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historacle"/>
    <w:p>
      <w:pPr>
        <w:pStyle w:val="Heading1"/>
      </w:pPr>
      <w:r>
        <w:t xml:space="preserve">HistOracle</w:t>
      </w:r>
    </w:p>
    <w:bookmarkStart w:id="21" w:name="X3e710ba937bb57af89020b42fa1648106ce0451"/>
    <w:p>
      <w:pPr>
        <w:pStyle w:val="Heading2"/>
      </w:pPr>
      <w:r>
        <w:t xml:space="preserve">AI-Powered Viral Content Intelligence Platform</w:t>
      </w:r>
    </w:p>
    <w:bookmarkStart w:id="20" w:name="final-project-report"/>
    <w:p>
      <w:pPr>
        <w:pStyle w:val="Heading3"/>
      </w:pPr>
      <w:r>
        <w:t xml:space="preserve">Final Project Report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executive-summary"/>
    <w:p>
      <w:pPr>
        <w:pStyle w:val="Heading1"/>
      </w:pPr>
      <w:r>
        <w:t xml:space="preserve">Executive Summary</w:t>
      </w:r>
    </w:p>
    <w:bookmarkStart w:id="23" w:name="engagement-context"/>
    <w:p>
      <w:pPr>
        <w:pStyle w:val="Heading2"/>
      </w:pPr>
      <w:r>
        <w:t xml:space="preserve">Engagement Context</w:t>
      </w:r>
    </w:p>
    <w:p>
      <w:pPr>
        <w:pStyle w:val="FirstParagraph"/>
      </w:pPr>
      <w:r>
        <w:t xml:space="preserve">This report was developed as a strategic Business Intelligence and Analytics consulting deliverable for Historacle.ai, an AI-powered educational technology platform focused on immersive historical conversations and personalized learning experiences.</w:t>
      </w:r>
    </w:p>
    <w:p>
      <w:pPr>
        <w:pStyle w:val="BodyText"/>
      </w:pPr>
      <w:r>
        <w:t xml:space="preserve">The objective of this engagement was to design a data-driven social media intelligence and launch strategy system capable of supporting Historacle.ai’s public launch, audience growth, engagement optimization, and long-term strategic positioning.</w:t>
      </w:r>
    </w:p>
    <w:p>
      <w:pPr>
        <w:pStyle w:val="BodyText"/>
      </w:pPr>
      <w:r>
        <w:t xml:space="preserve">Rather than developing a traditional dashboard, the project evolved into a predictive decision-support platform integrating Business Intelligence, Machine Learning, strategic analytics, anomaly detection, content optimization, and AI-assisted engagement systems.</w:t>
      </w:r>
    </w:p>
    <w:p>
      <w:pPr>
        <w:pStyle w:val="BodyText"/>
      </w:pPr>
      <w:r>
        <w:t xml:space="preserve">The engagement focused on five major consulting objectives:</w:t>
      </w:r>
    </w:p>
    <w:p>
      <w:pPr>
        <w:pStyle w:val="Compact"/>
        <w:numPr>
          <w:ilvl w:val="0"/>
          <w:numId w:val="1001"/>
        </w:numPr>
      </w:pPr>
      <w:r>
        <w:t xml:space="preserve">Situational Analysis and Competitive Intelligence</w:t>
      </w:r>
    </w:p>
    <w:p>
      <w:pPr>
        <w:pStyle w:val="Compact"/>
        <w:numPr>
          <w:ilvl w:val="0"/>
          <w:numId w:val="1001"/>
        </w:numPr>
      </w:pPr>
      <w:r>
        <w:t xml:space="preserve">Strategic Framework and Persona Development</w:t>
      </w:r>
    </w:p>
    <w:p>
      <w:pPr>
        <w:pStyle w:val="Compact"/>
        <w:numPr>
          <w:ilvl w:val="0"/>
          <w:numId w:val="1001"/>
        </w:numPr>
      </w:pPr>
      <w:r>
        <w:t xml:space="preserve">Content and Platform Strategy</w:t>
      </w:r>
    </w:p>
    <w:p>
      <w:pPr>
        <w:pStyle w:val="Compact"/>
        <w:numPr>
          <w:ilvl w:val="0"/>
          <w:numId w:val="1001"/>
        </w:numPr>
      </w:pPr>
      <w:r>
        <w:t xml:space="preserve">Agentic AI Execution and Optimization</w:t>
      </w:r>
    </w:p>
    <w:p>
      <w:pPr>
        <w:pStyle w:val="Compact"/>
        <w:numPr>
          <w:ilvl w:val="0"/>
          <w:numId w:val="1001"/>
        </w:numPr>
      </w:pPr>
      <w:r>
        <w:t xml:space="preserve">Final Strategic Recommendations and Deliverables</w:t>
      </w:r>
    </w:p>
    <w:bookmarkEnd w:id="23"/>
    <w:bookmarkEnd w:id="24"/>
    <w:bookmarkStart w:id="25" w:name="executive-summary-1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HistOracle is an AI-powered Business Intelligence and Analytics platform designed to transform content creation from a trial-and-error process into a structured, data-driven decision-making system. The project was developed as a predictive content intelligence platform capable of analyzing social media performance patterns, identifying high-performing content structures, predicting viral potential, and generating optimized content strategies.</w:t>
      </w:r>
    </w:p>
    <w:p>
      <w:pPr>
        <w:pStyle w:val="BodyText"/>
      </w:pPr>
      <w:r>
        <w:t xml:space="preserve">The platform combines Business Intelligence techniques, Machine Learning models, statistical validation methods, predictive analytics, clustering, anomaly detection, and AI-assisted content generation into a unified decision-support system.</w:t>
      </w:r>
    </w:p>
    <w:p>
      <w:pPr>
        <w:pStyle w:val="BodyText"/>
      </w:pPr>
      <w:r>
        <w:t xml:space="preserve">The core objective of the project was to build a system capable of answering the following questions:</w:t>
      </w:r>
    </w:p>
    <w:p>
      <w:pPr>
        <w:pStyle w:val="Compact"/>
        <w:numPr>
          <w:ilvl w:val="0"/>
          <w:numId w:val="1002"/>
        </w:numPr>
      </w:pPr>
      <w:r>
        <w:t xml:space="preserve">Which content strategies perform best?</w:t>
      </w:r>
    </w:p>
    <w:p>
      <w:pPr>
        <w:pStyle w:val="Compact"/>
        <w:numPr>
          <w:ilvl w:val="0"/>
          <w:numId w:val="1002"/>
        </w:numPr>
      </w:pPr>
      <w:r>
        <w:t xml:space="preserve">What patterns are associated with viral content?</w:t>
      </w:r>
    </w:p>
    <w:p>
      <w:pPr>
        <w:pStyle w:val="Compact"/>
        <w:numPr>
          <w:ilvl w:val="0"/>
          <w:numId w:val="1002"/>
        </w:numPr>
      </w:pPr>
      <w:r>
        <w:t xml:space="preserve">Can viral performance be predicted before publishing?</w:t>
      </w:r>
    </w:p>
    <w:p>
      <w:pPr>
        <w:pStyle w:val="Compact"/>
        <w:numPr>
          <w:ilvl w:val="0"/>
          <w:numId w:val="1002"/>
        </w:numPr>
      </w:pPr>
      <w:r>
        <w:t xml:space="preserve">Which hooks, topics, and formats produce the highest engagement?</w:t>
      </w:r>
    </w:p>
    <w:p>
      <w:pPr>
        <w:pStyle w:val="Compact"/>
        <w:numPr>
          <w:ilvl w:val="0"/>
          <w:numId w:val="1002"/>
        </w:numPr>
      </w:pPr>
      <w:r>
        <w:t xml:space="preserve">How can creators optimize their content strategy using analytics?</w:t>
      </w:r>
    </w:p>
    <w:p>
      <w:pPr>
        <w:pStyle w:val="FirstParagraph"/>
      </w:pPr>
      <w:r>
        <w:t xml:space="preserve">The final system includes interactive dashboards, predictive engines, strategic intelligence modules, anomaly detection systems, audience segmentation, content optimization tools, and AI-generated script recommendations.</w:t>
      </w:r>
    </w:p>
    <w:p>
      <w:pPr>
        <w:pStyle w:val="BodyText"/>
      </w:pPr>
      <w:r>
        <w:t xml:space="preserve">Rather than functioning as a traditional dashboard, HistOracle evolved into a complete content intelligence and decision-support platform.</w:t>
      </w:r>
    </w:p>
    <w:p>
      <w:r>
        <w:pict>
          <v:rect style="width:0;height:1.5pt" o:hralign="center" o:hrstd="t" o:hr="t"/>
        </w:pict>
      </w:r>
    </w:p>
    <w:bookmarkEnd w:id="25"/>
    <w:bookmarkStart w:id="29" w:name="introduction"/>
    <w:p>
      <w:pPr>
        <w:pStyle w:val="Heading1"/>
      </w:pPr>
      <w:r>
        <w:t xml:space="preserve">1. Introduction</w:t>
      </w:r>
    </w:p>
    <w:bookmarkStart w:id="26" w:name="background"/>
    <w:p>
      <w:pPr>
        <w:pStyle w:val="Heading2"/>
      </w:pPr>
      <w:r>
        <w:t xml:space="preserve">1.1 Background</w:t>
      </w:r>
    </w:p>
    <w:p>
      <w:pPr>
        <w:pStyle w:val="FirstParagraph"/>
      </w:pPr>
      <w:r>
        <w:t xml:space="preserve">Modern content creators and marketing teams operate in an environment where social media performance is highly unpredictable. Content success often depends on multiple variables including:</w:t>
      </w:r>
    </w:p>
    <w:p>
      <w:pPr>
        <w:pStyle w:val="Compact"/>
        <w:numPr>
          <w:ilvl w:val="0"/>
          <w:numId w:val="1003"/>
        </w:numPr>
      </w:pPr>
      <w:r>
        <w:t xml:space="preserve">Topic selection</w:t>
      </w:r>
    </w:p>
    <w:p>
      <w:pPr>
        <w:pStyle w:val="Compact"/>
        <w:numPr>
          <w:ilvl w:val="0"/>
          <w:numId w:val="1003"/>
        </w:numPr>
      </w:pPr>
      <w:r>
        <w:t xml:space="preserve">Hook structure</w:t>
      </w:r>
    </w:p>
    <w:p>
      <w:pPr>
        <w:pStyle w:val="Compact"/>
        <w:numPr>
          <w:ilvl w:val="0"/>
          <w:numId w:val="1003"/>
        </w:numPr>
      </w:pPr>
      <w:r>
        <w:t xml:space="preserve">Platform optimization</w:t>
      </w:r>
    </w:p>
    <w:p>
      <w:pPr>
        <w:pStyle w:val="Compact"/>
        <w:numPr>
          <w:ilvl w:val="0"/>
          <w:numId w:val="1003"/>
        </w:numPr>
      </w:pPr>
      <w:r>
        <w:t xml:space="preserve">Audience behavior</w:t>
      </w:r>
    </w:p>
    <w:p>
      <w:pPr>
        <w:pStyle w:val="Compact"/>
        <w:numPr>
          <w:ilvl w:val="0"/>
          <w:numId w:val="1003"/>
        </w:numPr>
      </w:pPr>
      <w:r>
        <w:t xml:space="preserve">Content format</w:t>
      </w:r>
    </w:p>
    <w:p>
      <w:pPr>
        <w:pStyle w:val="Compact"/>
        <w:numPr>
          <w:ilvl w:val="0"/>
          <w:numId w:val="1003"/>
        </w:numPr>
      </w:pPr>
      <w:r>
        <w:t xml:space="preserve">Emotional engagement</w:t>
      </w:r>
    </w:p>
    <w:p>
      <w:pPr>
        <w:pStyle w:val="Compact"/>
        <w:numPr>
          <w:ilvl w:val="0"/>
          <w:numId w:val="1003"/>
        </w:numPr>
      </w:pPr>
      <w:r>
        <w:t xml:space="preserve">Timing and trend alignment</w:t>
      </w:r>
    </w:p>
    <w:p>
      <w:pPr>
        <w:pStyle w:val="FirstParagraph"/>
      </w:pPr>
      <w:r>
        <w:t xml:space="preserve">Most creators rely heavily on experimentation and intuition rather than structured analytics. As a result, large amounts of time and effort are spent producing content without a reliable understanding of what actually drives engagement.</w:t>
      </w:r>
    </w:p>
    <w:p>
      <w:pPr>
        <w:pStyle w:val="BodyText"/>
      </w:pPr>
      <w:r>
        <w:t xml:space="preserve">This project was developed to address that problem.</w:t>
      </w:r>
    </w:p>
    <w:p>
      <w:pPr>
        <w:pStyle w:val="BodyText"/>
      </w:pPr>
      <w:r>
        <w:t xml:space="preserve">HistOracle was designed as a Business Intelligence and Analytics platform capable of converting raw social media performance data into actionable strategic intelligence.</w:t>
      </w:r>
    </w:p>
    <w:p>
      <w:r>
        <w:pict>
          <v:rect style="width:0;height:1.5pt" o:hralign="center" o:hrstd="t" o:hr="t"/>
        </w:pict>
      </w:r>
    </w:p>
    <w:bookmarkEnd w:id="26"/>
    <w:bookmarkStart w:id="27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The primary problem addressed in this project is the lack of predictive intelligence in content strategy.</w:t>
      </w:r>
    </w:p>
    <w:p>
      <w:pPr>
        <w:pStyle w:val="BodyText"/>
      </w:pPr>
      <w:r>
        <w:t xml:space="preserve">Current content workflows suffer from:</w:t>
      </w:r>
    </w:p>
    <w:p>
      <w:pPr>
        <w:pStyle w:val="Compact"/>
        <w:numPr>
          <w:ilvl w:val="0"/>
          <w:numId w:val="1004"/>
        </w:numPr>
      </w:pPr>
      <w:r>
        <w:t xml:space="preserve">High uncertainty</w:t>
      </w:r>
    </w:p>
    <w:p>
      <w:pPr>
        <w:pStyle w:val="Compact"/>
        <w:numPr>
          <w:ilvl w:val="0"/>
          <w:numId w:val="1004"/>
        </w:numPr>
      </w:pPr>
      <w:r>
        <w:t xml:space="preserve">Inconsistent engagement</w:t>
      </w:r>
    </w:p>
    <w:p>
      <w:pPr>
        <w:pStyle w:val="Compact"/>
        <w:numPr>
          <w:ilvl w:val="0"/>
          <w:numId w:val="1004"/>
        </w:numPr>
      </w:pPr>
      <w:r>
        <w:t xml:space="preserve">Limited predictive capability</w:t>
      </w:r>
    </w:p>
    <w:p>
      <w:pPr>
        <w:pStyle w:val="Compact"/>
        <w:numPr>
          <w:ilvl w:val="0"/>
          <w:numId w:val="1004"/>
        </w:numPr>
      </w:pPr>
      <w:r>
        <w:t xml:space="preserve">Poor strategic visibility</w:t>
      </w:r>
    </w:p>
    <w:p>
      <w:pPr>
        <w:pStyle w:val="Compact"/>
        <w:numPr>
          <w:ilvl w:val="0"/>
          <w:numId w:val="1004"/>
        </w:numPr>
      </w:pPr>
      <w:r>
        <w:t xml:space="preserve">Lack of data-driven optimization</w:t>
      </w:r>
    </w:p>
    <w:p>
      <w:pPr>
        <w:pStyle w:val="Compact"/>
        <w:numPr>
          <w:ilvl w:val="0"/>
          <w:numId w:val="1004"/>
        </w:numPr>
      </w:pPr>
      <w:r>
        <w:t xml:space="preserve">Inefficient experimentation</w:t>
      </w:r>
    </w:p>
    <w:p>
      <w:pPr>
        <w:pStyle w:val="FirstParagraph"/>
      </w:pPr>
      <w:r>
        <w:t xml:space="preserve">The project attempts to solve these issues by creating a platform that:</w:t>
      </w:r>
    </w:p>
    <w:p>
      <w:pPr>
        <w:pStyle w:val="Compact"/>
        <w:numPr>
          <w:ilvl w:val="0"/>
          <w:numId w:val="1005"/>
        </w:numPr>
      </w:pPr>
      <w:r>
        <w:t xml:space="preserve">Identifies high-performing patterns</w:t>
      </w:r>
    </w:p>
    <w:p>
      <w:pPr>
        <w:pStyle w:val="Compact"/>
        <w:numPr>
          <w:ilvl w:val="0"/>
          <w:numId w:val="1005"/>
        </w:numPr>
      </w:pPr>
      <w:r>
        <w:t xml:space="preserve">Predicts viral probability</w:t>
      </w:r>
    </w:p>
    <w:p>
      <w:pPr>
        <w:pStyle w:val="Compact"/>
        <w:numPr>
          <w:ilvl w:val="0"/>
          <w:numId w:val="1005"/>
        </w:numPr>
      </w:pPr>
      <w:r>
        <w:t xml:space="preserve">Detects anomalies and outliers</w:t>
      </w:r>
    </w:p>
    <w:p>
      <w:pPr>
        <w:pStyle w:val="Compact"/>
        <w:numPr>
          <w:ilvl w:val="0"/>
          <w:numId w:val="1005"/>
        </w:numPr>
      </w:pPr>
      <w:r>
        <w:t xml:space="preserve">Optimizes hook structures</w:t>
      </w:r>
    </w:p>
    <w:p>
      <w:pPr>
        <w:pStyle w:val="Compact"/>
        <w:numPr>
          <w:ilvl w:val="0"/>
          <w:numId w:val="1005"/>
        </w:numPr>
      </w:pPr>
      <w:r>
        <w:t xml:space="preserve">Generates strategic content recommendations</w:t>
      </w:r>
    </w:p>
    <w:p>
      <w:pPr>
        <w:pStyle w:val="Compact"/>
        <w:numPr>
          <w:ilvl w:val="0"/>
          <w:numId w:val="1005"/>
        </w:numPr>
      </w:pPr>
      <w:r>
        <w:t xml:space="preserve">Supports data-driven content planning</w:t>
      </w:r>
    </w:p>
    <w:p>
      <w:r>
        <w:pict>
          <v:rect style="width:0;height:1.5pt" o:hralign="center" o:hrstd="t" o:hr="t"/>
        </w:pict>
      </w:r>
    </w:p>
    <w:bookmarkEnd w:id="27"/>
    <w:bookmarkStart w:id="28" w:name="project-objectives"/>
    <w:p>
      <w:pPr>
        <w:pStyle w:val="Heading2"/>
      </w:pPr>
      <w:r>
        <w:t xml:space="preserve">1.3 Project Objectives</w:t>
      </w:r>
    </w:p>
    <w:p>
      <w:pPr>
        <w:pStyle w:val="FirstParagraph"/>
      </w:pPr>
      <w:r>
        <w:t xml:space="preserve">The major objectives of HistOracle were:</w:t>
      </w:r>
    </w:p>
    <w:p>
      <w:pPr>
        <w:pStyle w:val="Compact"/>
        <w:numPr>
          <w:ilvl w:val="0"/>
          <w:numId w:val="1006"/>
        </w:numPr>
      </w:pPr>
      <w:r>
        <w:t xml:space="preserve">Build a predictive content intelligence platform</w:t>
      </w:r>
    </w:p>
    <w:p>
      <w:pPr>
        <w:pStyle w:val="Compact"/>
        <w:numPr>
          <w:ilvl w:val="0"/>
          <w:numId w:val="1006"/>
        </w:numPr>
      </w:pPr>
      <w:r>
        <w:t xml:space="preserve">Analyze social media content performance</w:t>
      </w:r>
    </w:p>
    <w:p>
      <w:pPr>
        <w:pStyle w:val="Compact"/>
        <w:numPr>
          <w:ilvl w:val="0"/>
          <w:numId w:val="1006"/>
        </w:numPr>
      </w:pPr>
      <w:r>
        <w:t xml:space="preserve">Identify viral content patterns</w:t>
      </w:r>
    </w:p>
    <w:p>
      <w:pPr>
        <w:pStyle w:val="Compact"/>
        <w:numPr>
          <w:ilvl w:val="0"/>
          <w:numId w:val="1006"/>
        </w:numPr>
      </w:pPr>
      <w:r>
        <w:t xml:space="preserve">Predict top-performing content categories</w:t>
      </w:r>
    </w:p>
    <w:p>
      <w:pPr>
        <w:pStyle w:val="Compact"/>
        <w:numPr>
          <w:ilvl w:val="0"/>
          <w:numId w:val="1006"/>
        </w:numPr>
      </w:pPr>
      <w:r>
        <w:t xml:space="preserve">Generate actionable strategic recommendations</w:t>
      </w:r>
    </w:p>
    <w:p>
      <w:pPr>
        <w:pStyle w:val="Compact"/>
        <w:numPr>
          <w:ilvl w:val="0"/>
          <w:numId w:val="1006"/>
        </w:numPr>
      </w:pPr>
      <w:r>
        <w:t xml:space="preserve">Provide interactive dashboards for analysis</w:t>
      </w:r>
    </w:p>
    <w:p>
      <w:pPr>
        <w:pStyle w:val="Compact"/>
        <w:numPr>
          <w:ilvl w:val="0"/>
          <w:numId w:val="1006"/>
        </w:numPr>
      </w:pPr>
      <w:r>
        <w:t xml:space="preserve">Introduce statistical validation for analytical transparency</w:t>
      </w:r>
    </w:p>
    <w:p>
      <w:pPr>
        <w:pStyle w:val="Compact"/>
        <w:numPr>
          <w:ilvl w:val="0"/>
          <w:numId w:val="1006"/>
        </w:numPr>
      </w:pPr>
      <w:r>
        <w:t xml:space="preserve">Develop AI-assisted content generation tools</w:t>
      </w:r>
    </w:p>
    <w:p>
      <w:pPr>
        <w:pStyle w:val="Compact"/>
        <w:numPr>
          <w:ilvl w:val="0"/>
          <w:numId w:val="1006"/>
        </w:numPr>
      </w:pPr>
      <w:r>
        <w:t xml:space="preserve">Create a functional Proof of Concept (PoC)</w:t>
      </w:r>
    </w:p>
    <w:p>
      <w:pPr>
        <w:pStyle w:val="Compact"/>
        <w:numPr>
          <w:ilvl w:val="0"/>
          <w:numId w:val="1006"/>
        </w:numPr>
      </w:pPr>
      <w:r>
        <w:t xml:space="preserve">Demonstrate the application of Business Intelligence and Analytics techniques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dataset-and-data-preparation"/>
    <w:p>
      <w:pPr>
        <w:pStyle w:val="Heading1"/>
      </w:pPr>
      <w:r>
        <w:t xml:space="preserve">2. Dataset and Data Preparation</w:t>
      </w:r>
    </w:p>
    <w:bookmarkStart w:id="30" w:name="dataset-overview"/>
    <w:p>
      <w:pPr>
        <w:pStyle w:val="Heading2"/>
      </w:pPr>
      <w:r>
        <w:t xml:space="preserve">2.1 Dataset Overview</w:t>
      </w:r>
    </w:p>
    <w:p>
      <w:pPr>
        <w:pStyle w:val="FirstParagraph"/>
      </w:pPr>
      <w:r>
        <w:t xml:space="preserve">The project used a structured social media dataset containing approximately 600 records related to content performance.</w:t>
      </w:r>
    </w:p>
    <w:p>
      <w:pPr>
        <w:pStyle w:val="BodyText"/>
      </w:pPr>
      <w:r>
        <w:t xml:space="preserve">The dataset included multiple variables associated with social media engagement and content structure.</w:t>
      </w:r>
    </w:p>
    <w:p>
      <w:pPr>
        <w:pStyle w:val="BodyText"/>
      </w:pPr>
      <w:r>
        <w:t xml:space="preserve">Key attributes included:</w:t>
      </w:r>
    </w:p>
    <w:p>
      <w:pPr>
        <w:pStyle w:val="Compact"/>
        <w:numPr>
          <w:ilvl w:val="0"/>
          <w:numId w:val="1007"/>
        </w:numPr>
      </w:pPr>
      <w:r>
        <w:t xml:space="preserve">Platform</w:t>
      </w:r>
    </w:p>
    <w:p>
      <w:pPr>
        <w:pStyle w:val="Compact"/>
        <w:numPr>
          <w:ilvl w:val="0"/>
          <w:numId w:val="1007"/>
        </w:numPr>
      </w:pPr>
      <w:r>
        <w:t xml:space="preserve">Topic</w:t>
      </w:r>
    </w:p>
    <w:p>
      <w:pPr>
        <w:pStyle w:val="Compact"/>
        <w:numPr>
          <w:ilvl w:val="0"/>
          <w:numId w:val="1007"/>
        </w:numPr>
      </w:pPr>
      <w:r>
        <w:t xml:space="preserve">Hook Type</w:t>
      </w:r>
    </w:p>
    <w:p>
      <w:pPr>
        <w:pStyle w:val="Compact"/>
        <w:numPr>
          <w:ilvl w:val="0"/>
          <w:numId w:val="1007"/>
        </w:numPr>
      </w:pPr>
      <w:r>
        <w:t xml:space="preserve">Content Format</w:t>
      </w:r>
    </w:p>
    <w:p>
      <w:pPr>
        <w:pStyle w:val="Compact"/>
        <w:numPr>
          <w:ilvl w:val="0"/>
          <w:numId w:val="1007"/>
        </w:numPr>
      </w:pPr>
      <w:r>
        <w:t xml:space="preserve">Views</w:t>
      </w:r>
    </w:p>
    <w:p>
      <w:pPr>
        <w:pStyle w:val="Compact"/>
        <w:numPr>
          <w:ilvl w:val="0"/>
          <w:numId w:val="1007"/>
        </w:numPr>
      </w:pPr>
      <w:r>
        <w:t xml:space="preserve">Engagement Metrics</w:t>
      </w:r>
    </w:p>
    <w:p>
      <w:pPr>
        <w:pStyle w:val="Compact"/>
        <w:numPr>
          <w:ilvl w:val="0"/>
          <w:numId w:val="1007"/>
        </w:numPr>
      </w:pPr>
      <w:r>
        <w:t xml:space="preserve">Viral Score</w:t>
      </w:r>
    </w:p>
    <w:p>
      <w:pPr>
        <w:pStyle w:val="Compact"/>
        <w:numPr>
          <w:ilvl w:val="0"/>
          <w:numId w:val="1007"/>
        </w:numPr>
      </w:pPr>
      <w:r>
        <w:t xml:space="preserve">Audience Indicators</w:t>
      </w:r>
    </w:p>
    <w:p>
      <w:pPr>
        <w:pStyle w:val="FirstParagraph"/>
      </w:pPr>
      <w:r>
        <w:t xml:space="preserve">The dataset represented multiple categories of content strategies and social media performance patterns.</w:t>
      </w:r>
    </w:p>
    <w:p>
      <w:r>
        <w:pict>
          <v:rect style="width:0;height:1.5pt" o:hralign="center" o:hrstd="t" o:hr="t"/>
        </w:pict>
      </w:r>
    </w:p>
    <w:bookmarkEnd w:id="30"/>
    <w:bookmarkStart w:id="31" w:name="data-cleaning"/>
    <w:p>
      <w:pPr>
        <w:pStyle w:val="Heading2"/>
      </w:pPr>
      <w:r>
        <w:t xml:space="preserve">2.2 Data Cleaning</w:t>
      </w:r>
    </w:p>
    <w:p>
      <w:pPr>
        <w:pStyle w:val="FirstParagraph"/>
      </w:pPr>
      <w:r>
        <w:t xml:space="preserve">Before analysis, the dataset underwent preprocessing and cleaning.</w:t>
      </w:r>
    </w:p>
    <w:p>
      <w:pPr>
        <w:pStyle w:val="BodyText"/>
      </w:pPr>
      <w:r>
        <w:t xml:space="preserve">The following operations were performed:</w:t>
      </w:r>
    </w:p>
    <w:p>
      <w:pPr>
        <w:pStyle w:val="Compact"/>
        <w:numPr>
          <w:ilvl w:val="0"/>
          <w:numId w:val="1008"/>
        </w:numPr>
      </w:pPr>
      <w:r>
        <w:t xml:space="preserve">Removal of missing values</w:t>
      </w:r>
    </w:p>
    <w:p>
      <w:pPr>
        <w:pStyle w:val="Compact"/>
        <w:numPr>
          <w:ilvl w:val="0"/>
          <w:numId w:val="1008"/>
        </w:numPr>
      </w:pPr>
      <w:r>
        <w:t xml:space="preserve">Standardization of categorical variables</w:t>
      </w:r>
    </w:p>
    <w:p>
      <w:pPr>
        <w:pStyle w:val="Compact"/>
        <w:numPr>
          <w:ilvl w:val="0"/>
          <w:numId w:val="1008"/>
        </w:numPr>
      </w:pPr>
      <w:r>
        <w:t xml:space="preserve">Formatting corrections</w:t>
      </w:r>
    </w:p>
    <w:p>
      <w:pPr>
        <w:pStyle w:val="Compact"/>
        <w:numPr>
          <w:ilvl w:val="0"/>
          <w:numId w:val="1008"/>
        </w:numPr>
      </w:pPr>
      <w:r>
        <w:t xml:space="preserve">Duplicate handling</w:t>
      </w:r>
    </w:p>
    <w:p>
      <w:pPr>
        <w:pStyle w:val="Compact"/>
        <w:numPr>
          <w:ilvl w:val="0"/>
          <w:numId w:val="1008"/>
        </w:numPr>
      </w:pPr>
      <w:r>
        <w:t xml:space="preserve">Data normalization</w:t>
      </w:r>
    </w:p>
    <w:p>
      <w:pPr>
        <w:pStyle w:val="Compact"/>
        <w:numPr>
          <w:ilvl w:val="0"/>
          <w:numId w:val="1008"/>
        </w:numPr>
      </w:pPr>
      <w:r>
        <w:t xml:space="preserve">Feature consistency validation</w:t>
      </w:r>
    </w:p>
    <w:p>
      <w:pPr>
        <w:pStyle w:val="FirstParagraph"/>
      </w:pPr>
      <w:r>
        <w:t xml:space="preserve">Data preprocessing was important because inconsistent or incomplete data can significantly reduce model reliability and analytical accuracy.</w:t>
      </w:r>
    </w:p>
    <w:p>
      <w:r>
        <w:pict>
          <v:rect style="width:0;height:1.5pt" o:hralign="center" o:hrstd="t" o:hr="t"/>
        </w:pict>
      </w:r>
    </w:p>
    <w:bookmarkEnd w:id="31"/>
    <w:bookmarkStart w:id="32" w:name="feature-engineering"/>
    <w:p>
      <w:pPr>
        <w:pStyle w:val="Heading2"/>
      </w:pPr>
      <w:r>
        <w:t xml:space="preserve">2.3 Feature Engineering</w:t>
      </w:r>
    </w:p>
    <w:p>
      <w:pPr>
        <w:pStyle w:val="FirstParagraph"/>
      </w:pPr>
      <w:r>
        <w:t xml:space="preserve">Feature engineering was used to create more meaningful analytical variables.</w:t>
      </w:r>
    </w:p>
    <w:p>
      <w:pPr>
        <w:pStyle w:val="BodyText"/>
      </w:pPr>
      <w:r>
        <w:t xml:space="preserve">The major engineered feature in the project was the Viral Score.</w:t>
      </w:r>
    </w:p>
    <w:p>
      <w:pPr>
        <w:pStyle w:val="BodyText"/>
      </w:pPr>
      <w:r>
        <w:t xml:space="preserve">The Viral Score was designed to combine:</w:t>
      </w:r>
    </w:p>
    <w:p>
      <w:pPr>
        <w:pStyle w:val="Compact"/>
        <w:numPr>
          <w:ilvl w:val="0"/>
          <w:numId w:val="1009"/>
        </w:numPr>
      </w:pPr>
      <w:r>
        <w:t xml:space="preserve">Views</w:t>
      </w:r>
    </w:p>
    <w:p>
      <w:pPr>
        <w:pStyle w:val="Compact"/>
        <w:numPr>
          <w:ilvl w:val="0"/>
          <w:numId w:val="1009"/>
        </w:numPr>
      </w:pPr>
      <w:r>
        <w:t xml:space="preserve">Engagement</w:t>
      </w:r>
    </w:p>
    <w:p>
      <w:pPr>
        <w:pStyle w:val="Compact"/>
        <w:numPr>
          <w:ilvl w:val="0"/>
          <w:numId w:val="1009"/>
        </w:numPr>
      </w:pPr>
      <w:r>
        <w:t xml:space="preserve">Relative performance</w:t>
      </w:r>
    </w:p>
    <w:p>
      <w:pPr>
        <w:pStyle w:val="Compact"/>
        <w:numPr>
          <w:ilvl w:val="0"/>
          <w:numId w:val="1009"/>
        </w:numPr>
      </w:pPr>
      <w:r>
        <w:t xml:space="preserve">Platform effectiveness</w:t>
      </w:r>
    </w:p>
    <w:p>
      <w:pPr>
        <w:pStyle w:val="FirstParagraph"/>
      </w:pPr>
      <w:r>
        <w:t xml:space="preserve">This score enabled the platform to compare content performance more effectively across different categories.</w:t>
      </w:r>
    </w:p>
    <w:p>
      <w:pPr>
        <w:pStyle w:val="BodyText"/>
      </w:pPr>
      <w:r>
        <w:t xml:space="preserve">Additional transformations included:</w:t>
      </w:r>
    </w:p>
    <w:p>
      <w:pPr>
        <w:pStyle w:val="Compact"/>
        <w:numPr>
          <w:ilvl w:val="0"/>
          <w:numId w:val="1010"/>
        </w:numPr>
      </w:pPr>
      <w:r>
        <w:t xml:space="preserve">Performance tier classification</w:t>
      </w:r>
    </w:p>
    <w:p>
      <w:pPr>
        <w:pStyle w:val="Compact"/>
        <w:numPr>
          <w:ilvl w:val="0"/>
          <w:numId w:val="1010"/>
        </w:numPr>
      </w:pPr>
      <w:r>
        <w:t xml:space="preserve">Content segmentation</w:t>
      </w:r>
    </w:p>
    <w:p>
      <w:pPr>
        <w:pStyle w:val="Compact"/>
        <w:numPr>
          <w:ilvl w:val="0"/>
          <w:numId w:val="1010"/>
        </w:numPr>
      </w:pPr>
      <w:r>
        <w:t xml:space="preserve">Outlier detection calculations</w:t>
      </w:r>
    </w:p>
    <w:p>
      <w:pPr>
        <w:pStyle w:val="Compact"/>
        <w:numPr>
          <w:ilvl w:val="0"/>
          <w:numId w:val="1010"/>
        </w:numPr>
      </w:pPr>
      <w:r>
        <w:t xml:space="preserve">Audience grouping variables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c89ae7ed25ac67aab17b71d793adae01b39ee07"/>
    <w:p>
      <w:pPr>
        <w:pStyle w:val="Heading1"/>
      </w:pPr>
      <w:r>
        <w:t xml:space="preserve">3. Business Intelligence and Analytics Techniques</w:t>
      </w:r>
    </w:p>
    <w:p>
      <w:pPr>
        <w:pStyle w:val="FirstParagraph"/>
      </w:pPr>
      <w:r>
        <w:t xml:space="preserve">HistOracle applies multiple Business Intelligence and Analytics techniques to transform raw social media data into strategic insights.</w:t>
      </w:r>
    </w:p>
    <w:p>
      <w:r>
        <w:pict>
          <v:rect style="width:0;height:1.5pt" o:hralign="center" o:hrstd="t" o:hr="t"/>
        </w:pict>
      </w:r>
    </w:p>
    <w:bookmarkStart w:id="34" w:name="data-visualization"/>
    <w:p>
      <w:pPr>
        <w:pStyle w:val="Heading2"/>
      </w:pPr>
      <w:r>
        <w:t xml:space="preserve">3.1 Data Visualization</w:t>
      </w:r>
    </w:p>
    <w:p>
      <w:pPr>
        <w:pStyle w:val="FirstParagraph"/>
      </w:pPr>
      <w:r>
        <w:t xml:space="preserve">Interactive visualizations were developed using Plotly and Streamlit.</w:t>
      </w:r>
    </w:p>
    <w:p>
      <w:pPr>
        <w:pStyle w:val="BodyText"/>
      </w:pPr>
      <w:r>
        <w:t xml:space="preserve">The dashboards were designed to:</w:t>
      </w:r>
    </w:p>
    <w:p>
      <w:pPr>
        <w:pStyle w:val="Compact"/>
        <w:numPr>
          <w:ilvl w:val="0"/>
          <w:numId w:val="1011"/>
        </w:numPr>
      </w:pPr>
      <w:r>
        <w:t xml:space="preserve">Improve interpretability</w:t>
      </w:r>
    </w:p>
    <w:p>
      <w:pPr>
        <w:pStyle w:val="Compact"/>
        <w:numPr>
          <w:ilvl w:val="0"/>
          <w:numId w:val="1011"/>
        </w:numPr>
      </w:pPr>
      <w:r>
        <w:t xml:space="preserve">Support strategic decision-making</w:t>
      </w:r>
    </w:p>
    <w:p>
      <w:pPr>
        <w:pStyle w:val="Compact"/>
        <w:numPr>
          <w:ilvl w:val="0"/>
          <w:numId w:val="1011"/>
        </w:numPr>
      </w:pPr>
      <w:r>
        <w:t xml:space="preserve">Present engagement patterns visually</w:t>
      </w:r>
    </w:p>
    <w:p>
      <w:pPr>
        <w:pStyle w:val="Compact"/>
        <w:numPr>
          <w:ilvl w:val="0"/>
          <w:numId w:val="1011"/>
        </w:numPr>
      </w:pPr>
      <w:r>
        <w:t xml:space="preserve">Identify trends and anomalies</w:t>
      </w:r>
    </w:p>
    <w:p>
      <w:pPr>
        <w:pStyle w:val="Compact"/>
        <w:numPr>
          <w:ilvl w:val="0"/>
          <w:numId w:val="1011"/>
        </w:numPr>
      </w:pPr>
      <w:r>
        <w:t xml:space="preserve">Compare platform performance</w:t>
      </w:r>
    </w:p>
    <w:p>
      <w:pPr>
        <w:pStyle w:val="FirstParagraph"/>
      </w:pPr>
      <w:r>
        <w:t xml:space="preserve">The project includes:</w:t>
      </w:r>
    </w:p>
    <w:p>
      <w:pPr>
        <w:pStyle w:val="Compact"/>
        <w:numPr>
          <w:ilvl w:val="0"/>
          <w:numId w:val="1012"/>
        </w:numPr>
      </w:pPr>
      <w:r>
        <w:t xml:space="preserve">KPI dashboards</w:t>
      </w:r>
    </w:p>
    <w:p>
      <w:pPr>
        <w:pStyle w:val="Compact"/>
        <w:numPr>
          <w:ilvl w:val="0"/>
          <w:numId w:val="1012"/>
        </w:numPr>
      </w:pPr>
      <w:r>
        <w:t xml:space="preserve">Platform analysis charts</w:t>
      </w:r>
    </w:p>
    <w:p>
      <w:pPr>
        <w:pStyle w:val="Compact"/>
        <w:numPr>
          <w:ilvl w:val="0"/>
          <w:numId w:val="1012"/>
        </w:numPr>
      </w:pPr>
      <w:r>
        <w:t xml:space="preserve">Viral distribution graphs</w:t>
      </w:r>
    </w:p>
    <w:p>
      <w:pPr>
        <w:pStyle w:val="Compact"/>
        <w:numPr>
          <w:ilvl w:val="0"/>
          <w:numId w:val="1012"/>
        </w:numPr>
      </w:pPr>
      <w:r>
        <w:t xml:space="preserve">Audience segmentation visuals</w:t>
      </w:r>
    </w:p>
    <w:p>
      <w:pPr>
        <w:pStyle w:val="Compact"/>
        <w:numPr>
          <w:ilvl w:val="0"/>
          <w:numId w:val="1012"/>
        </w:numPr>
      </w:pPr>
      <w:r>
        <w:t xml:space="preserve">Hook performance comparisons</w:t>
      </w:r>
    </w:p>
    <w:p>
      <w:pPr>
        <w:pStyle w:val="Compact"/>
        <w:numPr>
          <w:ilvl w:val="0"/>
          <w:numId w:val="1012"/>
        </w:numPr>
      </w:pPr>
      <w:r>
        <w:t xml:space="preserve">Trend analysis visualizations</w:t>
      </w:r>
    </w:p>
    <w:p>
      <w:pPr>
        <w:pStyle w:val="FirstParagraph"/>
      </w:pPr>
      <w:r>
        <w:t xml:space="preserve">Visualization was one of the most important components because it transformed large datasets into understandable strategic insights.</w:t>
      </w:r>
    </w:p>
    <w:p>
      <w:r>
        <w:pict>
          <v:rect style="width:0;height:1.5pt" o:hralign="center" o:hrstd="t" o:hr="t"/>
        </w:pict>
      </w:r>
    </w:p>
    <w:bookmarkEnd w:id="34"/>
    <w:bookmarkStart w:id="35" w:name="clustering"/>
    <w:p>
      <w:pPr>
        <w:pStyle w:val="Heading2"/>
      </w:pPr>
      <w:r>
        <w:t xml:space="preserve">3.2 Clustering</w:t>
      </w:r>
    </w:p>
    <w:p>
      <w:pPr>
        <w:pStyle w:val="FirstParagraph"/>
      </w:pPr>
      <w:r>
        <w:t xml:space="preserve">K-Means clustering was used to identify hidden patterns and group similar content categories.</w:t>
      </w:r>
    </w:p>
    <w:p>
      <w:pPr>
        <w:pStyle w:val="BodyText"/>
      </w:pPr>
      <w:r>
        <w:t xml:space="preserve">The clustering process allowed the system to classify content into:</w:t>
      </w:r>
    </w:p>
    <w:p>
      <w:pPr>
        <w:pStyle w:val="Compact"/>
        <w:numPr>
          <w:ilvl w:val="0"/>
          <w:numId w:val="1013"/>
        </w:numPr>
      </w:pPr>
      <w:r>
        <w:t xml:space="preserve">High-performing clusters</w:t>
      </w:r>
    </w:p>
    <w:p>
      <w:pPr>
        <w:pStyle w:val="Compact"/>
        <w:numPr>
          <w:ilvl w:val="0"/>
          <w:numId w:val="1013"/>
        </w:numPr>
      </w:pPr>
      <w:r>
        <w:t xml:space="preserve">Moderate-performing clusters</w:t>
      </w:r>
    </w:p>
    <w:p>
      <w:pPr>
        <w:pStyle w:val="Compact"/>
        <w:numPr>
          <w:ilvl w:val="0"/>
          <w:numId w:val="1013"/>
        </w:numPr>
      </w:pPr>
      <w:r>
        <w:t xml:space="preserve">Low-performing clusters</w:t>
      </w:r>
    </w:p>
    <w:p>
      <w:pPr>
        <w:pStyle w:val="FirstParagraph"/>
      </w:pPr>
      <w:r>
        <w:t xml:space="preserve">The clustering engine helped identify:</w:t>
      </w:r>
    </w:p>
    <w:p>
      <w:pPr>
        <w:pStyle w:val="Compact"/>
        <w:numPr>
          <w:ilvl w:val="0"/>
          <w:numId w:val="1014"/>
        </w:numPr>
      </w:pPr>
      <w:r>
        <w:t xml:space="preserve">Viral content structures</w:t>
      </w:r>
    </w:p>
    <w:p>
      <w:pPr>
        <w:pStyle w:val="Compact"/>
        <w:numPr>
          <w:ilvl w:val="0"/>
          <w:numId w:val="1014"/>
        </w:numPr>
      </w:pPr>
      <w:r>
        <w:t xml:space="preserve">High-engagement combinations</w:t>
      </w:r>
    </w:p>
    <w:p>
      <w:pPr>
        <w:pStyle w:val="Compact"/>
        <w:numPr>
          <w:ilvl w:val="0"/>
          <w:numId w:val="1014"/>
        </w:numPr>
      </w:pPr>
      <w:r>
        <w:t xml:space="preserve">Similar behavioral patterns</w:t>
      </w:r>
    </w:p>
    <w:p>
      <w:pPr>
        <w:pStyle w:val="Compact"/>
        <w:numPr>
          <w:ilvl w:val="0"/>
          <w:numId w:val="1014"/>
        </w:numPr>
      </w:pPr>
      <w:r>
        <w:t xml:space="preserve">Strategic opportunities</w:t>
      </w:r>
    </w:p>
    <w:p>
      <w:pPr>
        <w:pStyle w:val="FirstParagraph"/>
      </w:pPr>
      <w:r>
        <w:t xml:space="preserve">This module became the foundation of the Viral DNA Engine.</w:t>
      </w:r>
    </w:p>
    <w:p>
      <w:r>
        <w:pict>
          <v:rect style="width:0;height:1.5pt" o:hralign="center" o:hrstd="t" o:hr="t"/>
        </w:pict>
      </w:r>
    </w:p>
    <w:bookmarkEnd w:id="35"/>
    <w:bookmarkStart w:id="36" w:name="classification"/>
    <w:p>
      <w:pPr>
        <w:pStyle w:val="Heading2"/>
      </w:pPr>
      <w:r>
        <w:t xml:space="preserve">3.3 Classification</w:t>
      </w:r>
    </w:p>
    <w:p>
      <w:pPr>
        <w:pStyle w:val="FirstParagraph"/>
      </w:pPr>
      <w:r>
        <w:t xml:space="preserve">Machine Learning classification techniques were used to predict content performance.</w:t>
      </w:r>
    </w:p>
    <w:p>
      <w:pPr>
        <w:pStyle w:val="BodyText"/>
      </w:pPr>
      <w:r>
        <w:t xml:space="preserve">A Random Forest Classifier was implemented to predict:</w:t>
      </w:r>
    </w:p>
    <w:p>
      <w:pPr>
        <w:pStyle w:val="Compact"/>
        <w:numPr>
          <w:ilvl w:val="0"/>
          <w:numId w:val="1015"/>
        </w:numPr>
      </w:pPr>
      <w:r>
        <w:t xml:space="preserve">Top-tier viral probability</w:t>
      </w:r>
    </w:p>
    <w:p>
      <w:pPr>
        <w:pStyle w:val="Compact"/>
        <w:numPr>
          <w:ilvl w:val="0"/>
          <w:numId w:val="1015"/>
        </w:numPr>
      </w:pPr>
      <w:r>
        <w:t xml:space="preserve">Expected performance tiers</w:t>
      </w:r>
    </w:p>
    <w:p>
      <w:pPr>
        <w:pStyle w:val="FirstParagraph"/>
      </w:pPr>
      <w:r>
        <w:t xml:space="preserve">The classifier used:</w:t>
      </w:r>
    </w:p>
    <w:p>
      <w:pPr>
        <w:pStyle w:val="Compact"/>
        <w:numPr>
          <w:ilvl w:val="0"/>
          <w:numId w:val="1016"/>
        </w:numPr>
      </w:pPr>
      <w:r>
        <w:t xml:space="preserve">Platform</w:t>
      </w:r>
    </w:p>
    <w:p>
      <w:pPr>
        <w:pStyle w:val="Compact"/>
        <w:numPr>
          <w:ilvl w:val="0"/>
          <w:numId w:val="1016"/>
        </w:numPr>
      </w:pPr>
      <w:r>
        <w:t xml:space="preserve">Topic</w:t>
      </w:r>
    </w:p>
    <w:p>
      <w:pPr>
        <w:pStyle w:val="Compact"/>
        <w:numPr>
          <w:ilvl w:val="0"/>
          <w:numId w:val="1016"/>
        </w:numPr>
      </w:pPr>
      <w:r>
        <w:t xml:space="preserve">Hook Type</w:t>
      </w:r>
    </w:p>
    <w:p>
      <w:pPr>
        <w:pStyle w:val="Compact"/>
        <w:numPr>
          <w:ilvl w:val="0"/>
          <w:numId w:val="1016"/>
        </w:numPr>
      </w:pPr>
      <w:r>
        <w:t xml:space="preserve">Content Format</w:t>
      </w:r>
    </w:p>
    <w:p>
      <w:pPr>
        <w:pStyle w:val="FirstParagraph"/>
      </w:pPr>
      <w:r>
        <w:t xml:space="preserve">as input variables.</w:t>
      </w:r>
    </w:p>
    <w:p>
      <w:pPr>
        <w:pStyle w:val="BodyText"/>
      </w:pPr>
      <w:r>
        <w:t xml:space="preserve">The output of the model included:</w:t>
      </w:r>
    </w:p>
    <w:p>
      <w:pPr>
        <w:pStyle w:val="Compact"/>
        <w:numPr>
          <w:ilvl w:val="0"/>
          <w:numId w:val="1017"/>
        </w:numPr>
      </w:pPr>
      <w:r>
        <w:t xml:space="preserve">Probability estimates</w:t>
      </w:r>
    </w:p>
    <w:p>
      <w:pPr>
        <w:pStyle w:val="Compact"/>
        <w:numPr>
          <w:ilvl w:val="0"/>
          <w:numId w:val="1017"/>
        </w:numPr>
      </w:pPr>
      <w:r>
        <w:t xml:space="preserve">Predicted performance categories</w:t>
      </w:r>
    </w:p>
    <w:p>
      <w:pPr>
        <w:pStyle w:val="Compact"/>
        <w:numPr>
          <w:ilvl w:val="0"/>
          <w:numId w:val="1017"/>
        </w:numPr>
      </w:pPr>
      <w:r>
        <w:t xml:space="preserve">Confidence levels</w:t>
      </w:r>
    </w:p>
    <w:p>
      <w:pPr>
        <w:pStyle w:val="FirstParagraph"/>
      </w:pPr>
      <w:r>
        <w:t xml:space="preserve">The predictive engine was one of the core analytical components of HistOracle.</w:t>
      </w:r>
    </w:p>
    <w:p>
      <w:r>
        <w:pict>
          <v:rect style="width:0;height:1.5pt" o:hralign="center" o:hrstd="t" o:hr="t"/>
        </w:pict>
      </w:r>
    </w:p>
    <w:bookmarkEnd w:id="36"/>
    <w:bookmarkStart w:id="37" w:name="statistical-validation"/>
    <w:p>
      <w:pPr>
        <w:pStyle w:val="Heading2"/>
      </w:pPr>
      <w:r>
        <w:t xml:space="preserve">3.4 Statistical Validation</w:t>
      </w:r>
    </w:p>
    <w:p>
      <w:pPr>
        <w:pStyle w:val="FirstParagraph"/>
      </w:pPr>
      <w:r>
        <w:t xml:space="preserve">One of the strongest analytical components of the project was the Statistical Reality Check module.</w:t>
      </w:r>
    </w:p>
    <w:p>
      <w:pPr>
        <w:pStyle w:val="BodyText"/>
      </w:pPr>
      <w:r>
        <w:t xml:space="preserve">This module was developed to ensure analytical transparency and reduce misleading interpretations.</w:t>
      </w:r>
    </w:p>
    <w:p>
      <w:pPr>
        <w:pStyle w:val="BodyText"/>
      </w:pPr>
      <w:r>
        <w:t xml:space="preserve">The statistical layer included:</w:t>
      </w:r>
    </w:p>
    <w:p>
      <w:pPr>
        <w:pStyle w:val="Compact"/>
        <w:numPr>
          <w:ilvl w:val="0"/>
          <w:numId w:val="1018"/>
        </w:numPr>
      </w:pPr>
      <w:r>
        <w:t xml:space="preserve">Confidence intervals</w:t>
      </w:r>
    </w:p>
    <w:p>
      <w:pPr>
        <w:pStyle w:val="Compact"/>
        <w:numPr>
          <w:ilvl w:val="0"/>
          <w:numId w:val="1018"/>
        </w:numPr>
      </w:pPr>
      <w:r>
        <w:t xml:space="preserve">ANOVA analysis</w:t>
      </w:r>
    </w:p>
    <w:p>
      <w:pPr>
        <w:pStyle w:val="Compact"/>
        <w:numPr>
          <w:ilvl w:val="0"/>
          <w:numId w:val="1018"/>
        </w:numPr>
      </w:pPr>
      <w:r>
        <w:t xml:space="preserve">Effect-size calculations</w:t>
      </w:r>
    </w:p>
    <w:p>
      <w:pPr>
        <w:pStyle w:val="Compact"/>
        <w:numPr>
          <w:ilvl w:val="0"/>
          <w:numId w:val="1018"/>
        </w:numPr>
      </w:pPr>
      <w:r>
        <w:t xml:space="preserve">Statistical significance testing</w:t>
      </w:r>
    </w:p>
    <w:p>
      <w:pPr>
        <w:pStyle w:val="Compact"/>
        <w:numPr>
          <w:ilvl w:val="0"/>
          <w:numId w:val="1018"/>
        </w:numPr>
      </w:pPr>
      <w:r>
        <w:t xml:space="preserve">Model performance evaluation</w:t>
      </w:r>
    </w:p>
    <w:p>
      <w:pPr>
        <w:pStyle w:val="FirstParagraph"/>
      </w:pPr>
      <w:r>
        <w:t xml:space="preserve">The purpose of this layer was to answer:</w:t>
      </w:r>
    </w:p>
    <w:p>
      <w:pPr>
        <w:pStyle w:val="BodyText"/>
      </w:pPr>
      <w:r>
        <w:t xml:space="preserve">“Are the observed differences statistically meaningful or simply random variation?”</w:t>
      </w:r>
    </w:p>
    <w:p>
      <w:pPr>
        <w:pStyle w:val="BodyText"/>
      </w:pPr>
      <w:r>
        <w:t xml:space="preserve">This significantly improved the credibility and analytical maturity of the platform.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redictive-modeling"/>
    <w:p>
      <w:pPr>
        <w:pStyle w:val="Heading1"/>
      </w:pPr>
      <w:r>
        <w:t xml:space="preserve">4. Predictive Modeling</w:t>
      </w:r>
    </w:p>
    <w:bookmarkStart w:id="39" w:name="initial-regression-approach"/>
    <w:p>
      <w:pPr>
        <w:pStyle w:val="Heading2"/>
      </w:pPr>
      <w:r>
        <w:t xml:space="preserve">4.1 Initial Regression Approach</w:t>
      </w:r>
    </w:p>
    <w:p>
      <w:pPr>
        <w:pStyle w:val="FirstParagraph"/>
      </w:pPr>
      <w:r>
        <w:t xml:space="preserve">Initially, the project attempted to predict exact view counts using regression models.</w:t>
      </w:r>
    </w:p>
    <w:p>
      <w:pPr>
        <w:pStyle w:val="BodyText"/>
      </w:pPr>
      <w:r>
        <w:t xml:space="preserve">However, social media performance data contains extreme variance and unpredictability.</w:t>
      </w:r>
    </w:p>
    <w:p>
      <w:pPr>
        <w:pStyle w:val="BodyText"/>
      </w:pPr>
      <w:r>
        <w:t xml:space="preserve">The regression model produced unreliable outputs, including negative R² values.</w:t>
      </w:r>
    </w:p>
    <w:p>
      <w:pPr>
        <w:pStyle w:val="BodyText"/>
      </w:pPr>
      <w:r>
        <w:t xml:space="preserve">This indicated that exact view prediction was not suitable for this dataset.</w:t>
      </w:r>
    </w:p>
    <w:p>
      <w:r>
        <w:pict>
          <v:rect style="width:0;height:1.5pt" o:hralign="center" o:hrstd="t" o:hr="t"/>
        </w:pict>
      </w:r>
    </w:p>
    <w:bookmarkEnd w:id="39"/>
    <w:bookmarkStart w:id="40" w:name="transition-to-classification"/>
    <w:p>
      <w:pPr>
        <w:pStyle w:val="Heading2"/>
      </w:pPr>
      <w:r>
        <w:t xml:space="preserve">4.2 Transition to Classification</w:t>
      </w:r>
    </w:p>
    <w:p>
      <w:pPr>
        <w:pStyle w:val="FirstParagraph"/>
      </w:pPr>
      <w:r>
        <w:t xml:space="preserve">To improve interpretability and reliability, the predictive system was redesigned using a classification-based approach.</w:t>
      </w:r>
    </w:p>
    <w:p>
      <w:pPr>
        <w:pStyle w:val="BodyText"/>
      </w:pPr>
      <w:r>
        <w:t xml:space="preserve">Instead of predicting exact numerical values, the model predicts:</w:t>
      </w:r>
    </w:p>
    <w:p>
      <w:pPr>
        <w:pStyle w:val="Compact"/>
        <w:numPr>
          <w:ilvl w:val="0"/>
          <w:numId w:val="1019"/>
        </w:numPr>
      </w:pPr>
      <w:r>
        <w:t xml:space="preserve">Top-tier probability</w:t>
      </w:r>
    </w:p>
    <w:p>
      <w:pPr>
        <w:pStyle w:val="Compact"/>
        <w:numPr>
          <w:ilvl w:val="0"/>
          <w:numId w:val="1019"/>
        </w:numPr>
      </w:pPr>
      <w:r>
        <w:t xml:space="preserve">Performance categories</w:t>
      </w:r>
    </w:p>
    <w:p>
      <w:pPr>
        <w:pStyle w:val="Compact"/>
        <w:numPr>
          <w:ilvl w:val="0"/>
          <w:numId w:val="1019"/>
        </w:numPr>
      </w:pPr>
      <w:r>
        <w:t xml:space="preserve">Relative success potential</w:t>
      </w:r>
    </w:p>
    <w:p>
      <w:pPr>
        <w:pStyle w:val="FirstParagraph"/>
      </w:pPr>
      <w:r>
        <w:t xml:space="preserve">This approach significantly improved:</w:t>
      </w:r>
    </w:p>
    <w:p>
      <w:pPr>
        <w:pStyle w:val="Compact"/>
        <w:numPr>
          <w:ilvl w:val="0"/>
          <w:numId w:val="1020"/>
        </w:numPr>
      </w:pPr>
      <w:r>
        <w:t xml:space="preserve">Model stability</w:t>
      </w:r>
    </w:p>
    <w:p>
      <w:pPr>
        <w:pStyle w:val="Compact"/>
        <w:numPr>
          <w:ilvl w:val="0"/>
          <w:numId w:val="1020"/>
        </w:numPr>
      </w:pPr>
      <w:r>
        <w:t xml:space="preserve">Business relevance</w:t>
      </w:r>
    </w:p>
    <w:p>
      <w:pPr>
        <w:pStyle w:val="Compact"/>
        <w:numPr>
          <w:ilvl w:val="0"/>
          <w:numId w:val="1020"/>
        </w:numPr>
      </w:pPr>
      <w:r>
        <w:t xml:space="preserve">Strategic usability</w:t>
      </w:r>
    </w:p>
    <w:p>
      <w:pPr>
        <w:pStyle w:val="Compact"/>
        <w:numPr>
          <w:ilvl w:val="0"/>
          <w:numId w:val="1020"/>
        </w:numPr>
      </w:pPr>
      <w:r>
        <w:t xml:space="preserve">Interpretability</w:t>
      </w:r>
    </w:p>
    <w:p>
      <w:pPr>
        <w:pStyle w:val="FirstParagraph"/>
      </w:pPr>
      <w:r>
        <w:t xml:space="preserve">The classification system became the foundation of the Viral Predictor module.</w:t>
      </w:r>
    </w:p>
    <w:p>
      <w:r>
        <w:pict>
          <v:rect style="width:0;height:1.5pt" o:hralign="center" o:hrstd="t" o:hr="t"/>
        </w:pict>
      </w:r>
    </w:p>
    <w:bookmarkEnd w:id="40"/>
    <w:bookmarkStart w:id="41" w:name="model-evaluation"/>
    <w:p>
      <w:pPr>
        <w:pStyle w:val="Heading2"/>
      </w:pPr>
      <w:r>
        <w:t xml:space="preserve">4.3 Model Evaluation</w:t>
      </w:r>
    </w:p>
    <w:p>
      <w:pPr>
        <w:pStyle w:val="FirstParagraph"/>
      </w:pPr>
      <w:r>
        <w:t xml:space="preserve">The predictive model achieved moderate classification performance.</w:t>
      </w:r>
    </w:p>
    <w:p>
      <w:pPr>
        <w:pStyle w:val="BodyText"/>
      </w:pPr>
      <w:r>
        <w:t xml:space="preserve">The evaluation process included:</w:t>
      </w:r>
    </w:p>
    <w:p>
      <w:pPr>
        <w:pStyle w:val="Compact"/>
        <w:numPr>
          <w:ilvl w:val="0"/>
          <w:numId w:val="1021"/>
        </w:numPr>
      </w:pPr>
      <w:r>
        <w:t xml:space="preserve">Accuracy measurement</w:t>
      </w:r>
    </w:p>
    <w:p>
      <w:pPr>
        <w:pStyle w:val="Compact"/>
        <w:numPr>
          <w:ilvl w:val="0"/>
          <w:numId w:val="1021"/>
        </w:numPr>
      </w:pPr>
      <w:r>
        <w:t xml:space="preserve">Confidence estimation</w:t>
      </w:r>
    </w:p>
    <w:p>
      <w:pPr>
        <w:pStyle w:val="Compact"/>
        <w:numPr>
          <w:ilvl w:val="0"/>
          <w:numId w:val="1021"/>
        </w:numPr>
      </w:pPr>
      <w:r>
        <w:t xml:space="preserve">Prediction reliability analysis</w:t>
      </w:r>
    </w:p>
    <w:p>
      <w:pPr>
        <w:pStyle w:val="Compact"/>
        <w:numPr>
          <w:ilvl w:val="0"/>
          <w:numId w:val="1021"/>
        </w:numPr>
      </w:pPr>
      <w:r>
        <w:t xml:space="preserve">Validation against content categories</w:t>
      </w:r>
    </w:p>
    <w:p>
      <w:pPr>
        <w:pStyle w:val="FirstParagraph"/>
      </w:pPr>
      <w:r>
        <w:t xml:space="preserve">The project also openly acknowledged model limitations.</w:t>
      </w:r>
    </w:p>
    <w:p>
      <w:pPr>
        <w:pStyle w:val="BodyText"/>
      </w:pPr>
      <w:r>
        <w:t xml:space="preserve">This analytical honesty improved the credibility of the final system.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system-architecture"/>
    <w:p>
      <w:pPr>
        <w:pStyle w:val="Heading1"/>
      </w:pPr>
      <w:r>
        <w:t xml:space="preserve">5. System Architecture</w:t>
      </w:r>
    </w:p>
    <w:p>
      <w:pPr>
        <w:pStyle w:val="FirstParagraph"/>
      </w:pPr>
      <w:r>
        <w:t xml:space="preserve">The HistOracle platform was designed using a layered architecture.</w:t>
      </w:r>
    </w:p>
    <w:p>
      <w:r>
        <w:pict>
          <v:rect style="width:0;height:1.5pt" o:hralign="center" o:hrstd="t" o:hr="t"/>
        </w:pict>
      </w:r>
    </w:p>
    <w:bookmarkStart w:id="43" w:name="data-layer"/>
    <w:p>
      <w:pPr>
        <w:pStyle w:val="Heading2"/>
      </w:pPr>
      <w:r>
        <w:t xml:space="preserve">5.1 Data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2"/>
        </w:numPr>
      </w:pPr>
      <w:r>
        <w:t xml:space="preserve">Dataset ingestion</w:t>
      </w:r>
    </w:p>
    <w:p>
      <w:pPr>
        <w:pStyle w:val="Compact"/>
        <w:numPr>
          <w:ilvl w:val="0"/>
          <w:numId w:val="1022"/>
        </w:numPr>
      </w:pPr>
      <w:r>
        <w:t xml:space="preserve">Data preprocessing</w:t>
      </w:r>
    </w:p>
    <w:p>
      <w:pPr>
        <w:pStyle w:val="Compact"/>
        <w:numPr>
          <w:ilvl w:val="0"/>
          <w:numId w:val="1022"/>
        </w:numPr>
      </w:pPr>
      <w:r>
        <w:t xml:space="preserve">Cleaning operations</w:t>
      </w:r>
    </w:p>
    <w:p>
      <w:pPr>
        <w:pStyle w:val="Compact"/>
        <w:numPr>
          <w:ilvl w:val="0"/>
          <w:numId w:val="1022"/>
        </w:numPr>
      </w:pPr>
      <w:r>
        <w:t xml:space="preserve">Feature engineering</w:t>
      </w:r>
    </w:p>
    <w:p>
      <w:pPr>
        <w:pStyle w:val="Compact"/>
        <w:numPr>
          <w:ilvl w:val="0"/>
          <w:numId w:val="1022"/>
        </w:numPr>
      </w:pPr>
      <w:r>
        <w:t xml:space="preserve">Dataset transformations</w:t>
      </w:r>
    </w:p>
    <w:p>
      <w:r>
        <w:pict>
          <v:rect style="width:0;height:1.5pt" o:hralign="center" o:hrstd="t" o:hr="t"/>
        </w:pict>
      </w:r>
    </w:p>
    <w:bookmarkEnd w:id="43"/>
    <w:bookmarkStart w:id="44" w:name="analytics-layer"/>
    <w:p>
      <w:pPr>
        <w:pStyle w:val="Heading2"/>
      </w:pPr>
      <w:r>
        <w:t xml:space="preserve">5.2 Analytics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3"/>
        </w:numPr>
      </w:pPr>
      <w:r>
        <w:t xml:space="preserve">KPI analysis</w:t>
      </w:r>
    </w:p>
    <w:p>
      <w:pPr>
        <w:pStyle w:val="Compact"/>
        <w:numPr>
          <w:ilvl w:val="0"/>
          <w:numId w:val="1023"/>
        </w:numPr>
      </w:pPr>
      <w:r>
        <w:t xml:space="preserve">Clustering</w:t>
      </w:r>
    </w:p>
    <w:p>
      <w:pPr>
        <w:pStyle w:val="Compact"/>
        <w:numPr>
          <w:ilvl w:val="0"/>
          <w:numId w:val="1023"/>
        </w:numPr>
      </w:pPr>
      <w:r>
        <w:t xml:space="preserve">Outlier detection</w:t>
      </w:r>
    </w:p>
    <w:p>
      <w:pPr>
        <w:pStyle w:val="Compact"/>
        <w:numPr>
          <w:ilvl w:val="0"/>
          <w:numId w:val="1023"/>
        </w:numPr>
      </w:pPr>
      <w:r>
        <w:t xml:space="preserve">Statistical calculations</w:t>
      </w:r>
    </w:p>
    <w:p>
      <w:pPr>
        <w:pStyle w:val="Compact"/>
        <w:numPr>
          <w:ilvl w:val="0"/>
          <w:numId w:val="1023"/>
        </w:numPr>
      </w:pPr>
      <w:r>
        <w:t xml:space="preserve">Trend analysis</w:t>
      </w:r>
    </w:p>
    <w:p>
      <w:pPr>
        <w:pStyle w:val="Compact"/>
        <w:numPr>
          <w:ilvl w:val="0"/>
          <w:numId w:val="1023"/>
        </w:numPr>
      </w:pPr>
      <w:r>
        <w:t xml:space="preserve">Audience segmentation</w:t>
      </w:r>
    </w:p>
    <w:p>
      <w:r>
        <w:pict>
          <v:rect style="width:0;height:1.5pt" o:hralign="center" o:hrstd="t" o:hr="t"/>
        </w:pict>
      </w:r>
    </w:p>
    <w:bookmarkEnd w:id="44"/>
    <w:bookmarkStart w:id="45" w:name="machine-learning-layer"/>
    <w:p>
      <w:pPr>
        <w:pStyle w:val="Heading2"/>
      </w:pPr>
      <w:r>
        <w:t xml:space="preserve">5.3 Machine Learning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4"/>
        </w:numPr>
      </w:pPr>
      <w:r>
        <w:t xml:space="preserve">Predictive classification</w:t>
      </w:r>
    </w:p>
    <w:p>
      <w:pPr>
        <w:pStyle w:val="Compact"/>
        <w:numPr>
          <w:ilvl w:val="0"/>
          <w:numId w:val="1024"/>
        </w:numPr>
      </w:pPr>
      <w:r>
        <w:t xml:space="preserve">Viral probability estimation</w:t>
      </w:r>
    </w:p>
    <w:p>
      <w:pPr>
        <w:pStyle w:val="Compact"/>
        <w:numPr>
          <w:ilvl w:val="0"/>
          <w:numId w:val="1024"/>
        </w:numPr>
      </w:pPr>
      <w:r>
        <w:t xml:space="preserve">View-tier prediction</w:t>
      </w:r>
    </w:p>
    <w:p>
      <w:pPr>
        <w:pStyle w:val="Compact"/>
        <w:numPr>
          <w:ilvl w:val="0"/>
          <w:numId w:val="1024"/>
        </w:numPr>
      </w:pPr>
      <w:r>
        <w:t xml:space="preserve">Optimization recommendations</w:t>
      </w:r>
    </w:p>
    <w:p>
      <w:r>
        <w:pict>
          <v:rect style="width:0;height:1.5pt" o:hralign="center" o:hrstd="t" o:hr="t"/>
        </w:pict>
      </w:r>
    </w:p>
    <w:bookmarkEnd w:id="45"/>
    <w:bookmarkStart w:id="46" w:name="application-layer"/>
    <w:p>
      <w:pPr>
        <w:pStyle w:val="Heading2"/>
      </w:pPr>
      <w:r>
        <w:t xml:space="preserve">5.4 Application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5"/>
        </w:numPr>
      </w:pPr>
      <w:r>
        <w:t xml:space="preserve">Interactive dashboards</w:t>
      </w:r>
    </w:p>
    <w:p>
      <w:pPr>
        <w:pStyle w:val="Compact"/>
        <w:numPr>
          <w:ilvl w:val="0"/>
          <w:numId w:val="1025"/>
        </w:numPr>
      </w:pPr>
      <w:r>
        <w:t xml:space="preserve">User interface</w:t>
      </w:r>
    </w:p>
    <w:p>
      <w:pPr>
        <w:pStyle w:val="Compact"/>
        <w:numPr>
          <w:ilvl w:val="0"/>
          <w:numId w:val="1025"/>
        </w:numPr>
      </w:pPr>
      <w:r>
        <w:t xml:space="preserve">Data visualization</w:t>
      </w:r>
    </w:p>
    <w:p>
      <w:pPr>
        <w:pStyle w:val="Compact"/>
        <w:numPr>
          <w:ilvl w:val="0"/>
          <w:numId w:val="1025"/>
        </w:numPr>
      </w:pPr>
      <w:r>
        <w:t xml:space="preserve">AI interaction</w:t>
      </w:r>
    </w:p>
    <w:p>
      <w:pPr>
        <w:pStyle w:val="Compact"/>
        <w:numPr>
          <w:ilvl w:val="0"/>
          <w:numId w:val="1025"/>
        </w:numPr>
      </w:pPr>
      <w:r>
        <w:t xml:space="preserve">Content generation</w:t>
      </w:r>
    </w:p>
    <w:p>
      <w:pPr>
        <w:pStyle w:val="Compact"/>
        <w:numPr>
          <w:ilvl w:val="0"/>
          <w:numId w:val="1025"/>
        </w:numPr>
      </w:pPr>
      <w:r>
        <w:t xml:space="preserve">Strategic reporting</w:t>
      </w:r>
    </w:p>
    <w:p>
      <w:pPr>
        <w:pStyle w:val="FirstParagraph"/>
      </w:pPr>
      <w:r>
        <w:t xml:space="preserve">The application was developed using Streamlit.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8" w:name="major-platform-features"/>
    <w:p>
      <w:pPr>
        <w:pStyle w:val="Heading1"/>
      </w:pPr>
      <w:r>
        <w:t xml:space="preserve">6. Major Platform Features</w:t>
      </w:r>
    </w:p>
    <w:bookmarkStart w:id="48" w:name="teleport-experience"/>
    <w:p>
      <w:pPr>
        <w:pStyle w:val="Heading2"/>
      </w:pPr>
      <w:r>
        <w:t xml:space="preserve">6.1 Teleport Experience</w:t>
      </w:r>
    </w:p>
    <w:p>
      <w:pPr>
        <w:pStyle w:val="FirstParagraph"/>
      </w:pPr>
      <w:r>
        <w:t xml:space="preserve">The Teleport Experience demonstrates AI-powered interaction with historical figures.</w:t>
      </w:r>
    </w:p>
    <w:p>
      <w:pPr>
        <w:pStyle w:val="BodyText"/>
      </w:pPr>
      <w:r>
        <w:t xml:space="preserve">This feature transforms history from passive learning into interactive engagement.</w:t>
      </w:r>
    </w:p>
    <w:p>
      <w:pPr>
        <w:pStyle w:val="BodyText"/>
      </w:pPr>
      <w:r>
        <w:t xml:space="preserve">The module was designed to:</w:t>
      </w:r>
    </w:p>
    <w:p>
      <w:pPr>
        <w:pStyle w:val="Compact"/>
        <w:numPr>
          <w:ilvl w:val="0"/>
          <w:numId w:val="1026"/>
        </w:numPr>
      </w:pPr>
      <w:r>
        <w:t xml:space="preserve">Improve user engagement</w:t>
      </w:r>
    </w:p>
    <w:p>
      <w:pPr>
        <w:pStyle w:val="Compact"/>
        <w:numPr>
          <w:ilvl w:val="0"/>
          <w:numId w:val="1026"/>
        </w:numPr>
      </w:pPr>
      <w:r>
        <w:t xml:space="preserve">Demonstrate product differentiation</w:t>
      </w:r>
    </w:p>
    <w:p>
      <w:pPr>
        <w:pStyle w:val="Compact"/>
        <w:numPr>
          <w:ilvl w:val="0"/>
          <w:numId w:val="1026"/>
        </w:numPr>
      </w:pPr>
      <w:r>
        <w:t xml:space="preserve">Simulate conversational intelligence</w:t>
      </w:r>
    </w:p>
    <w:p>
      <w:pPr>
        <w:pStyle w:val="FirstParagraph"/>
      </w:pPr>
      <w:r>
        <w:t xml:space="preserve">This became one of the most visually impressive components of the project.</w:t>
      </w:r>
    </w:p>
    <w:p>
      <w:r>
        <w:pict>
          <v:rect style="width:0;height:1.5pt" o:hralign="center" o:hrstd="t" o:hr="t"/>
        </w:pict>
      </w:r>
    </w:p>
    <w:bookmarkEnd w:id="48"/>
    <w:bookmarkStart w:id="49" w:name="daily-brief-and-anomalies"/>
    <w:p>
      <w:pPr>
        <w:pStyle w:val="Heading2"/>
      </w:pPr>
      <w:r>
        <w:t xml:space="preserve">6.2 Daily Brief and Anomalies</w:t>
      </w:r>
    </w:p>
    <w:p>
      <w:pPr>
        <w:pStyle w:val="FirstParagraph"/>
      </w:pPr>
      <w:r>
        <w:t xml:space="preserve">The Daily Brief module simulates a strategic operations dashboard.</w:t>
      </w:r>
    </w:p>
    <w:p>
      <w:pPr>
        <w:pStyle w:val="BodyText"/>
      </w:pPr>
      <w:r>
        <w:t xml:space="preserve">It automatically surfaces:</w:t>
      </w:r>
    </w:p>
    <w:p>
      <w:pPr>
        <w:pStyle w:val="Compact"/>
        <w:numPr>
          <w:ilvl w:val="0"/>
          <w:numId w:val="1027"/>
        </w:numPr>
      </w:pPr>
      <w:r>
        <w:t xml:space="preserve">High-performing content</w:t>
      </w:r>
    </w:p>
    <w:p>
      <w:pPr>
        <w:pStyle w:val="Compact"/>
        <w:numPr>
          <w:ilvl w:val="0"/>
          <w:numId w:val="1027"/>
        </w:numPr>
      </w:pPr>
      <w:r>
        <w:t xml:space="preserve">Underperforming patterns</w:t>
      </w:r>
    </w:p>
    <w:p>
      <w:pPr>
        <w:pStyle w:val="Compact"/>
        <w:numPr>
          <w:ilvl w:val="0"/>
          <w:numId w:val="1027"/>
        </w:numPr>
      </w:pPr>
      <w:r>
        <w:t xml:space="preserve">Engagement spikes</w:t>
      </w:r>
    </w:p>
    <w:p>
      <w:pPr>
        <w:pStyle w:val="Compact"/>
        <w:numPr>
          <w:ilvl w:val="0"/>
          <w:numId w:val="1027"/>
        </w:numPr>
      </w:pPr>
      <w:r>
        <w:t xml:space="preserve">Strategic anomalies</w:t>
      </w:r>
    </w:p>
    <w:p>
      <w:pPr>
        <w:pStyle w:val="Compact"/>
        <w:numPr>
          <w:ilvl w:val="0"/>
          <w:numId w:val="1027"/>
        </w:numPr>
      </w:pPr>
      <w:r>
        <w:t xml:space="preserve">Optimization opportunities</w:t>
      </w:r>
    </w:p>
    <w:p>
      <w:pPr>
        <w:pStyle w:val="FirstParagraph"/>
      </w:pPr>
      <w:r>
        <w:t xml:space="preserve">This module transformed the platform from a static dashboard into an operational intelligence system.</w:t>
      </w:r>
    </w:p>
    <w:p>
      <w:r>
        <w:pict>
          <v:rect style="width:0;height:1.5pt" o:hralign="center" o:hrstd="t" o:hr="t"/>
        </w:pict>
      </w:r>
    </w:p>
    <w:bookmarkEnd w:id="49"/>
    <w:bookmarkStart w:id="50" w:name="command-overview"/>
    <w:p>
      <w:pPr>
        <w:pStyle w:val="Heading2"/>
      </w:pPr>
      <w:r>
        <w:t xml:space="preserve">6.3 Command Overview</w:t>
      </w:r>
    </w:p>
    <w:p>
      <w:pPr>
        <w:pStyle w:val="FirstParagraph"/>
      </w:pPr>
      <w:r>
        <w:t xml:space="preserve">The Command Overview provides executive-level KPI visibility.</w:t>
      </w:r>
    </w:p>
    <w:p>
      <w:pPr>
        <w:pStyle w:val="BodyText"/>
      </w:pPr>
      <w:r>
        <w:t xml:space="preserve">The dashboard includes:</w:t>
      </w:r>
    </w:p>
    <w:p>
      <w:pPr>
        <w:pStyle w:val="Compact"/>
        <w:numPr>
          <w:ilvl w:val="0"/>
          <w:numId w:val="1028"/>
        </w:numPr>
      </w:pPr>
      <w:r>
        <w:t xml:space="preserve">Total engagement</w:t>
      </w:r>
    </w:p>
    <w:p>
      <w:pPr>
        <w:pStyle w:val="Compact"/>
        <w:numPr>
          <w:ilvl w:val="0"/>
          <w:numId w:val="1028"/>
        </w:numPr>
      </w:pPr>
      <w:r>
        <w:t xml:space="preserve">Views</w:t>
      </w:r>
    </w:p>
    <w:p>
      <w:pPr>
        <w:pStyle w:val="Compact"/>
        <w:numPr>
          <w:ilvl w:val="0"/>
          <w:numId w:val="1028"/>
        </w:numPr>
      </w:pPr>
      <w:r>
        <w:t xml:space="preserve">Top platforms</w:t>
      </w:r>
    </w:p>
    <w:p>
      <w:pPr>
        <w:pStyle w:val="Compact"/>
        <w:numPr>
          <w:ilvl w:val="0"/>
          <w:numId w:val="1028"/>
        </w:numPr>
      </w:pPr>
      <w:r>
        <w:t xml:space="preserve">High-performing topics</w:t>
      </w:r>
    </w:p>
    <w:p>
      <w:pPr>
        <w:pStyle w:val="Compact"/>
        <w:numPr>
          <w:ilvl w:val="0"/>
          <w:numId w:val="1028"/>
        </w:numPr>
      </w:pPr>
      <w:r>
        <w:t xml:space="preserve">Hook performance</w:t>
      </w:r>
    </w:p>
    <w:p>
      <w:pPr>
        <w:pStyle w:val="Compact"/>
        <w:numPr>
          <w:ilvl w:val="0"/>
          <w:numId w:val="1028"/>
        </w:numPr>
      </w:pPr>
      <w:r>
        <w:t xml:space="preserve">Content effectiveness</w:t>
      </w:r>
    </w:p>
    <w:p>
      <w:pPr>
        <w:pStyle w:val="FirstParagraph"/>
      </w:pPr>
      <w:r>
        <w:t xml:space="preserve">The objective was to provide quick strategic visibility.</w:t>
      </w:r>
    </w:p>
    <w:p>
      <w:r>
        <w:pict>
          <v:rect style="width:0;height:1.5pt" o:hralign="center" o:hrstd="t" o:hr="t"/>
        </w:pict>
      </w:r>
    </w:p>
    <w:bookmarkEnd w:id="50"/>
    <w:bookmarkStart w:id="51" w:name="platform-war-room"/>
    <w:p>
      <w:pPr>
        <w:pStyle w:val="Heading2"/>
      </w:pPr>
      <w:r>
        <w:t xml:space="preserve">6.4 Platform War Room</w:t>
      </w:r>
    </w:p>
    <w:p>
      <w:pPr>
        <w:pStyle w:val="FirstParagraph"/>
      </w:pPr>
      <w:r>
        <w:t xml:space="preserve">The Platform War Room compares content performance across platforms.</w:t>
      </w:r>
    </w:p>
    <w:p>
      <w:pPr>
        <w:pStyle w:val="BodyText"/>
      </w:pPr>
      <w:r>
        <w:t xml:space="preserve">The module identifies:</w:t>
      </w:r>
    </w:p>
    <w:p>
      <w:pPr>
        <w:pStyle w:val="Compact"/>
        <w:numPr>
          <w:ilvl w:val="0"/>
          <w:numId w:val="1029"/>
        </w:numPr>
      </w:pPr>
      <w:r>
        <w:t xml:space="preserve">Platform dominance</w:t>
      </w:r>
    </w:p>
    <w:p>
      <w:pPr>
        <w:pStyle w:val="Compact"/>
        <w:numPr>
          <w:ilvl w:val="0"/>
          <w:numId w:val="1029"/>
        </w:numPr>
      </w:pPr>
      <w:r>
        <w:t xml:space="preserve">Engagement efficiency</w:t>
      </w:r>
    </w:p>
    <w:p>
      <w:pPr>
        <w:pStyle w:val="Compact"/>
        <w:numPr>
          <w:ilvl w:val="0"/>
          <w:numId w:val="1029"/>
        </w:numPr>
      </w:pPr>
      <w:r>
        <w:t xml:space="preserve">Growth opportunities</w:t>
      </w:r>
    </w:p>
    <w:p>
      <w:pPr>
        <w:pStyle w:val="Compact"/>
        <w:numPr>
          <w:ilvl w:val="0"/>
          <w:numId w:val="1029"/>
        </w:numPr>
      </w:pPr>
      <w:r>
        <w:t xml:space="preserve">Strategic platform advantages</w:t>
      </w:r>
    </w:p>
    <w:p>
      <w:pPr>
        <w:pStyle w:val="FirstParagraph"/>
      </w:pPr>
      <w:r>
        <w:t xml:space="preserve">This section supports platform optimization decisions.</w:t>
      </w:r>
    </w:p>
    <w:p>
      <w:r>
        <w:pict>
          <v:rect style="width:0;height:1.5pt" o:hralign="center" o:hrstd="t" o:hr="t"/>
        </w:pict>
      </w:r>
    </w:p>
    <w:bookmarkEnd w:id="51"/>
    <w:bookmarkStart w:id="52" w:name="content-intelligence"/>
    <w:p>
      <w:pPr>
        <w:pStyle w:val="Heading2"/>
      </w:pPr>
      <w:r>
        <w:t xml:space="preserve">6.5 Content Intelligence</w:t>
      </w:r>
    </w:p>
    <w:p>
      <w:pPr>
        <w:pStyle w:val="FirstParagraph"/>
      </w:pPr>
      <w:r>
        <w:t xml:space="preserve">The Content Intelligence module analyzes:</w:t>
      </w:r>
    </w:p>
    <w:p>
      <w:pPr>
        <w:pStyle w:val="Compact"/>
        <w:numPr>
          <w:ilvl w:val="0"/>
          <w:numId w:val="1030"/>
        </w:numPr>
      </w:pPr>
      <w:r>
        <w:t xml:space="preserve">Hook effectiveness</w:t>
      </w:r>
    </w:p>
    <w:p>
      <w:pPr>
        <w:pStyle w:val="Compact"/>
        <w:numPr>
          <w:ilvl w:val="0"/>
          <w:numId w:val="1030"/>
        </w:numPr>
      </w:pPr>
      <w:r>
        <w:t xml:space="preserve">Topic performance</w:t>
      </w:r>
    </w:p>
    <w:p>
      <w:pPr>
        <w:pStyle w:val="Compact"/>
        <w:numPr>
          <w:ilvl w:val="0"/>
          <w:numId w:val="1030"/>
        </w:numPr>
      </w:pPr>
      <w:r>
        <w:t xml:space="preserve">Format efficiency</w:t>
      </w:r>
    </w:p>
    <w:p>
      <w:pPr>
        <w:pStyle w:val="Compact"/>
        <w:numPr>
          <w:ilvl w:val="0"/>
          <w:numId w:val="1030"/>
        </w:numPr>
      </w:pPr>
      <w:r>
        <w:t xml:space="preserve">Content combinations</w:t>
      </w:r>
    </w:p>
    <w:p>
      <w:pPr>
        <w:pStyle w:val="FirstParagraph"/>
      </w:pPr>
      <w:r>
        <w:t xml:space="preserve">This feature identifies repeatable high-performing strategies.</w:t>
      </w:r>
    </w:p>
    <w:p>
      <w:r>
        <w:pict>
          <v:rect style="width:0;height:1.5pt" o:hralign="center" o:hrstd="t" o:hr="t"/>
        </w:pict>
      </w:r>
    </w:p>
    <w:bookmarkEnd w:id="52"/>
    <w:bookmarkStart w:id="53" w:name="viral-dna-engine"/>
    <w:p>
      <w:pPr>
        <w:pStyle w:val="Heading2"/>
      </w:pPr>
      <w:r>
        <w:t xml:space="preserve">6.6 Viral DNA Engine</w:t>
      </w:r>
    </w:p>
    <w:p>
      <w:pPr>
        <w:pStyle w:val="FirstParagraph"/>
      </w:pPr>
      <w:r>
        <w:t xml:space="preserve">The Viral DNA Engine uses clustering and segmentation techniques to identify patterns associated with high-performing content.</w:t>
      </w:r>
    </w:p>
    <w:p>
      <w:pPr>
        <w:pStyle w:val="BodyText"/>
      </w:pPr>
      <w:r>
        <w:t xml:space="preserve">The module attempts to reverse-engineer:</w:t>
      </w:r>
    </w:p>
    <w:p>
      <w:pPr>
        <w:pStyle w:val="Compact"/>
        <w:numPr>
          <w:ilvl w:val="0"/>
          <w:numId w:val="1031"/>
        </w:numPr>
      </w:pPr>
      <w:r>
        <w:t xml:space="preserve">Why certain content succeeds</w:t>
      </w:r>
    </w:p>
    <w:p>
      <w:pPr>
        <w:pStyle w:val="Compact"/>
        <w:numPr>
          <w:ilvl w:val="0"/>
          <w:numId w:val="1031"/>
        </w:numPr>
      </w:pPr>
      <w:r>
        <w:t xml:space="preserve">Which structures drive engagement</w:t>
      </w:r>
    </w:p>
    <w:p>
      <w:pPr>
        <w:pStyle w:val="Compact"/>
        <w:numPr>
          <w:ilvl w:val="0"/>
          <w:numId w:val="1031"/>
        </w:numPr>
      </w:pPr>
      <w:r>
        <w:t xml:space="preserve">Which combinations produce virality</w:t>
      </w:r>
    </w:p>
    <w:p>
      <w:pPr>
        <w:pStyle w:val="FirstParagraph"/>
      </w:pPr>
      <w:r>
        <w:t xml:space="preserve">This became one of the central strategic components of the platform.</w:t>
      </w:r>
    </w:p>
    <w:p>
      <w:r>
        <w:pict>
          <v:rect style="width:0;height:1.5pt" o:hralign="center" o:hrstd="t" o:hr="t"/>
        </w:pict>
      </w:r>
    </w:p>
    <w:bookmarkEnd w:id="53"/>
    <w:bookmarkStart w:id="54" w:name="viral-predictor"/>
    <w:p>
      <w:pPr>
        <w:pStyle w:val="Heading2"/>
      </w:pPr>
      <w:r>
        <w:t xml:space="preserve">6.7 Viral Predictor</w:t>
      </w:r>
    </w:p>
    <w:p>
      <w:pPr>
        <w:pStyle w:val="FirstParagraph"/>
      </w:pPr>
      <w:r>
        <w:t xml:space="preserve">The Viral Predictor is the primary predictive analytics engine.</w:t>
      </w:r>
    </w:p>
    <w:p>
      <w:pPr>
        <w:pStyle w:val="BodyText"/>
      </w:pPr>
      <w:r>
        <w:t xml:space="preserve">Users can select:</w:t>
      </w:r>
    </w:p>
    <w:p>
      <w:pPr>
        <w:pStyle w:val="Compact"/>
        <w:numPr>
          <w:ilvl w:val="0"/>
          <w:numId w:val="1032"/>
        </w:numPr>
      </w:pPr>
      <w:r>
        <w:t xml:space="preserve">Platform</w:t>
      </w:r>
    </w:p>
    <w:p>
      <w:pPr>
        <w:pStyle w:val="Compact"/>
        <w:numPr>
          <w:ilvl w:val="0"/>
          <w:numId w:val="1032"/>
        </w:numPr>
      </w:pPr>
      <w:r>
        <w:t xml:space="preserve">Topic</w:t>
      </w:r>
    </w:p>
    <w:p>
      <w:pPr>
        <w:pStyle w:val="Compact"/>
        <w:numPr>
          <w:ilvl w:val="0"/>
          <w:numId w:val="1032"/>
        </w:numPr>
      </w:pPr>
      <w:r>
        <w:t xml:space="preserve">Hook Type</w:t>
      </w:r>
    </w:p>
    <w:p>
      <w:pPr>
        <w:pStyle w:val="Compact"/>
        <w:numPr>
          <w:ilvl w:val="0"/>
          <w:numId w:val="1032"/>
        </w:numPr>
      </w:pPr>
      <w:r>
        <w:t xml:space="preserve">Content Format</w:t>
      </w:r>
    </w:p>
    <w:p>
      <w:pPr>
        <w:pStyle w:val="FirstParagraph"/>
      </w:pPr>
      <w:r>
        <w:t xml:space="preserve">The system predicts:</w:t>
      </w:r>
    </w:p>
    <w:p>
      <w:pPr>
        <w:pStyle w:val="Compact"/>
        <w:numPr>
          <w:ilvl w:val="0"/>
          <w:numId w:val="1033"/>
        </w:numPr>
      </w:pPr>
      <w:r>
        <w:t xml:space="preserve">Top-tier probability</w:t>
      </w:r>
    </w:p>
    <w:p>
      <w:pPr>
        <w:pStyle w:val="Compact"/>
        <w:numPr>
          <w:ilvl w:val="0"/>
          <w:numId w:val="1033"/>
        </w:numPr>
      </w:pPr>
      <w:r>
        <w:t xml:space="preserve">Expected performance tier</w:t>
      </w:r>
    </w:p>
    <w:p>
      <w:pPr>
        <w:pStyle w:val="Compact"/>
        <w:numPr>
          <w:ilvl w:val="0"/>
          <w:numId w:val="1033"/>
        </w:numPr>
      </w:pPr>
      <w:r>
        <w:t xml:space="preserve">Strategic optimization suggestions</w:t>
      </w:r>
    </w:p>
    <w:p>
      <w:pPr>
        <w:pStyle w:val="FirstParagraph"/>
      </w:pPr>
      <w:r>
        <w:t xml:space="preserve">The module helps users estimate content performance before posting.</w:t>
      </w:r>
    </w:p>
    <w:p>
      <w:r>
        <w:pict>
          <v:rect style="width:0;height:1.5pt" o:hralign="center" o:hrstd="t" o:hr="t"/>
        </w:pict>
      </w:r>
    </w:p>
    <w:bookmarkEnd w:id="54"/>
    <w:bookmarkStart w:id="55" w:name="content-coach-and-hook-lab"/>
    <w:p>
      <w:pPr>
        <w:pStyle w:val="Heading2"/>
      </w:pPr>
      <w:r>
        <w:t xml:space="preserve">6.8 Content Coach and Hook Lab</w:t>
      </w:r>
    </w:p>
    <w:p>
      <w:pPr>
        <w:pStyle w:val="FirstParagraph"/>
      </w:pPr>
      <w:r>
        <w:t xml:space="preserve">The Content Coach converts analytical insights into actionable content strategies.</w:t>
      </w:r>
    </w:p>
    <w:p>
      <w:pPr>
        <w:pStyle w:val="BodyText"/>
      </w:pPr>
      <w:r>
        <w:t xml:space="preserve">The module generates:</w:t>
      </w:r>
    </w:p>
    <w:p>
      <w:pPr>
        <w:pStyle w:val="Compact"/>
        <w:numPr>
          <w:ilvl w:val="0"/>
          <w:numId w:val="1034"/>
        </w:numPr>
      </w:pPr>
      <w:r>
        <w:t xml:space="preserve">Viral hooks</w:t>
      </w:r>
    </w:p>
    <w:p>
      <w:pPr>
        <w:pStyle w:val="Compact"/>
        <w:numPr>
          <w:ilvl w:val="0"/>
          <w:numId w:val="1034"/>
        </w:numPr>
      </w:pPr>
      <w:r>
        <w:t xml:space="preserve">Optimized scripts</w:t>
      </w:r>
    </w:p>
    <w:p>
      <w:pPr>
        <w:pStyle w:val="Compact"/>
        <w:numPr>
          <w:ilvl w:val="0"/>
          <w:numId w:val="1034"/>
        </w:numPr>
      </w:pPr>
      <w:r>
        <w:t xml:space="preserve">Content recommendations</w:t>
      </w:r>
    </w:p>
    <w:p>
      <w:pPr>
        <w:pStyle w:val="Compact"/>
        <w:numPr>
          <w:ilvl w:val="0"/>
          <w:numId w:val="1034"/>
        </w:numPr>
      </w:pPr>
      <w:r>
        <w:t xml:space="preserve">Strategic messaging</w:t>
      </w:r>
    </w:p>
    <w:p>
      <w:pPr>
        <w:pStyle w:val="FirstParagraph"/>
      </w:pPr>
      <w:r>
        <w:t xml:space="preserve">The system uses psychological engagement principles such as:</w:t>
      </w:r>
    </w:p>
    <w:p>
      <w:pPr>
        <w:pStyle w:val="Compact"/>
        <w:numPr>
          <w:ilvl w:val="0"/>
          <w:numId w:val="1035"/>
        </w:numPr>
      </w:pPr>
      <w:r>
        <w:t xml:space="preserve">Curiosity loops</w:t>
      </w:r>
    </w:p>
    <w:p>
      <w:pPr>
        <w:pStyle w:val="Compact"/>
        <w:numPr>
          <w:ilvl w:val="0"/>
          <w:numId w:val="1035"/>
        </w:numPr>
      </w:pPr>
      <w:r>
        <w:t xml:space="preserve">Pattern breaks</w:t>
      </w:r>
    </w:p>
    <w:p>
      <w:pPr>
        <w:pStyle w:val="Compact"/>
        <w:numPr>
          <w:ilvl w:val="0"/>
          <w:numId w:val="1035"/>
        </w:numPr>
      </w:pPr>
      <w:r>
        <w:t xml:space="preserve">Emotional tension</w:t>
      </w:r>
    </w:p>
    <w:p>
      <w:pPr>
        <w:pStyle w:val="Compact"/>
        <w:numPr>
          <w:ilvl w:val="0"/>
          <w:numId w:val="1035"/>
        </w:numPr>
      </w:pPr>
      <w:r>
        <w:t xml:space="preserve">Authority positioning</w:t>
      </w:r>
    </w:p>
    <w:p>
      <w:pPr>
        <w:pStyle w:val="FirstParagraph"/>
      </w:pPr>
      <w:r>
        <w:t xml:space="preserve">This feature significantly increased the practical usability of the platform.</w:t>
      </w:r>
    </w:p>
    <w:p>
      <w:r>
        <w:pict>
          <v:rect style="width:0;height:1.5pt" o:hralign="center" o:hrstd="t" o:hr="t"/>
        </w:pict>
      </w:r>
    </w:p>
    <w:bookmarkEnd w:id="55"/>
    <w:bookmarkStart w:id="56" w:name="audience-clusters"/>
    <w:p>
      <w:pPr>
        <w:pStyle w:val="Heading2"/>
      </w:pPr>
      <w:r>
        <w:t xml:space="preserve">6.9 Audience Clusters</w:t>
      </w:r>
    </w:p>
    <w:p>
      <w:pPr>
        <w:pStyle w:val="FirstParagraph"/>
      </w:pPr>
      <w:r>
        <w:t xml:space="preserve">The Audience Clusters module segments users into behavioral personas.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36"/>
        </w:numPr>
      </w:pPr>
      <w:r>
        <w:t xml:space="preserve">History enthusiasts</w:t>
      </w:r>
    </w:p>
    <w:p>
      <w:pPr>
        <w:pStyle w:val="Compact"/>
        <w:numPr>
          <w:ilvl w:val="0"/>
          <w:numId w:val="1036"/>
        </w:numPr>
      </w:pPr>
      <w:r>
        <w:t xml:space="preserve">Educational audiences</w:t>
      </w:r>
    </w:p>
    <w:p>
      <w:pPr>
        <w:pStyle w:val="Compact"/>
        <w:numPr>
          <w:ilvl w:val="0"/>
          <w:numId w:val="1036"/>
        </w:numPr>
      </w:pPr>
      <w:r>
        <w:t xml:space="preserve">AI-curious users</w:t>
      </w:r>
    </w:p>
    <w:p>
      <w:pPr>
        <w:pStyle w:val="Compact"/>
        <w:numPr>
          <w:ilvl w:val="0"/>
          <w:numId w:val="1036"/>
        </w:numPr>
      </w:pPr>
      <w:r>
        <w:t xml:space="preserve">Casual short-form consumers</w:t>
      </w:r>
    </w:p>
    <w:p>
      <w:pPr>
        <w:pStyle w:val="FirstParagraph"/>
      </w:pPr>
      <w:r>
        <w:t xml:space="preserve">This feature improves targeting strategy and audience understanding.</w:t>
      </w:r>
    </w:p>
    <w:p>
      <w:r>
        <w:pict>
          <v:rect style="width:0;height:1.5pt" o:hralign="center" o:hrstd="t" o:hr="t"/>
        </w:pict>
      </w:r>
    </w:p>
    <w:bookmarkEnd w:id="56"/>
    <w:bookmarkStart w:id="57" w:name="competitive-battlefield"/>
    <w:p>
      <w:pPr>
        <w:pStyle w:val="Heading2"/>
      </w:pPr>
      <w:r>
        <w:t xml:space="preserve">6.10 Competitive Battlefield</w:t>
      </w:r>
    </w:p>
    <w:p>
      <w:pPr>
        <w:pStyle w:val="FirstParagraph"/>
      </w:pPr>
      <w:r>
        <w:t xml:space="preserve">The Competitive Battlefield module evaluates:</w:t>
      </w:r>
    </w:p>
    <w:p>
      <w:pPr>
        <w:pStyle w:val="Compact"/>
        <w:numPr>
          <w:ilvl w:val="0"/>
          <w:numId w:val="1037"/>
        </w:numPr>
      </w:pPr>
      <w:r>
        <w:t xml:space="preserve">Competitive positioning</w:t>
      </w:r>
    </w:p>
    <w:p>
      <w:pPr>
        <w:pStyle w:val="Compact"/>
        <w:numPr>
          <w:ilvl w:val="0"/>
          <w:numId w:val="1037"/>
        </w:numPr>
      </w:pPr>
      <w:r>
        <w:t xml:space="preserve">Strategic differentiation</w:t>
      </w:r>
    </w:p>
    <w:p>
      <w:pPr>
        <w:pStyle w:val="Compact"/>
        <w:numPr>
          <w:ilvl w:val="0"/>
          <w:numId w:val="1037"/>
        </w:numPr>
      </w:pPr>
      <w:r>
        <w:t xml:space="preserve">Market opportunities</w:t>
      </w:r>
    </w:p>
    <w:p>
      <w:pPr>
        <w:pStyle w:val="Compact"/>
        <w:numPr>
          <w:ilvl w:val="0"/>
          <w:numId w:val="1037"/>
        </w:numPr>
      </w:pPr>
      <w:r>
        <w:t xml:space="preserve">Platform competition</w:t>
      </w:r>
    </w:p>
    <w:p>
      <w:pPr>
        <w:pStyle w:val="FirstParagraph"/>
      </w:pPr>
      <w:r>
        <w:t xml:space="preserve">This transforms the project into a strategic intelligence platform rather than a simple dashboard.</w:t>
      </w:r>
    </w:p>
    <w:p>
      <w:r>
        <w:pict>
          <v:rect style="width:0;height:1.5pt" o:hralign="center" o:hrstd="t" o:hr="t"/>
        </w:pict>
      </w:r>
    </w:p>
    <w:bookmarkEnd w:id="57"/>
    <w:bookmarkStart w:id="58" w:name="ai-analyst"/>
    <w:p>
      <w:pPr>
        <w:pStyle w:val="Heading2"/>
      </w:pPr>
      <w:r>
        <w:t xml:space="preserve">6.11 AI Analyst</w:t>
      </w:r>
    </w:p>
    <w:p>
      <w:pPr>
        <w:pStyle w:val="FirstParagraph"/>
      </w:pPr>
      <w:r>
        <w:t xml:space="preserve">The AI Analyst feature allows conversational interaction with the platform.</w:t>
      </w:r>
    </w:p>
    <w:p>
      <w:pPr>
        <w:pStyle w:val="BodyText"/>
      </w:pPr>
      <w:r>
        <w:t xml:space="preserve">Users can ask strategic questions and receive:</w:t>
      </w:r>
    </w:p>
    <w:p>
      <w:pPr>
        <w:pStyle w:val="Compact"/>
        <w:numPr>
          <w:ilvl w:val="0"/>
          <w:numId w:val="1038"/>
        </w:numPr>
      </w:pPr>
      <w:r>
        <w:t xml:space="preserve">Data-backed responses</w:t>
      </w:r>
    </w:p>
    <w:p>
      <w:pPr>
        <w:pStyle w:val="Compact"/>
        <w:numPr>
          <w:ilvl w:val="0"/>
          <w:numId w:val="1038"/>
        </w:numPr>
      </w:pPr>
      <w:r>
        <w:t xml:space="preserve">Strategic recommendations</w:t>
      </w:r>
    </w:p>
    <w:p>
      <w:pPr>
        <w:pStyle w:val="Compact"/>
        <w:numPr>
          <w:ilvl w:val="0"/>
          <w:numId w:val="1038"/>
        </w:numPr>
      </w:pPr>
      <w:r>
        <w:t xml:space="preserve">Optimization suggestions</w:t>
      </w:r>
    </w:p>
    <w:p>
      <w:pPr>
        <w:pStyle w:val="FirstParagraph"/>
      </w:pPr>
      <w:r>
        <w:t xml:space="preserve">This increased interactivity and user engagement.</w:t>
      </w:r>
    </w:p>
    <w:p>
      <w:r>
        <w:pict>
          <v:rect style="width:0;height:1.5pt" o:hralign="center" o:hrstd="t" o:hr="t"/>
        </w:pict>
      </w:r>
    </w:p>
    <w:bookmarkEnd w:id="58"/>
    <w:bookmarkStart w:id="59" w:name="launch-command"/>
    <w:p>
      <w:pPr>
        <w:pStyle w:val="Heading2"/>
      </w:pPr>
      <w:r>
        <w:t xml:space="preserve">6.12 Launch Command</w:t>
      </w:r>
    </w:p>
    <w:p>
      <w:pPr>
        <w:pStyle w:val="FirstParagraph"/>
      </w:pPr>
      <w:r>
        <w:t xml:space="preserve">The Launch Command module provides:</w:t>
      </w:r>
    </w:p>
    <w:p>
      <w:pPr>
        <w:pStyle w:val="Compact"/>
        <w:numPr>
          <w:ilvl w:val="0"/>
          <w:numId w:val="1039"/>
        </w:numPr>
      </w:pPr>
      <w:r>
        <w:t xml:space="preserve">Growth recommendations</w:t>
      </w:r>
    </w:p>
    <w:p>
      <w:pPr>
        <w:pStyle w:val="Compact"/>
        <w:numPr>
          <w:ilvl w:val="0"/>
          <w:numId w:val="1039"/>
        </w:numPr>
      </w:pPr>
      <w:r>
        <w:t xml:space="preserve">Strategic priorities</w:t>
      </w:r>
    </w:p>
    <w:p>
      <w:pPr>
        <w:pStyle w:val="Compact"/>
        <w:numPr>
          <w:ilvl w:val="0"/>
          <w:numId w:val="1039"/>
        </w:numPr>
      </w:pPr>
      <w:r>
        <w:t xml:space="preserve">Content execution plans</w:t>
      </w:r>
    </w:p>
    <w:p>
      <w:pPr>
        <w:pStyle w:val="Compact"/>
        <w:numPr>
          <w:ilvl w:val="0"/>
          <w:numId w:val="1039"/>
        </w:numPr>
      </w:pPr>
      <w:r>
        <w:t xml:space="preserve">Deployment strategy</w:t>
      </w:r>
    </w:p>
    <w:p>
      <w:pPr>
        <w:pStyle w:val="FirstParagraph"/>
      </w:pPr>
      <w:r>
        <w:t xml:space="preserve">The objective was to bridge the gap between analytics and implementation.</w:t>
      </w:r>
    </w:p>
    <w:p>
      <w:r>
        <w:pict>
          <v:rect style="width:0;height:1.5pt" o:hralign="center" o:hrstd="t" o:hr="t"/>
        </w:pict>
      </w:r>
    </w:p>
    <w:bookmarkEnd w:id="59"/>
    <w:bookmarkStart w:id="60" w:name="export-report"/>
    <w:p>
      <w:pPr>
        <w:pStyle w:val="Heading2"/>
      </w:pPr>
      <w:r>
        <w:t xml:space="preserve">6.13 Export Report</w:t>
      </w:r>
    </w:p>
    <w:p>
      <w:pPr>
        <w:pStyle w:val="FirstParagraph"/>
      </w:pPr>
      <w:r>
        <w:t xml:space="preserve">The Export Report module allows the generation of professional downloadable reports.</w:t>
      </w:r>
    </w:p>
    <w:p>
      <w:pPr>
        <w:pStyle w:val="BodyText"/>
      </w:pPr>
      <w:r>
        <w:t xml:space="preserve">This feature improves:</w:t>
      </w:r>
    </w:p>
    <w:p>
      <w:pPr>
        <w:pStyle w:val="Compact"/>
        <w:numPr>
          <w:ilvl w:val="0"/>
          <w:numId w:val="1040"/>
        </w:numPr>
      </w:pPr>
      <w:r>
        <w:t xml:space="preserve">Professional usability</w:t>
      </w:r>
    </w:p>
    <w:p>
      <w:pPr>
        <w:pStyle w:val="Compact"/>
        <w:numPr>
          <w:ilvl w:val="0"/>
          <w:numId w:val="1040"/>
        </w:numPr>
      </w:pPr>
      <w:r>
        <w:t xml:space="preserve">Reporting capabilities</w:t>
      </w:r>
    </w:p>
    <w:p>
      <w:pPr>
        <w:pStyle w:val="Compact"/>
        <w:numPr>
          <w:ilvl w:val="0"/>
          <w:numId w:val="1040"/>
        </w:numPr>
      </w:pPr>
      <w:r>
        <w:t xml:space="preserve">Stakeholder communication</w:t>
      </w:r>
    </w:p>
    <w:p>
      <w:r>
        <w:pict>
          <v:rect style="width:0;height:1.5pt" o:hralign="center" o:hrstd="t" o:hr="t"/>
        </w:pict>
      </w:r>
    </w:p>
    <w:bookmarkEnd w:id="60"/>
    <w:bookmarkStart w:id="62" w:name="competitive-intelligence-analysis"/>
    <w:p>
      <w:pPr>
        <w:pStyle w:val="Heading2"/>
      </w:pPr>
      <w:r>
        <w:t xml:space="preserve">6.14 Competitive Intelligence Analysis</w:t>
      </w:r>
    </w:p>
    <w:p>
      <w:pPr>
        <w:pStyle w:val="FirstParagraph"/>
      </w:pPr>
      <w:r>
        <w:t xml:space="preserve">As part of the consulting engagement, a competitive landscape analysis was conducted to understand the positioning opportunities available for Historacle.ai.</w:t>
      </w:r>
    </w:p>
    <w:p>
      <w:pPr>
        <w:pStyle w:val="BodyText"/>
      </w:pPr>
      <w:r>
        <w:t xml:space="preserve">Major competitors and adjacent platforms analyzed included:</w:t>
      </w:r>
    </w:p>
    <w:p>
      <w:pPr>
        <w:pStyle w:val="Compact"/>
        <w:numPr>
          <w:ilvl w:val="0"/>
          <w:numId w:val="1041"/>
        </w:numPr>
      </w:pPr>
      <w:r>
        <w:t xml:space="preserve">Character.AI</w:t>
      </w:r>
    </w:p>
    <w:p>
      <w:pPr>
        <w:pStyle w:val="Compact"/>
        <w:numPr>
          <w:ilvl w:val="0"/>
          <w:numId w:val="1041"/>
        </w:numPr>
      </w:pPr>
      <w:r>
        <w:t xml:space="preserve">ChatGPT</w:t>
      </w:r>
    </w:p>
    <w:p>
      <w:pPr>
        <w:pStyle w:val="Compact"/>
        <w:numPr>
          <w:ilvl w:val="0"/>
          <w:numId w:val="1041"/>
        </w:numPr>
      </w:pPr>
      <w:r>
        <w:t xml:space="preserve">Khan Academy</w:t>
      </w:r>
    </w:p>
    <w:p>
      <w:pPr>
        <w:pStyle w:val="Compact"/>
        <w:numPr>
          <w:ilvl w:val="0"/>
          <w:numId w:val="1041"/>
        </w:numPr>
      </w:pPr>
      <w:r>
        <w:t xml:space="preserve">Hello History AI</w:t>
      </w:r>
    </w:p>
    <w:bookmarkStart w:id="61" w:name="key-competitive-findings"/>
    <w:p>
      <w:pPr>
        <w:pStyle w:val="Heading3"/>
      </w:pPr>
      <w:r>
        <w:t xml:space="preserve">Key Competitive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  <w:tc>
          <w:tcPr/>
          <w:p>
            <w:pPr>
              <w:pStyle w:val="Compact"/>
            </w:pPr>
            <w:r>
              <w:t xml:space="preserve">Strategic Opportunity for Historacle.ai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Character.AI</w:t>
            </w:r>
          </w:p>
        </w:tc>
        <w:tc>
          <w:tcPr/>
          <w:p>
            <w:pPr>
              <w:pStyle w:val="Compact"/>
            </w:pPr>
            <w:r>
              <w:t xml:space="preserve">Strong conversational engagement</w:t>
            </w:r>
          </w:p>
        </w:tc>
        <w:tc>
          <w:tcPr/>
          <w:p>
            <w:pPr>
              <w:pStyle w:val="Compact"/>
            </w:pPr>
            <w:r>
              <w:t xml:space="preserve">Limited educational structure</w:t>
            </w:r>
          </w:p>
        </w:tc>
        <w:tc>
          <w:tcPr/>
          <w:p>
            <w:pPr>
              <w:pStyle w:val="Compact"/>
            </w:pPr>
            <w:r>
              <w:t xml:space="preserve">Position Historacle.ai as educational + immersive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Powerful general AI capability</w:t>
            </w:r>
          </w:p>
        </w:tc>
        <w:tc>
          <w:tcPr/>
          <w:p>
            <w:pPr>
              <w:pStyle w:val="Compact"/>
            </w:pPr>
            <w:r>
              <w:t xml:space="preserve">Not history-focused</w:t>
            </w:r>
          </w:p>
        </w:tc>
        <w:tc>
          <w:tcPr/>
          <w:p>
            <w:pPr>
              <w:pStyle w:val="Compact"/>
            </w:pPr>
            <w:r>
              <w:t xml:space="preserve">Differentiate through historical specialization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</w:pPr>
            <w:r>
              <w:t xml:space="preserve">Trusted educational brand</w:t>
            </w:r>
          </w:p>
        </w:tc>
        <w:tc>
          <w:tcPr/>
          <w:p>
            <w:pPr>
              <w:pStyle w:val="Compact"/>
            </w:pPr>
            <w:r>
              <w:t xml:space="preserve">Less interactive storytelling</w:t>
            </w:r>
          </w:p>
        </w:tc>
        <w:tc>
          <w:tcPr/>
          <w:p>
            <w:pPr>
              <w:pStyle w:val="Compact"/>
            </w:pPr>
            <w:r>
              <w:t xml:space="preserve">Build emotional engagement and immersion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Hello History AI</w:t>
            </w:r>
          </w:p>
        </w:tc>
        <w:tc>
          <w:tcPr/>
          <w:p>
            <w:pPr>
              <w:pStyle w:val="Compact"/>
            </w:pPr>
            <w:r>
              <w:t xml:space="preserve">Historical conversations</w:t>
            </w:r>
          </w:p>
        </w:tc>
        <w:tc>
          <w:tcPr/>
          <w:p>
            <w:pPr>
              <w:pStyle w:val="Compact"/>
            </w:pPr>
            <w:r>
              <w:t xml:space="preserve">Limited strategic ecosystem</w:t>
            </w:r>
          </w:p>
        </w:tc>
        <w:tc>
          <w:tcPr/>
          <w:p>
            <w:pPr>
              <w:pStyle w:val="Compact"/>
            </w:pPr>
            <w:r>
              <w:t xml:space="preserve">Expand beyond chat into predictive intelligence</w:t>
            </w:r>
          </w:p>
        </w:tc>
      </w:tr>
    </w:tbl>
    <w:p>
      <w:pPr>
        <w:pStyle w:val="BodyText"/>
      </w:pPr>
      <w:r>
        <w:t xml:space="preserve">The analysis identified a major market opportunity for Historacle.ai to position itself as an interactive historical intelligence platform combining education, storytelling, AI engagement, and predictive content strategy.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audience-personas"/>
    <w:p>
      <w:pPr>
        <w:pStyle w:val="Heading2"/>
      </w:pPr>
      <w:r>
        <w:t xml:space="preserve">6.15 Audience Personas</w:t>
      </w:r>
    </w:p>
    <w:p>
      <w:pPr>
        <w:pStyle w:val="FirstParagraph"/>
      </w:pPr>
      <w:r>
        <w:t xml:space="preserve">Detailed audience personas were developed to support strategic targeting and messaging.</w:t>
      </w:r>
    </w:p>
    <w:bookmarkStart w:id="63" w:name="persona-1-history-enthusiasts"/>
    <w:p>
      <w:pPr>
        <w:pStyle w:val="Heading3"/>
      </w:pPr>
      <w:r>
        <w:t xml:space="preserve">Persona 1 — History Enthusiasts</w:t>
      </w:r>
    </w:p>
    <w:p>
      <w:pPr>
        <w:pStyle w:val="Compact"/>
        <w:numPr>
          <w:ilvl w:val="0"/>
          <w:numId w:val="1042"/>
        </w:numPr>
      </w:pPr>
      <w:r>
        <w:t xml:space="preserve">Age Group: 18–35</w:t>
      </w:r>
    </w:p>
    <w:p>
      <w:pPr>
        <w:pStyle w:val="Compact"/>
        <w:numPr>
          <w:ilvl w:val="0"/>
          <w:numId w:val="1042"/>
        </w:numPr>
      </w:pPr>
      <w:r>
        <w:t xml:space="preserve">Interests: Historical storytelling, documentaries, educational content</w:t>
      </w:r>
    </w:p>
    <w:p>
      <w:pPr>
        <w:pStyle w:val="Compact"/>
        <w:numPr>
          <w:ilvl w:val="0"/>
          <w:numId w:val="1042"/>
        </w:numPr>
      </w:pPr>
      <w:r>
        <w:t xml:space="preserve">Motivation: Deep engagement with historical narratives</w:t>
      </w:r>
    </w:p>
    <w:p>
      <w:pPr>
        <w:pStyle w:val="Compact"/>
        <w:numPr>
          <w:ilvl w:val="0"/>
          <w:numId w:val="1042"/>
        </w:numPr>
      </w:pPr>
      <w:r>
        <w:t xml:space="preserve">Preferred Platforms: YouTube, Reddit, Instagram</w:t>
      </w:r>
    </w:p>
    <w:p>
      <w:pPr>
        <w:pStyle w:val="Compact"/>
        <w:numPr>
          <w:ilvl w:val="0"/>
          <w:numId w:val="1042"/>
        </w:numPr>
      </w:pPr>
      <w:r>
        <w:t xml:space="preserve">Key Message:</w:t>
      </w:r>
      <w:r>
        <w:t xml:space="preserve"> </w:t>
      </w:r>
      <w:r>
        <w:t xml:space="preserve">“Experience history through immersive conversations.”</w:t>
      </w:r>
    </w:p>
    <w:bookmarkEnd w:id="63"/>
    <w:bookmarkStart w:id="64" w:name="persona-2-students-and-learners"/>
    <w:p>
      <w:pPr>
        <w:pStyle w:val="Heading3"/>
      </w:pPr>
      <w:r>
        <w:t xml:space="preserve">Persona 2 — Students and Learners</w:t>
      </w:r>
    </w:p>
    <w:p>
      <w:pPr>
        <w:pStyle w:val="Compact"/>
        <w:numPr>
          <w:ilvl w:val="0"/>
          <w:numId w:val="1043"/>
        </w:numPr>
      </w:pPr>
      <w:r>
        <w:t xml:space="preserve">Age Group: 16–25</w:t>
      </w:r>
    </w:p>
    <w:p>
      <w:pPr>
        <w:pStyle w:val="Compact"/>
        <w:numPr>
          <w:ilvl w:val="0"/>
          <w:numId w:val="1043"/>
        </w:numPr>
      </w:pPr>
      <w:r>
        <w:t xml:space="preserve">Interests: Interactive learning, educational support, exam preparation</w:t>
      </w:r>
    </w:p>
    <w:p>
      <w:pPr>
        <w:pStyle w:val="Compact"/>
        <w:numPr>
          <w:ilvl w:val="0"/>
          <w:numId w:val="1043"/>
        </w:numPr>
      </w:pPr>
      <w:r>
        <w:t xml:space="preserve">Motivation: Easier and more engaging learning experiences</w:t>
      </w:r>
    </w:p>
    <w:p>
      <w:pPr>
        <w:pStyle w:val="Compact"/>
        <w:numPr>
          <w:ilvl w:val="0"/>
          <w:numId w:val="1043"/>
        </w:numPr>
      </w:pPr>
      <w:r>
        <w:t xml:space="preserve">Preferred Platforms: TikTok, Instagram, YouTube Shorts</w:t>
      </w:r>
    </w:p>
    <w:p>
      <w:pPr>
        <w:pStyle w:val="Compact"/>
        <w:numPr>
          <w:ilvl w:val="0"/>
          <w:numId w:val="1043"/>
        </w:numPr>
      </w:pPr>
      <w:r>
        <w:t xml:space="preserve">Key Message:</w:t>
      </w:r>
      <w:r>
        <w:t xml:space="preserve"> </w:t>
      </w:r>
      <w:r>
        <w:t xml:space="preserve">“Learn history in a faster and more interactive way.”</w:t>
      </w:r>
    </w:p>
    <w:bookmarkEnd w:id="64"/>
    <w:bookmarkStart w:id="65" w:name="persona-3-educators-and-academic-users"/>
    <w:p>
      <w:pPr>
        <w:pStyle w:val="Heading3"/>
      </w:pPr>
      <w:r>
        <w:t xml:space="preserve">Persona 3 — Educators and Academic Users</w:t>
      </w:r>
    </w:p>
    <w:p>
      <w:pPr>
        <w:pStyle w:val="Compact"/>
        <w:numPr>
          <w:ilvl w:val="0"/>
          <w:numId w:val="1044"/>
        </w:numPr>
      </w:pPr>
      <w:r>
        <w:t xml:space="preserve">Age Group: 28–50</w:t>
      </w:r>
    </w:p>
    <w:p>
      <w:pPr>
        <w:pStyle w:val="Compact"/>
        <w:numPr>
          <w:ilvl w:val="0"/>
          <w:numId w:val="1044"/>
        </w:numPr>
      </w:pPr>
      <w:r>
        <w:t xml:space="preserve">Interests: Teaching tools, educational engagement, classroom innovation</w:t>
      </w:r>
    </w:p>
    <w:p>
      <w:pPr>
        <w:pStyle w:val="Compact"/>
        <w:numPr>
          <w:ilvl w:val="0"/>
          <w:numId w:val="1044"/>
        </w:numPr>
      </w:pPr>
      <w:r>
        <w:t xml:space="preserve">Motivation: Improve educational participation and retention</w:t>
      </w:r>
    </w:p>
    <w:p>
      <w:pPr>
        <w:pStyle w:val="Compact"/>
        <w:numPr>
          <w:ilvl w:val="0"/>
          <w:numId w:val="1044"/>
        </w:numPr>
      </w:pPr>
      <w:r>
        <w:t xml:space="preserve">Preferred Platforms: LinkedIn, YouTube, X/Twitter</w:t>
      </w:r>
    </w:p>
    <w:p>
      <w:pPr>
        <w:pStyle w:val="Compact"/>
        <w:numPr>
          <w:ilvl w:val="0"/>
          <w:numId w:val="1044"/>
        </w:numPr>
      </w:pPr>
      <w:r>
        <w:t xml:space="preserve">Key Message:</w:t>
      </w:r>
      <w:r>
        <w:t xml:space="preserve"> </w:t>
      </w:r>
      <w:r>
        <w:t xml:space="preserve">“Transform historical education into interactive experiences.”</w:t>
      </w:r>
    </w:p>
    <w:bookmarkEnd w:id="65"/>
    <w:bookmarkStart w:id="66" w:name="persona-4-ai-curious-casual-users"/>
    <w:p>
      <w:pPr>
        <w:pStyle w:val="Heading3"/>
      </w:pPr>
      <w:r>
        <w:t xml:space="preserve">Persona 4 — AI-Curious Casual Users</w:t>
      </w:r>
    </w:p>
    <w:p>
      <w:pPr>
        <w:pStyle w:val="Compact"/>
        <w:numPr>
          <w:ilvl w:val="0"/>
          <w:numId w:val="1045"/>
        </w:numPr>
      </w:pPr>
      <w:r>
        <w:t xml:space="preserve">Age Group: 18–40</w:t>
      </w:r>
    </w:p>
    <w:p>
      <w:pPr>
        <w:pStyle w:val="Compact"/>
        <w:numPr>
          <w:ilvl w:val="0"/>
          <w:numId w:val="1045"/>
        </w:numPr>
      </w:pPr>
      <w:r>
        <w:t xml:space="preserve">Interests: AI products, productivity tools, entertainment technology</w:t>
      </w:r>
    </w:p>
    <w:p>
      <w:pPr>
        <w:pStyle w:val="Compact"/>
        <w:numPr>
          <w:ilvl w:val="0"/>
          <w:numId w:val="1045"/>
        </w:numPr>
      </w:pPr>
      <w:r>
        <w:t xml:space="preserve">Motivation: Curiosity and experimentation with AI experiences</w:t>
      </w:r>
    </w:p>
    <w:p>
      <w:pPr>
        <w:pStyle w:val="Compact"/>
        <w:numPr>
          <w:ilvl w:val="0"/>
          <w:numId w:val="1045"/>
        </w:numPr>
      </w:pPr>
      <w:r>
        <w:t xml:space="preserve">Preferred Platforms: TikTok, Instagram, X/Twitter</w:t>
      </w:r>
    </w:p>
    <w:p>
      <w:pPr>
        <w:pStyle w:val="Compact"/>
        <w:numPr>
          <w:ilvl w:val="0"/>
          <w:numId w:val="1045"/>
        </w:numPr>
      </w:pPr>
      <w:r>
        <w:t xml:space="preserve">Key Message:</w:t>
      </w:r>
      <w:r>
        <w:t xml:space="preserve"> </w:t>
      </w:r>
      <w:r>
        <w:t xml:space="preserve">“Talk directly with historical minds using AI.”</w:t>
      </w:r>
    </w:p>
    <w:p>
      <w:pPr>
        <w:pStyle w:val="FirstParagraph"/>
      </w:pPr>
      <w:r>
        <w:t xml:space="preserve">The Export Report module allows the generation of professional downloadable reports.</w:t>
      </w:r>
    </w:p>
    <w:p>
      <w:pPr>
        <w:pStyle w:val="BodyText"/>
      </w:pPr>
      <w:r>
        <w:t xml:space="preserve">This feature improves:</w:t>
      </w:r>
    </w:p>
    <w:p>
      <w:pPr>
        <w:pStyle w:val="Compact"/>
        <w:numPr>
          <w:ilvl w:val="0"/>
          <w:numId w:val="1046"/>
        </w:numPr>
      </w:pPr>
      <w:r>
        <w:t xml:space="preserve">Professional usability</w:t>
      </w:r>
    </w:p>
    <w:p>
      <w:pPr>
        <w:pStyle w:val="Compact"/>
        <w:numPr>
          <w:ilvl w:val="0"/>
          <w:numId w:val="1046"/>
        </w:numPr>
      </w:pPr>
      <w:r>
        <w:t xml:space="preserve">Reporting capabilities</w:t>
      </w:r>
    </w:p>
    <w:p>
      <w:pPr>
        <w:pStyle w:val="Compact"/>
        <w:numPr>
          <w:ilvl w:val="0"/>
          <w:numId w:val="1046"/>
        </w:numPr>
      </w:pPr>
      <w:r>
        <w:t xml:space="preserve">Stakeholder communication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user-interface-and-design-philosophy"/>
    <w:p>
      <w:pPr>
        <w:pStyle w:val="Heading1"/>
      </w:pPr>
      <w:r>
        <w:t xml:space="preserve">7. User Interface and Design Philosophy</w:t>
      </w:r>
    </w:p>
    <w:p>
      <w:pPr>
        <w:pStyle w:val="FirstParagraph"/>
      </w:pPr>
      <w:r>
        <w:t xml:space="preserve">The HistOracle platform was designed using a premium dark-themed executive intelligence aesthetic.</w:t>
      </w:r>
    </w:p>
    <w:p>
      <w:pPr>
        <w:pStyle w:val="BodyText"/>
      </w:pPr>
      <w:r>
        <w:t xml:space="preserve">The interface design focused on:</w:t>
      </w:r>
    </w:p>
    <w:p>
      <w:pPr>
        <w:pStyle w:val="Compact"/>
        <w:numPr>
          <w:ilvl w:val="0"/>
          <w:numId w:val="1047"/>
        </w:numPr>
      </w:pPr>
      <w:r>
        <w:t xml:space="preserve">Clarity</w:t>
      </w:r>
    </w:p>
    <w:p>
      <w:pPr>
        <w:pStyle w:val="Compact"/>
        <w:numPr>
          <w:ilvl w:val="0"/>
          <w:numId w:val="1047"/>
        </w:numPr>
      </w:pPr>
      <w:r>
        <w:t xml:space="preserve">Visual hierarchy</w:t>
      </w:r>
    </w:p>
    <w:p>
      <w:pPr>
        <w:pStyle w:val="Compact"/>
        <w:numPr>
          <w:ilvl w:val="0"/>
          <w:numId w:val="1047"/>
        </w:numPr>
      </w:pPr>
      <w:r>
        <w:t xml:space="preserve">Executive readability</w:t>
      </w:r>
    </w:p>
    <w:p>
      <w:pPr>
        <w:pStyle w:val="Compact"/>
        <w:numPr>
          <w:ilvl w:val="0"/>
          <w:numId w:val="1047"/>
        </w:numPr>
      </w:pPr>
      <w:r>
        <w:t xml:space="preserve">Strategic presentation</w:t>
      </w:r>
    </w:p>
    <w:p>
      <w:pPr>
        <w:pStyle w:val="Compact"/>
        <w:numPr>
          <w:ilvl w:val="0"/>
          <w:numId w:val="1047"/>
        </w:numPr>
      </w:pPr>
      <w:r>
        <w:t xml:space="preserve">Professional appearance</w:t>
      </w:r>
    </w:p>
    <w:p>
      <w:pPr>
        <w:pStyle w:val="FirstParagraph"/>
      </w:pPr>
      <w:r>
        <w:t xml:space="preserve">The visual language was inspired by:</w:t>
      </w:r>
    </w:p>
    <w:p>
      <w:pPr>
        <w:pStyle w:val="Compact"/>
        <w:numPr>
          <w:ilvl w:val="0"/>
          <w:numId w:val="1048"/>
        </w:numPr>
      </w:pPr>
      <w:r>
        <w:t xml:space="preserve">Intelligence platforms</w:t>
      </w:r>
    </w:p>
    <w:p>
      <w:pPr>
        <w:pStyle w:val="Compact"/>
        <w:numPr>
          <w:ilvl w:val="0"/>
          <w:numId w:val="1048"/>
        </w:numPr>
      </w:pPr>
      <w:r>
        <w:t xml:space="preserve">Strategic command centers</w:t>
      </w:r>
    </w:p>
    <w:p>
      <w:pPr>
        <w:pStyle w:val="Compact"/>
        <w:numPr>
          <w:ilvl w:val="0"/>
          <w:numId w:val="1048"/>
        </w:numPr>
      </w:pPr>
      <w:r>
        <w:t xml:space="preserve">Enterprise analytics systems</w:t>
      </w:r>
    </w:p>
    <w:p>
      <w:pPr>
        <w:pStyle w:val="FirstParagraph"/>
      </w:pPr>
      <w:r>
        <w:t xml:space="preserve">Custom CSS styling was implemented to improve:</w:t>
      </w:r>
    </w:p>
    <w:p>
      <w:pPr>
        <w:pStyle w:val="Compact"/>
        <w:numPr>
          <w:ilvl w:val="0"/>
          <w:numId w:val="1049"/>
        </w:numPr>
      </w:pPr>
      <w:r>
        <w:t xml:space="preserve">Typography</w:t>
      </w:r>
    </w:p>
    <w:p>
      <w:pPr>
        <w:pStyle w:val="Compact"/>
        <w:numPr>
          <w:ilvl w:val="0"/>
          <w:numId w:val="1049"/>
        </w:numPr>
      </w:pPr>
      <w:r>
        <w:t xml:space="preserve">Layout consistency</w:t>
      </w:r>
    </w:p>
    <w:p>
      <w:pPr>
        <w:pStyle w:val="Compact"/>
        <w:numPr>
          <w:ilvl w:val="0"/>
          <w:numId w:val="1049"/>
        </w:numPr>
      </w:pPr>
      <w:r>
        <w:t xml:space="preserve">Dashboard aesthetics</w:t>
      </w:r>
    </w:p>
    <w:p>
      <w:pPr>
        <w:pStyle w:val="Compact"/>
        <w:numPr>
          <w:ilvl w:val="0"/>
          <w:numId w:val="1049"/>
        </w:numPr>
      </w:pPr>
      <w:r>
        <w:t xml:space="preserve">User engagement</w:t>
      </w:r>
    </w:p>
    <w:p>
      <w:pPr>
        <w:pStyle w:val="FirstParagraph"/>
      </w:pPr>
      <w:r>
        <w:t xml:space="preserve">The final design significantly improved the perceived professionalism of the platform.</w:t>
      </w:r>
    </w:p>
    <w:p>
      <w:r>
        <w:pict>
          <v:rect style="width:0;height:1.5pt" o:hralign="center" o:hrstd="t" o:hr="t"/>
        </w:pict>
      </w:r>
    </w:p>
    <w:bookmarkEnd w:id="69"/>
    <w:bookmarkStart w:id="78" w:name="platform-strategy-and-90-day-launch-plan"/>
    <w:p>
      <w:pPr>
        <w:pStyle w:val="Heading1"/>
      </w:pPr>
      <w:r>
        <w:t xml:space="preserve">7.5 Platform Strategy and 90-Day Launch Plan</w:t>
      </w:r>
    </w:p>
    <w:p>
      <w:pPr>
        <w:pStyle w:val="FirstParagraph"/>
      </w:pPr>
      <w:r>
        <w:t xml:space="preserve">A platform-specific content strategy was developed for Historacle.ai’s launch phase.</w:t>
      </w:r>
    </w:p>
    <w:bookmarkStart w:id="70" w:name="instagram-strategy"/>
    <w:p>
      <w:pPr>
        <w:pStyle w:val="Heading3"/>
      </w:pPr>
      <w:r>
        <w:t xml:space="preserve">Instagram Strategy</w:t>
      </w:r>
    </w:p>
    <w:p>
      <w:pPr>
        <w:pStyle w:val="Compact"/>
        <w:numPr>
          <w:ilvl w:val="0"/>
          <w:numId w:val="1050"/>
        </w:numPr>
      </w:pPr>
      <w:r>
        <w:t xml:space="preserve">Focus on short-form educational reels</w:t>
      </w:r>
    </w:p>
    <w:p>
      <w:pPr>
        <w:pStyle w:val="Compact"/>
        <w:numPr>
          <w:ilvl w:val="0"/>
          <w:numId w:val="1050"/>
        </w:numPr>
      </w:pPr>
      <w:r>
        <w:t xml:space="preserve">Use Question-based hooks and curiosity loops</w:t>
      </w:r>
    </w:p>
    <w:p>
      <w:pPr>
        <w:pStyle w:val="Compact"/>
        <w:numPr>
          <w:ilvl w:val="0"/>
          <w:numId w:val="1050"/>
        </w:numPr>
      </w:pPr>
      <w:r>
        <w:t xml:space="preserve">Publish historical</w:t>
      </w:r>
      <w:r>
        <w:t xml:space="preserve"> </w:t>
      </w:r>
      <w:r>
        <w:t xml:space="preserve">“Did You Know?”</w:t>
      </w:r>
      <w:r>
        <w:t xml:space="preserve"> </w:t>
      </w:r>
      <w:r>
        <w:t xml:space="preserve">content</w:t>
      </w:r>
    </w:p>
    <w:p>
      <w:pPr>
        <w:pStyle w:val="Compact"/>
        <w:numPr>
          <w:ilvl w:val="0"/>
          <w:numId w:val="1050"/>
        </w:numPr>
      </w:pPr>
      <w:r>
        <w:t xml:space="preserve">Drive audience engagement using polls and comments</w:t>
      </w:r>
    </w:p>
    <w:bookmarkEnd w:id="70"/>
    <w:bookmarkStart w:id="71" w:name="tiktok-strategy"/>
    <w:p>
      <w:pPr>
        <w:pStyle w:val="Heading3"/>
      </w:pPr>
      <w:r>
        <w:t xml:space="preserve">TikTok Strategy</w:t>
      </w:r>
    </w:p>
    <w:p>
      <w:pPr>
        <w:pStyle w:val="Compact"/>
        <w:numPr>
          <w:ilvl w:val="0"/>
          <w:numId w:val="1051"/>
        </w:numPr>
      </w:pPr>
      <w:r>
        <w:t xml:space="preserve">Focus on emotional storytelling and fast-paced historical narratives</w:t>
      </w:r>
    </w:p>
    <w:p>
      <w:pPr>
        <w:pStyle w:val="Compact"/>
        <w:numPr>
          <w:ilvl w:val="0"/>
          <w:numId w:val="1051"/>
        </w:numPr>
      </w:pPr>
      <w:r>
        <w:t xml:space="preserve">Use controversial or unexpected historical facts</w:t>
      </w:r>
    </w:p>
    <w:p>
      <w:pPr>
        <w:pStyle w:val="Compact"/>
        <w:numPr>
          <w:ilvl w:val="0"/>
          <w:numId w:val="1051"/>
        </w:numPr>
      </w:pPr>
      <w:r>
        <w:t xml:space="preserve">Emphasize retention-focused short-form content</w:t>
      </w:r>
    </w:p>
    <w:bookmarkEnd w:id="71"/>
    <w:bookmarkStart w:id="72" w:name="youtube-strategy"/>
    <w:p>
      <w:pPr>
        <w:pStyle w:val="Heading3"/>
      </w:pPr>
      <w:r>
        <w:t xml:space="preserve">YouTube Strategy</w:t>
      </w:r>
    </w:p>
    <w:p>
      <w:pPr>
        <w:pStyle w:val="Compact"/>
        <w:numPr>
          <w:ilvl w:val="0"/>
          <w:numId w:val="1052"/>
        </w:numPr>
      </w:pPr>
      <w:r>
        <w:t xml:space="preserve">Publish deeper educational storytelling videos</w:t>
      </w:r>
    </w:p>
    <w:p>
      <w:pPr>
        <w:pStyle w:val="Compact"/>
        <w:numPr>
          <w:ilvl w:val="0"/>
          <w:numId w:val="1052"/>
        </w:numPr>
      </w:pPr>
      <w:r>
        <w:t xml:space="preserve">Focus on long-form historical breakdowns</w:t>
      </w:r>
    </w:p>
    <w:p>
      <w:pPr>
        <w:pStyle w:val="Compact"/>
        <w:numPr>
          <w:ilvl w:val="0"/>
          <w:numId w:val="1052"/>
        </w:numPr>
      </w:pPr>
      <w:r>
        <w:t xml:space="preserve">Use AI-powered persona conversations as content experiences</w:t>
      </w:r>
    </w:p>
    <w:bookmarkEnd w:id="72"/>
    <w:bookmarkStart w:id="73" w:name="xtwitter-strategy"/>
    <w:p>
      <w:pPr>
        <w:pStyle w:val="Heading3"/>
      </w:pPr>
      <w:r>
        <w:t xml:space="preserve">X/Twitter Strategy</w:t>
      </w:r>
    </w:p>
    <w:p>
      <w:pPr>
        <w:pStyle w:val="Compact"/>
        <w:numPr>
          <w:ilvl w:val="0"/>
          <w:numId w:val="1053"/>
        </w:numPr>
      </w:pPr>
      <w:r>
        <w:t xml:space="preserve">Publish historical threads and debate-driven content</w:t>
      </w:r>
    </w:p>
    <w:p>
      <w:pPr>
        <w:pStyle w:val="Compact"/>
        <w:numPr>
          <w:ilvl w:val="0"/>
          <w:numId w:val="1053"/>
        </w:numPr>
      </w:pPr>
      <w:r>
        <w:t xml:space="preserve">Share AI-generated historical insights</w:t>
      </w:r>
    </w:p>
    <w:p>
      <w:pPr>
        <w:pStyle w:val="Compact"/>
        <w:numPr>
          <w:ilvl w:val="0"/>
          <w:numId w:val="1053"/>
        </w:numPr>
      </w:pPr>
      <w:r>
        <w:t xml:space="preserve">Focus on intellectual engagement and community building</w:t>
      </w:r>
    </w:p>
    <w:bookmarkEnd w:id="73"/>
    <w:bookmarkStart w:id="77" w:name="day-launch-roadmap"/>
    <w:p>
      <w:pPr>
        <w:pStyle w:val="Heading2"/>
      </w:pPr>
      <w:r>
        <w:t xml:space="preserve">90-Day Launch Roadmap</w:t>
      </w:r>
    </w:p>
    <w:bookmarkStart w:id="74" w:name="month-1-awareness-phase"/>
    <w:p>
      <w:pPr>
        <w:pStyle w:val="Heading3"/>
      </w:pPr>
      <w:r>
        <w:t xml:space="preserve">Month 1 — Awareness Phase</w:t>
      </w:r>
    </w:p>
    <w:p>
      <w:pPr>
        <w:pStyle w:val="Compact"/>
        <w:numPr>
          <w:ilvl w:val="0"/>
          <w:numId w:val="1054"/>
        </w:numPr>
      </w:pPr>
      <w:r>
        <w:t xml:space="preserve">Build initial audience visibility</w:t>
      </w:r>
    </w:p>
    <w:p>
      <w:pPr>
        <w:pStyle w:val="Compact"/>
        <w:numPr>
          <w:ilvl w:val="0"/>
          <w:numId w:val="1054"/>
        </w:numPr>
      </w:pPr>
      <w:r>
        <w:t xml:space="preserve">Publish high-frequency short-form content</w:t>
      </w:r>
    </w:p>
    <w:p>
      <w:pPr>
        <w:pStyle w:val="Compact"/>
        <w:numPr>
          <w:ilvl w:val="0"/>
          <w:numId w:val="1054"/>
        </w:numPr>
      </w:pPr>
      <w:r>
        <w:t xml:space="preserve">Establish core brand identity</w:t>
      </w:r>
    </w:p>
    <w:p>
      <w:pPr>
        <w:pStyle w:val="Compact"/>
        <w:numPr>
          <w:ilvl w:val="0"/>
          <w:numId w:val="1054"/>
        </w:numPr>
      </w:pPr>
      <w:r>
        <w:t xml:space="preserve">Launch creator collaborations</w:t>
      </w:r>
    </w:p>
    <w:bookmarkEnd w:id="74"/>
    <w:bookmarkStart w:id="75" w:name="month-2-engagement-phase"/>
    <w:p>
      <w:pPr>
        <w:pStyle w:val="Heading3"/>
      </w:pPr>
      <w:r>
        <w:t xml:space="preserve">Month 2 — Engagement Phase</w:t>
      </w:r>
    </w:p>
    <w:p>
      <w:pPr>
        <w:pStyle w:val="Compact"/>
        <w:numPr>
          <w:ilvl w:val="0"/>
          <w:numId w:val="1055"/>
        </w:numPr>
      </w:pPr>
      <w:r>
        <w:t xml:space="preserve">Introduce interactive historical campaigns</w:t>
      </w:r>
    </w:p>
    <w:p>
      <w:pPr>
        <w:pStyle w:val="Compact"/>
        <w:numPr>
          <w:ilvl w:val="0"/>
          <w:numId w:val="1055"/>
        </w:numPr>
      </w:pPr>
      <w:r>
        <w:t xml:space="preserve">Encourage community participation</w:t>
      </w:r>
    </w:p>
    <w:p>
      <w:pPr>
        <w:pStyle w:val="Compact"/>
        <w:numPr>
          <w:ilvl w:val="0"/>
          <w:numId w:val="1055"/>
        </w:numPr>
      </w:pPr>
      <w:r>
        <w:t xml:space="preserve">Optimize high-performing hook structures</w:t>
      </w:r>
    </w:p>
    <w:p>
      <w:pPr>
        <w:pStyle w:val="Compact"/>
        <w:numPr>
          <w:ilvl w:val="0"/>
          <w:numId w:val="1055"/>
        </w:numPr>
      </w:pPr>
      <w:r>
        <w:t xml:space="preserve">Expand platform experimentation</w:t>
      </w:r>
    </w:p>
    <w:bookmarkEnd w:id="75"/>
    <w:bookmarkStart w:id="76" w:name="month-3-growth-and-optimization-phase"/>
    <w:p>
      <w:pPr>
        <w:pStyle w:val="Heading3"/>
      </w:pPr>
      <w:r>
        <w:t xml:space="preserve">Month 3 — Growth and Optimization Phase</w:t>
      </w:r>
    </w:p>
    <w:p>
      <w:pPr>
        <w:pStyle w:val="Compact"/>
        <w:numPr>
          <w:ilvl w:val="0"/>
          <w:numId w:val="1056"/>
        </w:numPr>
      </w:pPr>
      <w:r>
        <w:t xml:space="preserve">Scale high-performing content systems</w:t>
      </w:r>
    </w:p>
    <w:p>
      <w:pPr>
        <w:pStyle w:val="Compact"/>
        <w:numPr>
          <w:ilvl w:val="0"/>
          <w:numId w:val="1056"/>
        </w:numPr>
      </w:pPr>
      <w:r>
        <w:t xml:space="preserve">Improve conversion and retention</w:t>
      </w:r>
    </w:p>
    <w:p>
      <w:pPr>
        <w:pStyle w:val="Compact"/>
        <w:numPr>
          <w:ilvl w:val="0"/>
          <w:numId w:val="1056"/>
        </w:numPr>
      </w:pPr>
      <w:r>
        <w:t xml:space="preserve">Expand AI-assisted content workflows</w:t>
      </w:r>
    </w:p>
    <w:p>
      <w:pPr>
        <w:pStyle w:val="Compact"/>
        <w:numPr>
          <w:ilvl w:val="0"/>
          <w:numId w:val="1056"/>
        </w:numPr>
      </w:pPr>
      <w:r>
        <w:t xml:space="preserve">Introduce advanced audience targeting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business-value-and-applications"/>
    <w:p>
      <w:pPr>
        <w:pStyle w:val="Heading1"/>
      </w:pPr>
      <w:r>
        <w:t xml:space="preserve">8. Business Value and Applications</w:t>
      </w:r>
    </w:p>
    <w:p>
      <w:pPr>
        <w:pStyle w:val="FirstParagraph"/>
      </w:pPr>
      <w:r>
        <w:t xml:space="preserve">HistOracle has multiple practical applications.</w:t>
      </w:r>
    </w:p>
    <w:p>
      <w:pPr>
        <w:pStyle w:val="BodyText"/>
      </w:pPr>
      <w:r>
        <w:t xml:space="preserve">Potential users include:</w:t>
      </w:r>
    </w:p>
    <w:p>
      <w:pPr>
        <w:pStyle w:val="Compact"/>
        <w:numPr>
          <w:ilvl w:val="0"/>
          <w:numId w:val="1057"/>
        </w:numPr>
      </w:pPr>
      <w:r>
        <w:t xml:space="preserve">Content creators</w:t>
      </w:r>
    </w:p>
    <w:p>
      <w:pPr>
        <w:pStyle w:val="Compact"/>
        <w:numPr>
          <w:ilvl w:val="0"/>
          <w:numId w:val="1057"/>
        </w:numPr>
      </w:pPr>
      <w:r>
        <w:t xml:space="preserve">Influencers</w:t>
      </w:r>
    </w:p>
    <w:p>
      <w:pPr>
        <w:pStyle w:val="Compact"/>
        <w:numPr>
          <w:ilvl w:val="0"/>
          <w:numId w:val="1057"/>
        </w:numPr>
      </w:pPr>
      <w:r>
        <w:t xml:space="preserve">Marketing teams</w:t>
      </w:r>
    </w:p>
    <w:p>
      <w:pPr>
        <w:pStyle w:val="Compact"/>
        <w:numPr>
          <w:ilvl w:val="0"/>
          <w:numId w:val="1057"/>
        </w:numPr>
      </w:pPr>
      <w:r>
        <w:t xml:space="preserve">Educational platforms</w:t>
      </w:r>
    </w:p>
    <w:p>
      <w:pPr>
        <w:pStyle w:val="Compact"/>
        <w:numPr>
          <w:ilvl w:val="0"/>
          <w:numId w:val="1057"/>
        </w:numPr>
      </w:pPr>
      <w:r>
        <w:t xml:space="preserve">EdTech startups</w:t>
      </w:r>
    </w:p>
    <w:p>
      <w:pPr>
        <w:pStyle w:val="Compact"/>
        <w:numPr>
          <w:ilvl w:val="0"/>
          <w:numId w:val="1057"/>
        </w:numPr>
      </w:pPr>
      <w:r>
        <w:t xml:space="preserve">Digital strategy consultants</w:t>
      </w:r>
    </w:p>
    <w:p>
      <w:pPr>
        <w:pStyle w:val="FirstParagraph"/>
      </w:pPr>
      <w:r>
        <w:t xml:space="preserve">The platform provides value by:</w:t>
      </w:r>
    </w:p>
    <w:p>
      <w:pPr>
        <w:pStyle w:val="Compact"/>
        <w:numPr>
          <w:ilvl w:val="0"/>
          <w:numId w:val="1058"/>
        </w:numPr>
      </w:pPr>
      <w:r>
        <w:t xml:space="preserve">Reducing trial-and-error</w:t>
      </w:r>
    </w:p>
    <w:p>
      <w:pPr>
        <w:pStyle w:val="Compact"/>
        <w:numPr>
          <w:ilvl w:val="0"/>
          <w:numId w:val="1058"/>
        </w:numPr>
      </w:pPr>
      <w:r>
        <w:t xml:space="preserve">Improving strategic decision-making</w:t>
      </w:r>
    </w:p>
    <w:p>
      <w:pPr>
        <w:pStyle w:val="Compact"/>
        <w:numPr>
          <w:ilvl w:val="0"/>
          <w:numId w:val="1058"/>
        </w:numPr>
      </w:pPr>
      <w:r>
        <w:t xml:space="preserve">Increasing content optimization</w:t>
      </w:r>
    </w:p>
    <w:p>
      <w:pPr>
        <w:pStyle w:val="Compact"/>
        <w:numPr>
          <w:ilvl w:val="0"/>
          <w:numId w:val="1058"/>
        </w:numPr>
      </w:pPr>
      <w:r>
        <w:t xml:space="preserve">Supporting data-driven planning</w:t>
      </w:r>
    </w:p>
    <w:p>
      <w:pPr>
        <w:pStyle w:val="Compact"/>
        <w:numPr>
          <w:ilvl w:val="0"/>
          <w:numId w:val="1058"/>
        </w:numPr>
      </w:pPr>
      <w:r>
        <w:t xml:space="preserve">Identifying viral opportunities</w:t>
      </w:r>
    </w:p>
    <w:p>
      <w:pPr>
        <w:pStyle w:val="FirstParagraph"/>
      </w:pPr>
      <w:r>
        <w:t xml:space="preserve">The project demonstrates how Business Intelligence and AI can support modern content ecosystems.</w:t>
      </w:r>
    </w:p>
    <w:p>
      <w:r>
        <w:pict>
          <v:rect style="width:0;height:1.5pt" o:hralign="center" o:hrstd="t" o:hr="t"/>
        </w:pict>
      </w:r>
    </w:p>
    <w:bookmarkEnd w:id="79"/>
    <w:bookmarkStart w:id="80" w:name="limitations"/>
    <w:p>
      <w:pPr>
        <w:pStyle w:val="Heading1"/>
      </w:pPr>
      <w:r>
        <w:t xml:space="preserve">9. Limitations</w:t>
      </w:r>
    </w:p>
    <w:p>
      <w:pPr>
        <w:pStyle w:val="FirstParagraph"/>
      </w:pPr>
      <w:r>
        <w:t xml:space="preserve">Despite the strengths of the project, several limitations remain.</w:t>
      </w:r>
    </w:p>
    <w:p>
      <w:pPr>
        <w:pStyle w:val="BodyText"/>
      </w:pPr>
      <w:r>
        <w:t xml:space="preserve">These include:</w:t>
      </w:r>
    </w:p>
    <w:p>
      <w:pPr>
        <w:pStyle w:val="Compact"/>
        <w:numPr>
          <w:ilvl w:val="0"/>
          <w:numId w:val="1059"/>
        </w:numPr>
      </w:pPr>
      <w:r>
        <w:t xml:space="preserve">Moderate predictive accuracy</w:t>
      </w:r>
    </w:p>
    <w:p>
      <w:pPr>
        <w:pStyle w:val="Compact"/>
        <w:numPr>
          <w:ilvl w:val="0"/>
          <w:numId w:val="1059"/>
        </w:numPr>
      </w:pPr>
      <w:r>
        <w:t xml:space="preserve">Limited dataset size</w:t>
      </w:r>
    </w:p>
    <w:p>
      <w:pPr>
        <w:pStyle w:val="Compact"/>
        <w:numPr>
          <w:ilvl w:val="0"/>
          <w:numId w:val="1059"/>
        </w:numPr>
      </w:pPr>
      <w:r>
        <w:t xml:space="preserve">No real-time trend ingestion</w:t>
      </w:r>
    </w:p>
    <w:p>
      <w:pPr>
        <w:pStyle w:val="Compact"/>
        <w:numPr>
          <w:ilvl w:val="0"/>
          <w:numId w:val="1059"/>
        </w:numPr>
      </w:pPr>
      <w:r>
        <w:t xml:space="preserve">Lack of advanced NLP understanding</w:t>
      </w:r>
    </w:p>
    <w:p>
      <w:pPr>
        <w:pStyle w:val="Compact"/>
        <w:numPr>
          <w:ilvl w:val="0"/>
          <w:numId w:val="1059"/>
        </w:numPr>
      </w:pPr>
      <w:r>
        <w:t xml:space="preserve">Simplified AI generation logic</w:t>
      </w:r>
    </w:p>
    <w:p>
      <w:pPr>
        <w:pStyle w:val="Compact"/>
        <w:numPr>
          <w:ilvl w:val="0"/>
          <w:numId w:val="1059"/>
        </w:numPr>
      </w:pPr>
      <w:r>
        <w:t xml:space="preserve">Monolithic application architecture</w:t>
      </w:r>
    </w:p>
    <w:p>
      <w:pPr>
        <w:pStyle w:val="FirstParagraph"/>
      </w:pPr>
      <w:r>
        <w:t xml:space="preserve">The project intentionally acknowledged these limitations to maintain analytical transparency.</w:t>
      </w:r>
    </w:p>
    <w:p>
      <w:r>
        <w:pict>
          <v:rect style="width:0;height:1.5pt" o:hralign="center" o:hrstd="t" o:hr="t"/>
        </w:pict>
      </w:r>
    </w:p>
    <w:bookmarkEnd w:id="80"/>
    <w:bookmarkStart w:id="83" w:name="budget-for-ai-powered-initiatives"/>
    <w:p>
      <w:pPr>
        <w:pStyle w:val="Heading1"/>
      </w:pPr>
      <w:r>
        <w:t xml:space="preserve">10. Budget for AI-Powered Initiatives</w:t>
      </w:r>
    </w:p>
    <w:p>
      <w:pPr>
        <w:pStyle w:val="FirstParagraph"/>
      </w:pPr>
      <w:r>
        <w:t xml:space="preserve">A projected operational budget was developed to estimate the implementation costs associated with the proposed AI-powered social media strategy.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Estimated 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 Usage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Advertising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 Collaborations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and Monitoring Tools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Production and Editing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Miscellaneous Operational Costs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</w:tr>
    </w:tbl>
    <w:bookmarkStart w:id="81" w:name="estimated-total-monthly-budget"/>
    <w:p>
      <w:pPr>
        <w:pStyle w:val="Heading3"/>
      </w:pPr>
      <w:r>
        <w:t xml:space="preserve">Estimated Total Monthly Budget</w:t>
      </w:r>
    </w:p>
    <w:p>
      <w:pPr>
        <w:pStyle w:val="FirstParagraph"/>
      </w:pPr>
      <w:r>
        <w:t xml:space="preserve">Approximately $4,300 per month.</w:t>
      </w:r>
    </w:p>
    <w:p>
      <w:pPr>
        <w:pStyle w:val="BodyText"/>
      </w:pPr>
      <w:r>
        <w:t xml:space="preserve">This budget was designed to support scalable AI-assisted content operations while remaining realistic for an early-stage educational technology platform.</w:t>
      </w:r>
    </w:p>
    <w:p>
      <w:r>
        <w:pict>
          <v:rect style="width:0;height:1.5pt" o:hralign="center" o:hrstd="t" o:hr="t"/>
        </w:pict>
      </w:r>
    </w:p>
    <w:bookmarkEnd w:id="81"/>
    <w:bookmarkStart w:id="82" w:name="X5912327f5d1fca2a767d8abf5842f83c0f5c064"/>
    <w:p>
      <w:pPr>
        <w:pStyle w:val="Heading2"/>
      </w:pPr>
      <w:r>
        <w:t xml:space="preserve">11. Strategic Recommendations to Historacle.ai</w:t>
      </w:r>
    </w:p>
    <w:p>
      <w:pPr>
        <w:pStyle w:val="FirstParagraph"/>
      </w:pPr>
      <w:r>
        <w:t xml:space="preserve">Based on the analytical findings and predictive insights generated throughout the project, the following strategic recommendations are proposed for Historacle.ai:</w:t>
      </w:r>
    </w:p>
    <w:p>
      <w:pPr>
        <w:pStyle w:val="Compact"/>
        <w:numPr>
          <w:ilvl w:val="0"/>
          <w:numId w:val="1060"/>
        </w:numPr>
      </w:pPr>
      <w:r>
        <w:t xml:space="preserve">Prioritize short-form educational storytelling across Instagram and TikTok.</w:t>
      </w:r>
    </w:p>
    <w:p>
      <w:pPr>
        <w:pStyle w:val="Compact"/>
        <w:numPr>
          <w:ilvl w:val="0"/>
          <w:numId w:val="1060"/>
        </w:numPr>
      </w:pPr>
      <w:r>
        <w:t xml:space="preserve">Focus heavily on Question-based hooks and emotionally engaging openings.</w:t>
      </w:r>
    </w:p>
    <w:p>
      <w:pPr>
        <w:pStyle w:val="Compact"/>
        <w:numPr>
          <w:ilvl w:val="0"/>
          <w:numId w:val="1060"/>
        </w:numPr>
      </w:pPr>
      <w:r>
        <w:t xml:space="preserve">Position Historacle.ai as an interactive historical intelligence platform rather than a traditional educational product.</w:t>
      </w:r>
    </w:p>
    <w:p>
      <w:pPr>
        <w:pStyle w:val="Compact"/>
        <w:numPr>
          <w:ilvl w:val="0"/>
          <w:numId w:val="1060"/>
        </w:numPr>
      </w:pPr>
      <w:r>
        <w:t xml:space="preserve">Use AI-assisted optimization systems to scale content production and engagement analysis.</w:t>
      </w:r>
    </w:p>
    <w:p>
      <w:pPr>
        <w:pStyle w:val="Compact"/>
        <w:numPr>
          <w:ilvl w:val="0"/>
          <w:numId w:val="1060"/>
        </w:numPr>
      </w:pPr>
      <w:r>
        <w:t xml:space="preserve">Continuously monitor platform anomalies and viral outliers to adapt strategy dynamically.</w:t>
      </w:r>
    </w:p>
    <w:p>
      <w:pPr>
        <w:pStyle w:val="Compact"/>
        <w:numPr>
          <w:ilvl w:val="0"/>
          <w:numId w:val="1060"/>
        </w:numPr>
      </w:pPr>
      <w:r>
        <w:t xml:space="preserve">Expand creator partnerships during the initial launch phase to accelerate visibility and audience growth.</w:t>
      </w:r>
    </w:p>
    <w:p>
      <w:pPr>
        <w:pStyle w:val="FirstParagraph"/>
      </w:pPr>
      <w:r>
        <w:t xml:space="preserve">These recommendations are intended to support Historacle.ai’s public launch strategy and long-term audience engagement goals.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future-enhancements"/>
    <w:p>
      <w:pPr>
        <w:pStyle w:val="Heading1"/>
      </w:pPr>
      <w:r>
        <w:t xml:space="preserve">12. Future Enhancements</w:t>
      </w:r>
    </w:p>
    <w:p>
      <w:pPr>
        <w:pStyle w:val="FirstParagraph"/>
      </w:pPr>
      <w:r>
        <w:t xml:space="preserve">Future improvements may include:</w:t>
      </w:r>
    </w:p>
    <w:p>
      <w:pPr>
        <w:pStyle w:val="Compact"/>
        <w:numPr>
          <w:ilvl w:val="0"/>
          <w:numId w:val="1061"/>
        </w:numPr>
      </w:pPr>
      <w:r>
        <w:t xml:space="preserve">NLP-based semantic understanding</w:t>
      </w:r>
    </w:p>
    <w:p>
      <w:pPr>
        <w:pStyle w:val="Compact"/>
        <w:numPr>
          <w:ilvl w:val="0"/>
          <w:numId w:val="1061"/>
        </w:numPr>
      </w:pPr>
      <w:r>
        <w:t xml:space="preserve">TF-IDF text analysis</w:t>
      </w:r>
    </w:p>
    <w:p>
      <w:pPr>
        <w:pStyle w:val="Compact"/>
        <w:numPr>
          <w:ilvl w:val="0"/>
          <w:numId w:val="1061"/>
        </w:numPr>
      </w:pPr>
      <w:r>
        <w:t xml:space="preserve">Embedding-based prediction systems</w:t>
      </w:r>
    </w:p>
    <w:p>
      <w:pPr>
        <w:pStyle w:val="Compact"/>
        <w:numPr>
          <w:ilvl w:val="0"/>
          <w:numId w:val="1061"/>
        </w:numPr>
      </w:pPr>
      <w:r>
        <w:t xml:space="preserve">Real-time trend scraping</w:t>
      </w:r>
    </w:p>
    <w:p>
      <w:pPr>
        <w:pStyle w:val="Compact"/>
        <w:numPr>
          <w:ilvl w:val="0"/>
          <w:numId w:val="1061"/>
        </w:numPr>
      </w:pPr>
      <w:r>
        <w:t xml:space="preserve">API integrations</w:t>
      </w:r>
    </w:p>
    <w:p>
      <w:pPr>
        <w:pStyle w:val="Compact"/>
        <w:numPr>
          <w:ilvl w:val="0"/>
          <w:numId w:val="1061"/>
        </w:numPr>
      </w:pPr>
      <w:r>
        <w:t xml:space="preserve">Backend modularization</w:t>
      </w:r>
    </w:p>
    <w:p>
      <w:pPr>
        <w:pStyle w:val="Compact"/>
        <w:numPr>
          <w:ilvl w:val="0"/>
          <w:numId w:val="1061"/>
        </w:numPr>
      </w:pPr>
      <w:r>
        <w:t xml:space="preserve">Database integration</w:t>
      </w:r>
    </w:p>
    <w:p>
      <w:pPr>
        <w:pStyle w:val="Compact"/>
        <w:numPr>
          <w:ilvl w:val="0"/>
          <w:numId w:val="1061"/>
        </w:numPr>
      </w:pPr>
      <w:r>
        <w:t xml:space="preserve">Scalable deployment architecture</w:t>
      </w:r>
    </w:p>
    <w:p>
      <w:pPr>
        <w:pStyle w:val="Compact"/>
        <w:numPr>
          <w:ilvl w:val="0"/>
          <w:numId w:val="1061"/>
        </w:numPr>
      </w:pPr>
      <w:r>
        <w:t xml:space="preserve">Advanced recommendation systems</w:t>
      </w:r>
    </w:p>
    <w:p>
      <w:pPr>
        <w:pStyle w:val="Compact"/>
        <w:numPr>
          <w:ilvl w:val="0"/>
          <w:numId w:val="1061"/>
        </w:numPr>
      </w:pPr>
      <w:r>
        <w:t xml:space="preserve">Transformer-based language models</w:t>
      </w:r>
    </w:p>
    <w:p>
      <w:pPr>
        <w:pStyle w:val="FirstParagraph"/>
      </w:pPr>
      <w:r>
        <w:t xml:space="preserve">These enhancements would significantly improve model intelligence and scalability.</w:t>
      </w:r>
    </w:p>
    <w:p>
      <w:r>
        <w:pict>
          <v:rect style="width:0;height:1.5pt" o:hralign="center" o:hrstd="t" o:hr="t"/>
        </w:pict>
      </w:r>
    </w:p>
    <w:bookmarkEnd w:id="84"/>
    <w:bookmarkStart w:id="85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HistOracle evolved far beyond a traditional dashboard project.</w:t>
      </w:r>
    </w:p>
    <w:p>
      <w:pPr>
        <w:pStyle w:val="BodyText"/>
      </w:pPr>
      <w:r>
        <w:t xml:space="preserve">The final platform combines:</w:t>
      </w:r>
    </w:p>
    <w:p>
      <w:pPr>
        <w:pStyle w:val="Compact"/>
        <w:numPr>
          <w:ilvl w:val="0"/>
          <w:numId w:val="1062"/>
        </w:numPr>
      </w:pPr>
      <w:r>
        <w:t xml:space="preserve">Business Intelligence</w:t>
      </w:r>
    </w:p>
    <w:p>
      <w:pPr>
        <w:pStyle w:val="Compact"/>
        <w:numPr>
          <w:ilvl w:val="0"/>
          <w:numId w:val="1062"/>
        </w:numPr>
      </w:pPr>
      <w:r>
        <w:t xml:space="preserve">Predictive Analytics</w:t>
      </w:r>
    </w:p>
    <w:p>
      <w:pPr>
        <w:pStyle w:val="Compact"/>
        <w:numPr>
          <w:ilvl w:val="0"/>
          <w:numId w:val="1062"/>
        </w:numPr>
      </w:pPr>
      <w:r>
        <w:t xml:space="preserve">Machine Learning</w:t>
      </w:r>
    </w:p>
    <w:p>
      <w:pPr>
        <w:pStyle w:val="Compact"/>
        <w:numPr>
          <w:ilvl w:val="0"/>
          <w:numId w:val="1062"/>
        </w:numPr>
      </w:pPr>
      <w:r>
        <w:t xml:space="preserve">Statistical Validation</w:t>
      </w:r>
    </w:p>
    <w:p>
      <w:pPr>
        <w:pStyle w:val="Compact"/>
        <w:numPr>
          <w:ilvl w:val="0"/>
          <w:numId w:val="1062"/>
        </w:numPr>
      </w:pPr>
      <w:r>
        <w:t xml:space="preserve">Interactive Visualization</w:t>
      </w:r>
    </w:p>
    <w:p>
      <w:pPr>
        <w:pStyle w:val="Compact"/>
        <w:numPr>
          <w:ilvl w:val="0"/>
          <w:numId w:val="1062"/>
        </w:numPr>
      </w:pPr>
      <w:r>
        <w:t xml:space="preserve">Strategic Intelligence</w:t>
      </w:r>
    </w:p>
    <w:p>
      <w:pPr>
        <w:pStyle w:val="Compact"/>
        <w:numPr>
          <w:ilvl w:val="0"/>
          <w:numId w:val="1062"/>
        </w:numPr>
      </w:pPr>
      <w:r>
        <w:t xml:space="preserve">AI-Assisted Content Generation</w:t>
      </w:r>
    </w:p>
    <w:p>
      <w:pPr>
        <w:pStyle w:val="FirstParagraph"/>
      </w:pPr>
      <w:r>
        <w:t xml:space="preserve">The project demonstrates how analytics can be used not only to understand performance, but also to predict, optimize, and guide strategic decision-making.</w:t>
      </w:r>
    </w:p>
    <w:p>
      <w:pPr>
        <w:pStyle w:val="BodyText"/>
      </w:pPr>
      <w:r>
        <w:t xml:space="preserve">Rather than relying solely on intuition, HistOracle attempts to create a structured and explainable system for content intelligence.</w:t>
      </w:r>
    </w:p>
    <w:p>
      <w:pPr>
        <w:pStyle w:val="BodyText"/>
      </w:pPr>
      <w:r>
        <w:t xml:space="preserve">The project successfully achieved its objective of building a functional AI-powered Business Intelligence platform capable of analyzing and optimizing content strategy.</w:t>
      </w:r>
    </w:p>
    <w:p>
      <w:pPr>
        <w:pStyle w:val="BodyText"/>
      </w:pPr>
      <w:r>
        <w:t xml:space="preserve">Most importantly, the project demonstrated the practical integration of analytics, strategy, prediction, and AI into a unified decision-support ecosystem.</w:t>
      </w:r>
    </w:p>
    <w:p>
      <w:r>
        <w:pict>
          <v:rect style="width:0;height:1.5pt" o:hralign="center" o:hrstd="t" o:hr="t"/>
        </w:pict>
      </w:r>
    </w:p>
    <w:bookmarkEnd w:id="85"/>
    <w:bookmarkStart w:id="86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63"/>
        </w:numPr>
      </w:pPr>
      <w:r>
        <w:t xml:space="preserve">Streamlit Documentation</w:t>
      </w:r>
    </w:p>
    <w:p>
      <w:pPr>
        <w:pStyle w:val="Compact"/>
        <w:numPr>
          <w:ilvl w:val="0"/>
          <w:numId w:val="1063"/>
        </w:numPr>
      </w:pPr>
      <w:r>
        <w:t xml:space="preserve">Plotly Documentation</w:t>
      </w:r>
    </w:p>
    <w:p>
      <w:pPr>
        <w:pStyle w:val="Compact"/>
        <w:numPr>
          <w:ilvl w:val="0"/>
          <w:numId w:val="1063"/>
        </w:numPr>
      </w:pPr>
      <w:r>
        <w:t xml:space="preserve">Scikit-learn Documentation</w:t>
      </w:r>
    </w:p>
    <w:p>
      <w:pPr>
        <w:pStyle w:val="Compact"/>
        <w:numPr>
          <w:ilvl w:val="0"/>
          <w:numId w:val="1063"/>
        </w:numPr>
      </w:pPr>
      <w:r>
        <w:t xml:space="preserve">Random Forest Classification Research</w:t>
      </w:r>
    </w:p>
    <w:p>
      <w:pPr>
        <w:pStyle w:val="Compact"/>
        <w:numPr>
          <w:ilvl w:val="0"/>
          <w:numId w:val="1063"/>
        </w:numPr>
      </w:pPr>
      <w:r>
        <w:t xml:space="preserve">K-Means Clustering Research</w:t>
      </w:r>
    </w:p>
    <w:p>
      <w:pPr>
        <w:pStyle w:val="Compact"/>
        <w:numPr>
          <w:ilvl w:val="0"/>
          <w:numId w:val="1063"/>
        </w:numPr>
      </w:pPr>
      <w:r>
        <w:t xml:space="preserve">Business Intelligence and Analytics Concepts</w:t>
      </w:r>
    </w:p>
    <w:p>
      <w:pPr>
        <w:pStyle w:val="Compact"/>
        <w:numPr>
          <w:ilvl w:val="0"/>
          <w:numId w:val="1063"/>
        </w:numPr>
      </w:pPr>
      <w:r>
        <w:t xml:space="preserve">Social Media Engagement Analysis Research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2026-05-11T16:06:28Z</dcterms:created>
  <dcterms:modified xsi:type="dcterms:W3CDTF">2026-05-11T16:06:28Z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