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sdt>
      <w:sdtPr>
        <w:id w:val="365498285"/>
        <w:docPartObj>
          <w:docPartGallery w:val="Cover Pages"/>
          <w:docPartUnique/>
        </w:docPartObj>
      </w:sdtPr>
      <w:sdtEndPr>
        <w:rPr>
          <w:sz w:val="18"/>
          <w:szCs w:val="18"/>
        </w:rPr>
      </w:sdtEndPr>
      <w:sdtContent>
        <w:p w14:paraId="7344B68D" w14:textId="326FE3FA" w:rsidR="00140EB1" w:rsidRDefault="00140EB1">
          <w:r>
            <w:rPr>
              <w:noProof/>
            </w:rPr>
            <w:drawing>
              <wp:anchor distT="0" distB="0" distL="114300" distR="114300" simplePos="0" relativeHeight="251662848" behindDoc="0" locked="0" layoutInCell="1" allowOverlap="1" wp14:anchorId="2E1C3157" wp14:editId="57B2DF4D">
                <wp:simplePos x="0" y="0"/>
                <wp:positionH relativeFrom="page">
                  <wp:align>center</wp:align>
                </wp:positionH>
                <mc:AlternateContent>
                  <mc:Choice Requires="wp14">
                    <wp:positionV relativeFrom="page">
                      <wp14:pctPosVOffset>2.3%</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purl.oclc.org/ooxml/drawingml/main">
                  <a:graphicData uri="http://schemas.microsoft.com/office/word/2010/wordprocessingGroup">
                    <wp:wgp>
                      <wp:cNvGrpSpPr/>
                      <wp:grpSpPr>
                        <a:xfrm>
                          <a:off x="0" y="0"/>
                          <a:ext cx="7315200" cy="1215391"/>
                          <a:chOff x="0" y="-1"/>
                          <a:chExt cx="7315200" cy="1216153"/>
                        </a:xfrm>
                      </wp:grpSpPr>
                      <wp:wsp>
                        <wp:cNvPr id="150" name="Rectangle 51"/>
                        <wp:cNvSpPr/>
                        <wp: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wp:wsp>
                        <wp:cNvPr id="151" name="Rectangle 151"/>
                        <wp:cNvSpPr/>
                        <wp:spPr>
                          <a:xfrm>
                            <a:off x="0" y="0"/>
                            <a:ext cx="7315200" cy="1216152"/>
                          </a:xfrm>
                          <a:prstGeom prst="rect">
                            <a:avLst/>
                          </a:prstGeom>
                          <a:blipFill>
                            <a:blip r:embed="rId8"/>
                            <a:stretch>
                              <a:fillRect r="-7.574%"/>
                            </a:stretch>
                          </a:blipFill>
                          <a:ln>
                            <a:noFill/>
                          </a:ln>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wp:wgp>
                  </a:graphicData>
                </a:graphic>
                <wp14:sizeRelH relativeFrom="page">
                  <wp14:pctWidth>94.1%</wp14:pctWidth>
                </wp14:sizeRelH>
                <wp14:sizeRelV relativeFrom="page">
                  <wp14:pctHeight>12.1%</wp14:pctHeight>
                </wp14:sizeRelV>
              </wp:anchor>
            </w:drawing>
          </w:r>
        </w:p>
        <w:p w14:paraId="58FCDA12" w14:textId="77777777" w:rsidR="00750C99" w:rsidRDefault="00750C99">
          <w:pPr>
            <w:jc w:val="start"/>
            <w:rPr>
              <w:sz w:val="18"/>
              <w:szCs w:val="18"/>
            </w:rPr>
          </w:pPr>
        </w:p>
        <w:p w14:paraId="70B498E4" w14:textId="4421C5CD" w:rsidR="00750C99" w:rsidRDefault="00750C99">
          <w:pPr>
            <w:jc w:val="start"/>
            <w:rPr>
              <w:sz w:val="18"/>
              <w:szCs w:val="18"/>
            </w:rPr>
          </w:pPr>
        </w:p>
        <w:p w14:paraId="31B92824" w14:textId="73F026A5" w:rsidR="00750C99" w:rsidRDefault="00750C99">
          <w:pPr>
            <w:jc w:val="start"/>
            <w:rPr>
              <w:sz w:val="18"/>
              <w:szCs w:val="18"/>
            </w:rPr>
          </w:pPr>
        </w:p>
        <w:p w14:paraId="3BA20EE5" w14:textId="0FBB4409" w:rsidR="00750C99" w:rsidRDefault="00750C99">
          <w:pPr>
            <w:jc w:val="start"/>
            <w:rPr>
              <w:sz w:val="18"/>
              <w:szCs w:val="18"/>
            </w:rPr>
          </w:pPr>
        </w:p>
        <w:p w14:paraId="656A72F6" w14:textId="3BF04F3D" w:rsidR="00750C99" w:rsidRDefault="00750C99">
          <w:pPr>
            <w:jc w:val="start"/>
            <w:rPr>
              <w:sz w:val="18"/>
              <w:szCs w:val="18"/>
            </w:rPr>
          </w:pPr>
        </w:p>
        <w:p w14:paraId="26EE27AC" w14:textId="49DCBF85" w:rsidR="00750C99" w:rsidRDefault="00750C99">
          <w:pPr>
            <w:jc w:val="start"/>
            <w:rPr>
              <w:sz w:val="18"/>
              <w:szCs w:val="18"/>
            </w:rPr>
          </w:pPr>
        </w:p>
        <w:p w14:paraId="2C6791D7" w14:textId="34AC33A0" w:rsidR="00750C99" w:rsidRDefault="00E84985">
          <w:pPr>
            <w:jc w:val="start"/>
            <w:rPr>
              <w:sz w:val="18"/>
              <w:szCs w:val="18"/>
            </w:rPr>
          </w:pPr>
          <w:r w:rsidRPr="00E9583D">
            <w:rPr>
              <w:noProof/>
              <w:sz w:val="18"/>
              <w:szCs w:val="18"/>
            </w:rPr>
            <w:drawing>
              <wp:anchor distT="45720" distB="45720" distL="182880" distR="182880" simplePos="0" relativeHeight="251664896" behindDoc="0" locked="0" layoutInCell="1" allowOverlap="1" wp14:anchorId="64200DDB" wp14:editId="21DCD7C7">
                <wp:simplePos x="0" y="0"/>
                <wp:positionH relativeFrom="margin">
                  <wp:align>center</wp:align>
                </wp:positionH>
                <wp:positionV relativeFrom="margin">
                  <wp:posOffset>938530</wp:posOffset>
                </wp:positionV>
                <wp:extent cx="4140200" cy="2019300"/>
                <wp:effectExtent l="0" t="0" r="0" b="0"/>
                <wp:wrapSquare wrapText="bothSides"/>
                <wp:docPr id="198" name="Group 198"/>
                <wp:cNvGraphicFramePr/>
                <a:graphic xmlns:a="http://purl.oclc.org/ooxml/drawingml/main">
                  <a:graphicData uri="http://schemas.microsoft.com/office/word/2010/wordprocessingGroup">
                    <wp:wgp>
                      <wp:cNvGrpSpPr/>
                      <wp:grpSpPr>
                        <a:xfrm>
                          <a:off x="0" y="0"/>
                          <a:ext cx="4140200" cy="2019300"/>
                          <a:chOff x="0" y="0"/>
                          <a:chExt cx="3567448" cy="1985865"/>
                        </a:xfrm>
                      </wp:grpSpPr>
                      <wp:wsp>
                        <wp:cNvPr id="199" name="Rectangle 199"/>
                        <wp:cNvSpPr/>
                        <wp:spPr>
                          <a:xfrm>
                            <a:off x="0" y="0"/>
                            <a:ext cx="3567448" cy="270605"/>
                          </a:xfrm>
                          <a:prstGeom prst="rect">
                            <a:avLst/>
                          </a:prstGeom>
                          <a:solidFill>
                            <a:schemeClr val="accent1"/>
                          </a:solidFill>
                          <a:ln>
                            <a:noFill/>
                          </a:ln>
                        </wp:spPr>
                        <wp:style>
                          <a:lnRef idx="2">
                            <a:schemeClr val="accent1">
                              <a:shade val="50%"/>
                            </a:schemeClr>
                          </a:lnRef>
                          <a:fillRef idx="1">
                            <a:schemeClr val="accent1"/>
                          </a:fillRef>
                          <a:effectRef idx="0">
                            <a:schemeClr val="accent1"/>
                          </a:effectRef>
                          <a:fontRef idx="minor">
                            <a:schemeClr val="lt1"/>
                          </a:fontRef>
                        </wp:style>
                        <wp:txbx>
                          <wne:txbxContent>
                            <w:p w14:paraId="2009BAB5" w14:textId="77777777" w:rsidR="00E9583D" w:rsidRDefault="00E9583D">
                              <w:pPr>
                                <w:rPr>
                                  <w:rFonts w:asciiTheme="majorHAnsi" w:eastAsiaTheme="majorEastAsia" w:hAnsiTheme="majorHAnsi" w:cstheme="majorBidi"/>
                                  <w:color w:val="FFFFFF" w:themeColor="background1"/>
                                  <w:sz w:val="24"/>
                                  <w:szCs w:val="28"/>
                                </w:rPr>
                              </w:pPr>
                            </w:p>
                          </wne:txbxContent>
                        </wp:txbx>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wp:wsp>
                        <wp:cNvPr id="200" name="Text Box 200"/>
                        <wp:cNvSpPr txBox="1"/>
                        <wp:spPr>
                          <a:xfrm>
                            <a:off x="0" y="252678"/>
                            <a:ext cx="3567448" cy="1733187"/>
                          </a:xfrm>
                          <a:prstGeom prst="rect">
                            <a:avLst/>
                          </a:prstGeom>
                          <a:noFill/>
                          <a:ln w="6350">
                            <a:noFill/>
                          </a:ln>
                          <a:effectLst/>
                        </wp:spPr>
                        <wp:style>
                          <a:lnRef idx="0">
                            <a:schemeClr val="accent1"/>
                          </a:lnRef>
                          <a:fillRef idx="0">
                            <a:schemeClr val="accent1"/>
                          </a:fillRef>
                          <a:effectRef idx="0">
                            <a:schemeClr val="accent1"/>
                          </a:effectRef>
                          <a:fontRef idx="minor">
                            <a:schemeClr val="dk1"/>
                          </a:fontRef>
                        </wp:style>
                        <wp:txbx>
                          <wne:txbxContent>
                            <w:p w14:paraId="46AD9BCB" w14:textId="77777777" w:rsidR="00E84985" w:rsidRPr="00C42B2D" w:rsidRDefault="00E84985" w:rsidP="00E84985">
                              <w:pPr>
                                <w:rPr>
                                  <w:rFonts w:eastAsia="Times New Roman"/>
                                  <w:color w:val="000000"/>
                                  <w:sz w:val="32"/>
                                  <w:szCs w:val="32"/>
                                </w:rPr>
                              </w:pPr>
                              <w:bookmarkStart w:id="0" w:name="_Hlk90879088"/>
                              <w:r w:rsidRPr="00C42B2D">
                                <w:rPr>
                                  <w:rFonts w:eastAsia="Times New Roman"/>
                                  <w:b/>
                                  <w:bCs/>
                                  <w:color w:val="000000"/>
                                  <w:sz w:val="32"/>
                                  <w:szCs w:val="32"/>
                                  <w:lang w:val="en-IN"/>
                                </w:rPr>
                                <w:t>A Project</w:t>
                              </w:r>
                            </w:p>
                            <w:p w14:paraId="0D3E86CD" w14:textId="77777777" w:rsidR="00E84985" w:rsidRPr="00C42B2D" w:rsidRDefault="00E84985" w:rsidP="00E84985">
                              <w:pPr>
                                <w:rPr>
                                  <w:rFonts w:eastAsia="Times New Roman"/>
                                  <w:color w:val="000000"/>
                                  <w:sz w:val="32"/>
                                  <w:szCs w:val="32"/>
                                </w:rPr>
                              </w:pPr>
                              <w:r w:rsidRPr="00C42B2D">
                                <w:rPr>
                                  <w:rFonts w:eastAsia="Times New Roman"/>
                                  <w:b/>
                                  <w:bCs/>
                                  <w:color w:val="000000"/>
                                  <w:sz w:val="32"/>
                                  <w:szCs w:val="32"/>
                                  <w:lang w:val="en-IN"/>
                                </w:rPr>
                                <w:t xml:space="preserve">Submitted in partial fulfilment of the Completion of </w:t>
                              </w:r>
                            </w:p>
                            <w:p w14:paraId="32C627F6" w14:textId="77777777" w:rsidR="00E84985" w:rsidRPr="00C42B2D" w:rsidRDefault="00E84985" w:rsidP="00E84985">
                              <w:pPr>
                                <w:rPr>
                                  <w:rFonts w:eastAsia="Times New Roman"/>
                                  <w:color w:val="000000"/>
                                  <w:sz w:val="32"/>
                                  <w:szCs w:val="32"/>
                                </w:rPr>
                              </w:pPr>
                              <w:r w:rsidRPr="00C42B2D">
                                <w:rPr>
                                  <w:rFonts w:eastAsia="Times New Roman"/>
                                  <w:b/>
                                  <w:bCs/>
                                  <w:color w:val="000000"/>
                                  <w:sz w:val="32"/>
                                  <w:szCs w:val="32"/>
                                  <w:lang w:val="en-IN"/>
                                </w:rPr>
                                <w:t>the course 19ENG111 Technical Communication under the</w:t>
                              </w:r>
                            </w:p>
                            <w:p w14:paraId="304C6E5F" w14:textId="76F7D8C3" w:rsidR="00E9583D" w:rsidRDefault="00E84985" w:rsidP="00E84985">
                              <w:pPr>
                                <w:rPr>
                                  <w:caps/>
                                  <w:color w:val="5B9BD5" w:themeColor="accent1"/>
                                  <w:sz w:val="26"/>
                                  <w:szCs w:val="26"/>
                                </w:rPr>
                              </w:pPr>
                              <w:r w:rsidRPr="00C42B2D">
                                <w:rPr>
                                  <w:rFonts w:eastAsia="Times New Roman"/>
                                  <w:b/>
                                  <w:bCs/>
                                  <w:color w:val="000000"/>
                                  <w:sz w:val="32"/>
                                  <w:szCs w:val="32"/>
                                  <w:lang w:val="en-IN"/>
                                </w:rPr>
                                <w:t>Faculty of Humanities and Social Sciences</w:t>
                              </w:r>
                              <w:bookmarkEnd w:id="0"/>
                            </w:p>
                          </wne:txbxContent>
                        </wp:txbx>
                        <wp:bodyPr rot="0" spcFirstLastPara="0" vertOverflow="overflow" horzOverflow="overflow" vert="horz" wrap="square" lIns="91440" tIns="91440" rIns="91440" bIns="0" numCol="1" spcCol="0" rtlCol="0" fromWordArt="0" anchor="t" anchorCtr="0" forceAA="0" compatLnSpc="1">
                          <a:prstTxWarp prst="textNoShape">
                            <a:avLst/>
                          </a:prstTxWarp>
                          <a:noAutofit/>
                        </wp:bodyPr>
                      </wp:wsp>
                    </wp:wgp>
                  </a:graphicData>
                </a:graphic>
                <wp14:sizeRelH relativeFrom="margin">
                  <wp14:pctWidth>0%</wp14:pctWidth>
                </wp14:sizeRelH>
                <wp14:sizeRelV relativeFrom="margin">
                  <wp14:pctHeight>0%</wp14:pctHeight>
                </wp14:sizeRelV>
              </wp:anchor>
            </w:drawing>
          </w:r>
        </w:p>
        <w:p w14:paraId="2BBC4F60" w14:textId="4CFBACF9" w:rsidR="00750C99" w:rsidRDefault="00750C99">
          <w:pPr>
            <w:jc w:val="start"/>
            <w:rPr>
              <w:sz w:val="18"/>
              <w:szCs w:val="18"/>
            </w:rPr>
          </w:pPr>
        </w:p>
        <w:p w14:paraId="794CBF31" w14:textId="3D43EF6A" w:rsidR="00000E2F" w:rsidRDefault="001C6EDC" w:rsidP="00000E2F">
          <w:r w:rsidRPr="00E63858">
            <w:rPr>
              <w:noProof/>
              <w:sz w:val="18"/>
              <w:szCs w:val="18"/>
            </w:rPr>
            <w:drawing>
              <wp:anchor distT="45720" distB="45720" distL="114300" distR="114300" simplePos="0" relativeHeight="251672064" behindDoc="0" locked="0" layoutInCell="1" allowOverlap="1" wp14:anchorId="21994EC5" wp14:editId="50435296">
                <wp:simplePos x="0" y="0"/>
                <wp:positionH relativeFrom="margin">
                  <wp:posOffset>75345</wp:posOffset>
                </wp:positionH>
                <wp:positionV relativeFrom="paragraph">
                  <wp:posOffset>3989378</wp:posOffset>
                </wp:positionV>
                <wp:extent cx="6482281" cy="697117"/>
                <wp:effectExtent l="0" t="0" r="0" b="8255"/>
                <wp:wrapNone/>
                <wp:docPr id="13"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482281" cy="697117"/>
                        </a:xfrm>
                        <a:prstGeom prst="rect">
                          <a:avLst/>
                        </a:prstGeom>
                        <a:solidFill>
                          <a:srgbClr val="FFFFFF"/>
                        </a:solidFill>
                        <a:ln w="9525">
                          <a:noFill/>
                          <a:miter lim="800%"/>
                          <a:headEnd/>
                          <a:tailEnd/>
                        </a:ln>
                      </wp:spPr>
                      <wp:txbx>
                        <wne:txbxContent>
                          <w:p w14:paraId="0C806847" w14:textId="5BFFD317" w:rsidR="00E63858" w:rsidRPr="00E156D2" w:rsidRDefault="001C6EDC">
                            <w:pPr>
                              <w:rPr>
                                <w:rFonts w:ascii="Tw Cen MT" w:hAnsi="Tw Cen MT"/>
                                <w:i/>
                                <w:iCs/>
                                <w:sz w:val="44"/>
                                <w:szCs w:val="44"/>
                                <w:u w:val="single"/>
                                <w:lang w:val="en-IN"/>
                              </w:rPr>
                            </w:pPr>
                            <w:r w:rsidRPr="00E156D2">
                              <w:rPr>
                                <w:rFonts w:ascii="Tw Cen MT" w:hAnsi="Tw Cen MT"/>
                                <w:i/>
                                <w:iCs/>
                                <w:sz w:val="48"/>
                                <w:szCs w:val="48"/>
                                <w:u w:val="single"/>
                                <w:lang w:val="en-IN"/>
                              </w:rPr>
                              <w:t>Technical paper on ‘</w:t>
                            </w:r>
                            <w:r w:rsidR="00E63858" w:rsidRPr="00E156D2">
                              <w:rPr>
                                <w:rFonts w:ascii="Tw Cen MT" w:hAnsi="Tw Cen MT"/>
                                <w:i/>
                                <w:iCs/>
                                <w:sz w:val="48"/>
                                <w:szCs w:val="48"/>
                                <w:u w:val="single"/>
                                <w:lang w:val="en-IN"/>
                              </w:rPr>
                              <w:t>Indepth Analysis of Quadcopters</w:t>
                            </w:r>
                            <w:r w:rsidRPr="00E156D2">
                              <w:rPr>
                                <w:rFonts w:ascii="Tw Cen MT" w:hAnsi="Tw Cen MT"/>
                                <w:i/>
                                <w:iCs/>
                                <w:sz w:val="48"/>
                                <w:szCs w:val="48"/>
                                <w:u w:val="single"/>
                                <w:lang w:val="en-IN"/>
                              </w:rPr>
                              <w:t>’</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FF6CAE" w:rsidRPr="00E84985">
            <w:rPr>
              <w:noProof/>
              <w:sz w:val="18"/>
              <w:szCs w:val="18"/>
            </w:rPr>
            <w:drawing>
              <wp:anchor distT="45720" distB="45720" distL="114300" distR="114300" simplePos="0" relativeHeight="251666944" behindDoc="0" locked="0" layoutInCell="1" allowOverlap="1" wp14:anchorId="789114A2" wp14:editId="6CDF497A">
                <wp:simplePos x="0" y="0"/>
                <wp:positionH relativeFrom="margin">
                  <wp:align>left</wp:align>
                </wp:positionH>
                <wp:positionV relativeFrom="paragraph">
                  <wp:posOffset>1656715</wp:posOffset>
                </wp:positionV>
                <wp:extent cx="6686550" cy="1683385"/>
                <wp:effectExtent l="0" t="0" r="0" b="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686550" cy="1683834"/>
                        </a:xfrm>
                        <a:prstGeom prst="rect">
                          <a:avLst/>
                        </a:prstGeom>
                        <a:solidFill>
                          <a:srgbClr val="FFFFFF"/>
                        </a:solidFill>
                        <a:ln w="9525">
                          <a:noFill/>
                          <a:miter lim="800%"/>
                          <a:headEnd/>
                          <a:tailEnd/>
                        </a:ln>
                      </wp:spPr>
                      <wp:txbx>
                        <wne:txbxContent>
                          <w:p w14:paraId="1C848F2B" w14:textId="6F3DAA4E" w:rsidR="00E84985" w:rsidRDefault="00E84985"/>
                          <w:tbl>
                            <w:tblPr>
                              <w:tblW w:w="0pt" w:type="dxa"/>
                              <w:jc w:val="center"/>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Layout w:type="fixed"/>
                              <w:tblCellMar>
                                <w:top w:w="2.15pt" w:type="dxa"/>
                                <w:bottom w:w="2.15pt" w:type="dxa"/>
                              </w:tblCellMar>
                              <w:tblLook w:firstRow="1" w:lastRow="0" w:firstColumn="1" w:lastColumn="0" w:noHBand="1" w:noVBand="1"/>
                            </w:tblPr>
                            <w:tblGrid>
                              <w:gridCol w:w="1085"/>
                              <w:gridCol w:w="4465"/>
                              <w:gridCol w:w="3457"/>
                            </w:tblGrid>
                            <w:tr w:rsidR="00E84985" w:rsidRPr="001C65D9" w14:paraId="3014ED8C" w14:textId="77777777" w:rsidTr="00C1050E">
                              <w:trPr>
                                <w:trHeight w:val="268"/>
                                <w:jc w:val="center"/>
                              </w:trPr>
                              <w:tc>
                                <w:tcPr>
                                  <w:tcW w:w="54.25pt" w:type="dxa"/>
                                  <w:shd w:val="clear" w:color="auto" w:fill="auto"/>
                                </w:tcPr>
                                <w:p w14:paraId="24752476" w14:textId="77777777" w:rsidR="00E84985" w:rsidRPr="00C1050E" w:rsidRDefault="00E84985" w:rsidP="00E84985">
                                  <w:pPr>
                                    <w:spacing w:line="12pt" w:lineRule="exact"/>
                                    <w:rPr>
                                      <w:rFonts w:eastAsia="Times New Roman"/>
                                      <w:color w:val="000000"/>
                                      <w:sz w:val="28"/>
                                      <w:szCs w:val="28"/>
                                    </w:rPr>
                                  </w:pPr>
                                  <w:r w:rsidRPr="00C1050E">
                                    <w:rPr>
                                      <w:rFonts w:eastAsia="Times New Roman"/>
                                      <w:b/>
                                      <w:bCs/>
                                      <w:color w:val="000000"/>
                                      <w:sz w:val="28"/>
                                      <w:szCs w:val="28"/>
                                    </w:rPr>
                                    <w:t>Sl.No.</w:t>
                                  </w:r>
                                </w:p>
                              </w:tc>
                              <w:tc>
                                <w:tcPr>
                                  <w:tcW w:w="223.25pt" w:type="dxa"/>
                                  <w:shd w:val="clear" w:color="auto" w:fill="auto"/>
                                </w:tcPr>
                                <w:p w14:paraId="3D04936A" w14:textId="77777777" w:rsidR="00E84985" w:rsidRPr="00C1050E" w:rsidRDefault="00E84985" w:rsidP="00E84985">
                                  <w:pPr>
                                    <w:spacing w:line="12pt" w:lineRule="exact"/>
                                    <w:rPr>
                                      <w:rFonts w:eastAsia="Times New Roman"/>
                                      <w:color w:val="000000"/>
                                      <w:sz w:val="28"/>
                                      <w:szCs w:val="28"/>
                                    </w:rPr>
                                  </w:pPr>
                                  <w:r w:rsidRPr="00C1050E">
                                    <w:rPr>
                                      <w:rFonts w:eastAsia="Times New Roman"/>
                                      <w:b/>
                                      <w:bCs/>
                                      <w:color w:val="000000"/>
                                      <w:sz w:val="28"/>
                                      <w:szCs w:val="28"/>
                                    </w:rPr>
                                    <w:t>NAME</w:t>
                                  </w:r>
                                </w:p>
                              </w:tc>
                              <w:tc>
                                <w:tcPr>
                                  <w:tcW w:w="172.85pt" w:type="dxa"/>
                                  <w:shd w:val="clear" w:color="auto" w:fill="auto"/>
                                </w:tcPr>
                                <w:p w14:paraId="73982D76" w14:textId="77777777" w:rsidR="00E84985" w:rsidRPr="00C1050E" w:rsidRDefault="00E84985" w:rsidP="00E84985">
                                  <w:pPr>
                                    <w:spacing w:line="12pt" w:lineRule="exact"/>
                                    <w:rPr>
                                      <w:rFonts w:eastAsia="Times New Roman"/>
                                      <w:color w:val="000000"/>
                                      <w:sz w:val="28"/>
                                      <w:szCs w:val="28"/>
                                    </w:rPr>
                                  </w:pPr>
                                  <w:r w:rsidRPr="00C1050E">
                                    <w:rPr>
                                      <w:rFonts w:eastAsia="Times New Roman"/>
                                      <w:b/>
                                      <w:bCs/>
                                      <w:color w:val="000000"/>
                                      <w:sz w:val="28"/>
                                      <w:szCs w:val="28"/>
                                    </w:rPr>
                                    <w:t>ROLL No.</w:t>
                                  </w:r>
                                </w:p>
                              </w:tc>
                            </w:tr>
                            <w:tr w:rsidR="00E84985" w:rsidRPr="001C65D9" w14:paraId="6BE1A30B" w14:textId="77777777" w:rsidTr="00C1050E">
                              <w:trPr>
                                <w:trHeight w:val="268"/>
                                <w:jc w:val="center"/>
                              </w:trPr>
                              <w:tc>
                                <w:tcPr>
                                  <w:tcW w:w="54.25pt" w:type="dxa"/>
                                  <w:shd w:val="clear" w:color="auto" w:fill="auto"/>
                                </w:tcPr>
                                <w:p w14:paraId="2DE9DA12" w14:textId="77777777" w:rsidR="00E84985" w:rsidRPr="00C1050E" w:rsidRDefault="00E84985" w:rsidP="00E84985">
                                  <w:pPr>
                                    <w:spacing w:line="12pt" w:lineRule="exact"/>
                                    <w:rPr>
                                      <w:rFonts w:eastAsia="Times New Roman"/>
                                      <w:color w:val="000000"/>
                                      <w:sz w:val="28"/>
                                      <w:szCs w:val="28"/>
                                    </w:rPr>
                                  </w:pPr>
                                  <w:r w:rsidRPr="00C1050E">
                                    <w:rPr>
                                      <w:rFonts w:eastAsia="Times New Roman"/>
                                      <w:color w:val="000000"/>
                                      <w:sz w:val="28"/>
                                      <w:szCs w:val="28"/>
                                    </w:rPr>
                                    <w:t xml:space="preserve">1. </w:t>
                                  </w:r>
                                </w:p>
                              </w:tc>
                              <w:tc>
                                <w:tcPr>
                                  <w:tcW w:w="223.25pt" w:type="dxa"/>
                                  <w:shd w:val="clear" w:color="auto" w:fill="auto"/>
                                </w:tcPr>
                                <w:p w14:paraId="7F5F9F94" w14:textId="77777777" w:rsidR="00E84985" w:rsidRPr="00C1050E" w:rsidRDefault="00E84985" w:rsidP="00E84985">
                                  <w:pPr>
                                    <w:spacing w:line="12pt" w:lineRule="exact"/>
                                    <w:jc w:val="start"/>
                                    <w:rPr>
                                      <w:rFonts w:eastAsia="Times New Roman"/>
                                      <w:color w:val="000000"/>
                                      <w:sz w:val="28"/>
                                      <w:szCs w:val="28"/>
                                    </w:rPr>
                                  </w:pPr>
                                  <w:r w:rsidRPr="00C1050E">
                                    <w:rPr>
                                      <w:rFonts w:eastAsia="Times New Roman"/>
                                      <w:color w:val="000000"/>
                                      <w:sz w:val="28"/>
                                      <w:szCs w:val="28"/>
                                    </w:rPr>
                                    <w:t>ABHIJEET SREYAS A</w:t>
                                  </w:r>
                                </w:p>
                              </w:tc>
                              <w:tc>
                                <w:tcPr>
                                  <w:tcW w:w="172.85pt" w:type="dxa"/>
                                  <w:shd w:val="clear" w:color="auto" w:fill="auto"/>
                                </w:tcPr>
                                <w:p w14:paraId="1279F611" w14:textId="5B9C5226" w:rsidR="00E84985" w:rsidRPr="00C1050E" w:rsidRDefault="00E84985" w:rsidP="00E84985">
                                  <w:pPr>
                                    <w:spacing w:line="12pt" w:lineRule="exact"/>
                                    <w:rPr>
                                      <w:rFonts w:eastAsia="Times New Roman"/>
                                      <w:color w:val="000000"/>
                                      <w:sz w:val="28"/>
                                      <w:szCs w:val="28"/>
                                    </w:rPr>
                                  </w:pPr>
                                  <w:r w:rsidRPr="00C1050E">
                                    <w:rPr>
                                      <w:rFonts w:eastAsia="Times New Roman"/>
                                      <w:color w:val="000000"/>
                                      <w:sz w:val="28"/>
                                      <w:szCs w:val="28"/>
                                    </w:rPr>
                                    <w:t>CB.EN.U4AEE2</w:t>
                                  </w:r>
                                  <w:r w:rsidR="00740734" w:rsidRPr="00C1050E">
                                    <w:rPr>
                                      <w:rFonts w:eastAsia="Times New Roman"/>
                                      <w:color w:val="000000"/>
                                      <w:sz w:val="28"/>
                                      <w:szCs w:val="28"/>
                                    </w:rPr>
                                    <w:t>1</w:t>
                                  </w:r>
                                  <w:r w:rsidRPr="00C1050E">
                                    <w:rPr>
                                      <w:rFonts w:eastAsia="Times New Roman"/>
                                      <w:color w:val="000000"/>
                                      <w:sz w:val="28"/>
                                      <w:szCs w:val="28"/>
                                    </w:rPr>
                                    <w:t>0</w:t>
                                  </w:r>
                                  <w:r w:rsidR="00740734" w:rsidRPr="00C1050E">
                                    <w:rPr>
                                      <w:rFonts w:eastAsia="Times New Roman"/>
                                      <w:color w:val="000000"/>
                                      <w:sz w:val="28"/>
                                      <w:szCs w:val="28"/>
                                    </w:rPr>
                                    <w:t>01</w:t>
                                  </w:r>
                                </w:p>
                              </w:tc>
                            </w:tr>
                            <w:tr w:rsidR="00E84985" w:rsidRPr="001C65D9" w14:paraId="641D9B63" w14:textId="77777777" w:rsidTr="00C1050E">
                              <w:trPr>
                                <w:trHeight w:val="253"/>
                                <w:jc w:val="center"/>
                              </w:trPr>
                              <w:tc>
                                <w:tcPr>
                                  <w:tcW w:w="54.25pt" w:type="dxa"/>
                                  <w:shd w:val="clear" w:color="auto" w:fill="auto"/>
                                </w:tcPr>
                                <w:p w14:paraId="4A38D807" w14:textId="77777777" w:rsidR="00E84985" w:rsidRPr="00C1050E" w:rsidRDefault="00E84985" w:rsidP="00E84985">
                                  <w:pPr>
                                    <w:spacing w:line="12pt" w:lineRule="exact"/>
                                    <w:rPr>
                                      <w:rFonts w:eastAsia="Times New Roman"/>
                                      <w:color w:val="000000"/>
                                      <w:sz w:val="28"/>
                                      <w:szCs w:val="28"/>
                                    </w:rPr>
                                  </w:pPr>
                                  <w:r w:rsidRPr="00C1050E">
                                    <w:rPr>
                                      <w:rFonts w:eastAsia="Times New Roman"/>
                                      <w:color w:val="000000"/>
                                      <w:sz w:val="28"/>
                                      <w:szCs w:val="28"/>
                                    </w:rPr>
                                    <w:t xml:space="preserve">2. </w:t>
                                  </w:r>
                                </w:p>
                              </w:tc>
                              <w:tc>
                                <w:tcPr>
                                  <w:tcW w:w="223.25pt" w:type="dxa"/>
                                  <w:shd w:val="clear" w:color="auto" w:fill="auto"/>
                                </w:tcPr>
                                <w:p w14:paraId="01C46847" w14:textId="77777777" w:rsidR="00E84985" w:rsidRPr="00C1050E" w:rsidRDefault="00E84985" w:rsidP="00E84985">
                                  <w:pPr>
                                    <w:spacing w:line="12pt" w:lineRule="exact"/>
                                    <w:jc w:val="start"/>
                                    <w:rPr>
                                      <w:rFonts w:eastAsia="Times New Roman"/>
                                      <w:color w:val="000000"/>
                                      <w:sz w:val="28"/>
                                      <w:szCs w:val="28"/>
                                    </w:rPr>
                                  </w:pPr>
                                  <w:r w:rsidRPr="00C1050E">
                                    <w:rPr>
                                      <w:rFonts w:eastAsia="Times New Roman"/>
                                      <w:color w:val="000000"/>
                                      <w:sz w:val="28"/>
                                      <w:szCs w:val="28"/>
                                    </w:rPr>
                                    <w:t>AREJEET ROY</w:t>
                                  </w:r>
                                </w:p>
                              </w:tc>
                              <w:tc>
                                <w:tcPr>
                                  <w:tcW w:w="172.85pt" w:type="dxa"/>
                                  <w:shd w:val="clear" w:color="auto" w:fill="auto"/>
                                </w:tcPr>
                                <w:p w14:paraId="66E11633" w14:textId="56BC79E6" w:rsidR="00E84985" w:rsidRPr="00C1050E" w:rsidRDefault="00E84985" w:rsidP="00E84985">
                                  <w:pPr>
                                    <w:spacing w:line="12pt" w:lineRule="exact"/>
                                    <w:rPr>
                                      <w:rFonts w:eastAsia="Times New Roman"/>
                                      <w:color w:val="000000"/>
                                      <w:sz w:val="28"/>
                                      <w:szCs w:val="28"/>
                                    </w:rPr>
                                  </w:pPr>
                                </w:p>
                              </w:tc>
                            </w:tr>
                            <w:tr w:rsidR="00E84985" w:rsidRPr="001C65D9" w14:paraId="70D12273" w14:textId="77777777" w:rsidTr="00C1050E">
                              <w:trPr>
                                <w:trHeight w:val="268"/>
                                <w:jc w:val="center"/>
                              </w:trPr>
                              <w:tc>
                                <w:tcPr>
                                  <w:tcW w:w="54.25pt" w:type="dxa"/>
                                  <w:shd w:val="clear" w:color="auto" w:fill="auto"/>
                                </w:tcPr>
                                <w:p w14:paraId="5EDF1548" w14:textId="77777777" w:rsidR="00E84985" w:rsidRPr="00C1050E" w:rsidRDefault="00E84985" w:rsidP="00E84985">
                                  <w:pPr>
                                    <w:spacing w:line="12pt" w:lineRule="exact"/>
                                    <w:rPr>
                                      <w:rFonts w:eastAsia="Times New Roman"/>
                                      <w:color w:val="000000"/>
                                      <w:sz w:val="28"/>
                                      <w:szCs w:val="28"/>
                                    </w:rPr>
                                  </w:pPr>
                                  <w:r w:rsidRPr="00C1050E">
                                    <w:rPr>
                                      <w:rFonts w:eastAsia="Times New Roman"/>
                                      <w:color w:val="000000"/>
                                      <w:sz w:val="28"/>
                                      <w:szCs w:val="28"/>
                                    </w:rPr>
                                    <w:t xml:space="preserve">3. </w:t>
                                  </w:r>
                                </w:p>
                              </w:tc>
                              <w:tc>
                                <w:tcPr>
                                  <w:tcW w:w="223.25pt" w:type="dxa"/>
                                  <w:shd w:val="clear" w:color="auto" w:fill="auto"/>
                                </w:tcPr>
                                <w:p w14:paraId="2F404FB6" w14:textId="68B2DF63" w:rsidR="00E84985" w:rsidRPr="00C1050E" w:rsidRDefault="00003362" w:rsidP="00E84985">
                                  <w:pPr>
                                    <w:spacing w:line="12pt" w:lineRule="exact"/>
                                    <w:jc w:val="start"/>
                                    <w:rPr>
                                      <w:rFonts w:eastAsia="Times New Roman"/>
                                      <w:color w:val="000000"/>
                                      <w:sz w:val="28"/>
                                      <w:szCs w:val="28"/>
                                    </w:rPr>
                                  </w:pPr>
                                  <w:r w:rsidRPr="00C1050E">
                                    <w:rPr>
                                      <w:rFonts w:eastAsia="Times New Roman"/>
                                      <w:color w:val="000000"/>
                                      <w:sz w:val="28"/>
                                      <w:szCs w:val="28"/>
                                    </w:rPr>
                                    <w:t>K VISHWA</w:t>
                                  </w:r>
                                </w:p>
                              </w:tc>
                              <w:tc>
                                <w:tcPr>
                                  <w:tcW w:w="172.85pt" w:type="dxa"/>
                                  <w:shd w:val="clear" w:color="auto" w:fill="auto"/>
                                </w:tcPr>
                                <w:p w14:paraId="513EC9D0" w14:textId="179D529C" w:rsidR="00E84985" w:rsidRPr="00C1050E" w:rsidRDefault="00E84985" w:rsidP="00E84985">
                                  <w:pPr>
                                    <w:spacing w:line="12pt" w:lineRule="exact"/>
                                    <w:rPr>
                                      <w:rFonts w:eastAsia="Times New Roman"/>
                                      <w:color w:val="000000"/>
                                      <w:sz w:val="28"/>
                                      <w:szCs w:val="28"/>
                                    </w:rPr>
                                  </w:pPr>
                                </w:p>
                              </w:tc>
                            </w:tr>
                            <w:tr w:rsidR="00E84985" w:rsidRPr="001C65D9" w14:paraId="3C81B520" w14:textId="77777777" w:rsidTr="00C1050E">
                              <w:trPr>
                                <w:trHeight w:val="268"/>
                                <w:jc w:val="center"/>
                              </w:trPr>
                              <w:tc>
                                <w:tcPr>
                                  <w:tcW w:w="54.25pt" w:type="dxa"/>
                                  <w:shd w:val="clear" w:color="auto" w:fill="auto"/>
                                </w:tcPr>
                                <w:p w14:paraId="22239994" w14:textId="77777777" w:rsidR="00E84985" w:rsidRPr="00C1050E" w:rsidRDefault="00E84985" w:rsidP="00E84985">
                                  <w:pPr>
                                    <w:spacing w:line="12pt" w:lineRule="exact"/>
                                    <w:rPr>
                                      <w:rFonts w:eastAsia="Times New Roman"/>
                                      <w:color w:val="000000"/>
                                      <w:sz w:val="28"/>
                                      <w:szCs w:val="28"/>
                                    </w:rPr>
                                  </w:pPr>
                                  <w:r w:rsidRPr="00C1050E">
                                    <w:rPr>
                                      <w:rFonts w:eastAsia="Times New Roman"/>
                                      <w:color w:val="000000"/>
                                      <w:sz w:val="28"/>
                                      <w:szCs w:val="28"/>
                                    </w:rPr>
                                    <w:t xml:space="preserve">4. </w:t>
                                  </w:r>
                                </w:p>
                              </w:tc>
                              <w:tc>
                                <w:tcPr>
                                  <w:tcW w:w="223.25pt" w:type="dxa"/>
                                  <w:shd w:val="clear" w:color="auto" w:fill="auto"/>
                                </w:tcPr>
                                <w:p w14:paraId="4AC789B9" w14:textId="0771555A" w:rsidR="00E84985" w:rsidRPr="00C1050E" w:rsidRDefault="00B01CCD" w:rsidP="00E84985">
                                  <w:pPr>
                                    <w:spacing w:line="12pt" w:lineRule="exact"/>
                                    <w:jc w:val="start"/>
                                    <w:rPr>
                                      <w:rFonts w:eastAsia="Times New Roman"/>
                                      <w:color w:val="000000"/>
                                      <w:sz w:val="28"/>
                                      <w:szCs w:val="28"/>
                                    </w:rPr>
                                  </w:pPr>
                                  <w:r w:rsidRPr="00C1050E">
                                    <w:rPr>
                                      <w:rFonts w:eastAsia="Times New Roman"/>
                                      <w:color w:val="000000"/>
                                      <w:sz w:val="28"/>
                                      <w:szCs w:val="28"/>
                                    </w:rPr>
                                    <w:t>KURUCHETI RISHABH KUMAR</w:t>
                                  </w:r>
                                </w:p>
                              </w:tc>
                              <w:tc>
                                <w:tcPr>
                                  <w:tcW w:w="172.85pt" w:type="dxa"/>
                                  <w:shd w:val="clear" w:color="auto" w:fill="auto"/>
                                </w:tcPr>
                                <w:p w14:paraId="63FB5892" w14:textId="0976ED49" w:rsidR="00E84985" w:rsidRPr="00C1050E" w:rsidRDefault="00E84985" w:rsidP="00E84985">
                                  <w:pPr>
                                    <w:spacing w:line="12pt" w:lineRule="exact"/>
                                    <w:rPr>
                                      <w:rFonts w:eastAsia="Times New Roman"/>
                                      <w:color w:val="000000"/>
                                      <w:sz w:val="28"/>
                                      <w:szCs w:val="28"/>
                                    </w:rPr>
                                  </w:pPr>
                                </w:p>
                              </w:tc>
                            </w:tr>
                            <w:tr w:rsidR="00E84985" w:rsidRPr="001C65D9" w14:paraId="60A91C75" w14:textId="77777777" w:rsidTr="00C1050E">
                              <w:trPr>
                                <w:trHeight w:val="268"/>
                                <w:jc w:val="center"/>
                              </w:trPr>
                              <w:tc>
                                <w:tcPr>
                                  <w:tcW w:w="54.25pt" w:type="dxa"/>
                                  <w:shd w:val="clear" w:color="auto" w:fill="auto"/>
                                </w:tcPr>
                                <w:p w14:paraId="570E6F87" w14:textId="77777777" w:rsidR="00E84985" w:rsidRPr="00C1050E" w:rsidRDefault="00E84985" w:rsidP="00E84985">
                                  <w:pPr>
                                    <w:spacing w:line="12pt" w:lineRule="exact"/>
                                    <w:rPr>
                                      <w:rFonts w:eastAsia="Times New Roman"/>
                                      <w:color w:val="000000"/>
                                      <w:sz w:val="28"/>
                                      <w:szCs w:val="28"/>
                                    </w:rPr>
                                  </w:pPr>
                                  <w:r w:rsidRPr="00C1050E">
                                    <w:rPr>
                                      <w:rFonts w:eastAsia="Times New Roman"/>
                                      <w:color w:val="000000"/>
                                      <w:sz w:val="28"/>
                                      <w:szCs w:val="28"/>
                                    </w:rPr>
                                    <w:t xml:space="preserve">5. </w:t>
                                  </w:r>
                                </w:p>
                              </w:tc>
                              <w:tc>
                                <w:tcPr>
                                  <w:tcW w:w="223.25pt" w:type="dxa"/>
                                  <w:shd w:val="clear" w:color="auto" w:fill="auto"/>
                                </w:tcPr>
                                <w:p w14:paraId="5FD98541" w14:textId="64BFB2CB" w:rsidR="00E84985" w:rsidRPr="00C1050E" w:rsidRDefault="00B01CCD" w:rsidP="00E84985">
                                  <w:pPr>
                                    <w:spacing w:line="12pt" w:lineRule="exact"/>
                                    <w:jc w:val="start"/>
                                    <w:rPr>
                                      <w:rFonts w:eastAsia="Times New Roman"/>
                                      <w:color w:val="000000"/>
                                      <w:sz w:val="28"/>
                                      <w:szCs w:val="28"/>
                                    </w:rPr>
                                  </w:pPr>
                                  <w:r w:rsidRPr="00C1050E">
                                    <w:rPr>
                                      <w:rFonts w:eastAsia="Times New Roman"/>
                                      <w:color w:val="000000"/>
                                      <w:sz w:val="28"/>
                                      <w:szCs w:val="28"/>
                                    </w:rPr>
                                    <w:t>VENKAT RAAGHAV</w:t>
                                  </w:r>
                                </w:p>
                              </w:tc>
                              <w:tc>
                                <w:tcPr>
                                  <w:tcW w:w="172.85pt" w:type="dxa"/>
                                  <w:shd w:val="clear" w:color="auto" w:fill="auto"/>
                                </w:tcPr>
                                <w:p w14:paraId="36D9E814" w14:textId="3279CF5B" w:rsidR="00E84985" w:rsidRPr="00C1050E" w:rsidRDefault="00E84985" w:rsidP="00E84985">
                                  <w:pPr>
                                    <w:spacing w:line="12pt" w:lineRule="exact"/>
                                    <w:rPr>
                                      <w:rFonts w:eastAsia="Times New Roman"/>
                                      <w:color w:val="000000"/>
                                      <w:sz w:val="28"/>
                                      <w:szCs w:val="28"/>
                                    </w:rPr>
                                  </w:pPr>
                                </w:p>
                              </w:tc>
                            </w:tr>
                          </w:tbl>
                          <w:p w14:paraId="6F728861" w14:textId="60D53ACD" w:rsidR="00E84985" w:rsidRDefault="00E84985"/>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3F09A4">
            <w:rPr>
              <w:noProof/>
            </w:rPr>
            <w:drawing>
              <wp:anchor distT="0" distB="0" distL="114300" distR="114300" simplePos="0" relativeHeight="251667968" behindDoc="1" locked="0" layoutInCell="1" allowOverlap="1" wp14:anchorId="249DA5D2" wp14:editId="540BC89B">
                <wp:simplePos x="0" y="0"/>
                <wp:positionH relativeFrom="margin">
                  <wp:align>center</wp:align>
                </wp:positionH>
                <wp:positionV relativeFrom="paragraph">
                  <wp:posOffset>5366385</wp:posOffset>
                </wp:positionV>
                <wp:extent cx="5300799" cy="1332705"/>
                <wp:effectExtent l="0" t="0" r="0" b="0"/>
                <wp:wrapNone/>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00799" cy="1332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2B9A" w:rsidRPr="0009637E">
            <w:rPr>
              <w:noProof/>
              <w:sz w:val="18"/>
              <w:szCs w:val="18"/>
            </w:rPr>
            <w:drawing>
              <wp:anchor distT="45720" distB="45720" distL="114300" distR="114300" simplePos="0" relativeHeight="251670016" behindDoc="0" locked="0" layoutInCell="1" allowOverlap="1" wp14:anchorId="6A287A7C" wp14:editId="3E283EDF">
                <wp:simplePos x="0" y="0"/>
                <wp:positionH relativeFrom="margin">
                  <wp:align>center</wp:align>
                </wp:positionH>
                <wp:positionV relativeFrom="paragraph">
                  <wp:posOffset>6595745</wp:posOffset>
                </wp:positionV>
                <wp:extent cx="3863975" cy="1632585"/>
                <wp:effectExtent l="0" t="0" r="3175" b="5715"/>
                <wp:wrapSquare wrapText="bothSides"/>
                <wp:docPr id="10"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863975" cy="1632585"/>
                        </a:xfrm>
                        <a:prstGeom prst="rect">
                          <a:avLst/>
                        </a:prstGeom>
                        <a:solidFill>
                          <a:srgbClr val="FFFFFF"/>
                        </a:solidFill>
                        <a:ln w="9525">
                          <a:noFill/>
                          <a:miter lim="800%"/>
                          <a:headEnd/>
                          <a:tailEnd/>
                        </a:ln>
                      </wp:spPr>
                      <wp:txbx>
                        <wne:txbxContent>
                          <w:p w14:paraId="071B1BEA" w14:textId="77777777" w:rsidR="005112D0" w:rsidRPr="0075415C" w:rsidRDefault="005112D0" w:rsidP="005112D0">
                            <w:pPr>
                              <w:rPr>
                                <w:rFonts w:eastAsia="Times New Roman"/>
                                <w:color w:val="000000"/>
                                <w:sz w:val="32"/>
                                <w:szCs w:val="32"/>
                              </w:rPr>
                            </w:pPr>
                            <w:bookmarkStart w:id="1" w:name="_Hlk90879943"/>
                            <w:r w:rsidRPr="0075415C">
                              <w:rPr>
                                <w:rFonts w:eastAsia="Times New Roman"/>
                                <w:b/>
                                <w:bCs/>
                                <w:color w:val="000000"/>
                                <w:sz w:val="32"/>
                                <w:szCs w:val="32"/>
                                <w:lang w:val="en-IN"/>
                              </w:rPr>
                              <w:t>DEPARTMENT OF ENGLISH AND HUMANITIES</w:t>
                            </w:r>
                          </w:p>
                          <w:p w14:paraId="360A8D31" w14:textId="77777777" w:rsidR="005112D0" w:rsidRPr="0075415C" w:rsidRDefault="005112D0" w:rsidP="005112D0">
                            <w:pPr>
                              <w:rPr>
                                <w:rFonts w:eastAsia="Times New Roman"/>
                                <w:color w:val="000000"/>
                                <w:sz w:val="32"/>
                                <w:szCs w:val="32"/>
                              </w:rPr>
                            </w:pPr>
                            <w:r w:rsidRPr="0075415C">
                              <w:rPr>
                                <w:rFonts w:eastAsia="Times New Roman"/>
                                <w:b/>
                                <w:bCs/>
                                <w:color w:val="000000"/>
                                <w:sz w:val="32"/>
                                <w:szCs w:val="32"/>
                                <w:lang w:val="en-IN"/>
                              </w:rPr>
                              <w:t>AMRITA VISHWA VIDYAPEETHAM</w:t>
                            </w:r>
                          </w:p>
                          <w:p w14:paraId="4DD75895" w14:textId="0CF93D37" w:rsidR="005112D0" w:rsidRPr="0075415C" w:rsidRDefault="005112D0" w:rsidP="005112D0">
                            <w:pPr>
                              <w:rPr>
                                <w:rFonts w:eastAsia="Times New Roman"/>
                                <w:color w:val="000000"/>
                                <w:sz w:val="32"/>
                                <w:szCs w:val="32"/>
                              </w:rPr>
                            </w:pPr>
                            <w:r w:rsidRPr="0075415C">
                              <w:rPr>
                                <w:rFonts w:eastAsia="Times New Roman"/>
                                <w:b/>
                                <w:bCs/>
                                <w:color w:val="000000"/>
                                <w:sz w:val="32"/>
                                <w:szCs w:val="32"/>
                                <w:lang w:val="en-IN"/>
                              </w:rPr>
                              <w:t>COIMBATORE</w:t>
                            </w:r>
                            <w:r w:rsidR="00BA33CD">
                              <w:rPr>
                                <w:rFonts w:eastAsia="Times New Roman"/>
                                <w:b/>
                                <w:bCs/>
                                <w:color w:val="000000"/>
                                <w:sz w:val="32"/>
                                <w:szCs w:val="32"/>
                                <w:lang w:val="en-IN"/>
                              </w:rPr>
                              <w:t>-</w:t>
                            </w:r>
                            <w:r w:rsidR="00446461">
                              <w:rPr>
                                <w:rFonts w:eastAsia="Times New Roman"/>
                                <w:b/>
                                <w:bCs/>
                                <w:color w:val="000000"/>
                                <w:sz w:val="32"/>
                                <w:szCs w:val="32"/>
                                <w:lang w:val="en-IN"/>
                              </w:rPr>
                              <w:t>641 112, INDIA</w:t>
                            </w:r>
                          </w:p>
                          <w:p w14:paraId="596E266B" w14:textId="77777777" w:rsidR="005112D0" w:rsidRPr="0075415C" w:rsidRDefault="005112D0" w:rsidP="005112D0">
                            <w:pPr>
                              <w:rPr>
                                <w:rFonts w:eastAsia="Times New Roman"/>
                                <w:color w:val="000000"/>
                                <w:sz w:val="32"/>
                                <w:szCs w:val="32"/>
                              </w:rPr>
                            </w:pPr>
                          </w:p>
                          <w:p w14:paraId="71C4ABFD" w14:textId="32EDD712" w:rsidR="005112D0" w:rsidRPr="0075415C" w:rsidRDefault="005112D0" w:rsidP="005112D0">
                            <w:pPr>
                              <w:rPr>
                                <w:rFonts w:eastAsia="Times New Roman"/>
                                <w:color w:val="000000"/>
                                <w:sz w:val="32"/>
                                <w:szCs w:val="32"/>
                              </w:rPr>
                            </w:pPr>
                            <w:r w:rsidRPr="0075415C">
                              <w:rPr>
                                <w:rFonts w:eastAsia="Times New Roman"/>
                                <w:b/>
                                <w:bCs/>
                                <w:color w:val="000000"/>
                                <w:sz w:val="32"/>
                                <w:szCs w:val="32"/>
                                <w:lang w:val="en-IN"/>
                              </w:rPr>
                              <w:t>JANUARY 202</w:t>
                            </w:r>
                            <w:r w:rsidR="00BA33CD">
                              <w:rPr>
                                <w:rFonts w:eastAsia="Times New Roman"/>
                                <w:b/>
                                <w:bCs/>
                                <w:color w:val="000000"/>
                                <w:sz w:val="32"/>
                                <w:szCs w:val="32"/>
                                <w:lang w:val="en-IN"/>
                              </w:rPr>
                              <w:t>2</w:t>
                            </w:r>
                          </w:p>
                          <w:bookmarkEnd w:id="1"/>
                          <w:p w14:paraId="37804B7E" w14:textId="1087F969" w:rsidR="0009637E" w:rsidRDefault="0009637E"/>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750C99">
            <w:rPr>
              <w:sz w:val="18"/>
              <w:szCs w:val="18"/>
            </w:rPr>
            <w:t xml:space="preserve"> </w:t>
          </w:r>
          <w:r w:rsidR="00140EB1">
            <w:rPr>
              <w:sz w:val="18"/>
              <w:szCs w:val="18"/>
            </w:rPr>
            <w:br w:type="page"/>
          </w:r>
        </w:p>
        <w:p w14:paraId="564C15AA" w14:textId="2FC8297D" w:rsidR="00B200FF" w:rsidRPr="00A016A2" w:rsidRDefault="005E75B9" w:rsidP="00A016A2">
          <w:pPr>
            <w:jc w:val="start"/>
            <w:rPr>
              <w:noProof/>
              <w:sz w:val="18"/>
              <w:szCs w:val="18"/>
            </w:rPr>
          </w:pPr>
        </w:p>
      </w:sdtContent>
    </w:sdt>
    <w:p w14:paraId="233D50F6" w14:textId="1A9315FE" w:rsidR="009303D9" w:rsidRPr="00A335C5" w:rsidRDefault="00985A7B" w:rsidP="00A335C5">
      <w:pPr>
        <w:pStyle w:val="papertitle"/>
        <w:spacing w:before="5pt" w:beforeAutospacing="1" w:after="5pt" w:afterAutospacing="1"/>
        <w:rPr>
          <w:kern w:val="48"/>
        </w:rPr>
      </w:pPr>
      <w:r>
        <w:rPr>
          <w:kern w:val="48"/>
        </w:rPr>
        <w:t xml:space="preserve">Indepth Analysis of Quadcopters </w:t>
      </w:r>
    </w:p>
    <w:p w14:paraId="7AD5C131" w14:textId="77777777" w:rsidR="00D7522C" w:rsidRPr="00CA4392" w:rsidRDefault="00D7522C" w:rsidP="00417BA8">
      <w:pPr>
        <w:pStyle w:val="Author"/>
        <w:spacing w:before="5pt" w:beforeAutospacing="1" w:after="5pt" w:afterAutospacing="1" w:line="6pt" w:lineRule="auto"/>
        <w:jc w:val="both"/>
        <w:rPr>
          <w:sz w:val="16"/>
          <w:szCs w:val="16"/>
        </w:rPr>
        <w:sectPr w:rsidR="00D7522C" w:rsidRPr="00CA4392" w:rsidSect="00140EB1">
          <w:footerReference w:type="first" r:id="rId10"/>
          <w:pgSz w:w="595.30pt" w:h="841.90pt" w:code="9"/>
          <w:pgMar w:top="27pt" w:right="44.65pt" w:bottom="72pt" w:left="44.65pt" w:header="36pt" w:footer="36pt" w:gutter="0pt"/>
          <w:pgNumType w:start="0"/>
          <w:cols w:space="36pt"/>
          <w:titlePg/>
          <w:docGrid w:linePitch="360"/>
        </w:sectPr>
      </w:pPr>
    </w:p>
    <w:p w14:paraId="79D27E74" w14:textId="0FE45FAF" w:rsidR="00185FE8" w:rsidRDefault="008423EE" w:rsidP="00185FE8">
      <w:pPr>
        <w:pStyle w:val="Author"/>
        <w:spacing w:before="5pt" w:beforeAutospacing="1"/>
        <w:rPr>
          <w:sz w:val="18"/>
          <w:szCs w:val="18"/>
        </w:rPr>
      </w:pPr>
      <w:r>
        <w:rPr>
          <w:sz w:val="18"/>
          <w:szCs w:val="18"/>
        </w:rPr>
        <w:t>Teena V</w:t>
      </w:r>
      <w:r w:rsidR="00185FE8">
        <w:rPr>
          <w:sz w:val="18"/>
          <w:szCs w:val="18"/>
        </w:rPr>
        <w:br/>
      </w:r>
      <w:r w:rsidR="005E2128">
        <w:rPr>
          <w:sz w:val="18"/>
          <w:szCs w:val="18"/>
        </w:rPr>
        <w:t>Dept of English and Humanities</w:t>
      </w:r>
      <w:r w:rsidR="00185FE8">
        <w:rPr>
          <w:sz w:val="18"/>
          <w:szCs w:val="18"/>
        </w:rPr>
        <w:br/>
      </w:r>
      <w:r w:rsidR="00452B19">
        <w:rPr>
          <w:sz w:val="18"/>
          <w:szCs w:val="18"/>
        </w:rPr>
        <w:t>Amrita Vishwa Vidyapeetham</w:t>
      </w:r>
      <w:r w:rsidR="00185FE8">
        <w:rPr>
          <w:i/>
          <w:sz w:val="18"/>
          <w:szCs w:val="18"/>
        </w:rPr>
        <w:br/>
      </w:r>
      <w:r w:rsidR="00452B19">
        <w:rPr>
          <w:sz w:val="18"/>
          <w:szCs w:val="18"/>
        </w:rPr>
        <w:t>Coimbatore-641</w:t>
      </w:r>
      <w:r w:rsidR="00B1580E">
        <w:rPr>
          <w:sz w:val="18"/>
          <w:szCs w:val="18"/>
        </w:rPr>
        <w:t xml:space="preserve"> 112, India</w:t>
      </w:r>
      <w:r w:rsidR="00185FE8">
        <w:rPr>
          <w:sz w:val="18"/>
          <w:szCs w:val="18"/>
        </w:rPr>
        <w:br/>
      </w:r>
      <w:hyperlink r:id="rId11" w:history="1">
        <w:r w:rsidR="00643FD5" w:rsidRPr="00274135">
          <w:rPr>
            <w:rStyle w:val="Hyperlink"/>
            <w:sz w:val="18"/>
            <w:szCs w:val="18"/>
          </w:rPr>
          <w:t>v_teena@cb.amrita.edu</w:t>
        </w:r>
      </w:hyperlink>
    </w:p>
    <w:p w14:paraId="1B4A0EA5" w14:textId="747D63FD" w:rsidR="00185FE8" w:rsidRDefault="008423EE" w:rsidP="00643FD5">
      <w:pPr>
        <w:pStyle w:val="Author"/>
        <w:spacing w:before="5pt" w:beforeAutospacing="1"/>
        <w:rPr>
          <w:sz w:val="18"/>
          <w:szCs w:val="18"/>
        </w:rPr>
      </w:pPr>
      <w:r>
        <w:rPr>
          <w:sz w:val="18"/>
          <w:szCs w:val="18"/>
        </w:rPr>
        <w:t>K Vishwa</w:t>
      </w:r>
      <w:r w:rsidR="00185FE8">
        <w:rPr>
          <w:sz w:val="18"/>
          <w:szCs w:val="18"/>
        </w:rPr>
        <w:br/>
      </w:r>
      <w:r w:rsidR="005328A9">
        <w:rPr>
          <w:sz w:val="18"/>
          <w:szCs w:val="18"/>
        </w:rPr>
        <w:t>Dept of Aerospace Engineering</w:t>
      </w:r>
      <w:r w:rsidR="00185FE8">
        <w:rPr>
          <w:sz w:val="18"/>
          <w:szCs w:val="18"/>
        </w:rPr>
        <w:br/>
      </w:r>
      <w:r w:rsidR="005328A9">
        <w:rPr>
          <w:sz w:val="18"/>
          <w:szCs w:val="18"/>
        </w:rPr>
        <w:t>Amrita Vishwa Vidyapeetham</w:t>
      </w:r>
      <w:r w:rsidR="00185FE8">
        <w:rPr>
          <w:i/>
          <w:sz w:val="18"/>
          <w:szCs w:val="18"/>
        </w:rPr>
        <w:br/>
      </w:r>
      <w:r w:rsidR="005328A9">
        <w:rPr>
          <w:sz w:val="18"/>
          <w:szCs w:val="18"/>
        </w:rPr>
        <w:t>Coimbatore-64</w:t>
      </w:r>
      <w:r w:rsidR="005E2128">
        <w:rPr>
          <w:sz w:val="18"/>
          <w:szCs w:val="18"/>
        </w:rPr>
        <w:t>1 112, India</w:t>
      </w:r>
      <w:r w:rsidR="00185FE8">
        <w:rPr>
          <w:sz w:val="18"/>
          <w:szCs w:val="18"/>
        </w:rPr>
        <w:br/>
        <w:t>line 5: email address  or ORCID</w:t>
      </w:r>
      <w:r w:rsidR="00185FE8">
        <w:rPr>
          <w:sz w:val="18"/>
          <w:szCs w:val="18"/>
        </w:rPr>
        <w:br w:type="column"/>
      </w:r>
      <w:r>
        <w:rPr>
          <w:sz w:val="18"/>
          <w:szCs w:val="18"/>
        </w:rPr>
        <w:t>Abhijeet Sreyas A</w:t>
      </w:r>
      <w:r w:rsidR="00185FE8">
        <w:rPr>
          <w:sz w:val="18"/>
          <w:szCs w:val="18"/>
        </w:rPr>
        <w:br/>
      </w:r>
      <w:r w:rsidR="00643FD5">
        <w:rPr>
          <w:sz w:val="18"/>
          <w:szCs w:val="18"/>
        </w:rPr>
        <w:t>Dept of Aerospace Engineering</w:t>
      </w:r>
      <w:r w:rsidR="00643FD5">
        <w:rPr>
          <w:sz w:val="18"/>
          <w:szCs w:val="18"/>
        </w:rPr>
        <w:br/>
        <w:t>Amrita Vishwa Vidyapeetham</w:t>
      </w:r>
      <w:r w:rsidR="00643FD5">
        <w:rPr>
          <w:i/>
          <w:sz w:val="18"/>
          <w:szCs w:val="18"/>
        </w:rPr>
        <w:br/>
      </w:r>
      <w:r w:rsidR="00643FD5">
        <w:rPr>
          <w:sz w:val="18"/>
          <w:szCs w:val="18"/>
        </w:rPr>
        <w:t>Coimbatore-641 112, India</w:t>
      </w:r>
      <w:r w:rsidR="00643FD5">
        <w:rPr>
          <w:sz w:val="18"/>
          <w:szCs w:val="18"/>
        </w:rPr>
        <w:br/>
        <w:t>line 5: email address  or ORCID</w:t>
      </w:r>
    </w:p>
    <w:p w14:paraId="03209601" w14:textId="4EB1639C" w:rsidR="00185FE8" w:rsidRDefault="00F80299" w:rsidP="00185FE8">
      <w:pPr>
        <w:pStyle w:val="Author"/>
        <w:spacing w:before="5pt" w:beforeAutospacing="1"/>
        <w:rPr>
          <w:sz w:val="18"/>
          <w:szCs w:val="18"/>
        </w:rPr>
      </w:pPr>
      <w:r>
        <w:rPr>
          <w:sz w:val="18"/>
          <w:szCs w:val="18"/>
        </w:rPr>
        <w:t>Kurucheti</w:t>
      </w:r>
      <w:r w:rsidR="00115A30">
        <w:rPr>
          <w:sz w:val="18"/>
          <w:szCs w:val="18"/>
        </w:rPr>
        <w:t xml:space="preserve"> Rishabh Kumar</w:t>
      </w:r>
      <w:r w:rsidR="00185FE8">
        <w:rPr>
          <w:sz w:val="18"/>
          <w:szCs w:val="18"/>
        </w:rPr>
        <w:br/>
      </w:r>
      <w:r w:rsidR="00115A30">
        <w:rPr>
          <w:sz w:val="18"/>
          <w:szCs w:val="18"/>
        </w:rPr>
        <w:t>Dept of Aerospace Engineering</w:t>
      </w:r>
      <w:r w:rsidR="00185FE8">
        <w:rPr>
          <w:sz w:val="18"/>
          <w:szCs w:val="18"/>
        </w:rPr>
        <w:br/>
      </w:r>
      <w:r w:rsidR="005E59EC">
        <w:rPr>
          <w:sz w:val="18"/>
          <w:szCs w:val="18"/>
        </w:rPr>
        <w:t>Amrita Vishwa Vidyapeetham</w:t>
      </w:r>
      <w:r w:rsidR="00185FE8">
        <w:rPr>
          <w:i/>
          <w:sz w:val="18"/>
          <w:szCs w:val="18"/>
        </w:rPr>
        <w:br/>
      </w:r>
      <w:r w:rsidR="005E59EC">
        <w:rPr>
          <w:sz w:val="18"/>
          <w:szCs w:val="18"/>
        </w:rPr>
        <w:t>Coimba</w:t>
      </w:r>
      <w:r w:rsidR="005328A9">
        <w:rPr>
          <w:sz w:val="18"/>
          <w:szCs w:val="18"/>
        </w:rPr>
        <w:t>tore-641 112, India</w:t>
      </w:r>
      <w:r w:rsidR="00185FE8">
        <w:rPr>
          <w:sz w:val="18"/>
          <w:szCs w:val="18"/>
        </w:rPr>
        <w:br/>
        <w:t>line 5: email address  or ORCID</w:t>
      </w:r>
      <w:r w:rsidR="00185FE8">
        <w:rPr>
          <w:sz w:val="18"/>
          <w:szCs w:val="18"/>
        </w:rPr>
        <w:br w:type="column"/>
      </w:r>
      <w:r w:rsidR="008423EE">
        <w:rPr>
          <w:sz w:val="18"/>
          <w:szCs w:val="18"/>
        </w:rPr>
        <w:t>Arejeet Roy</w:t>
      </w:r>
      <w:r w:rsidR="00185FE8">
        <w:rPr>
          <w:sz w:val="18"/>
          <w:szCs w:val="18"/>
        </w:rPr>
        <w:br/>
      </w:r>
      <w:r w:rsidR="00643FD5">
        <w:rPr>
          <w:sz w:val="18"/>
          <w:szCs w:val="18"/>
        </w:rPr>
        <w:t>Dept of Aerospace Engineering</w:t>
      </w:r>
      <w:r w:rsidR="00643FD5">
        <w:rPr>
          <w:sz w:val="18"/>
          <w:szCs w:val="18"/>
        </w:rPr>
        <w:br/>
        <w:t>Amrita Vishwa Vidyapeetham</w:t>
      </w:r>
      <w:r w:rsidR="00643FD5">
        <w:rPr>
          <w:i/>
          <w:sz w:val="18"/>
          <w:szCs w:val="18"/>
        </w:rPr>
        <w:br/>
      </w:r>
      <w:r w:rsidR="00643FD5">
        <w:rPr>
          <w:sz w:val="18"/>
          <w:szCs w:val="18"/>
        </w:rPr>
        <w:t>Coimbatore-641 112, India</w:t>
      </w:r>
      <w:r w:rsidR="00643FD5">
        <w:rPr>
          <w:sz w:val="18"/>
          <w:szCs w:val="18"/>
        </w:rPr>
        <w:br/>
        <w:t>line 5: email address  or ORCID</w:t>
      </w:r>
    </w:p>
    <w:p w14:paraId="14275179" w14:textId="267B04B8" w:rsidR="00185FE8" w:rsidRDefault="002C4945" w:rsidP="00185FE8">
      <w:pPr>
        <w:pStyle w:val="Author"/>
        <w:spacing w:before="5pt" w:beforeAutospacing="1"/>
      </w:pPr>
      <w:r>
        <w:rPr>
          <w:sz w:val="18"/>
          <w:szCs w:val="18"/>
        </w:rPr>
        <w:t>Venkat Raaghav</w:t>
      </w:r>
      <w:r w:rsidR="00185FE8">
        <w:rPr>
          <w:sz w:val="18"/>
          <w:szCs w:val="18"/>
        </w:rPr>
        <w:br/>
      </w:r>
      <w:r w:rsidR="00115A30">
        <w:rPr>
          <w:sz w:val="18"/>
          <w:szCs w:val="18"/>
        </w:rPr>
        <w:t>Dept of Aerospace Engineering</w:t>
      </w:r>
      <w:r w:rsidR="00185FE8">
        <w:rPr>
          <w:i/>
          <w:sz w:val="18"/>
          <w:szCs w:val="18"/>
        </w:rPr>
        <w:t xml:space="preserve"> </w:t>
      </w:r>
      <w:r w:rsidR="00185FE8">
        <w:rPr>
          <w:sz w:val="18"/>
          <w:szCs w:val="18"/>
        </w:rPr>
        <w:br/>
      </w:r>
      <w:r w:rsidR="00115A30">
        <w:rPr>
          <w:sz w:val="18"/>
          <w:szCs w:val="18"/>
        </w:rPr>
        <w:t>Amrita Vishwa Vidyapeetham</w:t>
      </w:r>
      <w:r w:rsidR="00185FE8">
        <w:rPr>
          <w:i/>
          <w:sz w:val="18"/>
          <w:szCs w:val="18"/>
        </w:rPr>
        <w:br/>
      </w:r>
      <w:r w:rsidR="00115A30">
        <w:rPr>
          <w:sz w:val="18"/>
          <w:szCs w:val="18"/>
        </w:rPr>
        <w:t>Coimbatore-</w:t>
      </w:r>
      <w:r w:rsidR="00080D44">
        <w:rPr>
          <w:sz w:val="18"/>
          <w:szCs w:val="18"/>
        </w:rPr>
        <w:t>6</w:t>
      </w:r>
      <w:r w:rsidR="005E59EC">
        <w:rPr>
          <w:sz w:val="18"/>
          <w:szCs w:val="18"/>
        </w:rPr>
        <w:t>41 112, India</w:t>
      </w:r>
      <w:r w:rsidR="00185FE8">
        <w:rPr>
          <w:sz w:val="18"/>
          <w:szCs w:val="18"/>
        </w:rPr>
        <w:br/>
        <w:t>line 5: email address or ORCID</w:t>
      </w:r>
      <w:r w:rsidR="00185FE8">
        <w:t xml:space="preserve"> </w:t>
      </w:r>
    </w:p>
    <w:p w14:paraId="436D4FC6" w14:textId="77777777" w:rsidR="00185FE8" w:rsidRDefault="00185FE8" w:rsidP="00185FE8">
      <w:pPr>
        <w:jc w:val="start"/>
        <w:sectPr w:rsidR="00185FE8" w:rsidSect="00185FE8">
          <w:type w:val="continuous"/>
          <w:pgSz w:w="595.30pt" w:h="841.90pt"/>
          <w:pgMar w:top="22.50pt" w:right="44.65pt" w:bottom="72pt" w:left="44.65pt" w:header="36pt" w:footer="36pt" w:gutter="0pt"/>
          <w:cols w:num="3" w:space="36pt"/>
        </w:sectPr>
      </w:pPr>
    </w:p>
    <w:p w14:paraId="539A2DFA" w14:textId="77777777" w:rsidR="00185FE8" w:rsidRDefault="00185FE8" w:rsidP="00185FE8">
      <w:pPr>
        <w:jc w:val="start"/>
        <w:sectPr w:rsidR="00185FE8">
          <w:type w:val="continuous"/>
          <w:pgSz w:w="595.30pt" w:h="841.90pt"/>
          <w:pgMar w:top="22.50pt" w:right="44.65pt" w:bottom="72pt" w:left="44.65pt" w:header="36pt" w:footer="36pt" w:gutter="0pt"/>
          <w:cols w:num="3" w:space="36pt"/>
        </w:sectPr>
      </w:pPr>
      <w:r>
        <w:rPr>
          <w:sz w:val="24"/>
          <w:szCs w:val="24"/>
        </w:rPr>
        <w:br w:type="column"/>
      </w:r>
    </w:p>
    <w:p w14:paraId="73E52F36" w14:textId="52E469CA" w:rsidR="004D72B5" w:rsidRDefault="00185FE8" w:rsidP="00185FE8">
      <w:pPr>
        <w:pStyle w:val="Abstract"/>
        <w:rPr>
          <w:i/>
          <w:iCs/>
        </w:rPr>
      </w:pPr>
      <w:r>
        <w:rPr>
          <w:i/>
          <w:iCs/>
        </w:rPr>
        <w:t xml:space="preserve"> </w:t>
      </w:r>
      <w:r w:rsidR="009303D9">
        <w:rPr>
          <w:i/>
          <w:iCs/>
        </w:rPr>
        <w:t>Abstract</w:t>
      </w:r>
      <w:r w:rsidR="009303D9">
        <w:t>—</w:t>
      </w:r>
      <w:r w:rsidR="002E611F">
        <w:t xml:space="preserve"> </w:t>
      </w:r>
      <w:r w:rsidR="006B136A">
        <w:t>UAV’s or Unmanned Aerial Vehicles are an important</w:t>
      </w:r>
      <w:r w:rsidR="0071305C">
        <w:t xml:space="preserve"> </w:t>
      </w:r>
      <w:r w:rsidR="000D644E">
        <w:t>component in t</w:t>
      </w:r>
      <w:r w:rsidR="00F03D28">
        <w:t xml:space="preserve">he modern </w:t>
      </w:r>
      <w:r w:rsidR="000D644E">
        <w:t>aerospace sector</w:t>
      </w:r>
      <w:r w:rsidR="00910709">
        <w:t xml:space="preserve"> and finds </w:t>
      </w:r>
      <w:r w:rsidR="00077E58">
        <w:t xml:space="preserve">itself being used for various purposes and </w:t>
      </w:r>
      <w:r w:rsidR="00365C90">
        <w:t xml:space="preserve">in </w:t>
      </w:r>
      <w:r w:rsidR="00077E58">
        <w:t>different fields.</w:t>
      </w:r>
      <w:r w:rsidR="006B136A">
        <w:t xml:space="preserve"> </w:t>
      </w:r>
      <w:r w:rsidR="002E611F">
        <w:t>This paper provides</w:t>
      </w:r>
      <w:r w:rsidR="00814600">
        <w:t xml:space="preserve"> a thorough insig</w:t>
      </w:r>
      <w:r w:rsidR="000013CD">
        <w:t>ht into the function</w:t>
      </w:r>
      <w:r w:rsidR="00917332">
        <w:t xml:space="preserve"> and </w:t>
      </w:r>
      <w:r w:rsidR="007F30BA">
        <w:t>mechanism</w:t>
      </w:r>
      <w:r w:rsidR="00917332">
        <w:t xml:space="preserve"> </w:t>
      </w:r>
      <w:r w:rsidR="00D24D49">
        <w:t>of different kinds of</w:t>
      </w:r>
      <w:r w:rsidR="004319A4">
        <w:t xml:space="preserve"> </w:t>
      </w:r>
      <w:r w:rsidR="00D24D49">
        <w:t>drones and will</w:t>
      </w:r>
      <w:r w:rsidR="00920A93">
        <w:t xml:space="preserve"> </w:t>
      </w:r>
      <w:r w:rsidR="00D24D49">
        <w:t xml:space="preserve">further </w:t>
      </w:r>
      <w:r w:rsidR="00920A93">
        <w:t xml:space="preserve">examine </w:t>
      </w:r>
      <w:r w:rsidR="008C6DFC">
        <w:t>the dynamics and working of a quadcopter</w:t>
      </w:r>
      <w:r w:rsidR="00F4529B">
        <w:t xml:space="preserve"> in s</w:t>
      </w:r>
      <w:r w:rsidR="00E73661">
        <w:t>pecific.</w:t>
      </w:r>
    </w:p>
    <w:p w14:paraId="3A51219B" w14:textId="1513EE9E"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5582FBDE" w14:textId="5ED7FCB3" w:rsidR="009303D9" w:rsidRPr="00D632BE" w:rsidRDefault="009303D9" w:rsidP="006B6B66">
      <w:pPr>
        <w:pStyle w:val="Heading1"/>
      </w:pPr>
      <w:r w:rsidRPr="00D632BE">
        <w:t xml:space="preserve">Introduction </w:t>
      </w:r>
    </w:p>
    <w:p w14:paraId="0ABCC5AE" w14:textId="51F724D7" w:rsidR="00E414E0" w:rsidRPr="00E414E0" w:rsidRDefault="005D5F52" w:rsidP="00E414E0">
      <w:pPr>
        <w:pStyle w:val="BodyText"/>
        <w:rPr>
          <w:lang w:val="en-US"/>
        </w:rPr>
      </w:pPr>
      <w:r>
        <w:rPr>
          <w:lang w:val="en-US"/>
        </w:rPr>
        <w:t>U</w:t>
      </w:r>
      <w:r w:rsidRPr="005D5F52">
        <w:rPr>
          <w:lang w:val="en-US"/>
        </w:rPr>
        <w:t>nmanned aerial vehicle</w:t>
      </w:r>
      <w:r>
        <w:rPr>
          <w:lang w:val="en-US"/>
        </w:rPr>
        <w:t>s</w:t>
      </w:r>
      <w:r w:rsidRPr="005D5F52">
        <w:rPr>
          <w:lang w:val="en-US"/>
        </w:rPr>
        <w:t xml:space="preserve"> (UAV), commonly known as a drone, is an aircraft without any human pilot, crew or passengers on board. UAVs are a component of an unmanned aircraft system (UAS), which include additionally a ground-based controller and a system of communications with the UAV. The flight of UAVs may operate under remote control by a human operator, as remotely-piloted aircraft (RPA), or with various degrees of autonomy, such as autopilot assistance, up to fully autonomous aircraft that have no provision for human intervention.</w:t>
      </w:r>
    </w:p>
    <w:p w14:paraId="70A298C2" w14:textId="6270E088" w:rsidR="009303D9" w:rsidRPr="006B6B66" w:rsidRDefault="00BE5FFF" w:rsidP="006B6B66">
      <w:pPr>
        <w:pStyle w:val="Heading1"/>
      </w:pPr>
      <w:r w:rsidRPr="00BE5FFF">
        <w:t>HOW WAS UAV INTRODUCED TO THE WORLD?</w:t>
      </w:r>
    </w:p>
    <w:p w14:paraId="0764B002" w14:textId="77777777" w:rsidR="000F264D" w:rsidRDefault="00BE5FFF" w:rsidP="003C7BDC">
      <w:pPr>
        <w:pStyle w:val="BodyText"/>
      </w:pPr>
      <w:r>
        <w:t>UAVs were originally developed through the twentieth century for military missions too "dull, dirty or dangerous". By twenty-first century they became an essential party of military.</w:t>
      </w:r>
    </w:p>
    <w:p w14:paraId="56B272EE" w14:textId="3CC0F72C" w:rsidR="00BE5FFF" w:rsidRPr="003C7BDC" w:rsidRDefault="00BE5FFF" w:rsidP="003C7BDC">
      <w:pPr>
        <w:pStyle w:val="BodyText"/>
        <w:rPr>
          <w:lang w:val="en-US"/>
        </w:rPr>
      </w:pPr>
      <w:r>
        <w:t xml:space="preserve">Drones only came to play in normal lives when technologies improved, and the costs came down. </w:t>
      </w:r>
    </w:p>
    <w:p w14:paraId="44AC83C1" w14:textId="28A8CDC9" w:rsidR="009303D9" w:rsidRPr="005B520E" w:rsidRDefault="003C7BDC" w:rsidP="003C7BDC">
      <w:pPr>
        <w:pStyle w:val="BodyText"/>
        <w:ind w:firstLine="0pt"/>
      </w:pPr>
      <w:r>
        <w:rPr>
          <w:lang w:val="en-US"/>
        </w:rPr>
        <w:tab/>
      </w:r>
      <w:r w:rsidR="00BE5FFF">
        <w:t>Non-Military applications of drones include aerial. Photography, product deliveries, agriculture, policing and surveillance, infrastructure inspections, science, smuggling, and drone racing.</w:t>
      </w:r>
    </w:p>
    <w:p w14:paraId="3397795D" w14:textId="0193C49D" w:rsidR="009303D9" w:rsidRDefault="000F264D" w:rsidP="006B6B66">
      <w:pPr>
        <w:pStyle w:val="Heading1"/>
      </w:pPr>
      <w:r>
        <w:t>Types of UAV</w:t>
      </w:r>
    </w:p>
    <w:p w14:paraId="5517AEBD" w14:textId="47741AD5"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08976D38" w14:textId="684673D6"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3445A7AE" w14:textId="6C964F2E" w:rsidR="009303D9" w:rsidRDefault="009303D9" w:rsidP="00ED0149">
      <w:pPr>
        <w:pStyle w:val="Heading2"/>
      </w:pPr>
      <w:r w:rsidRPr="00ED0149">
        <w:t>Abbreviations</w:t>
      </w:r>
      <w:r>
        <w:t xml:space="preserve"> and Acronyms</w:t>
      </w:r>
    </w:p>
    <w:p w14:paraId="6F3E89BC" w14:textId="77777777" w:rsidR="009303D9" w:rsidRPr="005B520E" w:rsidRDefault="009303D9" w:rsidP="00E7596C">
      <w:pPr>
        <w:pStyle w:val="BodyText"/>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D36F518" w14:textId="77777777" w:rsidR="009303D9" w:rsidRDefault="009303D9" w:rsidP="00ED0149">
      <w:pPr>
        <w:pStyle w:val="Heading2"/>
      </w:pPr>
      <w:r>
        <w:t>Units</w:t>
      </w:r>
    </w:p>
    <w:p w14:paraId="5065870A"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61FA64FF" w14:textId="77777777" w:rsidR="009303D9" w:rsidRPr="005B520E" w:rsidRDefault="009303D9" w:rsidP="00E7596C">
      <w:pPr>
        <w:pStyle w:val="bulletlist"/>
      </w:pPr>
      <w:r w:rsidRPr="005B520E">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E0166B9" w14:textId="77777777" w:rsidR="009303D9" w:rsidRPr="005B520E" w:rsidRDefault="009303D9" w:rsidP="00E7596C">
      <w:pPr>
        <w:pStyle w:val="bulletlist"/>
      </w:pPr>
      <w:r w:rsidRPr="005B520E">
        <w:t>Do not mix complete spellings and abbreviations of units: “Wb/m2” or “webers per square meter”, not “webers/m2”.  Spell out units when they appear in text: “. . . a few henries”, not “. . . a few H”.</w:t>
      </w:r>
    </w:p>
    <w:p w14:paraId="76CEAA1C"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7160EB61"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2E32E824" w14:textId="77777777" w:rsidR="009303D9" w:rsidRPr="005B520E" w:rsidRDefault="009303D9" w:rsidP="00ED0149">
      <w:pPr>
        <w:pStyle w:val="Heading2"/>
      </w:pPr>
      <w:r w:rsidRPr="005B520E">
        <w:t>Equations</w:t>
      </w:r>
    </w:p>
    <w:p w14:paraId="72008950"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19A0B2E8"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44FC3709"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AD83C6C" w14:textId="77777777" w:rsidR="009303D9" w:rsidRDefault="009303D9" w:rsidP="00E7596C">
      <w:pPr>
        <w:pStyle w:val="BodyText"/>
      </w:pPr>
      <w:r>
        <w:t xml:space="preserve">Note that the equation is centered using a center tab stop. Be sure that the symbols in your equation have been defined </w:t>
      </w:r>
      <w:r>
        <w:lastRenderedPageBreak/>
        <w:t>before or immediately following the equation. Use “(1)”, not “Eq. (1)” or “equation (1)”, except at the beginning of a sentence: “Equation (1) is . . .”</w:t>
      </w:r>
    </w:p>
    <w:p w14:paraId="7492C124" w14:textId="77777777" w:rsidR="009303D9" w:rsidRDefault="009303D9" w:rsidP="00ED0149">
      <w:pPr>
        <w:pStyle w:val="Heading2"/>
      </w:pPr>
      <w:r>
        <w:t>Some Common Mistakes</w:t>
      </w:r>
    </w:p>
    <w:p w14:paraId="3D086DFA" w14:textId="77777777" w:rsidR="009303D9" w:rsidRPr="005B520E" w:rsidRDefault="009303D9" w:rsidP="00E7596C">
      <w:pPr>
        <w:pStyle w:val="bulletlist"/>
      </w:pPr>
      <w:r w:rsidRPr="005B520E">
        <w:t>The word “data” is plural, not singular.</w:t>
      </w:r>
    </w:p>
    <w:p w14:paraId="076FD8E1"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68DFE70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0AF200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096DA67C" w14:textId="77777777" w:rsidR="009303D9" w:rsidRPr="005B520E" w:rsidRDefault="009303D9" w:rsidP="00E7596C">
      <w:pPr>
        <w:pStyle w:val="bulletlist"/>
      </w:pPr>
      <w:r w:rsidRPr="005B520E">
        <w:t>Do not use the word “essentially” to mean “approximately” or “effectively”.</w:t>
      </w:r>
    </w:p>
    <w:p w14:paraId="4E989E04"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4FF2D76B"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323F0727" w14:textId="77777777" w:rsidR="009303D9" w:rsidRPr="005B520E" w:rsidRDefault="009303D9" w:rsidP="00E7596C">
      <w:pPr>
        <w:pStyle w:val="bulletlist"/>
      </w:pPr>
      <w:r w:rsidRPr="005B520E">
        <w:t>Do not confuse “imply” and “infer”.</w:t>
      </w:r>
    </w:p>
    <w:p w14:paraId="3702307F" w14:textId="77777777" w:rsidR="009303D9" w:rsidRPr="005B520E" w:rsidRDefault="009303D9" w:rsidP="00E7596C">
      <w:pPr>
        <w:pStyle w:val="bulletlist"/>
      </w:pPr>
      <w:r w:rsidRPr="005B520E">
        <w:t>The prefix “non” is not a word; it should be joined to the word it modifies, usually without a hyphen.</w:t>
      </w:r>
    </w:p>
    <w:p w14:paraId="6A0B3CFE" w14:textId="77777777" w:rsidR="009303D9" w:rsidRPr="005B520E" w:rsidRDefault="009303D9" w:rsidP="00E7596C">
      <w:pPr>
        <w:pStyle w:val="bulletlist"/>
      </w:pPr>
      <w:r w:rsidRPr="005B520E">
        <w:t>There is no period after the “et” in the Latin abbreviation “et al.”.</w:t>
      </w:r>
    </w:p>
    <w:p w14:paraId="4C2FD9B4" w14:textId="77777777" w:rsidR="009303D9" w:rsidRPr="005B520E" w:rsidRDefault="009303D9" w:rsidP="00E7596C">
      <w:pPr>
        <w:pStyle w:val="bulletlist"/>
      </w:pPr>
      <w:r w:rsidRPr="005B520E">
        <w:t>The abbreviation “i.e.” means “that is”, and the abbreviation “e.g.” means “for example”.</w:t>
      </w:r>
    </w:p>
    <w:p w14:paraId="62BFAAC7" w14:textId="77777777" w:rsidR="009303D9" w:rsidRPr="005B520E" w:rsidRDefault="009303D9" w:rsidP="00E7596C">
      <w:pPr>
        <w:pStyle w:val="BodyText"/>
      </w:pPr>
      <w:r w:rsidRPr="005B520E">
        <w:t>An excellent style manual for science writers is [7].</w:t>
      </w:r>
    </w:p>
    <w:p w14:paraId="6E076CB5" w14:textId="77777777" w:rsidR="009303D9" w:rsidRDefault="009303D9" w:rsidP="006B6B66">
      <w:pPr>
        <w:pStyle w:val="Heading1"/>
      </w:pPr>
      <w:r>
        <w:t xml:space="preserve">Using the </w:t>
      </w:r>
      <w:r w:rsidRPr="005B520E">
        <w:t>Template</w:t>
      </w:r>
    </w:p>
    <w:p w14:paraId="2DE2427B"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C1D43B8" w14:textId="77777777" w:rsidR="009303D9" w:rsidRDefault="009303D9" w:rsidP="00ED0149">
      <w:pPr>
        <w:pStyle w:val="Heading2"/>
      </w:pPr>
      <w:r w:rsidRPr="005B520E">
        <w:t>Authors</w:t>
      </w:r>
      <w:r>
        <w:t xml:space="preserve"> and Affiliations</w:t>
      </w:r>
    </w:p>
    <w:p w14:paraId="69BBDE4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 xml:space="preserve">Author names should be listed starting from left to right and then moving down to the next line. This is the author sequence that will be used in future citations and </w:t>
      </w:r>
      <w:r w:rsidR="00D7522C">
        <w:t>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674B5455"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4FEF3B76"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7C8FE01"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64C5218F"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9A569CD"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59D8CB2B" w14:textId="77777777" w:rsidR="006F6D3D" w:rsidRDefault="006F6D3D" w:rsidP="006F6D3D">
      <w:pPr>
        <w:jc w:val="start"/>
        <w:rPr>
          <w:i/>
          <w:iCs/>
          <w:noProof/>
        </w:rPr>
      </w:pPr>
    </w:p>
    <w:p w14:paraId="6CF70776" w14:textId="77777777" w:rsidR="009303D9" w:rsidRDefault="009303D9" w:rsidP="00ED0149">
      <w:pPr>
        <w:pStyle w:val="Heading2"/>
      </w:pPr>
      <w:r w:rsidRPr="005B520E">
        <w:t>Identify</w:t>
      </w:r>
      <w:r>
        <w:t xml:space="preserve"> the Headings</w:t>
      </w:r>
    </w:p>
    <w:p w14:paraId="5BE627B6"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78E560C"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A87D78A"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6864800E" w14:textId="77777777" w:rsidR="009303D9" w:rsidRDefault="009303D9" w:rsidP="00ED0149">
      <w:pPr>
        <w:pStyle w:val="Heading2"/>
      </w:pPr>
      <w:r>
        <w:t>Figures and Tables</w:t>
      </w:r>
    </w:p>
    <w:p w14:paraId="72917864"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51C49654"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0C94512B" w14:textId="77777777">
        <w:trPr>
          <w:cantSplit/>
          <w:trHeight w:val="240"/>
          <w:tblHeader/>
          <w:jc w:val="center"/>
        </w:trPr>
        <w:tc>
          <w:tcPr>
            <w:tcW w:w="36pt" w:type="dxa"/>
            <w:vMerge w:val="restart"/>
            <w:vAlign w:val="center"/>
          </w:tcPr>
          <w:p w14:paraId="7DC7F40C" w14:textId="77777777" w:rsidR="009303D9" w:rsidRDefault="009303D9">
            <w:pPr>
              <w:pStyle w:val="tablecolhead"/>
            </w:pPr>
            <w:r>
              <w:t>Table Head</w:t>
            </w:r>
          </w:p>
        </w:tc>
        <w:tc>
          <w:tcPr>
            <w:tcW w:w="207pt" w:type="dxa"/>
            <w:gridSpan w:val="3"/>
            <w:vAlign w:val="center"/>
          </w:tcPr>
          <w:p w14:paraId="7AEA60E6" w14:textId="77777777" w:rsidR="009303D9" w:rsidRDefault="009303D9">
            <w:pPr>
              <w:pStyle w:val="tablecolhead"/>
            </w:pPr>
            <w:r>
              <w:t>Table Column Head</w:t>
            </w:r>
          </w:p>
        </w:tc>
      </w:tr>
      <w:tr w:rsidR="009303D9" w14:paraId="7E798334" w14:textId="77777777">
        <w:trPr>
          <w:cantSplit/>
          <w:trHeight w:val="240"/>
          <w:tblHeader/>
          <w:jc w:val="center"/>
        </w:trPr>
        <w:tc>
          <w:tcPr>
            <w:tcW w:w="36pt" w:type="dxa"/>
            <w:vMerge/>
          </w:tcPr>
          <w:p w14:paraId="30FA8A9B" w14:textId="77777777" w:rsidR="009303D9" w:rsidRDefault="009303D9">
            <w:pPr>
              <w:rPr>
                <w:sz w:val="16"/>
                <w:szCs w:val="16"/>
              </w:rPr>
            </w:pPr>
          </w:p>
        </w:tc>
        <w:tc>
          <w:tcPr>
            <w:tcW w:w="117pt" w:type="dxa"/>
            <w:vAlign w:val="center"/>
          </w:tcPr>
          <w:p w14:paraId="16A427B0" w14:textId="77777777" w:rsidR="009303D9" w:rsidRDefault="009303D9">
            <w:pPr>
              <w:pStyle w:val="tablecolsubhead"/>
            </w:pPr>
            <w:r>
              <w:t>Table column subhead</w:t>
            </w:r>
          </w:p>
        </w:tc>
        <w:tc>
          <w:tcPr>
            <w:tcW w:w="45pt" w:type="dxa"/>
            <w:vAlign w:val="center"/>
          </w:tcPr>
          <w:p w14:paraId="32935A70" w14:textId="77777777" w:rsidR="009303D9" w:rsidRDefault="009303D9">
            <w:pPr>
              <w:pStyle w:val="tablecolsubhead"/>
            </w:pPr>
            <w:r>
              <w:t>Subhead</w:t>
            </w:r>
          </w:p>
        </w:tc>
        <w:tc>
          <w:tcPr>
            <w:tcW w:w="45pt" w:type="dxa"/>
            <w:vAlign w:val="center"/>
          </w:tcPr>
          <w:p w14:paraId="5A0149CF" w14:textId="77777777" w:rsidR="009303D9" w:rsidRDefault="009303D9">
            <w:pPr>
              <w:pStyle w:val="tablecolsubhead"/>
            </w:pPr>
            <w:r>
              <w:t>Subhead</w:t>
            </w:r>
          </w:p>
        </w:tc>
      </w:tr>
      <w:tr w:rsidR="009303D9" w14:paraId="4EC643D2" w14:textId="77777777">
        <w:trPr>
          <w:trHeight w:val="320"/>
          <w:jc w:val="center"/>
        </w:trPr>
        <w:tc>
          <w:tcPr>
            <w:tcW w:w="36pt" w:type="dxa"/>
            <w:vAlign w:val="center"/>
          </w:tcPr>
          <w:p w14:paraId="16AB6F82" w14:textId="77777777" w:rsidR="009303D9" w:rsidRDefault="009303D9">
            <w:pPr>
              <w:pStyle w:val="tablecopy"/>
              <w:rPr>
                <w:sz w:val="8"/>
                <w:szCs w:val="8"/>
              </w:rPr>
            </w:pPr>
            <w:r>
              <w:t>copy</w:t>
            </w:r>
          </w:p>
        </w:tc>
        <w:tc>
          <w:tcPr>
            <w:tcW w:w="117pt" w:type="dxa"/>
            <w:vAlign w:val="center"/>
          </w:tcPr>
          <w:p w14:paraId="49E18D64" w14:textId="4B3C9FB5" w:rsidR="009303D9" w:rsidRDefault="009303D9">
            <w:pPr>
              <w:pStyle w:val="tablecopy"/>
            </w:pPr>
            <w:r>
              <w:t>More table copy</w:t>
            </w:r>
            <w:r>
              <w:rPr>
                <w:vertAlign w:val="superscript"/>
              </w:rPr>
              <w:t>a</w:t>
            </w:r>
            <w:r w:rsidR="00985A7B">
              <w:rPr>
                <w:vertAlign w:val="superscript"/>
              </w:rPr>
              <w:t>9</w:t>
            </w:r>
          </w:p>
        </w:tc>
        <w:tc>
          <w:tcPr>
            <w:tcW w:w="45pt" w:type="dxa"/>
            <w:vAlign w:val="center"/>
          </w:tcPr>
          <w:p w14:paraId="6CFA13E3" w14:textId="77777777" w:rsidR="009303D9" w:rsidRDefault="009303D9">
            <w:pPr>
              <w:rPr>
                <w:sz w:val="16"/>
                <w:szCs w:val="16"/>
              </w:rPr>
            </w:pPr>
          </w:p>
        </w:tc>
        <w:tc>
          <w:tcPr>
            <w:tcW w:w="45pt" w:type="dxa"/>
            <w:vAlign w:val="center"/>
          </w:tcPr>
          <w:p w14:paraId="50D9CE25" w14:textId="77777777" w:rsidR="009303D9" w:rsidRDefault="009303D9">
            <w:pPr>
              <w:rPr>
                <w:sz w:val="16"/>
                <w:szCs w:val="16"/>
              </w:rPr>
            </w:pPr>
          </w:p>
        </w:tc>
      </w:tr>
      <w:tr w:rsidR="00985A7B" w14:paraId="1C6C3D64" w14:textId="77777777">
        <w:trPr>
          <w:trHeight w:val="320"/>
          <w:jc w:val="center"/>
        </w:trPr>
        <w:tc>
          <w:tcPr>
            <w:tcW w:w="36pt" w:type="dxa"/>
            <w:vAlign w:val="center"/>
          </w:tcPr>
          <w:p w14:paraId="1649C685" w14:textId="77777777" w:rsidR="00985A7B" w:rsidRDefault="00985A7B">
            <w:pPr>
              <w:pStyle w:val="tablecopy"/>
            </w:pPr>
          </w:p>
        </w:tc>
        <w:tc>
          <w:tcPr>
            <w:tcW w:w="117pt" w:type="dxa"/>
            <w:vAlign w:val="center"/>
          </w:tcPr>
          <w:p w14:paraId="2751AB71" w14:textId="77777777" w:rsidR="00985A7B" w:rsidRDefault="00985A7B">
            <w:pPr>
              <w:pStyle w:val="tablecopy"/>
            </w:pPr>
          </w:p>
        </w:tc>
        <w:tc>
          <w:tcPr>
            <w:tcW w:w="45pt" w:type="dxa"/>
            <w:vAlign w:val="center"/>
          </w:tcPr>
          <w:p w14:paraId="032AE0B3" w14:textId="77777777" w:rsidR="00985A7B" w:rsidRDefault="00985A7B">
            <w:pPr>
              <w:rPr>
                <w:sz w:val="16"/>
                <w:szCs w:val="16"/>
              </w:rPr>
            </w:pPr>
          </w:p>
        </w:tc>
        <w:tc>
          <w:tcPr>
            <w:tcW w:w="45pt" w:type="dxa"/>
            <w:vAlign w:val="center"/>
          </w:tcPr>
          <w:p w14:paraId="1EFAF3EB" w14:textId="77777777" w:rsidR="00985A7B" w:rsidRDefault="00985A7B">
            <w:pPr>
              <w:rPr>
                <w:sz w:val="16"/>
                <w:szCs w:val="16"/>
              </w:rPr>
            </w:pPr>
          </w:p>
        </w:tc>
      </w:tr>
      <w:tr w:rsidR="00985A7B" w14:paraId="7992D08D" w14:textId="77777777">
        <w:trPr>
          <w:trHeight w:val="320"/>
          <w:jc w:val="center"/>
        </w:trPr>
        <w:tc>
          <w:tcPr>
            <w:tcW w:w="36pt" w:type="dxa"/>
            <w:vAlign w:val="center"/>
          </w:tcPr>
          <w:p w14:paraId="7F7BE696" w14:textId="77777777" w:rsidR="00985A7B" w:rsidRDefault="00985A7B">
            <w:pPr>
              <w:pStyle w:val="tablecopy"/>
            </w:pPr>
          </w:p>
        </w:tc>
        <w:tc>
          <w:tcPr>
            <w:tcW w:w="117pt" w:type="dxa"/>
            <w:vAlign w:val="center"/>
          </w:tcPr>
          <w:p w14:paraId="4F4A10B6" w14:textId="77777777" w:rsidR="00985A7B" w:rsidRDefault="00985A7B">
            <w:pPr>
              <w:pStyle w:val="tablecopy"/>
            </w:pPr>
          </w:p>
        </w:tc>
        <w:tc>
          <w:tcPr>
            <w:tcW w:w="45pt" w:type="dxa"/>
            <w:vAlign w:val="center"/>
          </w:tcPr>
          <w:p w14:paraId="676FF8A5" w14:textId="77777777" w:rsidR="00985A7B" w:rsidRDefault="00985A7B">
            <w:pPr>
              <w:rPr>
                <w:sz w:val="16"/>
                <w:szCs w:val="16"/>
              </w:rPr>
            </w:pPr>
          </w:p>
        </w:tc>
        <w:tc>
          <w:tcPr>
            <w:tcW w:w="45pt" w:type="dxa"/>
            <w:vAlign w:val="center"/>
          </w:tcPr>
          <w:p w14:paraId="4DA2CCAC" w14:textId="77777777" w:rsidR="00985A7B" w:rsidRDefault="00985A7B">
            <w:pPr>
              <w:rPr>
                <w:sz w:val="16"/>
                <w:szCs w:val="16"/>
              </w:rPr>
            </w:pPr>
          </w:p>
        </w:tc>
      </w:tr>
      <w:tr w:rsidR="00985A7B" w14:paraId="1BC5D2A9" w14:textId="77777777">
        <w:trPr>
          <w:trHeight w:val="320"/>
          <w:jc w:val="center"/>
        </w:trPr>
        <w:tc>
          <w:tcPr>
            <w:tcW w:w="36pt" w:type="dxa"/>
            <w:vAlign w:val="center"/>
          </w:tcPr>
          <w:p w14:paraId="1057AAE9" w14:textId="77777777" w:rsidR="00985A7B" w:rsidRDefault="00985A7B">
            <w:pPr>
              <w:pStyle w:val="tablecopy"/>
            </w:pPr>
          </w:p>
        </w:tc>
        <w:tc>
          <w:tcPr>
            <w:tcW w:w="117pt" w:type="dxa"/>
            <w:vAlign w:val="center"/>
          </w:tcPr>
          <w:p w14:paraId="0E445F86" w14:textId="77777777" w:rsidR="00985A7B" w:rsidRDefault="00985A7B">
            <w:pPr>
              <w:pStyle w:val="tablecopy"/>
            </w:pPr>
          </w:p>
        </w:tc>
        <w:tc>
          <w:tcPr>
            <w:tcW w:w="45pt" w:type="dxa"/>
            <w:vAlign w:val="center"/>
          </w:tcPr>
          <w:p w14:paraId="701157F7" w14:textId="77777777" w:rsidR="00985A7B" w:rsidRDefault="00985A7B">
            <w:pPr>
              <w:rPr>
                <w:sz w:val="16"/>
                <w:szCs w:val="16"/>
              </w:rPr>
            </w:pPr>
          </w:p>
        </w:tc>
        <w:tc>
          <w:tcPr>
            <w:tcW w:w="45pt" w:type="dxa"/>
            <w:vAlign w:val="center"/>
          </w:tcPr>
          <w:p w14:paraId="64689916" w14:textId="77777777" w:rsidR="00985A7B" w:rsidRDefault="00985A7B">
            <w:pPr>
              <w:rPr>
                <w:sz w:val="16"/>
                <w:szCs w:val="16"/>
              </w:rPr>
            </w:pPr>
          </w:p>
        </w:tc>
      </w:tr>
    </w:tbl>
    <w:p w14:paraId="2724BC16"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475067F1"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72B05B1E" w14:textId="77777777" w:rsidR="0080791D" w:rsidRPr="005B520E" w:rsidRDefault="009303D9" w:rsidP="00E7596C">
      <w:pPr>
        <w:pStyle w:val="BodyText"/>
      </w:pPr>
      <w:r w:rsidRPr="005B520E">
        <w:lastRenderedPageBreak/>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2A4948B"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EE38212"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6901C3D4" w14:textId="77777777" w:rsidR="009303D9" w:rsidRDefault="009303D9" w:rsidP="00A059B3">
      <w:pPr>
        <w:pStyle w:val="Heading5"/>
      </w:pPr>
      <w:r w:rsidRPr="005B520E">
        <w:t>References</w:t>
      </w:r>
    </w:p>
    <w:p w14:paraId="03C28D50"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59B3DBC0"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4023C99"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 xml:space="preserve">names; do not use “et al.”. Papers that have not been published, even if they have been submitted for publication, should be cited as “unpublished” [4]. Papers that have been </w:t>
      </w:r>
      <w:r w:rsidRPr="005B520E">
        <w:t>accepted for publication should be cited as “in press” [5]. Capitalize only the first word in a paper title, except for proper nouns and element symbols.</w:t>
      </w:r>
    </w:p>
    <w:p w14:paraId="44DBB058"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3B08F5FD" w14:textId="77777777" w:rsidR="009303D9" w:rsidRPr="005B520E" w:rsidRDefault="009303D9"/>
    <w:p w14:paraId="61D1B277"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44B86AFA" w14:textId="77777777" w:rsidR="009303D9" w:rsidRDefault="009303D9" w:rsidP="0004781E">
      <w:pPr>
        <w:pStyle w:val="references"/>
        <w:ind w:start="17.70pt" w:hanging="17.70pt"/>
      </w:pPr>
      <w:r>
        <w:t>J. Clerk Maxwell, A Treatise on Electricity and Magnetism, 3rd ed., vol. 2. Oxford: Clarendon, 1892, pp.68–73.</w:t>
      </w:r>
    </w:p>
    <w:p w14:paraId="71ECDA4D"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267FA1E1" w14:textId="77777777" w:rsidR="009303D9" w:rsidRDefault="009303D9" w:rsidP="0004781E">
      <w:pPr>
        <w:pStyle w:val="references"/>
        <w:ind w:start="17.70pt" w:hanging="17.70pt"/>
      </w:pPr>
      <w:r>
        <w:t>K. Elissa, “Title of paper if known,” unpublished.</w:t>
      </w:r>
    </w:p>
    <w:p w14:paraId="0971E96B" w14:textId="77777777" w:rsidR="009303D9" w:rsidRDefault="009303D9" w:rsidP="0004781E">
      <w:pPr>
        <w:pStyle w:val="references"/>
        <w:ind w:start="17.70pt" w:hanging="17.70pt"/>
      </w:pPr>
      <w:r>
        <w:t>R. Nicole, “Title of paper with only first word capitalized,” J. Name Stand. Abbrev., in press.</w:t>
      </w:r>
    </w:p>
    <w:p w14:paraId="72145595"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1241950" w14:textId="77777777" w:rsidR="009303D9" w:rsidRDefault="009303D9" w:rsidP="0004781E">
      <w:pPr>
        <w:pStyle w:val="references"/>
        <w:ind w:start="17.70pt" w:hanging="17.70pt"/>
      </w:pPr>
      <w:r>
        <w:t>M. Young, The Technical Writer</w:t>
      </w:r>
      <w:r w:rsidR="00E7596C">
        <w:t>’</w:t>
      </w:r>
      <w:r>
        <w:t>s Handbook. Mill Valley, CA: University Science, 1989.</w:t>
      </w:r>
    </w:p>
    <w:p w14:paraId="30EBBFFF" w14:textId="77777777" w:rsidR="009303D9" w:rsidRDefault="009303D9" w:rsidP="00836367">
      <w:pPr>
        <w:pStyle w:val="references"/>
        <w:numPr>
          <w:ilvl w:val="0"/>
          <w:numId w:val="0"/>
        </w:numPr>
        <w:ind w:start="18pt" w:hanging="18pt"/>
      </w:pPr>
    </w:p>
    <w:p w14:paraId="5F315A60"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0364EC52" w14:textId="77777777" w:rsidR="009303D9" w:rsidRDefault="003B2B40" w:rsidP="005B520E">
      <w:r>
        <w:rPr>
          <w:noProof/>
        </w:rPr>
        <w:drawing>
          <wp:anchor distT="0" distB="0" distL="114300" distR="114300" simplePos="0" relativeHeight="251657728" behindDoc="1" locked="0" layoutInCell="1" allowOverlap="1" wp14:anchorId="51CAB84A" wp14:editId="690CD90E">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4C832FA"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588033"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5765ED4" w14:textId="77777777" w:rsidR="005E75B9" w:rsidRDefault="005E75B9" w:rsidP="001A3B3D">
      <w:r>
        <w:separator/>
      </w:r>
    </w:p>
  </w:endnote>
  <w:endnote w:type="continuationSeparator" w:id="0">
    <w:p w14:paraId="03C92C50" w14:textId="77777777" w:rsidR="005E75B9" w:rsidRDefault="005E75B9"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 w:name="Calibri Light">
    <w:panose1 w:val="020F0302020204030204"/>
    <w:charset w:characterSet="iso-8859-1"/>
    <w:family w:val="swiss"/>
    <w:pitch w:val="variable"/>
    <w:sig w:usb0="E4002EFF" w:usb1="C000247B" w:usb2="00000009" w:usb3="00000000" w:csb0="000001FF" w:csb1="00000000"/>
  </w:font>
  <w:font w:name="Tw Cen MT">
    <w:panose1 w:val="020B0602020104020603"/>
    <w:charset w:characterSet="iso-8859-1"/>
    <w:family w:val="swiss"/>
    <w:pitch w:val="variable"/>
    <w:sig w:usb0="00000007" w:usb1="00000000" w:usb2="00000000" w:usb3="00000000" w:csb0="00000003"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75694EA5"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BED1E0A" w14:textId="77777777" w:rsidR="005E75B9" w:rsidRDefault="005E75B9" w:rsidP="001A3B3D">
      <w:r>
        <w:separator/>
      </w:r>
    </w:p>
  </w:footnote>
  <w:footnote w:type="continuationSeparator" w:id="0">
    <w:p w14:paraId="596E9539" w14:textId="77777777" w:rsidR="005E75B9" w:rsidRDefault="005E75B9"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oNotDisplayPageBoundaries/>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0E2F"/>
    <w:rsid w:val="000013CD"/>
    <w:rsid w:val="00003362"/>
    <w:rsid w:val="000135A4"/>
    <w:rsid w:val="000136FA"/>
    <w:rsid w:val="0004781E"/>
    <w:rsid w:val="000613F4"/>
    <w:rsid w:val="00077E58"/>
    <w:rsid w:val="00080D44"/>
    <w:rsid w:val="0008758A"/>
    <w:rsid w:val="0009637E"/>
    <w:rsid w:val="000C1E68"/>
    <w:rsid w:val="000C3518"/>
    <w:rsid w:val="000D644E"/>
    <w:rsid w:val="000F264D"/>
    <w:rsid w:val="00115A30"/>
    <w:rsid w:val="001371EA"/>
    <w:rsid w:val="00140EB1"/>
    <w:rsid w:val="00181749"/>
    <w:rsid w:val="00185FE8"/>
    <w:rsid w:val="001A2EFD"/>
    <w:rsid w:val="001A3B3D"/>
    <w:rsid w:val="001B67DC"/>
    <w:rsid w:val="001C6EDC"/>
    <w:rsid w:val="00215898"/>
    <w:rsid w:val="00225283"/>
    <w:rsid w:val="002254A9"/>
    <w:rsid w:val="00233D97"/>
    <w:rsid w:val="002347A2"/>
    <w:rsid w:val="00282ED1"/>
    <w:rsid w:val="002850E3"/>
    <w:rsid w:val="0028631C"/>
    <w:rsid w:val="002C4945"/>
    <w:rsid w:val="002E611F"/>
    <w:rsid w:val="00332033"/>
    <w:rsid w:val="00354FCF"/>
    <w:rsid w:val="00364A8B"/>
    <w:rsid w:val="00365C90"/>
    <w:rsid w:val="003A071B"/>
    <w:rsid w:val="003A19E2"/>
    <w:rsid w:val="003A5186"/>
    <w:rsid w:val="003B2B40"/>
    <w:rsid w:val="003B4E04"/>
    <w:rsid w:val="003C7BDC"/>
    <w:rsid w:val="003F09A4"/>
    <w:rsid w:val="003F5A08"/>
    <w:rsid w:val="00417BA8"/>
    <w:rsid w:val="00420716"/>
    <w:rsid w:val="00425A3A"/>
    <w:rsid w:val="004319A4"/>
    <w:rsid w:val="004325FB"/>
    <w:rsid w:val="004432BA"/>
    <w:rsid w:val="0044407E"/>
    <w:rsid w:val="00446461"/>
    <w:rsid w:val="00447BB9"/>
    <w:rsid w:val="00452B19"/>
    <w:rsid w:val="0046031D"/>
    <w:rsid w:val="00473AC9"/>
    <w:rsid w:val="00490749"/>
    <w:rsid w:val="004A5C03"/>
    <w:rsid w:val="004D23FD"/>
    <w:rsid w:val="004D72B5"/>
    <w:rsid w:val="005112D0"/>
    <w:rsid w:val="005328A9"/>
    <w:rsid w:val="00551563"/>
    <w:rsid w:val="00551B7F"/>
    <w:rsid w:val="005569E2"/>
    <w:rsid w:val="0056610F"/>
    <w:rsid w:val="00575BCA"/>
    <w:rsid w:val="00593EA7"/>
    <w:rsid w:val="005B0344"/>
    <w:rsid w:val="005B520E"/>
    <w:rsid w:val="005D5F52"/>
    <w:rsid w:val="005E2128"/>
    <w:rsid w:val="005E2800"/>
    <w:rsid w:val="005E59EC"/>
    <w:rsid w:val="005E75B9"/>
    <w:rsid w:val="00605825"/>
    <w:rsid w:val="00632E07"/>
    <w:rsid w:val="00643FD5"/>
    <w:rsid w:val="00645D22"/>
    <w:rsid w:val="00651A08"/>
    <w:rsid w:val="00654204"/>
    <w:rsid w:val="00656AAB"/>
    <w:rsid w:val="0066438D"/>
    <w:rsid w:val="00670434"/>
    <w:rsid w:val="006A28CF"/>
    <w:rsid w:val="006B136A"/>
    <w:rsid w:val="006B6B66"/>
    <w:rsid w:val="006F6D3D"/>
    <w:rsid w:val="0071305C"/>
    <w:rsid w:val="00715BEA"/>
    <w:rsid w:val="00737C16"/>
    <w:rsid w:val="00740734"/>
    <w:rsid w:val="00740EEA"/>
    <w:rsid w:val="007417DE"/>
    <w:rsid w:val="00750C99"/>
    <w:rsid w:val="00761D33"/>
    <w:rsid w:val="00794804"/>
    <w:rsid w:val="007B33F1"/>
    <w:rsid w:val="007B6DDA"/>
    <w:rsid w:val="007B7732"/>
    <w:rsid w:val="007C0308"/>
    <w:rsid w:val="007C2FF2"/>
    <w:rsid w:val="007D6232"/>
    <w:rsid w:val="007F1F99"/>
    <w:rsid w:val="007F30BA"/>
    <w:rsid w:val="007F768F"/>
    <w:rsid w:val="0080791D"/>
    <w:rsid w:val="00814600"/>
    <w:rsid w:val="00836367"/>
    <w:rsid w:val="008423EE"/>
    <w:rsid w:val="00873603"/>
    <w:rsid w:val="00882EA1"/>
    <w:rsid w:val="008A2C7D"/>
    <w:rsid w:val="008B6524"/>
    <w:rsid w:val="008C3323"/>
    <w:rsid w:val="008C4B23"/>
    <w:rsid w:val="008C6DFC"/>
    <w:rsid w:val="008E1CA3"/>
    <w:rsid w:val="008F6E2C"/>
    <w:rsid w:val="00906C32"/>
    <w:rsid w:val="00910709"/>
    <w:rsid w:val="00917332"/>
    <w:rsid w:val="00920A93"/>
    <w:rsid w:val="009303D9"/>
    <w:rsid w:val="00933C64"/>
    <w:rsid w:val="00972203"/>
    <w:rsid w:val="00985A7B"/>
    <w:rsid w:val="00987DD8"/>
    <w:rsid w:val="009F1D79"/>
    <w:rsid w:val="00A016A2"/>
    <w:rsid w:val="00A059B3"/>
    <w:rsid w:val="00A10969"/>
    <w:rsid w:val="00A335C5"/>
    <w:rsid w:val="00A347C9"/>
    <w:rsid w:val="00A34D72"/>
    <w:rsid w:val="00AC0392"/>
    <w:rsid w:val="00AC5D0E"/>
    <w:rsid w:val="00AE3409"/>
    <w:rsid w:val="00B01CCD"/>
    <w:rsid w:val="00B02B9A"/>
    <w:rsid w:val="00B11A60"/>
    <w:rsid w:val="00B1580E"/>
    <w:rsid w:val="00B200FF"/>
    <w:rsid w:val="00B22613"/>
    <w:rsid w:val="00B44A76"/>
    <w:rsid w:val="00B768D1"/>
    <w:rsid w:val="00BA1025"/>
    <w:rsid w:val="00BA33CD"/>
    <w:rsid w:val="00BC3420"/>
    <w:rsid w:val="00BD670B"/>
    <w:rsid w:val="00BE5FFF"/>
    <w:rsid w:val="00BE7D3C"/>
    <w:rsid w:val="00BF5FF6"/>
    <w:rsid w:val="00C0207F"/>
    <w:rsid w:val="00C1050E"/>
    <w:rsid w:val="00C16117"/>
    <w:rsid w:val="00C3075A"/>
    <w:rsid w:val="00C919A4"/>
    <w:rsid w:val="00CA4392"/>
    <w:rsid w:val="00CC393F"/>
    <w:rsid w:val="00D2176E"/>
    <w:rsid w:val="00D24D49"/>
    <w:rsid w:val="00D538FC"/>
    <w:rsid w:val="00D632BE"/>
    <w:rsid w:val="00D72D06"/>
    <w:rsid w:val="00D7522C"/>
    <w:rsid w:val="00D7536F"/>
    <w:rsid w:val="00D76668"/>
    <w:rsid w:val="00E07383"/>
    <w:rsid w:val="00E156D2"/>
    <w:rsid w:val="00E165BC"/>
    <w:rsid w:val="00E414E0"/>
    <w:rsid w:val="00E41AF3"/>
    <w:rsid w:val="00E45E50"/>
    <w:rsid w:val="00E61E12"/>
    <w:rsid w:val="00E63858"/>
    <w:rsid w:val="00E73661"/>
    <w:rsid w:val="00E7596C"/>
    <w:rsid w:val="00E7660D"/>
    <w:rsid w:val="00E84985"/>
    <w:rsid w:val="00E878F2"/>
    <w:rsid w:val="00E9583D"/>
    <w:rsid w:val="00EC6019"/>
    <w:rsid w:val="00ED0149"/>
    <w:rsid w:val="00EF7DE3"/>
    <w:rsid w:val="00F03103"/>
    <w:rsid w:val="00F03D28"/>
    <w:rsid w:val="00F271DE"/>
    <w:rsid w:val="00F32121"/>
    <w:rsid w:val="00F443FA"/>
    <w:rsid w:val="00F4529B"/>
    <w:rsid w:val="00F46520"/>
    <w:rsid w:val="00F627DA"/>
    <w:rsid w:val="00F7288F"/>
    <w:rsid w:val="00F80299"/>
    <w:rsid w:val="00F847A6"/>
    <w:rsid w:val="00F9441B"/>
    <w:rsid w:val="00FA4C32"/>
    <w:rsid w:val="00FC4665"/>
    <w:rsid w:val="00FE7114"/>
    <w:rsid w:val="00FF6C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D08BE71"/>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Spacing">
    <w:name w:val="No Spacing"/>
    <w:link w:val="NoSpacingChar"/>
    <w:uiPriority w:val="1"/>
    <w:qFormat/>
    <w:rsid w:val="00AC0392"/>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AC0392"/>
    <w:rPr>
      <w:rFonts w:asciiTheme="minorHAnsi" w:eastAsiaTheme="minorEastAsia" w:hAnsiTheme="minorHAnsi" w:cstheme="minorBidi"/>
      <w:sz w:val="22"/>
      <w:szCs w:val="22"/>
    </w:rPr>
  </w:style>
  <w:style w:type="character" w:styleId="Hyperlink">
    <w:name w:val="Hyperlink"/>
    <w:rsid w:val="00B1580E"/>
    <w:rPr>
      <w:color w:val="0563C1"/>
      <w:u w:val="single"/>
    </w:rPr>
  </w:style>
  <w:style w:type="character" w:styleId="FollowedHyperlink">
    <w:name w:val="FollowedHyperlink"/>
    <w:basedOn w:val="DefaultParagraphFont"/>
    <w:rsid w:val="00B1580E"/>
    <w:rPr>
      <w:color w:val="954F72" w:themeColor="followedHyperlink"/>
      <w:u w:val="single"/>
    </w:rPr>
  </w:style>
  <w:style w:type="character" w:styleId="UnresolvedMention">
    <w:name w:val="Unresolved Mention"/>
    <w:basedOn w:val="DefaultParagraphFont"/>
    <w:uiPriority w:val="99"/>
    <w:semiHidden/>
    <w:unhideWhenUsed/>
    <w:rsid w:val="00643FD5"/>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624934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mailto:v_teena@cb.amrita.edu" TargetMode="External"/><Relationship Id="rId5" Type="http://purl.oclc.org/ooxml/officeDocument/relationships/webSettings" Target="webSettings.xml"/><Relationship Id="rId10" Type="http://purl.oclc.org/ooxml/officeDocument/relationships/footer" Target="footer1.xml"/><Relationship Id="rId4" Type="http://purl.oclc.org/ooxml/officeDocument/relationships/settings" Target="settings.xml"/><Relationship Id="rId9" Type="http://purl.oclc.org/ooxml/officeDocument/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109</TotalTime>
  <Pages>4</Pages>
  <Words>1996</Words>
  <Characters>11378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dc:creator>
  <cp:keywords/>
  <cp:lastModifiedBy>Abhijeet Sreyas A</cp:lastModifiedBy>
  <cp:revision>108</cp:revision>
  <dcterms:created xsi:type="dcterms:W3CDTF">2021-12-20T01:43:00Z</dcterms:created>
  <dcterms:modified xsi:type="dcterms:W3CDTF">2022-01-26T11:33:00Z</dcterms:modified>
</cp:coreProperties>
</file>