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ECFA9" w14:textId="77777777" w:rsidR="00A44EA3" w:rsidRPr="00A44EA3" w:rsidRDefault="00A44EA3" w:rsidP="00A44EA3">
      <w:pPr>
        <w:rPr>
          <w:b/>
          <w:bCs/>
        </w:rPr>
      </w:pPr>
      <w:r w:rsidRPr="00A44EA3">
        <w:rPr>
          <w:b/>
          <w:bCs/>
        </w:rPr>
        <w:t>Transformer Architecture</w:t>
      </w:r>
    </w:p>
    <w:p w14:paraId="4EA169F9" w14:textId="77777777" w:rsidR="00A44EA3" w:rsidRPr="00A44EA3" w:rsidRDefault="00A44EA3" w:rsidP="00A44EA3">
      <w:r w:rsidRPr="00A44EA3">
        <w:t xml:space="preserve">The </w:t>
      </w:r>
      <w:r w:rsidRPr="00A44EA3">
        <w:rPr>
          <w:b/>
          <w:bCs/>
        </w:rPr>
        <w:t>Transformer</w:t>
      </w:r>
      <w:r w:rsidRPr="00A44EA3">
        <w:t xml:space="preserve"> is a neural network architecture introduced in the 2017 paper </w:t>
      </w:r>
      <w:r w:rsidRPr="00A44EA3">
        <w:rPr>
          <w:i/>
          <w:iCs/>
        </w:rPr>
        <w:t>Attention Is All You Need</w:t>
      </w:r>
      <w:r w:rsidRPr="00A44EA3">
        <w:t xml:space="preserve">. Unlike earlier sequence models such as RNNs and LSTMs, Transformers do not process tokens strictly one at a time. Instead, they use </w:t>
      </w:r>
      <w:r w:rsidRPr="00A44EA3">
        <w:rPr>
          <w:b/>
          <w:bCs/>
        </w:rPr>
        <w:t>self-attention</w:t>
      </w:r>
      <w:r w:rsidRPr="00A44EA3">
        <w:t xml:space="preserve"> to determine how strongly each token in a sequence should relate to the others.</w:t>
      </w:r>
    </w:p>
    <w:p w14:paraId="216B5EBC" w14:textId="77777777" w:rsidR="00A44EA3" w:rsidRPr="00A44EA3" w:rsidRDefault="00A44EA3" w:rsidP="00A44EA3">
      <w:r w:rsidRPr="00A44EA3">
        <w:t>The main components of a Transformer are:</w:t>
      </w:r>
    </w:p>
    <w:p w14:paraId="2F1E0DA4" w14:textId="77777777" w:rsidR="00A44EA3" w:rsidRPr="00A44EA3" w:rsidRDefault="00A44EA3" w:rsidP="00A44EA3">
      <w:pPr>
        <w:numPr>
          <w:ilvl w:val="0"/>
          <w:numId w:val="1"/>
        </w:numPr>
      </w:pPr>
      <w:r w:rsidRPr="00A44EA3">
        <w:rPr>
          <w:b/>
          <w:bCs/>
        </w:rPr>
        <w:t>Input Embeddings</w:t>
      </w:r>
      <w:r w:rsidRPr="00A44EA3">
        <w:t xml:space="preserve"> – Convert words or tokens into numerical vectors.</w:t>
      </w:r>
    </w:p>
    <w:p w14:paraId="2EFE2106" w14:textId="77777777" w:rsidR="00A44EA3" w:rsidRPr="00A44EA3" w:rsidRDefault="00A44EA3" w:rsidP="00A44EA3">
      <w:pPr>
        <w:numPr>
          <w:ilvl w:val="0"/>
          <w:numId w:val="1"/>
        </w:numPr>
      </w:pPr>
      <w:r w:rsidRPr="00A44EA3">
        <w:rPr>
          <w:b/>
          <w:bCs/>
        </w:rPr>
        <w:t>Positional Encoding</w:t>
      </w:r>
      <w:r w:rsidRPr="00A44EA3">
        <w:t xml:space="preserve"> – Provides information about the position of each token because self-attention itself does not inherently understand sequence order.</w:t>
      </w:r>
    </w:p>
    <w:p w14:paraId="6645B1DA" w14:textId="77777777" w:rsidR="00A44EA3" w:rsidRPr="00A44EA3" w:rsidRDefault="00A44EA3" w:rsidP="00A44EA3">
      <w:pPr>
        <w:numPr>
          <w:ilvl w:val="0"/>
          <w:numId w:val="1"/>
        </w:numPr>
      </w:pPr>
      <w:r w:rsidRPr="00A44EA3">
        <w:rPr>
          <w:b/>
          <w:bCs/>
        </w:rPr>
        <w:t>Self-Attention</w:t>
      </w:r>
      <w:r w:rsidRPr="00A44EA3">
        <w:t xml:space="preserve"> – Allows each token to consider other tokens when building its representation.</w:t>
      </w:r>
    </w:p>
    <w:p w14:paraId="1AC4EDC3" w14:textId="77777777" w:rsidR="00A44EA3" w:rsidRPr="00A44EA3" w:rsidRDefault="00A44EA3" w:rsidP="00A44EA3">
      <w:pPr>
        <w:numPr>
          <w:ilvl w:val="0"/>
          <w:numId w:val="1"/>
        </w:numPr>
      </w:pPr>
      <w:r w:rsidRPr="00A44EA3">
        <w:rPr>
          <w:b/>
          <w:bCs/>
        </w:rPr>
        <w:t>Multi-Head Attention</w:t>
      </w:r>
      <w:r w:rsidRPr="00A44EA3">
        <w:t xml:space="preserve"> – Runs multiple attention mechanisms in parallel so the model can learn different types of relationships.</w:t>
      </w:r>
    </w:p>
    <w:p w14:paraId="0FE20518" w14:textId="77777777" w:rsidR="00A44EA3" w:rsidRPr="00A44EA3" w:rsidRDefault="00A44EA3" w:rsidP="00A44EA3">
      <w:pPr>
        <w:numPr>
          <w:ilvl w:val="0"/>
          <w:numId w:val="1"/>
        </w:numPr>
      </w:pPr>
      <w:r w:rsidRPr="00A44EA3">
        <w:rPr>
          <w:b/>
          <w:bCs/>
        </w:rPr>
        <w:t>Feed-Forward Network</w:t>
      </w:r>
      <w:r w:rsidRPr="00A44EA3">
        <w:t xml:space="preserve"> – Applies additional transformations to each token representation.</w:t>
      </w:r>
    </w:p>
    <w:p w14:paraId="6CEA267C" w14:textId="77777777" w:rsidR="00A44EA3" w:rsidRPr="00A44EA3" w:rsidRDefault="00A44EA3" w:rsidP="00A44EA3">
      <w:pPr>
        <w:numPr>
          <w:ilvl w:val="0"/>
          <w:numId w:val="1"/>
        </w:numPr>
      </w:pPr>
      <w:r w:rsidRPr="00A44EA3">
        <w:rPr>
          <w:b/>
          <w:bCs/>
        </w:rPr>
        <w:t>Residual Connections and Layer Normalization</w:t>
      </w:r>
      <w:r w:rsidRPr="00A44EA3">
        <w:t xml:space="preserve"> – Help stabilize and improve the training of deep networks.</w:t>
      </w:r>
    </w:p>
    <w:p w14:paraId="6DD348CC" w14:textId="77777777" w:rsidR="00A44EA3" w:rsidRPr="00A44EA3" w:rsidRDefault="00A44EA3" w:rsidP="00A44EA3">
      <w:pPr>
        <w:numPr>
          <w:ilvl w:val="0"/>
          <w:numId w:val="1"/>
        </w:numPr>
      </w:pPr>
      <w:r w:rsidRPr="00A44EA3">
        <w:rPr>
          <w:b/>
          <w:bCs/>
        </w:rPr>
        <w:t>Encoder and Decoder</w:t>
      </w:r>
      <w:r w:rsidRPr="00A44EA3">
        <w:t xml:space="preserve"> – The original Transformer contains an encoder stack and decoder stack. Modern models often use only one part; for example, BERT is encoder-based while GPT models are decoder-based.</w:t>
      </w:r>
    </w:p>
    <w:p w14:paraId="5D9CADB9" w14:textId="77777777" w:rsidR="00A44EA3" w:rsidRPr="00A44EA3" w:rsidRDefault="00A44EA3" w:rsidP="00A44EA3">
      <w:r w:rsidRPr="00A44EA3">
        <w:t xml:space="preserve">The key idea behind self-attention is the use of </w:t>
      </w:r>
      <w:r w:rsidRPr="00A44EA3">
        <w:rPr>
          <w:b/>
          <w:bCs/>
        </w:rPr>
        <w:t>Query (Q), Key (K), and Value (V)</w:t>
      </w:r>
      <w:r w:rsidRPr="00A44EA3">
        <w:t xml:space="preserve"> vectors. Attention is commonly calculated as:</w:t>
      </w:r>
    </w:p>
    <w:p w14:paraId="5EC17689" w14:textId="77777777" w:rsidR="00A44EA3" w:rsidRPr="00A44EA3" w:rsidRDefault="00A44EA3" w:rsidP="00A44EA3">
      <w:proofErr w:type="gramStart"/>
      <w:r w:rsidRPr="00A44EA3">
        <w:t>Attention(</w:t>
      </w:r>
      <w:proofErr w:type="gramEnd"/>
      <w:r w:rsidRPr="00A44EA3">
        <w:t xml:space="preserve">Q, K, V) = </w:t>
      </w:r>
      <w:proofErr w:type="spellStart"/>
      <w:proofErr w:type="gramStart"/>
      <w:r w:rsidRPr="00A44EA3">
        <w:t>softmax</w:t>
      </w:r>
      <w:proofErr w:type="spellEnd"/>
      <w:r w:rsidRPr="00A44EA3">
        <w:t>(</w:t>
      </w:r>
      <w:proofErr w:type="gramEnd"/>
      <w:r w:rsidRPr="00A44EA3">
        <w:t>QK</w:t>
      </w:r>
      <w:r w:rsidRPr="00A44EA3">
        <w:rPr>
          <w:rFonts w:ascii="Arial" w:hAnsi="Arial" w:cs="Arial"/>
        </w:rPr>
        <w:t>ᵀ</w:t>
      </w:r>
      <w:r w:rsidRPr="00A44EA3">
        <w:t xml:space="preserve"> / √</w:t>
      </w:r>
      <w:proofErr w:type="gramStart"/>
      <w:r w:rsidRPr="00A44EA3">
        <w:t>d</w:t>
      </w:r>
      <w:r w:rsidRPr="00A44EA3">
        <w:rPr>
          <w:rFonts w:ascii="Cambria Math" w:hAnsi="Cambria Math" w:cs="Cambria Math"/>
        </w:rPr>
        <w:t>ₖ</w:t>
      </w:r>
      <w:r w:rsidRPr="00A44EA3">
        <w:t>)V</w:t>
      </w:r>
      <w:proofErr w:type="gramEnd"/>
    </w:p>
    <w:p w14:paraId="3EED47ED" w14:textId="77777777" w:rsidR="00A44EA3" w:rsidRPr="00A44EA3" w:rsidRDefault="00A44EA3" w:rsidP="00A44EA3">
      <w:r w:rsidRPr="00A44EA3">
        <w:t>This allows the model to assign different weights to different tokens based on their relevance.</w:t>
      </w:r>
    </w:p>
    <w:p w14:paraId="2FED26FD" w14:textId="77777777" w:rsidR="00A44EA3" w:rsidRPr="00A44EA3" w:rsidRDefault="00A44EA3" w:rsidP="00A44EA3">
      <w:r w:rsidRPr="00A44EA3">
        <w:t>Transformers became highly influential because they can process many tokens in parallel during training and can model long-range relationships effectively. They form the foundation of many modern language models and have also been adapted for computer vision, speech processing, and multimodal AI.</w:t>
      </w:r>
    </w:p>
    <w:p w14:paraId="0812A85A" w14:textId="77777777" w:rsidR="00A44EA3" w:rsidRDefault="00A44EA3"/>
    <w:sectPr w:rsidR="00A44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02526"/>
    <w:multiLevelType w:val="multilevel"/>
    <w:tmpl w:val="C1B27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5838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EA3"/>
    <w:rsid w:val="00773ACF"/>
    <w:rsid w:val="00A44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CD1F3"/>
  <w15:chartTrackingRefBased/>
  <w15:docId w15:val="{1CCD846C-995C-40E3-8035-22E58EDDD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FE9CF2B2786647BE3B3643B8F6961A" ma:contentTypeVersion="5" ma:contentTypeDescription="Create a new document." ma:contentTypeScope="" ma:versionID="f9210225bb6a31bf7cfc5640acacaa27">
  <xsd:schema xmlns:xsd="http://www.w3.org/2001/XMLSchema" xmlns:xs="http://www.w3.org/2001/XMLSchema" xmlns:p="http://schemas.microsoft.com/office/2006/metadata/properties" xmlns:ns3="3430507d-4a68-4910-8d75-7e3eff6920ef" targetNamespace="http://schemas.microsoft.com/office/2006/metadata/properties" ma:root="true" ma:fieldsID="327e3794a77fd977662ef5f6377f099a" ns3:_="">
    <xsd:import namespace="3430507d-4a68-4910-8d75-7e3eff6920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30507d-4a68-4910-8d75-7e3eff6920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430507d-4a68-4910-8d75-7e3eff6920ef" xsi:nil="true"/>
  </documentManagement>
</p:properties>
</file>

<file path=customXml/itemProps1.xml><?xml version="1.0" encoding="utf-8"?>
<ds:datastoreItem xmlns:ds="http://schemas.openxmlformats.org/officeDocument/2006/customXml" ds:itemID="{715CD6BC-9B3B-45B7-BC58-F22C035424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30507d-4a68-4910-8d75-7e3eff6920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28EB8E-714E-425F-89B3-CA40D9A045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9EB8C2-0140-4A5A-A1FF-3BF3F8C6626A}">
  <ds:schemaRefs>
    <ds:schemaRef ds:uri="http://www.w3.org/XML/1998/namespace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2006/documentManagement/types"/>
    <ds:schemaRef ds:uri="3430507d-4a68-4910-8d75-7e3eff6920ef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Abheeshta P</dc:creator>
  <cp:keywords/>
  <dc:description/>
  <cp:lastModifiedBy>Abheeshta P</cp:lastModifiedBy>
  <cp:revision>2</cp:revision>
  <cp:lastPrinted>2026-08-26T08:32:00Z</cp:lastPrinted>
  <dcterms:created xsi:type="dcterms:W3CDTF">2026-08-26T08:33:00Z</dcterms:created>
  <dcterms:modified xsi:type="dcterms:W3CDTF">2026-08-26T08:33:00Z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0x010100BAFE9CF2B2786647BE3B3643B8F6961A</vt:lpwstr>
  </property>
</Properties>
</file>