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pz911x5sf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Sensor System Validation &amp; Setup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rz43pdhil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the setup and validation of a simulated 3D sensor-based passenger tracking system. The dataset contains 1000 time-series records across 3 zones and 3 sensors.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i5i5tu66bo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System Configuration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Sensors:</w:t>
      </w:r>
      <w:r w:rsidDel="00000000" w:rsidR="00000000" w:rsidRPr="00000000">
        <w:rPr>
          <w:rtl w:val="0"/>
        </w:rPr>
        <w:t xml:space="preserve"> 3 (S1, S2, S3)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Zones:</w:t>
      </w:r>
      <w:r w:rsidDel="00000000" w:rsidR="00000000" w:rsidRPr="00000000">
        <w:rPr>
          <w:rtl w:val="0"/>
        </w:rPr>
        <w:t xml:space="preserve"> 3 (A, B, C)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Window:</w:t>
      </w:r>
      <w:r w:rsidDel="00000000" w:rsidR="00000000" w:rsidRPr="00000000">
        <w:rPr>
          <w:rtl w:val="0"/>
        </w:rPr>
        <w:t xml:space="preserve"> 23 July 2025, starting from 10:00 AM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Format:</w:t>
      </w:r>
      <w:r w:rsidDel="00000000" w:rsidR="00000000" w:rsidRPr="00000000">
        <w:rPr>
          <w:rtl w:val="0"/>
        </w:rPr>
        <w:t xml:space="preserve"> CSV file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sensor_id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zpyd8ry8a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Validation Checks Performed</w:t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5"/>
        <w:gridCol w:w="1775"/>
        <w:gridCol w:w="4250"/>
        <w:tblGridChange w:id="0">
          <w:tblGrid>
            <w:gridCol w:w="2735"/>
            <w:gridCol w:w="1775"/>
            <w:gridCol w:w="4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Validation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Sensor activity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All expected sensors reported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Zone mapping verified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All zones active in data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Abnormal count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 negative or unrealistic values detected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Zero-flow periods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⚠️ Minor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Few time windows had total count = 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nah92gdrn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Data Visualizations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📈 Passenger movement over time by zone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Total passenger count per sensor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Average passenger count per zone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(Visuals attached separately)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o48ioyvu9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Issues Found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Minor dips in passenger activity detected at isolated timestamps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Possible reasons: low footfall or brief sensor/network inactivity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hiybfpsrpt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4.6 Next Steps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Continue monitoring system behavior for anomalies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critical validation failures observed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