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9AE6F" w14:textId="4C544631" w:rsidR="00440B9B" w:rsidRPr="00440B9B" w:rsidRDefault="00440B9B" w:rsidP="00440B9B">
      <w:pPr>
        <w:rPr>
          <w:rFonts w:ascii="Times New Roman" w:hAnsi="Times New Roman" w:cs="Times New Roman"/>
          <w:sz w:val="40"/>
          <w:szCs w:val="40"/>
        </w:rPr>
      </w:pPr>
      <w:r w:rsidRPr="00440B9B">
        <w:rPr>
          <w:rFonts w:ascii="Times New Roman" w:hAnsi="Times New Roman" w:cs="Times New Roman"/>
          <w:sz w:val="40"/>
          <w:szCs w:val="40"/>
        </w:rPr>
        <w:t>Frequently Asked Questions (FAQs) – NCC at TCET</w:t>
      </w:r>
    </w:p>
    <w:p w14:paraId="784CD6E7" w14:textId="77777777" w:rsidR="00440B9B" w:rsidRDefault="00440B9B" w:rsidP="00440B9B"/>
    <w:p w14:paraId="6135D045" w14:textId="77777777" w:rsidR="00440B9B" w:rsidRDefault="00440B9B" w:rsidP="00440B9B"/>
    <w:p w14:paraId="60659517" w14:textId="36DD41E5" w:rsidR="00440B9B" w:rsidRDefault="00440B9B" w:rsidP="00440B9B">
      <w:r>
        <w:t>1. What is NCC?</w:t>
      </w:r>
    </w:p>
    <w:p w14:paraId="3415791C" w14:textId="55B45F00" w:rsidR="00440B9B" w:rsidRDefault="00440B9B" w:rsidP="00440B9B">
      <w:r>
        <w:t>The National Cadet Corps (NCC) is a youth development movement under the Ministry of Defence that aims to in</w:t>
      </w:r>
      <w:r>
        <w:t xml:space="preserve"> </w:t>
      </w:r>
      <w:r>
        <w:t>still discipline, leadership, patriotism, and a sense of service among young citizens through military-style training and community engagement.</w:t>
      </w:r>
    </w:p>
    <w:p w14:paraId="36D3F446" w14:textId="77777777" w:rsidR="00440B9B" w:rsidRDefault="00440B9B" w:rsidP="00440B9B"/>
    <w:p w14:paraId="0CEDF3E9" w14:textId="77777777" w:rsidR="00440B9B" w:rsidRDefault="00440B9B" w:rsidP="00440B9B">
      <w:r>
        <w:t>2. Who can join NCC at TCET?</w:t>
      </w:r>
    </w:p>
    <w:p w14:paraId="7C833DD0" w14:textId="7C98CC99" w:rsidR="00440B9B" w:rsidRDefault="00440B9B" w:rsidP="00440B9B">
      <w:pPr>
        <w:pStyle w:val="NoSpacing"/>
      </w:pPr>
      <w:r>
        <w:t>Any first or second-year student of TCET can apply to join NCC, subject to fulfilling basic physical and medical standards. Selections are conducted through a physical test, personal interview, and basic screening process.</w:t>
      </w:r>
    </w:p>
    <w:p w14:paraId="51E75643" w14:textId="77777777" w:rsidR="00440B9B" w:rsidRDefault="00440B9B" w:rsidP="00440B9B"/>
    <w:p w14:paraId="32E5325D" w14:textId="77777777" w:rsidR="00440B9B" w:rsidRDefault="00440B9B" w:rsidP="00440B9B">
      <w:r>
        <w:t>3. What are the different wings in NCC?</w:t>
      </w:r>
    </w:p>
    <w:p w14:paraId="1DC9F473" w14:textId="77777777" w:rsidR="00440B9B" w:rsidRDefault="00440B9B" w:rsidP="00440B9B">
      <w:r>
        <w:t>NCC at TCET offers both Army and Naval Wings under Senior Division (for boys) and Senior Wing (for girls), each with its own structured training modules, activities, and opportunities for holistic development.</w:t>
      </w:r>
    </w:p>
    <w:p w14:paraId="67B3B15F" w14:textId="77777777" w:rsidR="00440B9B" w:rsidRDefault="00440B9B" w:rsidP="00440B9B"/>
    <w:p w14:paraId="73A8824B" w14:textId="77777777" w:rsidR="00440B9B" w:rsidRDefault="00440B9B" w:rsidP="00440B9B">
      <w:r>
        <w:t>4. Is NCC compulsory at TCET?</w:t>
      </w:r>
    </w:p>
    <w:p w14:paraId="229B6FF5" w14:textId="77777777" w:rsidR="00440B9B" w:rsidRDefault="00440B9B" w:rsidP="00440B9B">
      <w:r>
        <w:t>No, NCC is a voluntary program. However, it is highly recommended for students interested in self-development, defence careers, leadership training, and community service.</w:t>
      </w:r>
    </w:p>
    <w:p w14:paraId="4022D575" w14:textId="77777777" w:rsidR="00440B9B" w:rsidRDefault="00440B9B" w:rsidP="00440B9B"/>
    <w:p w14:paraId="1363BFF9" w14:textId="77777777" w:rsidR="00440B9B" w:rsidRDefault="00440B9B" w:rsidP="00440B9B">
      <w:r>
        <w:t>5. What are B and C Certificates?</w:t>
      </w:r>
    </w:p>
    <w:p w14:paraId="74C87E75" w14:textId="77777777" w:rsidR="00440B9B" w:rsidRDefault="00440B9B" w:rsidP="00440B9B">
      <w:r>
        <w:t>These are national-level certifications awarded after successful completion of training and examinations:</w:t>
      </w:r>
    </w:p>
    <w:p w14:paraId="34DAB332" w14:textId="77777777" w:rsidR="00440B9B" w:rsidRDefault="00440B9B" w:rsidP="00440B9B">
      <w:r>
        <w:t>'B' Certificate is earned after 1–2 years of training.</w:t>
      </w:r>
    </w:p>
    <w:p w14:paraId="7802AAAE" w14:textId="77777777" w:rsidR="00440B9B" w:rsidRDefault="00440B9B" w:rsidP="00440B9B">
      <w:r>
        <w:t>'C' Certificate is the highest level, awarded after the 'B' Certificate and additional training.</w:t>
      </w:r>
    </w:p>
    <w:p w14:paraId="195AD4E4" w14:textId="77777777" w:rsidR="00440B9B" w:rsidRDefault="00440B9B" w:rsidP="00440B9B"/>
    <w:p w14:paraId="4CA5F616" w14:textId="77777777" w:rsidR="00440B9B" w:rsidRDefault="00440B9B" w:rsidP="00440B9B">
      <w:r>
        <w:t>6. What is CATC and why is it important?</w:t>
      </w:r>
    </w:p>
    <w:p w14:paraId="15DE79DE" w14:textId="77777777" w:rsidR="00440B9B" w:rsidRDefault="00440B9B" w:rsidP="00440B9B">
      <w:r>
        <w:t>CATC (Combined Annual Training Camp) is a mandatory training camp that offers cadets exposure to drill, physical fitness, firing, map reading, leadership, and cultural activities. It's essential for earning certificates and gaining practical experience.</w:t>
      </w:r>
    </w:p>
    <w:p w14:paraId="12F60541" w14:textId="77777777" w:rsidR="00440B9B" w:rsidRDefault="00440B9B" w:rsidP="00440B9B"/>
    <w:p w14:paraId="5B72EF20" w14:textId="77777777" w:rsidR="00440B9B" w:rsidRDefault="00440B9B" w:rsidP="00440B9B"/>
    <w:p w14:paraId="0A00A486" w14:textId="77777777" w:rsidR="00440B9B" w:rsidRDefault="00440B9B" w:rsidP="00440B9B"/>
    <w:p w14:paraId="01EC95E7" w14:textId="77777777" w:rsidR="00440B9B" w:rsidRDefault="00440B9B" w:rsidP="00440B9B"/>
    <w:p w14:paraId="5876457A" w14:textId="77777777" w:rsidR="00440B9B" w:rsidRDefault="00440B9B" w:rsidP="00440B9B"/>
    <w:p w14:paraId="03344CA8" w14:textId="6C3F6E45" w:rsidR="00440B9B" w:rsidRDefault="00440B9B" w:rsidP="00440B9B">
      <w:r>
        <w:t>7. Does NCC help in getting a job or joining the Armed Forces?</w:t>
      </w:r>
    </w:p>
    <w:p w14:paraId="086D8BCC" w14:textId="27EBB4FB" w:rsidR="00440B9B" w:rsidRDefault="00440B9B" w:rsidP="00440B9B">
      <w:r>
        <w:t>Yes, NCC cadets with a 'C' Certificate get special advantages during selection in Indian Armed Forces and certain government jobs. It reflects discipline, leadership, and commitment—traits valued in all career paths.</w:t>
      </w:r>
    </w:p>
    <w:p w14:paraId="6D98BE84" w14:textId="77777777" w:rsidR="00440B9B" w:rsidRDefault="00440B9B" w:rsidP="00440B9B"/>
    <w:p w14:paraId="17D1C1A3" w14:textId="77777777" w:rsidR="00440B9B" w:rsidRDefault="00440B9B" w:rsidP="00440B9B">
      <w:r>
        <w:t>8. Who conducts the NCC training and lectures at TCET?</w:t>
      </w:r>
    </w:p>
    <w:p w14:paraId="64FE3FF0" w14:textId="77777777" w:rsidR="00440B9B" w:rsidRDefault="00440B9B" w:rsidP="00440B9B">
      <w:r>
        <w:t>All NCC activities at TCET are guided by our Associate NCC Officer (ANO), Lt. Dr. Nivant Kamble, along with support from the respective battalion (Army or Naval) under Mumbai Group A/B.</w:t>
      </w:r>
    </w:p>
    <w:p w14:paraId="08E7BD19" w14:textId="77777777" w:rsidR="00440B9B" w:rsidRDefault="00440B9B" w:rsidP="00440B9B"/>
    <w:p w14:paraId="3D4E1291" w14:textId="77777777" w:rsidR="00440B9B" w:rsidRDefault="00440B9B" w:rsidP="00440B9B">
      <w:r>
        <w:t>9. Are there any uniforms or equipment provided?</w:t>
      </w:r>
    </w:p>
    <w:p w14:paraId="772B1E23" w14:textId="77777777" w:rsidR="00440B9B" w:rsidRDefault="00440B9B" w:rsidP="00440B9B">
      <w:r>
        <w:t>Yes, cadets are issued uniforms and training equipment by the battalion. Proper discipline regarding uniform usage and maintenance is expected from all cadets.</w:t>
      </w:r>
    </w:p>
    <w:p w14:paraId="4C302045" w14:textId="77777777" w:rsidR="00440B9B" w:rsidRDefault="00440B9B" w:rsidP="00440B9B"/>
    <w:p w14:paraId="6D52E522" w14:textId="77777777" w:rsidR="00440B9B" w:rsidRDefault="00440B9B" w:rsidP="00440B9B">
      <w:r>
        <w:t>10. Can girls join NCC at TCET?</w:t>
      </w:r>
    </w:p>
    <w:p w14:paraId="202D430A" w14:textId="77777777" w:rsidR="00440B9B" w:rsidRDefault="00440B9B" w:rsidP="00440B9B">
      <w:r>
        <w:t>Yes, NCC is open to all genders. Both boys and girls can join and actively participate in all NCC activities and camps.</w:t>
      </w:r>
    </w:p>
    <w:p w14:paraId="03718983" w14:textId="77777777" w:rsidR="00440B9B" w:rsidRDefault="00440B9B" w:rsidP="00440B9B"/>
    <w:p w14:paraId="35B526E1" w14:textId="77777777" w:rsidR="00440B9B" w:rsidRDefault="00440B9B" w:rsidP="00440B9B">
      <w:r>
        <w:t>11. Are there any fees to join NCC?</w:t>
      </w:r>
    </w:p>
    <w:p w14:paraId="01A159BD" w14:textId="7E879B5F" w:rsidR="00440B9B" w:rsidRDefault="00440B9B" w:rsidP="00440B9B">
      <w:r>
        <w:t xml:space="preserve">NCC </w:t>
      </w:r>
      <w:proofErr w:type="spellStart"/>
      <w:r>
        <w:t>E</w:t>
      </w:r>
      <w:r>
        <w:t>nrollment</w:t>
      </w:r>
      <w:proofErr w:type="spellEnd"/>
      <w:r>
        <w:t xml:space="preserve"> is generally free. However, there may be minimal costs related to travel or documentation, which are often subsidized or reimbursed.</w:t>
      </w:r>
    </w:p>
    <w:p w14:paraId="1B2D0E06" w14:textId="77777777" w:rsidR="00440B9B" w:rsidRDefault="00440B9B" w:rsidP="00440B9B"/>
    <w:p w14:paraId="5B10989B" w14:textId="3360947B" w:rsidR="00440B9B" w:rsidRDefault="00440B9B" w:rsidP="00440B9B">
      <w:r>
        <w:t>12. How can I apply for NCC at TCET?</w:t>
      </w:r>
    </w:p>
    <w:p w14:paraId="36D756E3" w14:textId="26BB552E" w:rsidR="00A35B4A" w:rsidRDefault="00440B9B" w:rsidP="00440B9B">
      <w:r>
        <w:t>Interested students can apply at the beginning of the academic year through the official recruitment drive. Notices are shared via college channels. You can also contact the ANO for more information.</w:t>
      </w:r>
    </w:p>
    <w:sectPr w:rsidR="00A35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9B"/>
    <w:rsid w:val="00440B9B"/>
    <w:rsid w:val="007D7E27"/>
    <w:rsid w:val="00923DD2"/>
    <w:rsid w:val="00A35B4A"/>
    <w:rsid w:val="00CC6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D0D3"/>
  <w15:chartTrackingRefBased/>
  <w15:docId w15:val="{2013C17C-19ED-40E3-B899-F3E3CA4F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B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B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B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B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B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B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B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B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B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B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B9B"/>
    <w:rPr>
      <w:rFonts w:eastAsiaTheme="majorEastAsia" w:cstheme="majorBidi"/>
      <w:color w:val="272727" w:themeColor="text1" w:themeTint="D8"/>
    </w:rPr>
  </w:style>
  <w:style w:type="paragraph" w:styleId="Title">
    <w:name w:val="Title"/>
    <w:basedOn w:val="Normal"/>
    <w:next w:val="Normal"/>
    <w:link w:val="TitleChar"/>
    <w:uiPriority w:val="10"/>
    <w:qFormat/>
    <w:rsid w:val="00440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B9B"/>
    <w:pPr>
      <w:spacing w:before="160"/>
      <w:jc w:val="center"/>
    </w:pPr>
    <w:rPr>
      <w:i/>
      <w:iCs/>
      <w:color w:val="404040" w:themeColor="text1" w:themeTint="BF"/>
    </w:rPr>
  </w:style>
  <w:style w:type="character" w:customStyle="1" w:styleId="QuoteChar">
    <w:name w:val="Quote Char"/>
    <w:basedOn w:val="DefaultParagraphFont"/>
    <w:link w:val="Quote"/>
    <w:uiPriority w:val="29"/>
    <w:rsid w:val="00440B9B"/>
    <w:rPr>
      <w:i/>
      <w:iCs/>
      <w:color w:val="404040" w:themeColor="text1" w:themeTint="BF"/>
    </w:rPr>
  </w:style>
  <w:style w:type="paragraph" w:styleId="ListParagraph">
    <w:name w:val="List Paragraph"/>
    <w:basedOn w:val="Normal"/>
    <w:uiPriority w:val="34"/>
    <w:qFormat/>
    <w:rsid w:val="00440B9B"/>
    <w:pPr>
      <w:ind w:left="720"/>
      <w:contextualSpacing/>
    </w:pPr>
  </w:style>
  <w:style w:type="character" w:styleId="IntenseEmphasis">
    <w:name w:val="Intense Emphasis"/>
    <w:basedOn w:val="DefaultParagraphFont"/>
    <w:uiPriority w:val="21"/>
    <w:qFormat/>
    <w:rsid w:val="00440B9B"/>
    <w:rPr>
      <w:i/>
      <w:iCs/>
      <w:color w:val="2F5496" w:themeColor="accent1" w:themeShade="BF"/>
    </w:rPr>
  </w:style>
  <w:style w:type="paragraph" w:styleId="IntenseQuote">
    <w:name w:val="Intense Quote"/>
    <w:basedOn w:val="Normal"/>
    <w:next w:val="Normal"/>
    <w:link w:val="IntenseQuoteChar"/>
    <w:uiPriority w:val="30"/>
    <w:qFormat/>
    <w:rsid w:val="00440B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B9B"/>
    <w:rPr>
      <w:i/>
      <w:iCs/>
      <w:color w:val="2F5496" w:themeColor="accent1" w:themeShade="BF"/>
    </w:rPr>
  </w:style>
  <w:style w:type="character" w:styleId="IntenseReference">
    <w:name w:val="Intense Reference"/>
    <w:basedOn w:val="DefaultParagraphFont"/>
    <w:uiPriority w:val="32"/>
    <w:qFormat/>
    <w:rsid w:val="00440B9B"/>
    <w:rPr>
      <w:b/>
      <w:bCs/>
      <w:smallCaps/>
      <w:color w:val="2F5496" w:themeColor="accent1" w:themeShade="BF"/>
      <w:spacing w:val="5"/>
    </w:rPr>
  </w:style>
  <w:style w:type="paragraph" w:styleId="NoSpacing">
    <w:name w:val="No Spacing"/>
    <w:uiPriority w:val="1"/>
    <w:qFormat/>
    <w:rsid w:val="00440B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Mahto</dc:creator>
  <cp:keywords/>
  <dc:description/>
  <cp:lastModifiedBy>Krish Mahto</cp:lastModifiedBy>
  <cp:revision>2</cp:revision>
  <cp:lastPrinted>2025-06-27T15:23:00Z</cp:lastPrinted>
  <dcterms:created xsi:type="dcterms:W3CDTF">2025-06-27T15:19:00Z</dcterms:created>
  <dcterms:modified xsi:type="dcterms:W3CDTF">2025-06-27T15:25:00Z</dcterms:modified>
</cp:coreProperties>
</file>