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E778C" w14:textId="60B1DAB8" w:rsidR="0040554C" w:rsidRPr="0040554C" w:rsidRDefault="0040554C" w:rsidP="0040554C">
      <w:pPr>
        <w:jc w:val="center"/>
        <w:rPr>
          <w:b/>
          <w:bCs/>
        </w:rPr>
      </w:pPr>
      <w:r w:rsidRPr="0040554C">
        <w:rPr>
          <w:b/>
          <w:bCs/>
        </w:rPr>
        <w:t>LAB-08</w:t>
      </w:r>
    </w:p>
    <w:p w14:paraId="5C00C861" w14:textId="019F00D6" w:rsidR="0040554C" w:rsidRPr="0040554C" w:rsidRDefault="0040554C" w:rsidP="0040554C">
      <w:pPr>
        <w:jc w:val="center"/>
        <w:rPr>
          <w:b/>
          <w:bCs/>
        </w:rPr>
      </w:pPr>
      <w:r w:rsidRPr="0040554C">
        <w:rPr>
          <w:b/>
          <w:bCs/>
        </w:rPr>
        <w:t>BL.</w:t>
      </w:r>
      <w:proofErr w:type="gramStart"/>
      <w:r w:rsidRPr="0040554C">
        <w:rPr>
          <w:b/>
          <w:bCs/>
        </w:rPr>
        <w:t>EN.U</w:t>
      </w:r>
      <w:proofErr w:type="gramEnd"/>
      <w:r w:rsidRPr="0040554C">
        <w:rPr>
          <w:b/>
          <w:bCs/>
        </w:rPr>
        <w:t>4AIE23021</w:t>
      </w:r>
    </w:p>
    <w:p w14:paraId="046283E2" w14:textId="5041F485" w:rsidR="0039795F" w:rsidRPr="0040554C" w:rsidRDefault="0040554C">
      <w:pPr>
        <w:rPr>
          <w:b/>
          <w:bCs/>
        </w:rPr>
      </w:pPr>
      <w:r w:rsidRPr="0040554C">
        <w:rPr>
          <w:b/>
          <w:bCs/>
        </w:rPr>
        <w:t>Spectral Analysis of Speech Using DCT and MFCC Features</w:t>
      </w:r>
    </w:p>
    <w:p w14:paraId="7E85EE1E" w14:textId="77777777" w:rsidR="0040554C" w:rsidRPr="0040554C" w:rsidRDefault="0040554C" w:rsidP="0040554C">
      <w:pPr>
        <w:rPr>
          <w:b/>
          <w:bCs/>
        </w:rPr>
      </w:pPr>
      <w:r w:rsidRPr="0040554C">
        <w:rPr>
          <w:b/>
          <w:bCs/>
        </w:rPr>
        <w:t>1. Objective</w:t>
      </w:r>
    </w:p>
    <w:p w14:paraId="730D0043" w14:textId="77777777" w:rsidR="0040554C" w:rsidRPr="0040554C" w:rsidRDefault="0040554C" w:rsidP="0040554C">
      <w:pPr>
        <w:numPr>
          <w:ilvl w:val="0"/>
          <w:numId w:val="2"/>
        </w:numPr>
      </w:pPr>
      <w:r w:rsidRPr="0040554C">
        <w:t xml:space="preserve">To </w:t>
      </w:r>
      <w:proofErr w:type="spellStart"/>
      <w:r w:rsidRPr="0040554C">
        <w:t>analyze</w:t>
      </w:r>
      <w:proofErr w:type="spellEnd"/>
      <w:r w:rsidRPr="0040554C">
        <w:t xml:space="preserve"> and compare </w:t>
      </w:r>
      <w:r w:rsidRPr="0040554C">
        <w:rPr>
          <w:b/>
          <w:bCs/>
        </w:rPr>
        <w:t>energy compaction</w:t>
      </w:r>
      <w:r w:rsidRPr="0040554C">
        <w:t xml:space="preserve"> properties of </w:t>
      </w:r>
      <w:r w:rsidRPr="0040554C">
        <w:rPr>
          <w:b/>
          <w:bCs/>
        </w:rPr>
        <w:t>Discrete Fourier Transform (DFT)</w:t>
      </w:r>
      <w:r w:rsidRPr="0040554C">
        <w:t xml:space="preserve"> and </w:t>
      </w:r>
      <w:r w:rsidRPr="0040554C">
        <w:rPr>
          <w:b/>
          <w:bCs/>
        </w:rPr>
        <w:t>Discrete Cosine Transform (DCT)</w:t>
      </w:r>
      <w:r w:rsidRPr="0040554C">
        <w:t xml:space="preserve">. </w:t>
      </w:r>
    </w:p>
    <w:p w14:paraId="54D004D9" w14:textId="77777777" w:rsidR="0040554C" w:rsidRPr="0040554C" w:rsidRDefault="0040554C" w:rsidP="0040554C">
      <w:pPr>
        <w:numPr>
          <w:ilvl w:val="0"/>
          <w:numId w:val="2"/>
        </w:numPr>
      </w:pPr>
      <w:r w:rsidRPr="0040554C">
        <w:t xml:space="preserve">To extract and </w:t>
      </w:r>
      <w:proofErr w:type="spellStart"/>
      <w:r w:rsidRPr="0040554C">
        <w:t>analyze</w:t>
      </w:r>
      <w:proofErr w:type="spellEnd"/>
      <w:r w:rsidRPr="0040554C">
        <w:t xml:space="preserve"> </w:t>
      </w:r>
      <w:r w:rsidRPr="0040554C">
        <w:rPr>
          <w:b/>
          <w:bCs/>
        </w:rPr>
        <w:t>Mel-Frequency Cepstral Coefficients (MFCCs)</w:t>
      </w:r>
      <w:r w:rsidRPr="0040554C">
        <w:t xml:space="preserve"> from a speech signal. </w:t>
      </w:r>
    </w:p>
    <w:p w14:paraId="4B56D212" w14:textId="77777777" w:rsidR="0040554C" w:rsidRPr="0040554C" w:rsidRDefault="0040554C" w:rsidP="0040554C">
      <w:pPr>
        <w:numPr>
          <w:ilvl w:val="0"/>
          <w:numId w:val="2"/>
        </w:numPr>
      </w:pPr>
      <w:r w:rsidRPr="0040554C">
        <w:t xml:space="preserve">To understand how MFCCs capture </w:t>
      </w:r>
      <w:r w:rsidRPr="0040554C">
        <w:rPr>
          <w:b/>
          <w:bCs/>
        </w:rPr>
        <w:t>phonetic variations</w:t>
      </w:r>
      <w:r w:rsidRPr="0040554C">
        <w:t xml:space="preserve"> in speech.</w:t>
      </w:r>
    </w:p>
    <w:p w14:paraId="26EF7BAA" w14:textId="77777777" w:rsidR="0040554C" w:rsidRPr="0040554C" w:rsidRDefault="0040554C" w:rsidP="0040554C">
      <w:pPr>
        <w:rPr>
          <w:b/>
          <w:bCs/>
        </w:rPr>
      </w:pPr>
      <w:r w:rsidRPr="0040554C">
        <w:rPr>
          <w:b/>
          <w:bCs/>
        </w:rPr>
        <w:t>2. Dataset Description</w:t>
      </w:r>
    </w:p>
    <w:p w14:paraId="4A2D7C4D" w14:textId="4344FE8E" w:rsidR="0040554C" w:rsidRPr="0040554C" w:rsidRDefault="0040554C" w:rsidP="0040554C">
      <w:pPr>
        <w:numPr>
          <w:ilvl w:val="0"/>
          <w:numId w:val="3"/>
        </w:numPr>
      </w:pPr>
      <w:r w:rsidRPr="0040554C">
        <w:t>Type: Speech signal</w:t>
      </w:r>
      <w:r>
        <w:t xml:space="preserve"> </w:t>
      </w:r>
      <w:r w:rsidRPr="0040554C">
        <w:t>(.wav)</w:t>
      </w:r>
    </w:p>
    <w:p w14:paraId="4E0673A2" w14:textId="4BF7BCCD" w:rsidR="0040554C" w:rsidRPr="0040554C" w:rsidRDefault="0040554C" w:rsidP="0040554C">
      <w:pPr>
        <w:numPr>
          <w:ilvl w:val="0"/>
          <w:numId w:val="3"/>
        </w:numPr>
      </w:pPr>
      <w:r w:rsidRPr="0040554C">
        <w:t>Sampling Frequency</w:t>
      </w:r>
      <w:r>
        <w:t xml:space="preserve">: </w:t>
      </w:r>
      <w:r w:rsidRPr="0040554C">
        <w:rPr>
          <w:b/>
          <w:bCs/>
        </w:rPr>
        <w:t>22050</w:t>
      </w:r>
      <w:r w:rsidRPr="0040554C">
        <w:rPr>
          <w:b/>
          <w:bCs/>
        </w:rPr>
        <w:t xml:space="preserve"> Hz</w:t>
      </w:r>
      <w:r w:rsidRPr="0040554C">
        <w:t xml:space="preserve"> </w:t>
      </w:r>
    </w:p>
    <w:p w14:paraId="688EE9A3" w14:textId="1F38C907" w:rsidR="0040554C" w:rsidRPr="0054223D" w:rsidRDefault="0040554C" w:rsidP="0040554C">
      <w:pPr>
        <w:numPr>
          <w:ilvl w:val="0"/>
          <w:numId w:val="3"/>
        </w:numPr>
      </w:pPr>
      <w:r w:rsidRPr="0040554C">
        <w:t xml:space="preserve">Duration: </w:t>
      </w:r>
      <w:r>
        <w:rPr>
          <w:b/>
          <w:bCs/>
        </w:rPr>
        <w:t>4s</w:t>
      </w:r>
    </w:p>
    <w:p w14:paraId="25B238BF" w14:textId="77777777" w:rsidR="0054223D" w:rsidRPr="0054223D" w:rsidRDefault="0054223D" w:rsidP="0054223D">
      <w:pPr>
        <w:rPr>
          <w:b/>
          <w:bCs/>
        </w:rPr>
      </w:pPr>
      <w:r w:rsidRPr="0054223D">
        <w:rPr>
          <w:b/>
          <w:bCs/>
        </w:rPr>
        <w:t>3. Methodology</w:t>
      </w:r>
    </w:p>
    <w:p w14:paraId="4137C490" w14:textId="77777777" w:rsidR="0054223D" w:rsidRPr="0054223D" w:rsidRDefault="0054223D" w:rsidP="0054223D">
      <w:pPr>
        <w:rPr>
          <w:b/>
          <w:bCs/>
        </w:rPr>
      </w:pPr>
      <w:r w:rsidRPr="0054223D">
        <w:rPr>
          <w:b/>
          <w:bCs/>
        </w:rPr>
        <w:t>3.1 Preprocessing</w:t>
      </w:r>
    </w:p>
    <w:p w14:paraId="137CA59A" w14:textId="77777777" w:rsidR="0054223D" w:rsidRPr="0054223D" w:rsidRDefault="0054223D" w:rsidP="0054223D">
      <w:pPr>
        <w:numPr>
          <w:ilvl w:val="0"/>
          <w:numId w:val="4"/>
        </w:numPr>
      </w:pPr>
      <w:r w:rsidRPr="0054223D">
        <w:t xml:space="preserve">The speech signal is loaded and normalized. </w:t>
      </w:r>
    </w:p>
    <w:p w14:paraId="2FE9BDE4" w14:textId="77777777" w:rsidR="0054223D" w:rsidRPr="0054223D" w:rsidRDefault="0054223D" w:rsidP="0054223D">
      <w:pPr>
        <w:numPr>
          <w:ilvl w:val="0"/>
          <w:numId w:val="4"/>
        </w:numPr>
      </w:pPr>
      <w:r w:rsidRPr="0054223D">
        <w:t xml:space="preserve">A </w:t>
      </w:r>
      <w:r w:rsidRPr="0054223D">
        <w:rPr>
          <w:b/>
          <w:bCs/>
        </w:rPr>
        <w:t xml:space="preserve">25 </w:t>
      </w:r>
      <w:proofErr w:type="spellStart"/>
      <w:r w:rsidRPr="0054223D">
        <w:rPr>
          <w:b/>
          <w:bCs/>
        </w:rPr>
        <w:t>ms</w:t>
      </w:r>
      <w:proofErr w:type="spellEnd"/>
      <w:r w:rsidRPr="0054223D">
        <w:rPr>
          <w:b/>
          <w:bCs/>
        </w:rPr>
        <w:t xml:space="preserve"> frame</w:t>
      </w:r>
      <w:r w:rsidRPr="0054223D">
        <w:t xml:space="preserve"> is extracted from the signal. </w:t>
      </w:r>
    </w:p>
    <w:p w14:paraId="2F88FCE3" w14:textId="7D848BE8" w:rsidR="0054223D" w:rsidRPr="0054223D" w:rsidRDefault="0054223D" w:rsidP="0054223D">
      <w:pPr>
        <w:numPr>
          <w:ilvl w:val="0"/>
          <w:numId w:val="4"/>
        </w:numPr>
      </w:pPr>
      <w:r w:rsidRPr="0054223D">
        <w:t xml:space="preserve">A </w:t>
      </w:r>
      <w:r w:rsidRPr="0054223D">
        <w:rPr>
          <w:b/>
          <w:bCs/>
        </w:rPr>
        <w:t>Hamming window</w:t>
      </w:r>
      <w:r w:rsidRPr="0054223D">
        <w:t xml:space="preserve"> is applied to reduce spectral leakage. </w:t>
      </w:r>
    </w:p>
    <w:p w14:paraId="5F991483" w14:textId="77777777" w:rsidR="0054223D" w:rsidRPr="0054223D" w:rsidRDefault="0054223D" w:rsidP="0054223D">
      <w:pPr>
        <w:rPr>
          <w:b/>
          <w:bCs/>
        </w:rPr>
      </w:pPr>
      <w:r w:rsidRPr="0054223D">
        <w:rPr>
          <w:b/>
          <w:bCs/>
        </w:rPr>
        <w:t>3.2 DFT and DCT Analysis</w:t>
      </w:r>
    </w:p>
    <w:p w14:paraId="0EB4BCCF" w14:textId="77777777" w:rsidR="0054223D" w:rsidRPr="0054223D" w:rsidRDefault="0054223D" w:rsidP="0054223D">
      <w:pPr>
        <w:numPr>
          <w:ilvl w:val="0"/>
          <w:numId w:val="5"/>
        </w:numPr>
      </w:pPr>
      <w:r w:rsidRPr="0054223D">
        <w:rPr>
          <w:b/>
          <w:bCs/>
        </w:rPr>
        <w:t>DFT</w:t>
      </w:r>
      <w:r w:rsidRPr="0054223D">
        <w:t xml:space="preserve"> is computed using Fast Fourier Transform (FFT). </w:t>
      </w:r>
    </w:p>
    <w:p w14:paraId="46BC1529" w14:textId="77777777" w:rsidR="0054223D" w:rsidRPr="0054223D" w:rsidRDefault="0054223D" w:rsidP="0054223D">
      <w:pPr>
        <w:numPr>
          <w:ilvl w:val="0"/>
          <w:numId w:val="5"/>
        </w:numPr>
      </w:pPr>
      <w:r w:rsidRPr="0054223D">
        <w:rPr>
          <w:b/>
          <w:bCs/>
        </w:rPr>
        <w:t>DCT</w:t>
      </w:r>
      <w:r w:rsidRPr="0054223D">
        <w:t xml:space="preserve"> is computed using type-II cosine transform. </w:t>
      </w:r>
    </w:p>
    <w:p w14:paraId="38849612" w14:textId="77777777" w:rsidR="0054223D" w:rsidRPr="0054223D" w:rsidRDefault="0054223D" w:rsidP="0054223D">
      <w:pPr>
        <w:numPr>
          <w:ilvl w:val="0"/>
          <w:numId w:val="5"/>
        </w:numPr>
      </w:pPr>
      <w:r w:rsidRPr="0054223D">
        <w:t>Energy is calculated as:</w:t>
      </w:r>
    </w:p>
    <w:p w14:paraId="517DF1A7" w14:textId="741295C5" w:rsidR="0054223D" w:rsidRPr="0054223D" w:rsidRDefault="0054223D" w:rsidP="0054223D">
      <m:oMathPara>
        <m:oMath>
          <m:r>
            <w:rPr>
              <w:rFonts w:ascii="Cambria Math" w:hAnsi="Cambria Math"/>
            </w:rPr>
            <m:t>E=∑</m:t>
          </m:r>
          <m:r>
            <m:rPr>
              <m:sty m:val="p"/>
            </m:rPr>
            <w:rPr>
              <w:rFonts w:ascii="Cambria Math" w:hAnsi="Cambria Math"/>
            </w:rPr>
            <m:t>∣</m:t>
          </m:r>
          <m:r>
            <w:rPr>
              <w:rFonts w:ascii="Cambria Math" w:hAnsi="Cambria Math"/>
            </w:rPr>
            <m:t>X(k)</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br/>
          </m:r>
        </m:oMath>
      </m:oMathPara>
    </w:p>
    <w:p w14:paraId="468DC136" w14:textId="3CFA3A73" w:rsidR="0054223D" w:rsidRDefault="0054223D" w:rsidP="0054223D">
      <w:pPr>
        <w:numPr>
          <w:ilvl w:val="0"/>
          <w:numId w:val="5"/>
        </w:numPr>
      </w:pPr>
      <w:r w:rsidRPr="0054223D">
        <w:t xml:space="preserve">Cumulative energy is used to </w:t>
      </w:r>
      <w:proofErr w:type="spellStart"/>
      <w:r w:rsidRPr="0054223D">
        <w:t>analyze</w:t>
      </w:r>
      <w:proofErr w:type="spellEnd"/>
      <w:r w:rsidRPr="0054223D">
        <w:t xml:space="preserve"> </w:t>
      </w:r>
      <w:r w:rsidRPr="0054223D">
        <w:rPr>
          <w:b/>
          <w:bCs/>
        </w:rPr>
        <w:t>energy compaction</w:t>
      </w:r>
      <w:r w:rsidRPr="0054223D">
        <w:t>.</w:t>
      </w:r>
    </w:p>
    <w:p w14:paraId="5142B582" w14:textId="77777777" w:rsidR="0054223D" w:rsidRDefault="0054223D" w:rsidP="0054223D"/>
    <w:p w14:paraId="59E641ED" w14:textId="77777777" w:rsidR="0054223D" w:rsidRDefault="0054223D" w:rsidP="0054223D"/>
    <w:p w14:paraId="7C17A344" w14:textId="77777777" w:rsidR="0054223D" w:rsidRDefault="0054223D" w:rsidP="0054223D"/>
    <w:p w14:paraId="3C8D3867" w14:textId="77777777" w:rsidR="0054223D" w:rsidRDefault="0054223D" w:rsidP="0054223D"/>
    <w:p w14:paraId="35766DBE" w14:textId="77777777" w:rsidR="0054223D" w:rsidRPr="0054223D" w:rsidRDefault="0054223D" w:rsidP="0054223D">
      <w:pPr>
        <w:rPr>
          <w:b/>
          <w:bCs/>
        </w:rPr>
      </w:pPr>
      <w:r w:rsidRPr="0054223D">
        <w:rPr>
          <w:b/>
          <w:bCs/>
        </w:rPr>
        <w:lastRenderedPageBreak/>
        <w:t>3.3 MFCC Extraction</w:t>
      </w:r>
    </w:p>
    <w:p w14:paraId="1B5CD2D7" w14:textId="77777777" w:rsidR="0054223D" w:rsidRPr="0054223D" w:rsidRDefault="0054223D" w:rsidP="0054223D">
      <w:pPr>
        <w:numPr>
          <w:ilvl w:val="0"/>
          <w:numId w:val="6"/>
        </w:numPr>
      </w:pPr>
      <w:r w:rsidRPr="0054223D">
        <w:t xml:space="preserve">MFCCs are computed using: </w:t>
      </w:r>
    </w:p>
    <w:p w14:paraId="53113A27" w14:textId="77777777" w:rsidR="0054223D" w:rsidRPr="0054223D" w:rsidRDefault="0054223D" w:rsidP="0054223D">
      <w:pPr>
        <w:numPr>
          <w:ilvl w:val="1"/>
          <w:numId w:val="6"/>
        </w:numPr>
      </w:pPr>
      <w:r w:rsidRPr="0054223D">
        <w:t xml:space="preserve">Framing </w:t>
      </w:r>
    </w:p>
    <w:p w14:paraId="56F0BEE9" w14:textId="77777777" w:rsidR="0054223D" w:rsidRPr="0054223D" w:rsidRDefault="0054223D" w:rsidP="0054223D">
      <w:pPr>
        <w:numPr>
          <w:ilvl w:val="1"/>
          <w:numId w:val="6"/>
        </w:numPr>
      </w:pPr>
      <w:r w:rsidRPr="0054223D">
        <w:t xml:space="preserve">Windowing </w:t>
      </w:r>
    </w:p>
    <w:p w14:paraId="6CD8DB31" w14:textId="77777777" w:rsidR="0054223D" w:rsidRPr="0054223D" w:rsidRDefault="0054223D" w:rsidP="0054223D">
      <w:pPr>
        <w:numPr>
          <w:ilvl w:val="1"/>
          <w:numId w:val="6"/>
        </w:numPr>
      </w:pPr>
      <w:r w:rsidRPr="0054223D">
        <w:t xml:space="preserve">FFT </w:t>
      </w:r>
    </w:p>
    <w:p w14:paraId="565DCBE1" w14:textId="77777777" w:rsidR="0054223D" w:rsidRPr="0054223D" w:rsidRDefault="0054223D" w:rsidP="0054223D">
      <w:pPr>
        <w:numPr>
          <w:ilvl w:val="1"/>
          <w:numId w:val="6"/>
        </w:numPr>
      </w:pPr>
      <w:r w:rsidRPr="0054223D">
        <w:t xml:space="preserve">Mel filter banks </w:t>
      </w:r>
    </w:p>
    <w:p w14:paraId="676351ED" w14:textId="77777777" w:rsidR="0054223D" w:rsidRPr="0054223D" w:rsidRDefault="0054223D" w:rsidP="0054223D">
      <w:pPr>
        <w:numPr>
          <w:ilvl w:val="1"/>
          <w:numId w:val="6"/>
        </w:numPr>
      </w:pPr>
      <w:r w:rsidRPr="0054223D">
        <w:t xml:space="preserve">Log scaling </w:t>
      </w:r>
    </w:p>
    <w:p w14:paraId="684ACD1C" w14:textId="77777777" w:rsidR="0054223D" w:rsidRPr="0054223D" w:rsidRDefault="0054223D" w:rsidP="0054223D">
      <w:pPr>
        <w:numPr>
          <w:ilvl w:val="1"/>
          <w:numId w:val="6"/>
        </w:numPr>
      </w:pPr>
      <w:r w:rsidRPr="0054223D">
        <w:t xml:space="preserve">DCT </w:t>
      </w:r>
    </w:p>
    <w:p w14:paraId="18AB871D" w14:textId="77777777" w:rsidR="0054223D" w:rsidRPr="0054223D" w:rsidRDefault="0054223D" w:rsidP="0054223D">
      <w:pPr>
        <w:numPr>
          <w:ilvl w:val="0"/>
          <w:numId w:val="6"/>
        </w:numPr>
      </w:pPr>
      <w:r w:rsidRPr="0054223D">
        <w:t xml:space="preserve">Number of coefficients: </w:t>
      </w:r>
      <w:r w:rsidRPr="0054223D">
        <w:rPr>
          <w:b/>
          <w:bCs/>
        </w:rPr>
        <w:t>13 MFCCs per frame</w:t>
      </w:r>
      <w:r w:rsidRPr="0054223D">
        <w:t xml:space="preserve"> </w:t>
      </w:r>
    </w:p>
    <w:p w14:paraId="239161FC" w14:textId="77777777" w:rsidR="0040554C" w:rsidRDefault="0040554C" w:rsidP="0054223D">
      <w:pPr>
        <w:ind w:left="360"/>
      </w:pPr>
    </w:p>
    <w:p w14:paraId="5C847C91" w14:textId="1A350DD1" w:rsidR="0040554C" w:rsidRDefault="0054223D" w:rsidP="00D870A1">
      <w:pPr>
        <w:ind w:left="360"/>
        <w:rPr>
          <w:b/>
          <w:bCs/>
        </w:rPr>
      </w:pPr>
      <w:r w:rsidRPr="0054223D">
        <w:rPr>
          <w:b/>
          <w:bCs/>
        </w:rPr>
        <w:t>4. Results</w:t>
      </w:r>
    </w:p>
    <w:p w14:paraId="1C8A19A2" w14:textId="41A5D76D" w:rsidR="00E63B41" w:rsidRDefault="00E63B41" w:rsidP="00D870A1">
      <w:pPr>
        <w:ind w:left="360"/>
        <w:rPr>
          <w:b/>
          <w:bCs/>
        </w:rPr>
      </w:pPr>
      <w:r w:rsidRPr="00E63B41">
        <w:rPr>
          <w:b/>
          <w:bCs/>
        </w:rPr>
        <w:t>4.1 Energy Compaction Comparison</w:t>
      </w:r>
    </w:p>
    <w:p w14:paraId="76686C72" w14:textId="47AC5AAE" w:rsidR="00D870A1" w:rsidRDefault="00D870A1" w:rsidP="00D870A1">
      <w:pPr>
        <w:ind w:left="360"/>
        <w:jc w:val="center"/>
        <w:rPr>
          <w:b/>
          <w:bCs/>
        </w:rPr>
      </w:pPr>
      <w:r>
        <w:rPr>
          <w:noProof/>
        </w:rPr>
        <w:drawing>
          <wp:inline distT="0" distB="0" distL="0" distR="0" wp14:anchorId="37AE96CF" wp14:editId="6D2A4F17">
            <wp:extent cx="5731510" cy="3185795"/>
            <wp:effectExtent l="0" t="0" r="2540" b="0"/>
            <wp:docPr id="330690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185795"/>
                    </a:xfrm>
                    <a:prstGeom prst="rect">
                      <a:avLst/>
                    </a:prstGeom>
                    <a:noFill/>
                    <a:ln>
                      <a:noFill/>
                    </a:ln>
                  </pic:spPr>
                </pic:pic>
              </a:graphicData>
            </a:graphic>
          </wp:inline>
        </w:drawing>
      </w:r>
    </w:p>
    <w:p w14:paraId="3256407F" w14:textId="2BEEDC67" w:rsidR="00D870A1" w:rsidRDefault="004247C7" w:rsidP="00D870A1">
      <w:pPr>
        <w:ind w:left="360"/>
        <w:jc w:val="center"/>
        <w:rPr>
          <w:b/>
          <w:bCs/>
        </w:rPr>
      </w:pPr>
      <w:r w:rsidRPr="004247C7">
        <w:rPr>
          <w:b/>
          <w:bCs/>
        </w:rPr>
        <w:t>Figure 1: Energy compaction comparison between DFT and DCT.</w:t>
      </w:r>
    </w:p>
    <w:p w14:paraId="1A13F989" w14:textId="77777777" w:rsidR="00E63B41" w:rsidRDefault="00E63B41" w:rsidP="00D870A1">
      <w:pPr>
        <w:ind w:left="360"/>
        <w:jc w:val="center"/>
        <w:rPr>
          <w:b/>
          <w:bCs/>
        </w:rPr>
      </w:pPr>
    </w:p>
    <w:p w14:paraId="63A21BBD" w14:textId="77777777" w:rsidR="00E63B41" w:rsidRDefault="00E63B41" w:rsidP="00D870A1">
      <w:pPr>
        <w:ind w:left="360"/>
        <w:jc w:val="center"/>
        <w:rPr>
          <w:b/>
          <w:bCs/>
        </w:rPr>
      </w:pPr>
    </w:p>
    <w:p w14:paraId="265CA670" w14:textId="77777777" w:rsidR="00E63B41" w:rsidRDefault="00E63B41" w:rsidP="00D870A1">
      <w:pPr>
        <w:ind w:left="360"/>
        <w:jc w:val="center"/>
        <w:rPr>
          <w:b/>
          <w:bCs/>
        </w:rPr>
      </w:pPr>
    </w:p>
    <w:p w14:paraId="355AD4F9" w14:textId="77777777" w:rsidR="00E63B41" w:rsidRDefault="00E63B41" w:rsidP="00D870A1">
      <w:pPr>
        <w:ind w:left="360"/>
        <w:jc w:val="center"/>
        <w:rPr>
          <w:b/>
          <w:bCs/>
        </w:rPr>
      </w:pPr>
    </w:p>
    <w:p w14:paraId="3813F58E" w14:textId="66C1135B" w:rsidR="00E63B41" w:rsidRDefault="00E63B41" w:rsidP="00E63B41">
      <w:pPr>
        <w:ind w:left="360"/>
        <w:rPr>
          <w:b/>
          <w:bCs/>
        </w:rPr>
      </w:pPr>
      <w:r w:rsidRPr="00E63B41">
        <w:rPr>
          <w:b/>
          <w:bCs/>
        </w:rPr>
        <w:lastRenderedPageBreak/>
        <w:t>4.2 Histogram of Coefficients</w:t>
      </w:r>
    </w:p>
    <w:p w14:paraId="24C79105" w14:textId="2AA021AF" w:rsidR="004247C7" w:rsidRDefault="00E63B41" w:rsidP="00D870A1">
      <w:pPr>
        <w:ind w:left="360"/>
        <w:jc w:val="center"/>
        <w:rPr>
          <w:b/>
          <w:bCs/>
        </w:rPr>
      </w:pPr>
      <w:r>
        <w:rPr>
          <w:noProof/>
        </w:rPr>
        <w:drawing>
          <wp:inline distT="0" distB="0" distL="0" distR="0" wp14:anchorId="707733A1" wp14:editId="1C03A4E6">
            <wp:extent cx="5731510" cy="2614295"/>
            <wp:effectExtent l="0" t="0" r="2540" b="0"/>
            <wp:docPr id="17647264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614295"/>
                    </a:xfrm>
                    <a:prstGeom prst="rect">
                      <a:avLst/>
                    </a:prstGeom>
                    <a:noFill/>
                    <a:ln>
                      <a:noFill/>
                    </a:ln>
                  </pic:spPr>
                </pic:pic>
              </a:graphicData>
            </a:graphic>
          </wp:inline>
        </w:drawing>
      </w:r>
    </w:p>
    <w:p w14:paraId="62CA06F8" w14:textId="77777777" w:rsidR="00E63B41" w:rsidRDefault="00E63B41" w:rsidP="00E63B41">
      <w:pPr>
        <w:ind w:left="360"/>
        <w:jc w:val="center"/>
        <w:rPr>
          <w:b/>
          <w:bCs/>
        </w:rPr>
      </w:pPr>
      <w:r w:rsidRPr="00E63B41">
        <w:rPr>
          <w:b/>
          <w:bCs/>
        </w:rPr>
        <w:t>Figure 2: Histogram comparison of DFT and DCT coefficients.</w:t>
      </w:r>
    </w:p>
    <w:p w14:paraId="0870D156" w14:textId="46A21CE6" w:rsidR="00E63B41" w:rsidRDefault="00CD3A57" w:rsidP="00CD3A57">
      <w:pPr>
        <w:ind w:left="360"/>
        <w:rPr>
          <w:b/>
          <w:bCs/>
        </w:rPr>
      </w:pPr>
      <w:r w:rsidRPr="00CD3A57">
        <w:rPr>
          <w:b/>
          <w:bCs/>
        </w:rPr>
        <w:t>4.3 MFCC Coefficients Over Time</w:t>
      </w:r>
    </w:p>
    <w:p w14:paraId="7334740C" w14:textId="0C6A6D24" w:rsidR="00653CF9" w:rsidRDefault="00653CF9" w:rsidP="00653CF9">
      <w:pPr>
        <w:ind w:left="360"/>
        <w:jc w:val="center"/>
        <w:rPr>
          <w:b/>
          <w:bCs/>
        </w:rPr>
      </w:pPr>
      <w:r>
        <w:rPr>
          <w:noProof/>
        </w:rPr>
        <w:drawing>
          <wp:inline distT="0" distB="0" distL="0" distR="0" wp14:anchorId="0F8C4B10" wp14:editId="03C35C14">
            <wp:extent cx="5731510" cy="4079875"/>
            <wp:effectExtent l="0" t="0" r="2540" b="0"/>
            <wp:docPr id="7760853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079875"/>
                    </a:xfrm>
                    <a:prstGeom prst="rect">
                      <a:avLst/>
                    </a:prstGeom>
                    <a:noFill/>
                    <a:ln>
                      <a:noFill/>
                    </a:ln>
                  </pic:spPr>
                </pic:pic>
              </a:graphicData>
            </a:graphic>
          </wp:inline>
        </w:drawing>
      </w:r>
    </w:p>
    <w:p w14:paraId="78AC4EF3" w14:textId="64BF10ED" w:rsidR="00CD3A57" w:rsidRDefault="00653CF9" w:rsidP="00653CF9">
      <w:pPr>
        <w:ind w:left="360"/>
        <w:jc w:val="center"/>
        <w:rPr>
          <w:b/>
          <w:bCs/>
        </w:rPr>
      </w:pPr>
      <w:r w:rsidRPr="00653CF9">
        <w:rPr>
          <w:b/>
          <w:bCs/>
        </w:rPr>
        <w:t>Figure 3: MFCC coefficients variation over time.</w:t>
      </w:r>
    </w:p>
    <w:p w14:paraId="173C34D6" w14:textId="77777777" w:rsidR="00653CF9" w:rsidRDefault="00653CF9" w:rsidP="00653CF9">
      <w:pPr>
        <w:ind w:left="360"/>
        <w:jc w:val="center"/>
        <w:rPr>
          <w:b/>
          <w:bCs/>
        </w:rPr>
      </w:pPr>
    </w:p>
    <w:p w14:paraId="1EB7FE91" w14:textId="77777777" w:rsidR="00653CF9" w:rsidRDefault="00653CF9" w:rsidP="00653CF9">
      <w:pPr>
        <w:ind w:left="360"/>
        <w:jc w:val="center"/>
        <w:rPr>
          <w:b/>
          <w:bCs/>
        </w:rPr>
      </w:pPr>
    </w:p>
    <w:p w14:paraId="0BF5F60C" w14:textId="0A4B78A2" w:rsidR="00653CF9" w:rsidRDefault="00DF3952" w:rsidP="0061665D">
      <w:pPr>
        <w:ind w:left="360"/>
        <w:rPr>
          <w:b/>
          <w:bCs/>
        </w:rPr>
      </w:pPr>
      <w:r w:rsidRPr="00DF3952">
        <w:rPr>
          <w:b/>
          <w:bCs/>
        </w:rPr>
        <w:lastRenderedPageBreak/>
        <w:t>4.4 First Two Frames MFCC Comparison</w:t>
      </w:r>
    </w:p>
    <w:p w14:paraId="4E6EC232" w14:textId="5549A7BA" w:rsidR="00397DB3" w:rsidRDefault="0091044C" w:rsidP="0091044C">
      <w:pPr>
        <w:ind w:left="360"/>
        <w:jc w:val="center"/>
        <w:rPr>
          <w:b/>
          <w:bCs/>
        </w:rPr>
      </w:pPr>
      <w:r>
        <w:rPr>
          <w:noProof/>
        </w:rPr>
        <w:drawing>
          <wp:inline distT="0" distB="0" distL="0" distR="0" wp14:anchorId="3C539069" wp14:editId="07D72982">
            <wp:extent cx="5731510" cy="2614295"/>
            <wp:effectExtent l="0" t="0" r="2540" b="0"/>
            <wp:docPr id="20847891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614295"/>
                    </a:xfrm>
                    <a:prstGeom prst="rect">
                      <a:avLst/>
                    </a:prstGeom>
                    <a:noFill/>
                    <a:ln>
                      <a:noFill/>
                    </a:ln>
                  </pic:spPr>
                </pic:pic>
              </a:graphicData>
            </a:graphic>
          </wp:inline>
        </w:drawing>
      </w:r>
    </w:p>
    <w:p w14:paraId="312892E9" w14:textId="5A647BCF" w:rsidR="00DF3952" w:rsidRPr="00E63B41" w:rsidRDefault="00397DB3" w:rsidP="0091044C">
      <w:pPr>
        <w:ind w:left="360"/>
        <w:jc w:val="center"/>
        <w:rPr>
          <w:b/>
          <w:bCs/>
        </w:rPr>
      </w:pPr>
      <w:r w:rsidRPr="00397DB3">
        <w:rPr>
          <w:b/>
          <w:bCs/>
        </w:rPr>
        <w:t>Figure 4: Comparison of MFCC coefficients for first two frames.</w:t>
      </w:r>
    </w:p>
    <w:p w14:paraId="7BA55857" w14:textId="77777777" w:rsidR="00DB317F" w:rsidRDefault="00DB317F" w:rsidP="00002F7E">
      <w:pPr>
        <w:rPr>
          <w:b/>
          <w:bCs/>
        </w:rPr>
      </w:pPr>
    </w:p>
    <w:p w14:paraId="67C29092" w14:textId="77777777" w:rsidR="00DB317F" w:rsidRPr="00DB317F" w:rsidRDefault="00DB317F" w:rsidP="00DB317F">
      <w:pPr>
        <w:ind w:left="360"/>
        <w:rPr>
          <w:b/>
          <w:bCs/>
        </w:rPr>
      </w:pPr>
      <w:r w:rsidRPr="00DB317F">
        <w:rPr>
          <w:b/>
          <w:bCs/>
        </w:rPr>
        <w:t>5. Discussion</w:t>
      </w:r>
    </w:p>
    <w:p w14:paraId="2E3113A5" w14:textId="77777777" w:rsidR="00DB317F" w:rsidRPr="00DB317F" w:rsidRDefault="00DB317F" w:rsidP="00DB317F">
      <w:pPr>
        <w:ind w:left="360"/>
        <w:rPr>
          <w:b/>
          <w:bCs/>
        </w:rPr>
      </w:pPr>
      <w:r w:rsidRPr="00DB317F">
        <w:rPr>
          <w:b/>
          <w:bCs/>
        </w:rPr>
        <w:t>5.1 DCT vs DFT Energy Compaction</w:t>
      </w:r>
    </w:p>
    <w:p w14:paraId="2BCB7C48" w14:textId="77777777" w:rsidR="00DB317F" w:rsidRPr="00DB317F" w:rsidRDefault="00DB317F" w:rsidP="00DB317F">
      <w:pPr>
        <w:ind w:left="360"/>
      </w:pPr>
      <w:r w:rsidRPr="00DB317F">
        <w:t>The results clearly show that DCT achieves superior energy compaction compared to DFT. Most of the signal energy in DCT is concentrated within the first few coefficients, whereas DFT distributes energy across a larger number of coefficients.</w:t>
      </w:r>
    </w:p>
    <w:p w14:paraId="386B99BE" w14:textId="77777777" w:rsidR="00DB317F" w:rsidRPr="00DB317F" w:rsidRDefault="00DB317F" w:rsidP="00DB317F">
      <w:pPr>
        <w:ind w:left="360"/>
      </w:pPr>
      <w:r w:rsidRPr="00DB317F">
        <w:t>This occurs because:</w:t>
      </w:r>
    </w:p>
    <w:p w14:paraId="12F5E1B9" w14:textId="77777777" w:rsidR="00DB317F" w:rsidRPr="00DB317F" w:rsidRDefault="00DB317F" w:rsidP="00DB317F">
      <w:pPr>
        <w:numPr>
          <w:ilvl w:val="0"/>
          <w:numId w:val="7"/>
        </w:numPr>
        <w:rPr>
          <w:b/>
          <w:bCs/>
        </w:rPr>
      </w:pPr>
      <w:r w:rsidRPr="00DB317F">
        <w:rPr>
          <w:b/>
          <w:bCs/>
        </w:rPr>
        <w:t xml:space="preserve">DCT uses only cosine basis functions </w:t>
      </w:r>
    </w:p>
    <w:p w14:paraId="7DE1258F" w14:textId="77777777" w:rsidR="00DB317F" w:rsidRPr="00DB317F" w:rsidRDefault="00DB317F" w:rsidP="00DB317F">
      <w:pPr>
        <w:numPr>
          <w:ilvl w:val="0"/>
          <w:numId w:val="7"/>
        </w:numPr>
        <w:rPr>
          <w:b/>
          <w:bCs/>
        </w:rPr>
      </w:pPr>
      <w:r w:rsidRPr="00DB317F">
        <w:rPr>
          <w:b/>
          <w:bCs/>
        </w:rPr>
        <w:t xml:space="preserve">DFT includes redundant information due to symmetry </w:t>
      </w:r>
    </w:p>
    <w:p w14:paraId="416AD75C" w14:textId="77777777" w:rsidR="00DB317F" w:rsidRPr="00DB317F" w:rsidRDefault="00DB317F" w:rsidP="00DB317F">
      <w:pPr>
        <w:ind w:left="360"/>
        <w:rPr>
          <w:b/>
          <w:bCs/>
        </w:rPr>
      </w:pPr>
      <w:r w:rsidRPr="00DB317F">
        <w:rPr>
          <w:b/>
          <w:bCs/>
        </w:rPr>
        <w:t>Thus, DCT provides a more efficient representation of speech signals.</w:t>
      </w:r>
    </w:p>
    <w:p w14:paraId="3AD4BA5E" w14:textId="2C44565D" w:rsidR="00DB317F" w:rsidRPr="00DB317F" w:rsidRDefault="00DB317F" w:rsidP="00DB317F">
      <w:pPr>
        <w:ind w:left="360"/>
        <w:rPr>
          <w:b/>
          <w:bCs/>
        </w:rPr>
      </w:pPr>
    </w:p>
    <w:p w14:paraId="0DFE68BD" w14:textId="77777777" w:rsidR="00DB317F" w:rsidRPr="00DB317F" w:rsidRDefault="00DB317F" w:rsidP="00DB317F">
      <w:pPr>
        <w:ind w:left="360"/>
        <w:rPr>
          <w:b/>
          <w:bCs/>
        </w:rPr>
      </w:pPr>
      <w:r w:rsidRPr="00DB317F">
        <w:rPr>
          <w:b/>
          <w:bCs/>
        </w:rPr>
        <w:t>5.2 Histogram Analysis</w:t>
      </w:r>
    </w:p>
    <w:p w14:paraId="7404E429" w14:textId="77777777" w:rsidR="00DB317F" w:rsidRPr="00DB317F" w:rsidRDefault="00DB317F" w:rsidP="00DB317F">
      <w:pPr>
        <w:ind w:left="360"/>
      </w:pPr>
      <w:r w:rsidRPr="00DB317F">
        <w:t>The histogram demonstrates that:</w:t>
      </w:r>
    </w:p>
    <w:p w14:paraId="7AB2005D" w14:textId="77777777" w:rsidR="00DB317F" w:rsidRPr="00DB317F" w:rsidRDefault="00DB317F" w:rsidP="00DB317F">
      <w:pPr>
        <w:numPr>
          <w:ilvl w:val="0"/>
          <w:numId w:val="8"/>
        </w:numPr>
        <w:rPr>
          <w:b/>
          <w:bCs/>
        </w:rPr>
      </w:pPr>
      <w:r w:rsidRPr="00DB317F">
        <w:rPr>
          <w:b/>
          <w:bCs/>
        </w:rPr>
        <w:t xml:space="preserve">DCT coefficients are highly concentrated near zero, indicating sparsity </w:t>
      </w:r>
    </w:p>
    <w:p w14:paraId="19C4D936" w14:textId="77777777" w:rsidR="00DB317F" w:rsidRPr="00DB317F" w:rsidRDefault="00DB317F" w:rsidP="00DB317F">
      <w:pPr>
        <w:numPr>
          <w:ilvl w:val="0"/>
          <w:numId w:val="8"/>
        </w:numPr>
        <w:rPr>
          <w:b/>
          <w:bCs/>
        </w:rPr>
      </w:pPr>
      <w:r w:rsidRPr="00DB317F">
        <w:rPr>
          <w:b/>
          <w:bCs/>
        </w:rPr>
        <w:t xml:space="preserve">DFT coefficients are more widely distributed </w:t>
      </w:r>
    </w:p>
    <w:p w14:paraId="2FCDB5F9" w14:textId="77777777" w:rsidR="00DB317F" w:rsidRPr="00DB317F" w:rsidRDefault="00DB317F" w:rsidP="00DB317F">
      <w:pPr>
        <w:ind w:left="360"/>
        <w:rPr>
          <w:b/>
          <w:bCs/>
        </w:rPr>
      </w:pPr>
      <w:r w:rsidRPr="00DB317F">
        <w:rPr>
          <w:b/>
          <w:bCs/>
        </w:rPr>
        <w:t>This confirms that DCT is more suitable for compression and feature extraction tasks.</w:t>
      </w:r>
    </w:p>
    <w:p w14:paraId="01CAE4A2" w14:textId="70ED0DA5" w:rsidR="00DB317F" w:rsidRDefault="00DB317F" w:rsidP="00DB317F">
      <w:pPr>
        <w:ind w:left="360"/>
        <w:rPr>
          <w:b/>
          <w:bCs/>
        </w:rPr>
      </w:pPr>
    </w:p>
    <w:p w14:paraId="3453AF41" w14:textId="77777777" w:rsidR="00FD7C21" w:rsidRPr="00DB317F" w:rsidRDefault="00FD7C21" w:rsidP="00DB317F">
      <w:pPr>
        <w:ind w:left="360"/>
        <w:rPr>
          <w:b/>
          <w:bCs/>
        </w:rPr>
      </w:pPr>
    </w:p>
    <w:p w14:paraId="5FB1BFCA" w14:textId="77777777" w:rsidR="00DB317F" w:rsidRPr="00DB317F" w:rsidRDefault="00DB317F" w:rsidP="00DB317F">
      <w:pPr>
        <w:ind w:left="360"/>
        <w:rPr>
          <w:b/>
          <w:bCs/>
        </w:rPr>
      </w:pPr>
      <w:r w:rsidRPr="00DB317F">
        <w:rPr>
          <w:b/>
          <w:bCs/>
        </w:rPr>
        <w:lastRenderedPageBreak/>
        <w:t>5.3 MFCC Analysis</w:t>
      </w:r>
    </w:p>
    <w:p w14:paraId="41179747" w14:textId="77777777" w:rsidR="00DB317F" w:rsidRPr="00DB317F" w:rsidRDefault="00DB317F" w:rsidP="00DB317F">
      <w:pPr>
        <w:ind w:left="360"/>
      </w:pPr>
      <w:r w:rsidRPr="00DB317F">
        <w:t>The MFCC heatmap shows that coefficients vary over time, reflecting the non-stationary nature of speech.</w:t>
      </w:r>
    </w:p>
    <w:p w14:paraId="4113690B" w14:textId="77777777" w:rsidR="00DB317F" w:rsidRPr="00DB317F" w:rsidRDefault="00DB317F" w:rsidP="00DB317F">
      <w:pPr>
        <w:numPr>
          <w:ilvl w:val="0"/>
          <w:numId w:val="9"/>
        </w:numPr>
        <w:rPr>
          <w:b/>
          <w:bCs/>
        </w:rPr>
      </w:pPr>
      <w:r w:rsidRPr="00DB317F">
        <w:rPr>
          <w:b/>
          <w:bCs/>
        </w:rPr>
        <w:t xml:space="preserve">Lower-order MFCCs capture spectral envelope </w:t>
      </w:r>
    </w:p>
    <w:p w14:paraId="20B19434" w14:textId="77777777" w:rsidR="00DB317F" w:rsidRPr="00DB317F" w:rsidRDefault="00DB317F" w:rsidP="00DB317F">
      <w:pPr>
        <w:numPr>
          <w:ilvl w:val="0"/>
          <w:numId w:val="9"/>
        </w:numPr>
        <w:rPr>
          <w:b/>
          <w:bCs/>
        </w:rPr>
      </w:pPr>
      <w:r w:rsidRPr="00DB317F">
        <w:rPr>
          <w:b/>
          <w:bCs/>
        </w:rPr>
        <w:t xml:space="preserve">Higher-order MFCCs capture fine spectral details </w:t>
      </w:r>
    </w:p>
    <w:p w14:paraId="578F5420" w14:textId="77777777" w:rsidR="00DB317F" w:rsidRPr="00DB317F" w:rsidRDefault="00DB317F" w:rsidP="00DB317F">
      <w:pPr>
        <w:ind w:left="360"/>
        <w:rPr>
          <w:b/>
          <w:bCs/>
        </w:rPr>
      </w:pPr>
      <w:r w:rsidRPr="00DB317F">
        <w:rPr>
          <w:b/>
          <w:bCs/>
        </w:rPr>
        <w:t>The variation in MFCCs corresponds to changes in phonemes and articulation.</w:t>
      </w:r>
    </w:p>
    <w:p w14:paraId="309B232C" w14:textId="10595BA2" w:rsidR="00DB317F" w:rsidRPr="00DB317F" w:rsidRDefault="00DB317F" w:rsidP="00DB317F">
      <w:pPr>
        <w:ind w:left="360"/>
        <w:rPr>
          <w:b/>
          <w:bCs/>
        </w:rPr>
      </w:pPr>
    </w:p>
    <w:p w14:paraId="4AA116C4" w14:textId="77777777" w:rsidR="00DB317F" w:rsidRPr="00DB317F" w:rsidRDefault="00DB317F" w:rsidP="00DB317F">
      <w:pPr>
        <w:ind w:left="360"/>
        <w:rPr>
          <w:b/>
          <w:bCs/>
        </w:rPr>
      </w:pPr>
      <w:r w:rsidRPr="00DB317F">
        <w:rPr>
          <w:b/>
          <w:bCs/>
        </w:rPr>
        <w:t>5.4 Frame-wise MFCC Comparison</w:t>
      </w:r>
    </w:p>
    <w:p w14:paraId="20F3377E" w14:textId="77777777" w:rsidR="00DB317F" w:rsidRPr="00DB317F" w:rsidRDefault="00DB317F" w:rsidP="00DB317F">
      <w:pPr>
        <w:ind w:left="360"/>
      </w:pPr>
      <w:r w:rsidRPr="00DB317F">
        <w:t>The comparison of the first two frames shows:</w:t>
      </w:r>
    </w:p>
    <w:p w14:paraId="2DA4B1E5" w14:textId="77777777" w:rsidR="00DB317F" w:rsidRPr="00DB317F" w:rsidRDefault="00DB317F" w:rsidP="00DB317F">
      <w:pPr>
        <w:numPr>
          <w:ilvl w:val="0"/>
          <w:numId w:val="10"/>
        </w:numPr>
        <w:rPr>
          <w:b/>
          <w:bCs/>
        </w:rPr>
      </w:pPr>
      <w:r w:rsidRPr="00DB317F">
        <w:rPr>
          <w:b/>
          <w:bCs/>
        </w:rPr>
        <w:t xml:space="preserve">Significant variation in lower coefficients </w:t>
      </w:r>
    </w:p>
    <w:p w14:paraId="22495EDB" w14:textId="77777777" w:rsidR="00DB317F" w:rsidRPr="00DB317F" w:rsidRDefault="00DB317F" w:rsidP="00DB317F">
      <w:pPr>
        <w:numPr>
          <w:ilvl w:val="0"/>
          <w:numId w:val="10"/>
        </w:numPr>
        <w:rPr>
          <w:b/>
          <w:bCs/>
        </w:rPr>
      </w:pPr>
      <w:r w:rsidRPr="00DB317F">
        <w:rPr>
          <w:b/>
          <w:bCs/>
        </w:rPr>
        <w:t xml:space="preserve">Similarity in higher coefficients </w:t>
      </w:r>
    </w:p>
    <w:p w14:paraId="73C8C807" w14:textId="77777777" w:rsidR="00DB317F" w:rsidRPr="00DB317F" w:rsidRDefault="00DB317F" w:rsidP="00DB317F">
      <w:pPr>
        <w:ind w:left="360"/>
      </w:pPr>
      <w:r w:rsidRPr="00DB317F">
        <w:t>This indicates that:</w:t>
      </w:r>
    </w:p>
    <w:p w14:paraId="78AEB7E4" w14:textId="77777777" w:rsidR="00DB317F" w:rsidRPr="00DB317F" w:rsidRDefault="00DB317F" w:rsidP="00DB317F">
      <w:pPr>
        <w:numPr>
          <w:ilvl w:val="0"/>
          <w:numId w:val="11"/>
        </w:numPr>
        <w:rPr>
          <w:b/>
          <w:bCs/>
        </w:rPr>
      </w:pPr>
      <w:r w:rsidRPr="00DB317F">
        <w:rPr>
          <w:b/>
          <w:bCs/>
        </w:rPr>
        <w:t xml:space="preserve">Lower coefficients carry most of the phonetic information </w:t>
      </w:r>
    </w:p>
    <w:p w14:paraId="61D18FB3" w14:textId="77777777" w:rsidR="00DB317F" w:rsidRPr="00DB317F" w:rsidRDefault="00DB317F" w:rsidP="00DB317F">
      <w:pPr>
        <w:numPr>
          <w:ilvl w:val="0"/>
          <w:numId w:val="11"/>
        </w:numPr>
        <w:rPr>
          <w:b/>
          <w:bCs/>
        </w:rPr>
      </w:pPr>
      <w:r w:rsidRPr="00DB317F">
        <w:rPr>
          <w:b/>
          <w:bCs/>
        </w:rPr>
        <w:t xml:space="preserve">Speech characteristics change even across short durations </w:t>
      </w:r>
    </w:p>
    <w:p w14:paraId="3F82B931" w14:textId="4C450EE6" w:rsidR="00DB317F" w:rsidRPr="00DB317F" w:rsidRDefault="00DB317F" w:rsidP="00DB317F">
      <w:pPr>
        <w:ind w:left="360"/>
        <w:rPr>
          <w:b/>
          <w:bCs/>
        </w:rPr>
      </w:pPr>
    </w:p>
    <w:p w14:paraId="15076D9C" w14:textId="77777777" w:rsidR="00DB317F" w:rsidRPr="00DB317F" w:rsidRDefault="00DB317F" w:rsidP="00DB317F">
      <w:pPr>
        <w:ind w:left="360"/>
        <w:rPr>
          <w:b/>
          <w:bCs/>
        </w:rPr>
      </w:pPr>
      <w:r w:rsidRPr="00DB317F">
        <w:rPr>
          <w:b/>
          <w:bCs/>
        </w:rPr>
        <w:t>6. Conclusion</w:t>
      </w:r>
    </w:p>
    <w:p w14:paraId="5904C739" w14:textId="77777777" w:rsidR="00DB317F" w:rsidRPr="00DB317F" w:rsidRDefault="00DB317F" w:rsidP="00DB317F">
      <w:pPr>
        <w:numPr>
          <w:ilvl w:val="0"/>
          <w:numId w:val="12"/>
        </w:numPr>
        <w:rPr>
          <w:b/>
          <w:bCs/>
        </w:rPr>
      </w:pPr>
      <w:r w:rsidRPr="00DB317F">
        <w:rPr>
          <w:b/>
          <w:bCs/>
        </w:rPr>
        <w:t xml:space="preserve">DCT provides better energy compaction than DFT, making it more suitable for speech processing. </w:t>
      </w:r>
    </w:p>
    <w:p w14:paraId="275BAF79" w14:textId="77777777" w:rsidR="00DB317F" w:rsidRPr="00DB317F" w:rsidRDefault="00DB317F" w:rsidP="00DB317F">
      <w:pPr>
        <w:numPr>
          <w:ilvl w:val="0"/>
          <w:numId w:val="12"/>
        </w:numPr>
        <w:rPr>
          <w:b/>
          <w:bCs/>
        </w:rPr>
      </w:pPr>
      <w:r w:rsidRPr="00DB317F">
        <w:rPr>
          <w:b/>
          <w:bCs/>
        </w:rPr>
        <w:t xml:space="preserve">MFCCs effectively capture the perceptual and phonetic features of speech. </w:t>
      </w:r>
    </w:p>
    <w:p w14:paraId="03677FAA" w14:textId="77777777" w:rsidR="00DB317F" w:rsidRPr="00DB317F" w:rsidRDefault="00DB317F" w:rsidP="00DB317F">
      <w:pPr>
        <w:numPr>
          <w:ilvl w:val="0"/>
          <w:numId w:val="12"/>
        </w:numPr>
        <w:rPr>
          <w:b/>
          <w:bCs/>
        </w:rPr>
      </w:pPr>
      <w:r w:rsidRPr="00DB317F">
        <w:rPr>
          <w:b/>
          <w:bCs/>
        </w:rPr>
        <w:t xml:space="preserve">The experiment validates the importance of DCT-based feature extraction in applications like speech recognition. </w:t>
      </w:r>
    </w:p>
    <w:p w14:paraId="349953E8" w14:textId="24157DE9" w:rsidR="00DB317F" w:rsidRPr="00DB317F" w:rsidRDefault="00DB317F" w:rsidP="00DB317F">
      <w:pPr>
        <w:rPr>
          <w:b/>
          <w:bCs/>
        </w:rPr>
      </w:pPr>
    </w:p>
    <w:p w14:paraId="4B15EC94" w14:textId="07EA8D8D" w:rsidR="00DB317F" w:rsidRPr="00DB317F" w:rsidRDefault="00DB317F" w:rsidP="00DB317F">
      <w:pPr>
        <w:rPr>
          <w:b/>
          <w:bCs/>
        </w:rPr>
      </w:pPr>
    </w:p>
    <w:p w14:paraId="21989EBD" w14:textId="77777777" w:rsidR="00DB317F" w:rsidRPr="00D870A1" w:rsidRDefault="00DB317F" w:rsidP="00DB317F">
      <w:pPr>
        <w:ind w:left="360"/>
        <w:rPr>
          <w:b/>
          <w:bCs/>
        </w:rPr>
      </w:pPr>
    </w:p>
    <w:sectPr w:rsidR="00DB317F" w:rsidRPr="00D870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D5123"/>
    <w:multiLevelType w:val="multilevel"/>
    <w:tmpl w:val="CB9CD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86DCA"/>
    <w:multiLevelType w:val="multilevel"/>
    <w:tmpl w:val="4680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D23BE"/>
    <w:multiLevelType w:val="multilevel"/>
    <w:tmpl w:val="E784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E670A3"/>
    <w:multiLevelType w:val="multilevel"/>
    <w:tmpl w:val="EB22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907813"/>
    <w:multiLevelType w:val="multilevel"/>
    <w:tmpl w:val="6542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A068E5"/>
    <w:multiLevelType w:val="multilevel"/>
    <w:tmpl w:val="BB64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070AFF"/>
    <w:multiLevelType w:val="multilevel"/>
    <w:tmpl w:val="0C24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A33776"/>
    <w:multiLevelType w:val="multilevel"/>
    <w:tmpl w:val="ECD4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EE2A2E"/>
    <w:multiLevelType w:val="multilevel"/>
    <w:tmpl w:val="A79C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8A75B3"/>
    <w:multiLevelType w:val="multilevel"/>
    <w:tmpl w:val="3BC6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167FE7"/>
    <w:multiLevelType w:val="multilevel"/>
    <w:tmpl w:val="08BA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2B18B4"/>
    <w:multiLevelType w:val="multilevel"/>
    <w:tmpl w:val="E454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1C60C2"/>
    <w:multiLevelType w:val="multilevel"/>
    <w:tmpl w:val="8C48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270773">
    <w:abstractNumId w:val="10"/>
  </w:num>
  <w:num w:numId="2" w16cid:durableId="1218861525">
    <w:abstractNumId w:val="9"/>
  </w:num>
  <w:num w:numId="3" w16cid:durableId="110051768">
    <w:abstractNumId w:val="12"/>
  </w:num>
  <w:num w:numId="4" w16cid:durableId="456147652">
    <w:abstractNumId w:val="7"/>
  </w:num>
  <w:num w:numId="5" w16cid:durableId="1561601275">
    <w:abstractNumId w:val="2"/>
  </w:num>
  <w:num w:numId="6" w16cid:durableId="12154290">
    <w:abstractNumId w:val="0"/>
  </w:num>
  <w:num w:numId="7" w16cid:durableId="1289507052">
    <w:abstractNumId w:val="4"/>
  </w:num>
  <w:num w:numId="8" w16cid:durableId="213545174">
    <w:abstractNumId w:val="3"/>
  </w:num>
  <w:num w:numId="9" w16cid:durableId="779224632">
    <w:abstractNumId w:val="1"/>
  </w:num>
  <w:num w:numId="10" w16cid:durableId="1602109469">
    <w:abstractNumId w:val="6"/>
  </w:num>
  <w:num w:numId="11" w16cid:durableId="1995599233">
    <w:abstractNumId w:val="11"/>
  </w:num>
  <w:num w:numId="12" w16cid:durableId="1281959953">
    <w:abstractNumId w:val="5"/>
  </w:num>
  <w:num w:numId="13" w16cid:durableId="7030229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54C"/>
    <w:rsid w:val="00002F7E"/>
    <w:rsid w:val="000F0AA4"/>
    <w:rsid w:val="00310C25"/>
    <w:rsid w:val="0039795F"/>
    <w:rsid w:val="00397DB3"/>
    <w:rsid w:val="0040554C"/>
    <w:rsid w:val="004247C7"/>
    <w:rsid w:val="0054223D"/>
    <w:rsid w:val="005F203D"/>
    <w:rsid w:val="0061665D"/>
    <w:rsid w:val="00653CF9"/>
    <w:rsid w:val="0091044C"/>
    <w:rsid w:val="0092313B"/>
    <w:rsid w:val="00A05986"/>
    <w:rsid w:val="00CD3A57"/>
    <w:rsid w:val="00D61BA6"/>
    <w:rsid w:val="00D870A1"/>
    <w:rsid w:val="00DB317F"/>
    <w:rsid w:val="00DF3952"/>
    <w:rsid w:val="00E50C84"/>
    <w:rsid w:val="00E63B41"/>
    <w:rsid w:val="00FD7C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E17AC"/>
  <w15:chartTrackingRefBased/>
  <w15:docId w15:val="{690FA4C9-0385-49B2-B0FC-51B254E92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55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55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55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55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55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55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55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55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55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5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55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55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55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55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5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54C"/>
    <w:rPr>
      <w:rFonts w:eastAsiaTheme="majorEastAsia" w:cstheme="majorBidi"/>
      <w:color w:val="272727" w:themeColor="text1" w:themeTint="D8"/>
    </w:rPr>
  </w:style>
  <w:style w:type="paragraph" w:styleId="Title">
    <w:name w:val="Title"/>
    <w:basedOn w:val="Normal"/>
    <w:next w:val="Normal"/>
    <w:link w:val="TitleChar"/>
    <w:uiPriority w:val="10"/>
    <w:qFormat/>
    <w:rsid w:val="004055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5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5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5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54C"/>
    <w:pPr>
      <w:spacing w:before="160"/>
      <w:jc w:val="center"/>
    </w:pPr>
    <w:rPr>
      <w:i/>
      <w:iCs/>
      <w:color w:val="404040" w:themeColor="text1" w:themeTint="BF"/>
    </w:rPr>
  </w:style>
  <w:style w:type="character" w:customStyle="1" w:styleId="QuoteChar">
    <w:name w:val="Quote Char"/>
    <w:basedOn w:val="DefaultParagraphFont"/>
    <w:link w:val="Quote"/>
    <w:uiPriority w:val="29"/>
    <w:rsid w:val="0040554C"/>
    <w:rPr>
      <w:i/>
      <w:iCs/>
      <w:color w:val="404040" w:themeColor="text1" w:themeTint="BF"/>
    </w:rPr>
  </w:style>
  <w:style w:type="paragraph" w:styleId="ListParagraph">
    <w:name w:val="List Paragraph"/>
    <w:basedOn w:val="Normal"/>
    <w:uiPriority w:val="34"/>
    <w:qFormat/>
    <w:rsid w:val="0040554C"/>
    <w:pPr>
      <w:ind w:left="720"/>
      <w:contextualSpacing/>
    </w:pPr>
  </w:style>
  <w:style w:type="character" w:styleId="IntenseEmphasis">
    <w:name w:val="Intense Emphasis"/>
    <w:basedOn w:val="DefaultParagraphFont"/>
    <w:uiPriority w:val="21"/>
    <w:qFormat/>
    <w:rsid w:val="0040554C"/>
    <w:rPr>
      <w:i/>
      <w:iCs/>
      <w:color w:val="2F5496" w:themeColor="accent1" w:themeShade="BF"/>
    </w:rPr>
  </w:style>
  <w:style w:type="paragraph" w:styleId="IntenseQuote">
    <w:name w:val="Intense Quote"/>
    <w:basedOn w:val="Normal"/>
    <w:next w:val="Normal"/>
    <w:link w:val="IntenseQuoteChar"/>
    <w:uiPriority w:val="30"/>
    <w:qFormat/>
    <w:rsid w:val="004055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554C"/>
    <w:rPr>
      <w:i/>
      <w:iCs/>
      <w:color w:val="2F5496" w:themeColor="accent1" w:themeShade="BF"/>
    </w:rPr>
  </w:style>
  <w:style w:type="character" w:styleId="IntenseReference">
    <w:name w:val="Intense Reference"/>
    <w:basedOn w:val="DefaultParagraphFont"/>
    <w:uiPriority w:val="32"/>
    <w:qFormat/>
    <w:rsid w:val="004055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454</Words>
  <Characters>2593</Characters>
  <Application>Microsoft Office Word</Application>
  <DocSecurity>0</DocSecurity>
  <Lines>21</Lines>
  <Paragraphs>6</Paragraphs>
  <ScaleCrop>false</ScaleCrop>
  <Company/>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Nischal V Pattedar</dc:creator>
  <cp:keywords/>
  <dc:description/>
  <cp:lastModifiedBy>Nischal V Pattedar</cp:lastModifiedBy>
  <cp:revision>17</cp:revision>
  <cp:lastPrinted>2026-04-21T06:58:00Z</cp:lastPrinted>
  <dcterms:created xsi:type="dcterms:W3CDTF">2026-04-21T06:47:00Z</dcterms:created>
  <dcterms:modified xsi:type="dcterms:W3CDTF">2026-04-21T06:58:00Z</dcterms:modified>
</cp:coreProperties>
</file>