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4EC2" w14:textId="77777777" w:rsidR="00091694" w:rsidRDefault="00000000">
      <w:pPr>
        <w:spacing w:before="2400" w:after="100"/>
        <w:jc w:val="center"/>
      </w:pPr>
      <w:r>
        <w:rPr>
          <w:rFonts w:ascii="Georgia" w:eastAsia="Georgia" w:hAnsi="Georgia" w:cs="Georgia"/>
          <w:b/>
          <w:bCs/>
          <w:color w:val="2E4A3B"/>
          <w:sz w:val="64"/>
          <w:szCs w:val="64"/>
        </w:rPr>
        <w:t>TRIVIK COURTYARD</w:t>
      </w:r>
    </w:p>
    <w:p w14:paraId="77A5125C" w14:textId="77777777" w:rsidR="00091694" w:rsidRDefault="00000000">
      <w:pPr>
        <w:spacing w:after="300"/>
        <w:jc w:val="center"/>
      </w:pPr>
      <w:r>
        <w:rPr>
          <w:rFonts w:ascii="Georgia" w:eastAsia="Georgia" w:hAnsi="Georgia" w:cs="Georgia"/>
          <w:i/>
          <w:iCs/>
          <w:color w:val="A0522D"/>
          <w:sz w:val="30"/>
          <w:szCs w:val="30"/>
        </w:rPr>
        <w:t>At the centre of everything that matters.</w:t>
      </w:r>
    </w:p>
    <w:p w14:paraId="12BE41DF" w14:textId="77777777" w:rsidR="00091694" w:rsidRDefault="00000000">
      <w:pPr>
        <w:spacing w:after="120"/>
        <w:jc w:val="center"/>
      </w:pPr>
      <w:r>
        <w:rPr>
          <w:b/>
          <w:bCs/>
          <w:color w:val="595959"/>
          <w:spacing w:val="60"/>
        </w:rPr>
        <w:t>THE MASTER NARRATIVE</w:t>
      </w:r>
    </w:p>
    <w:p w14:paraId="27F1B199" w14:textId="031D9525" w:rsidR="00091694" w:rsidRDefault="00000000">
      <w:pPr>
        <w:spacing w:after="60"/>
        <w:jc w:val="center"/>
      </w:pPr>
      <w:r>
        <w:rPr>
          <w:color w:val="595959"/>
          <w:sz w:val="20"/>
          <w:szCs w:val="20"/>
        </w:rPr>
        <w:t>One source the website, brochure, film, campaigns and every collateral.</w:t>
      </w:r>
    </w:p>
    <w:p w14:paraId="7E370D26" w14:textId="77777777" w:rsidR="00091694" w:rsidRDefault="00000000">
      <w:pPr>
        <w:jc w:val="center"/>
      </w:pPr>
      <w:r>
        <w:rPr>
          <w:color w:val="595959"/>
          <w:sz w:val="20"/>
          <w:szCs w:val="20"/>
        </w:rPr>
        <w:t xml:space="preserve">306 Vaastu-compliant villa plots · 23.5 acres · </w:t>
      </w:r>
      <w:proofErr w:type="spellStart"/>
      <w:r>
        <w:rPr>
          <w:color w:val="595959"/>
          <w:sz w:val="20"/>
          <w:szCs w:val="20"/>
        </w:rPr>
        <w:t>Beerasandra</w:t>
      </w:r>
      <w:proofErr w:type="spellEnd"/>
      <w:r>
        <w:rPr>
          <w:color w:val="595959"/>
          <w:sz w:val="20"/>
          <w:szCs w:val="20"/>
        </w:rPr>
        <w:t>, North Bengaluru</w:t>
      </w:r>
    </w:p>
    <w:p w14:paraId="21007174" w14:textId="77777777" w:rsidR="00091694" w:rsidRDefault="00000000">
      <w:r>
        <w:br w:type="page"/>
      </w:r>
    </w:p>
    <w:p w14:paraId="290D325A" w14:textId="77777777" w:rsidR="00091694" w:rsidRDefault="00000000">
      <w:pPr>
        <w:spacing w:before="300" w:after="40"/>
      </w:pPr>
      <w:r>
        <w:rPr>
          <w:b/>
          <w:bCs/>
          <w:color w:val="A0522D"/>
          <w:spacing w:val="40"/>
          <w:sz w:val="17"/>
          <w:szCs w:val="17"/>
        </w:rPr>
        <w:lastRenderedPageBreak/>
        <w:t>01 · BRAND ESSENCE</w:t>
      </w:r>
    </w:p>
    <w:p w14:paraId="7A517DE9" w14:textId="77777777" w:rsidR="00091694" w:rsidRDefault="00000000">
      <w:pPr>
        <w:pStyle w:val="Heading1"/>
        <w:spacing w:before="40" w:after="60"/>
      </w:pPr>
      <w:r>
        <w:rPr>
          <w:rFonts w:ascii="Georgia" w:eastAsia="Georgia" w:hAnsi="Georgia" w:cs="Georgia"/>
          <w:b/>
          <w:bCs/>
          <w:color w:val="2E4A3B"/>
          <w:sz w:val="40"/>
          <w:szCs w:val="40"/>
        </w:rPr>
        <w:t>The Idea</w:t>
      </w:r>
    </w:p>
    <w:p w14:paraId="23583DF8" w14:textId="77777777" w:rsidR="00091694" w:rsidRDefault="00000000">
      <w:pPr>
        <w:spacing w:before="40" w:after="180"/>
      </w:pPr>
      <w:r>
        <w:rPr>
          <w:rFonts w:ascii="Georgia" w:eastAsia="Georgia" w:hAnsi="Georgia" w:cs="Georgia"/>
          <w:i/>
          <w:iCs/>
          <w:color w:val="444444"/>
          <w:sz w:val="27"/>
          <w:szCs w:val="27"/>
        </w:rPr>
        <w:t>Everything happens around you.</w:t>
      </w:r>
    </w:p>
    <w:p w14:paraId="0B4E2358" w14:textId="77777777" w:rsidR="00091694" w:rsidRDefault="00000000">
      <w:pPr>
        <w:spacing w:after="150" w:line="310" w:lineRule="auto"/>
      </w:pPr>
      <w:r>
        <w:rPr>
          <w:color w:val="333333"/>
        </w:rPr>
        <w:t>Every enduring project stands on one idea, told well. Ours comes from the oldest room in the Indian home — the one without a roof.</w:t>
      </w:r>
    </w:p>
    <w:p w14:paraId="4FAEAF0D" w14:textId="77777777" w:rsidR="00091694" w:rsidRDefault="00000000">
      <w:pPr>
        <w:spacing w:after="150" w:line="310" w:lineRule="auto"/>
      </w:pPr>
      <w:r>
        <w:rPr>
          <w:color w:val="333333"/>
        </w:rPr>
        <w:t>The courtyard was never wasted space. It was where the household actually lived: mornings and festivals, homework and harvests, children at play in plain sight of everyone who loved them. Nothing important happened far away. Life came to you, and it happened right in front of you.</w:t>
      </w:r>
    </w:p>
    <w:p w14:paraId="7B7E5585" w14:textId="77777777" w:rsidR="00091694" w:rsidRDefault="00000000">
      <w:pPr>
        <w:spacing w:after="150" w:line="310" w:lineRule="auto"/>
      </w:pPr>
      <w:proofErr w:type="spellStart"/>
      <w:r>
        <w:rPr>
          <w:color w:val="333333"/>
        </w:rPr>
        <w:t>Trivik</w:t>
      </w:r>
      <w:proofErr w:type="spellEnd"/>
      <w:r>
        <w:rPr>
          <w:color w:val="333333"/>
        </w:rPr>
        <w:t xml:space="preserve"> Courtyard takes that idea and turns it outward. Here, it is not just the home that has a centre — it is the family’s whole world. Schools and universities, workplaces and hospitals, places to shop, unwind and escape: all of it stands arranged around the community, minutes in every direction. And within the gates, the pattern repeats — 306 plots gathered around gardens, a clubhouse and open sky.</w:t>
      </w:r>
    </w:p>
    <w:p w14:paraId="1776AC1F" w14:textId="77777777" w:rsidR="007A0C3A" w:rsidRDefault="00000000">
      <w:pPr>
        <w:pBdr>
          <w:left w:val="single" w:sz="18" w:space="0" w:color="A0522D"/>
        </w:pBdr>
        <w:spacing w:before="120" w:after="180"/>
        <w:ind w:left="504"/>
        <w:rPr>
          <w:rFonts w:ascii="Georgia" w:eastAsia="Georgia" w:hAnsi="Georgia" w:cs="Georgia"/>
          <w:i/>
          <w:iCs/>
          <w:color w:val="2E4A3B"/>
          <w:sz w:val="25"/>
          <w:szCs w:val="25"/>
        </w:rPr>
      </w:pPr>
      <w:r>
        <w:rPr>
          <w:rFonts w:ascii="Georgia" w:eastAsia="Georgia" w:hAnsi="Georgia" w:cs="Georgia"/>
          <w:i/>
          <w:iCs/>
          <w:color w:val="2E4A3B"/>
          <w:sz w:val="25"/>
          <w:szCs w:val="25"/>
        </w:rPr>
        <w:t xml:space="preserve">In a courtyard, everything happens right in front of you. </w:t>
      </w:r>
    </w:p>
    <w:p w14:paraId="38A3BA51" w14:textId="20EF4D56" w:rsidR="00091694" w:rsidRDefault="00000000">
      <w:pPr>
        <w:pBdr>
          <w:left w:val="single" w:sz="18" w:space="0" w:color="A0522D"/>
        </w:pBdr>
        <w:spacing w:before="120" w:after="180"/>
        <w:ind w:left="504"/>
      </w:pPr>
      <w:r>
        <w:rPr>
          <w:rFonts w:ascii="Georgia" w:eastAsia="Georgia" w:hAnsi="Georgia" w:cs="Georgia"/>
          <w:i/>
          <w:iCs/>
          <w:color w:val="2E4A3B"/>
          <w:sz w:val="25"/>
          <w:szCs w:val="25"/>
        </w:rPr>
        <w:t xml:space="preserve">At </w:t>
      </w:r>
      <w:proofErr w:type="spellStart"/>
      <w:r>
        <w:rPr>
          <w:rFonts w:ascii="Georgia" w:eastAsia="Georgia" w:hAnsi="Georgia" w:cs="Georgia"/>
          <w:i/>
          <w:iCs/>
          <w:color w:val="2E4A3B"/>
          <w:sz w:val="25"/>
          <w:szCs w:val="25"/>
        </w:rPr>
        <w:t>Trivik</w:t>
      </w:r>
      <w:proofErr w:type="spellEnd"/>
      <w:r>
        <w:rPr>
          <w:rFonts w:ascii="Georgia" w:eastAsia="Georgia" w:hAnsi="Georgia" w:cs="Georgia"/>
          <w:i/>
          <w:iCs/>
          <w:color w:val="2E4A3B"/>
          <w:sz w:val="25"/>
          <w:szCs w:val="25"/>
        </w:rPr>
        <w:t xml:space="preserve"> Courtyard, everything happens around you.</w:t>
      </w:r>
    </w:p>
    <w:p w14:paraId="7C2F7796" w14:textId="77777777" w:rsidR="00091694" w:rsidRDefault="00000000">
      <w:pPr>
        <w:spacing w:before="180" w:after="60"/>
      </w:pPr>
      <w:r>
        <w:rPr>
          <w:b/>
          <w:bCs/>
          <w:color w:val="2E4A3B"/>
          <w:sz w:val="20"/>
          <w:szCs w:val="20"/>
        </w:rPr>
        <w:t>Primary tagline:</w:t>
      </w:r>
    </w:p>
    <w:p w14:paraId="440B9E3E" w14:textId="77777777" w:rsidR="00091694" w:rsidRDefault="00000000">
      <w:pPr>
        <w:spacing w:after="150" w:line="310" w:lineRule="auto"/>
      </w:pPr>
      <w:r>
        <w:rPr>
          <w:b/>
          <w:bCs/>
          <w:color w:val="333333"/>
        </w:rPr>
        <w:t>At the centre of everything that matters.</w:t>
      </w:r>
    </w:p>
    <w:p w14:paraId="0CC287F8" w14:textId="77777777" w:rsidR="00091694" w:rsidRDefault="00000000">
      <w:pPr>
        <w:spacing w:before="180" w:after="60"/>
      </w:pPr>
      <w:r>
        <w:rPr>
          <w:b/>
          <w:bCs/>
          <w:color w:val="2E4A3B"/>
          <w:sz w:val="20"/>
          <w:szCs w:val="20"/>
        </w:rPr>
        <w:t>Brand sign-off (closes every piece of communication):</w:t>
      </w:r>
    </w:p>
    <w:p w14:paraId="1DE6E799" w14:textId="77777777" w:rsidR="00091694" w:rsidRDefault="00000000">
      <w:pPr>
        <w:spacing w:after="150" w:line="310" w:lineRule="auto"/>
      </w:pPr>
      <w:r>
        <w:rPr>
          <w:b/>
          <w:bCs/>
          <w:color w:val="333333"/>
        </w:rPr>
        <w:t xml:space="preserve">At </w:t>
      </w:r>
      <w:proofErr w:type="spellStart"/>
      <w:r>
        <w:rPr>
          <w:b/>
          <w:bCs/>
          <w:color w:val="333333"/>
        </w:rPr>
        <w:t>Trivik</w:t>
      </w:r>
      <w:proofErr w:type="spellEnd"/>
      <w:r>
        <w:rPr>
          <w:b/>
          <w:bCs/>
          <w:color w:val="333333"/>
        </w:rPr>
        <w:t xml:space="preserve"> Courtyard, everything happens around you.</w:t>
      </w:r>
    </w:p>
    <w:p w14:paraId="20229C7F" w14:textId="77777777" w:rsidR="00091694" w:rsidRDefault="00000000">
      <w:r>
        <w:br w:type="page"/>
      </w:r>
    </w:p>
    <w:p w14:paraId="6ADA8761" w14:textId="77777777" w:rsidR="00091694" w:rsidRDefault="00000000">
      <w:pPr>
        <w:spacing w:before="300" w:after="40"/>
      </w:pPr>
      <w:r>
        <w:rPr>
          <w:b/>
          <w:bCs/>
          <w:color w:val="A0522D"/>
          <w:spacing w:val="40"/>
          <w:sz w:val="17"/>
          <w:szCs w:val="17"/>
        </w:rPr>
        <w:lastRenderedPageBreak/>
        <w:t>02 · OVERVIEW</w:t>
      </w:r>
    </w:p>
    <w:p w14:paraId="5C888CDF" w14:textId="77777777" w:rsidR="00091694" w:rsidRDefault="00000000">
      <w:pPr>
        <w:pStyle w:val="Heading1"/>
        <w:spacing w:before="40" w:after="60"/>
      </w:pPr>
      <w:r>
        <w:rPr>
          <w:rFonts w:ascii="Georgia" w:eastAsia="Georgia" w:hAnsi="Georgia" w:cs="Georgia"/>
          <w:b/>
          <w:bCs/>
          <w:color w:val="2E4A3B"/>
          <w:sz w:val="40"/>
          <w:szCs w:val="40"/>
        </w:rPr>
        <w:t>The Story</w:t>
      </w:r>
    </w:p>
    <w:p w14:paraId="7D9131EE" w14:textId="77777777" w:rsidR="00091694" w:rsidRDefault="00000000">
      <w:pPr>
        <w:spacing w:before="40" w:after="180"/>
      </w:pPr>
      <w:r>
        <w:rPr>
          <w:rFonts w:ascii="Georgia" w:eastAsia="Georgia" w:hAnsi="Georgia" w:cs="Georgia"/>
          <w:i/>
          <w:iCs/>
          <w:color w:val="444444"/>
          <w:sz w:val="27"/>
          <w:szCs w:val="27"/>
        </w:rPr>
        <w:t>A life of serenity within. A world of possibility around.</w:t>
      </w:r>
    </w:p>
    <w:p w14:paraId="46357F61" w14:textId="77777777" w:rsidR="00091694" w:rsidRDefault="00000000">
      <w:pPr>
        <w:spacing w:after="150" w:line="310" w:lineRule="auto"/>
      </w:pPr>
      <w:r>
        <w:rPr>
          <w:color w:val="333333"/>
        </w:rPr>
        <w:t>Imagine, waking to birdsong and the hush of tree-lined avenues — sunlight on a home built from your own dreams. Mornings that wander past gardens and a forest that grows a little taller, every day, with your children; afternoons that drift by the glistening pool.</w:t>
      </w:r>
    </w:p>
    <w:p w14:paraId="0D649943" w14:textId="77777777" w:rsidR="00091694" w:rsidRDefault="00000000">
      <w:pPr>
        <w:spacing w:after="150" w:line="310" w:lineRule="auto"/>
      </w:pPr>
      <w:r>
        <w:rPr>
          <w:color w:val="333333"/>
        </w:rPr>
        <w:t>Beyond your gates, the world stands within arm’s reach — the finest schools and universities minutes away; thriving employment hubs close enough for lunch at home; trusted hospitals that reassure; malls, resorts and weekend hills circling your address in every direction.</w:t>
      </w:r>
    </w:p>
    <w:p w14:paraId="67585DD4" w14:textId="77777777" w:rsidR="00091694" w:rsidRDefault="00000000">
      <w:pPr>
        <w:spacing w:after="150" w:line="310" w:lineRule="auto"/>
      </w:pPr>
      <w:r>
        <w:rPr>
          <w:color w:val="333333"/>
        </w:rPr>
        <w:t>And when evening calls you back, the courtyard is waiting — lawns turning gold, the amphitheatre filling with laughter, gathering the neighbourhood the way courtyards once gathered families. As night settles, the shimmering sky above the stargazing deck reminds you how quietly vast life can be.</w:t>
      </w:r>
    </w:p>
    <w:p w14:paraId="44147A96" w14:textId="77777777" w:rsidR="00091694" w:rsidRDefault="00000000">
      <w:pPr>
        <w:spacing w:after="150" w:line="310" w:lineRule="auto"/>
      </w:pPr>
      <w:r>
        <w:rPr>
          <w:color w:val="333333"/>
        </w:rPr>
        <w:t>Days that flow. Evenings that gather. A life that never travels far to feel complete.</w:t>
      </w:r>
    </w:p>
    <w:p w14:paraId="60AFADE6" w14:textId="77777777" w:rsidR="00091694" w:rsidRPr="007A0C3A" w:rsidRDefault="00000000">
      <w:pPr>
        <w:spacing w:before="80" w:after="180"/>
        <w:rPr>
          <w:i/>
          <w:iCs/>
        </w:rPr>
      </w:pPr>
      <w:r w:rsidRPr="007A0C3A">
        <w:rPr>
          <w:rFonts w:ascii="Georgia" w:eastAsia="Georgia" w:hAnsi="Georgia" w:cs="Georgia"/>
          <w:i/>
          <w:iCs/>
          <w:color w:val="2E4A3B"/>
          <w:sz w:val="25"/>
          <w:szCs w:val="25"/>
        </w:rPr>
        <w:t xml:space="preserve">At </w:t>
      </w:r>
      <w:proofErr w:type="spellStart"/>
      <w:r w:rsidRPr="007A0C3A">
        <w:rPr>
          <w:rFonts w:ascii="Georgia" w:eastAsia="Georgia" w:hAnsi="Georgia" w:cs="Georgia"/>
          <w:i/>
          <w:iCs/>
          <w:color w:val="2E4A3B"/>
          <w:sz w:val="25"/>
          <w:szCs w:val="25"/>
        </w:rPr>
        <w:t>Trivik</w:t>
      </w:r>
      <w:proofErr w:type="spellEnd"/>
      <w:r w:rsidRPr="007A0C3A">
        <w:rPr>
          <w:rFonts w:ascii="Georgia" w:eastAsia="Georgia" w:hAnsi="Georgia" w:cs="Georgia"/>
          <w:i/>
          <w:iCs/>
          <w:color w:val="2E4A3B"/>
          <w:sz w:val="25"/>
          <w:szCs w:val="25"/>
        </w:rPr>
        <w:t xml:space="preserve"> Courtyard, everything happens around you.</w:t>
      </w:r>
    </w:p>
    <w:p w14:paraId="4EAF2F7D" w14:textId="77777777" w:rsidR="00091694" w:rsidRDefault="00000000">
      <w:pPr>
        <w:spacing w:before="180" w:after="60"/>
      </w:pPr>
      <w:r>
        <w:rPr>
          <w:b/>
          <w:bCs/>
          <w:color w:val="2E4A3B"/>
          <w:sz w:val="20"/>
          <w:szCs w:val="20"/>
        </w:rPr>
        <w:t>The project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091694" w14:paraId="463C455C"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31BDAD92" w14:textId="77777777" w:rsidR="00091694" w:rsidRDefault="00000000">
            <w:r>
              <w:rPr>
                <w:b/>
                <w:bCs/>
                <w:color w:val="2E4A3B"/>
                <w:sz w:val="21"/>
                <w:szCs w:val="21"/>
              </w:rPr>
              <w:t>Land extent</w:t>
            </w:r>
          </w:p>
        </w:tc>
        <w:tc>
          <w:tcPr>
            <w:tcW w:w="6460" w:type="dxa"/>
            <w:tcMar>
              <w:top w:w="110" w:type="dxa"/>
              <w:left w:w="160" w:type="dxa"/>
              <w:bottom w:w="110" w:type="dxa"/>
              <w:right w:w="160" w:type="dxa"/>
            </w:tcMar>
          </w:tcPr>
          <w:p w14:paraId="54B887BD" w14:textId="77777777" w:rsidR="00091694" w:rsidRDefault="00000000">
            <w:r>
              <w:rPr>
                <w:color w:val="333333"/>
                <w:sz w:val="21"/>
                <w:szCs w:val="21"/>
              </w:rPr>
              <w:t>23.5 acres, master-planned</w:t>
            </w:r>
          </w:p>
        </w:tc>
      </w:tr>
      <w:tr w:rsidR="00091694" w14:paraId="615C469C"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113DC340" w14:textId="77777777" w:rsidR="00091694" w:rsidRDefault="00000000">
            <w:r>
              <w:rPr>
                <w:b/>
                <w:bCs/>
                <w:color w:val="2E4A3B"/>
                <w:sz w:val="21"/>
                <w:szCs w:val="21"/>
              </w:rPr>
              <w:t>Offering</w:t>
            </w:r>
          </w:p>
        </w:tc>
        <w:tc>
          <w:tcPr>
            <w:tcW w:w="6460" w:type="dxa"/>
            <w:tcMar>
              <w:top w:w="110" w:type="dxa"/>
              <w:left w:w="160" w:type="dxa"/>
              <w:bottom w:w="110" w:type="dxa"/>
              <w:right w:w="160" w:type="dxa"/>
            </w:tcMar>
          </w:tcPr>
          <w:p w14:paraId="09782626" w14:textId="77777777" w:rsidR="00091694" w:rsidRDefault="00000000">
            <w:r>
              <w:rPr>
                <w:color w:val="333333"/>
                <w:sz w:val="21"/>
                <w:szCs w:val="21"/>
              </w:rPr>
              <w:t>306 Vaastu-compliant residential villa plots</w:t>
            </w:r>
          </w:p>
        </w:tc>
      </w:tr>
      <w:tr w:rsidR="00091694" w14:paraId="3C4B5052"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2C0DC177" w14:textId="77777777" w:rsidR="00091694" w:rsidRDefault="00000000">
            <w:r>
              <w:rPr>
                <w:b/>
                <w:bCs/>
                <w:color w:val="2E4A3B"/>
                <w:sz w:val="21"/>
                <w:szCs w:val="21"/>
              </w:rPr>
              <w:t>Plot sizes</w:t>
            </w:r>
          </w:p>
        </w:tc>
        <w:tc>
          <w:tcPr>
            <w:tcW w:w="6460" w:type="dxa"/>
            <w:tcMar>
              <w:top w:w="110" w:type="dxa"/>
              <w:left w:w="160" w:type="dxa"/>
              <w:bottom w:w="110" w:type="dxa"/>
              <w:right w:w="160" w:type="dxa"/>
            </w:tcMar>
          </w:tcPr>
          <w:p w14:paraId="26C3B033" w14:textId="77777777" w:rsidR="00091694" w:rsidRDefault="00000000">
            <w:r>
              <w:rPr>
                <w:color w:val="333333"/>
                <w:sz w:val="21"/>
                <w:szCs w:val="21"/>
              </w:rPr>
              <w:t xml:space="preserve">1,200 – 2,400 </w:t>
            </w:r>
            <w:proofErr w:type="spellStart"/>
            <w:r>
              <w:rPr>
                <w:color w:val="333333"/>
                <w:sz w:val="21"/>
                <w:szCs w:val="21"/>
              </w:rPr>
              <w:t>sq.ft</w:t>
            </w:r>
            <w:proofErr w:type="spellEnd"/>
          </w:p>
        </w:tc>
      </w:tr>
      <w:tr w:rsidR="00091694" w14:paraId="26D03221"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305531AE" w14:textId="77777777" w:rsidR="00091694" w:rsidRDefault="00000000">
            <w:r>
              <w:rPr>
                <w:b/>
                <w:bCs/>
                <w:color w:val="2E4A3B"/>
                <w:sz w:val="21"/>
                <w:szCs w:val="21"/>
              </w:rPr>
              <w:t>Location</w:t>
            </w:r>
          </w:p>
        </w:tc>
        <w:tc>
          <w:tcPr>
            <w:tcW w:w="6460" w:type="dxa"/>
            <w:tcMar>
              <w:top w:w="110" w:type="dxa"/>
              <w:left w:w="160" w:type="dxa"/>
              <w:bottom w:w="110" w:type="dxa"/>
              <w:right w:w="160" w:type="dxa"/>
            </w:tcMar>
          </w:tcPr>
          <w:p w14:paraId="4F5FBC86" w14:textId="77777777" w:rsidR="00091694" w:rsidRDefault="00000000">
            <w:proofErr w:type="spellStart"/>
            <w:r>
              <w:rPr>
                <w:color w:val="333333"/>
                <w:sz w:val="21"/>
                <w:szCs w:val="21"/>
              </w:rPr>
              <w:t>Beerasandra</w:t>
            </w:r>
            <w:proofErr w:type="spellEnd"/>
            <w:r>
              <w:rPr>
                <w:color w:val="333333"/>
                <w:sz w:val="21"/>
                <w:szCs w:val="21"/>
              </w:rPr>
              <w:t>, on the Satellite Town Ring Road (STRR), North Bengaluru</w:t>
            </w:r>
          </w:p>
        </w:tc>
      </w:tr>
      <w:tr w:rsidR="00091694" w14:paraId="4C32317D"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1C1FE07A" w14:textId="77777777" w:rsidR="00091694" w:rsidRDefault="00000000">
            <w:r>
              <w:rPr>
                <w:b/>
                <w:bCs/>
                <w:color w:val="2E4A3B"/>
                <w:sz w:val="21"/>
                <w:szCs w:val="21"/>
              </w:rPr>
              <w:t>Clubhouse</w:t>
            </w:r>
          </w:p>
        </w:tc>
        <w:tc>
          <w:tcPr>
            <w:tcW w:w="6460" w:type="dxa"/>
            <w:tcMar>
              <w:top w:w="110" w:type="dxa"/>
              <w:left w:w="160" w:type="dxa"/>
              <w:bottom w:w="110" w:type="dxa"/>
              <w:right w:w="160" w:type="dxa"/>
            </w:tcMar>
          </w:tcPr>
          <w:p w14:paraId="0DF35C8C" w14:textId="77777777" w:rsidR="00091694" w:rsidRDefault="00000000">
            <w:r>
              <w:rPr>
                <w:color w:val="333333"/>
                <w:sz w:val="21"/>
                <w:szCs w:val="21"/>
              </w:rPr>
              <w:t xml:space="preserve">14,000 </w:t>
            </w:r>
            <w:proofErr w:type="spellStart"/>
            <w:r>
              <w:rPr>
                <w:color w:val="333333"/>
                <w:sz w:val="21"/>
                <w:szCs w:val="21"/>
              </w:rPr>
              <w:t>sq.ft</w:t>
            </w:r>
            <w:proofErr w:type="spellEnd"/>
            <w:r>
              <w:rPr>
                <w:color w:val="333333"/>
                <w:sz w:val="21"/>
                <w:szCs w:val="21"/>
              </w:rPr>
              <w:t>, wheelchair-accessible</w:t>
            </w:r>
          </w:p>
        </w:tc>
      </w:tr>
      <w:tr w:rsidR="00091694" w14:paraId="2FB9BDF0"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3CA15EF4" w14:textId="77777777" w:rsidR="00091694" w:rsidRDefault="00000000">
            <w:r>
              <w:rPr>
                <w:b/>
                <w:bCs/>
                <w:color w:val="2E4A3B"/>
                <w:sz w:val="21"/>
                <w:szCs w:val="21"/>
              </w:rPr>
              <w:t>Amenities</w:t>
            </w:r>
          </w:p>
        </w:tc>
        <w:tc>
          <w:tcPr>
            <w:tcW w:w="6460" w:type="dxa"/>
            <w:tcMar>
              <w:top w:w="110" w:type="dxa"/>
              <w:left w:w="160" w:type="dxa"/>
              <w:bottom w:w="110" w:type="dxa"/>
              <w:right w:w="160" w:type="dxa"/>
            </w:tcMar>
          </w:tcPr>
          <w:p w14:paraId="15C4889D" w14:textId="77777777" w:rsidR="00091694" w:rsidRDefault="00000000">
            <w:r>
              <w:rPr>
                <w:color w:val="333333"/>
                <w:sz w:val="21"/>
                <w:szCs w:val="21"/>
              </w:rPr>
              <w:t>25+ curated indoor &amp; outdoor amenities</w:t>
            </w:r>
          </w:p>
        </w:tc>
      </w:tr>
      <w:tr w:rsidR="00091694" w14:paraId="18D76A60"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03B85DEF" w14:textId="77777777" w:rsidR="00091694" w:rsidRDefault="00000000">
            <w:r>
              <w:rPr>
                <w:b/>
                <w:bCs/>
                <w:color w:val="2E4A3B"/>
                <w:sz w:val="21"/>
                <w:szCs w:val="21"/>
              </w:rPr>
              <w:t>Roads</w:t>
            </w:r>
          </w:p>
        </w:tc>
        <w:tc>
          <w:tcPr>
            <w:tcW w:w="6460" w:type="dxa"/>
            <w:tcMar>
              <w:top w:w="110" w:type="dxa"/>
              <w:left w:w="160" w:type="dxa"/>
              <w:bottom w:w="110" w:type="dxa"/>
              <w:right w:w="160" w:type="dxa"/>
            </w:tcMar>
          </w:tcPr>
          <w:p w14:paraId="52F840B6" w14:textId="77777777" w:rsidR="00091694" w:rsidRDefault="00000000">
            <w:r>
              <w:rPr>
                <w:color w:val="333333"/>
                <w:sz w:val="21"/>
                <w:szCs w:val="21"/>
              </w:rPr>
              <w:t>60 ft arterial · 30 ft &amp; 40 ft internal, all asphalt</w:t>
            </w:r>
          </w:p>
        </w:tc>
      </w:tr>
      <w:tr w:rsidR="00091694" w14:paraId="72B80F91"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1B1899B4" w14:textId="77777777" w:rsidR="00091694" w:rsidRDefault="00000000">
            <w:r>
              <w:rPr>
                <w:b/>
                <w:bCs/>
                <w:color w:val="2E4A3B"/>
                <w:sz w:val="21"/>
                <w:szCs w:val="21"/>
              </w:rPr>
              <w:t>Community</w:t>
            </w:r>
          </w:p>
        </w:tc>
        <w:tc>
          <w:tcPr>
            <w:tcW w:w="6460" w:type="dxa"/>
            <w:tcMar>
              <w:top w:w="110" w:type="dxa"/>
              <w:left w:w="160" w:type="dxa"/>
              <w:bottom w:w="110" w:type="dxa"/>
              <w:right w:w="160" w:type="dxa"/>
            </w:tcMar>
          </w:tcPr>
          <w:p w14:paraId="19CD440B" w14:textId="77777777" w:rsidR="00091694" w:rsidRDefault="00000000">
            <w:r>
              <w:rPr>
                <w:color w:val="333333"/>
                <w:sz w:val="21"/>
                <w:szCs w:val="21"/>
              </w:rPr>
              <w:t>Low density, gated, with integrated retail &amp; commercial spaces</w:t>
            </w:r>
          </w:p>
        </w:tc>
      </w:tr>
      <w:tr w:rsidR="00091694" w14:paraId="01658C63" w14:textId="77777777">
        <w:tblPrEx>
          <w:tblCellMar>
            <w:top w:w="0" w:type="dxa"/>
            <w:bottom w:w="0" w:type="dxa"/>
          </w:tblCellMar>
        </w:tblPrEx>
        <w:tc>
          <w:tcPr>
            <w:tcW w:w="2900" w:type="dxa"/>
            <w:shd w:val="clear" w:color="auto" w:fill="F2F0EB"/>
            <w:tcMar>
              <w:top w:w="110" w:type="dxa"/>
              <w:left w:w="160" w:type="dxa"/>
              <w:bottom w:w="110" w:type="dxa"/>
              <w:right w:w="160" w:type="dxa"/>
            </w:tcMar>
          </w:tcPr>
          <w:p w14:paraId="1A3A2903" w14:textId="77777777" w:rsidR="00091694" w:rsidRDefault="00000000">
            <w:r>
              <w:rPr>
                <w:b/>
                <w:bCs/>
                <w:color w:val="2E4A3B"/>
                <w:sz w:val="21"/>
                <w:szCs w:val="21"/>
              </w:rPr>
              <w:t>Developer</w:t>
            </w:r>
          </w:p>
        </w:tc>
        <w:tc>
          <w:tcPr>
            <w:tcW w:w="6460" w:type="dxa"/>
            <w:tcMar>
              <w:top w:w="110" w:type="dxa"/>
              <w:left w:w="160" w:type="dxa"/>
              <w:bottom w:w="110" w:type="dxa"/>
              <w:right w:w="160" w:type="dxa"/>
            </w:tcMar>
          </w:tcPr>
          <w:p w14:paraId="44440AF7" w14:textId="50590BB3" w:rsidR="00091694" w:rsidRDefault="00000000">
            <w:proofErr w:type="spellStart"/>
            <w:r>
              <w:rPr>
                <w:color w:val="333333"/>
                <w:sz w:val="21"/>
                <w:szCs w:val="21"/>
              </w:rPr>
              <w:t>Trivik</w:t>
            </w:r>
            <w:proofErr w:type="spellEnd"/>
            <w:r>
              <w:rPr>
                <w:color w:val="333333"/>
                <w:sz w:val="21"/>
                <w:szCs w:val="21"/>
              </w:rPr>
              <w:t xml:space="preserve"> Developers </w:t>
            </w:r>
          </w:p>
        </w:tc>
      </w:tr>
    </w:tbl>
    <w:p w14:paraId="2FC75F99" w14:textId="77777777" w:rsidR="00091694" w:rsidRDefault="00000000">
      <w:r>
        <w:br w:type="page"/>
      </w:r>
    </w:p>
    <w:p w14:paraId="0EAB3BD1" w14:textId="77777777" w:rsidR="00091694" w:rsidRDefault="00000000">
      <w:pPr>
        <w:spacing w:before="300" w:after="40"/>
      </w:pPr>
      <w:r>
        <w:rPr>
          <w:b/>
          <w:bCs/>
          <w:color w:val="A0522D"/>
          <w:spacing w:val="40"/>
          <w:sz w:val="17"/>
          <w:szCs w:val="17"/>
        </w:rPr>
        <w:lastRenderedPageBreak/>
        <w:t>03 · LOCATION</w:t>
      </w:r>
    </w:p>
    <w:p w14:paraId="5A2267A0" w14:textId="77777777" w:rsidR="00091694" w:rsidRDefault="00000000">
      <w:pPr>
        <w:pStyle w:val="Heading1"/>
        <w:spacing w:before="40" w:after="60"/>
      </w:pPr>
      <w:r>
        <w:rPr>
          <w:rFonts w:ascii="Georgia" w:eastAsia="Georgia" w:hAnsi="Georgia" w:cs="Georgia"/>
          <w:b/>
          <w:bCs/>
          <w:color w:val="2E4A3B"/>
          <w:sz w:val="40"/>
          <w:szCs w:val="40"/>
        </w:rPr>
        <w:t>The Address</w:t>
      </w:r>
    </w:p>
    <w:p w14:paraId="74EE4B23" w14:textId="77777777" w:rsidR="00091694" w:rsidRDefault="00000000">
      <w:pPr>
        <w:spacing w:before="40" w:after="180"/>
      </w:pPr>
      <w:r>
        <w:rPr>
          <w:rFonts w:ascii="Georgia" w:eastAsia="Georgia" w:hAnsi="Georgia" w:cs="Georgia"/>
          <w:i/>
          <w:iCs/>
          <w:color w:val="444444"/>
          <w:sz w:val="27"/>
          <w:szCs w:val="27"/>
        </w:rPr>
        <w:t>Your world, within minutes.</w:t>
      </w:r>
    </w:p>
    <w:p w14:paraId="74C57659" w14:textId="77777777" w:rsidR="00091694" w:rsidRDefault="00000000">
      <w:pPr>
        <w:spacing w:after="150" w:line="310" w:lineRule="auto"/>
      </w:pPr>
      <w:r>
        <w:rPr>
          <w:color w:val="333333"/>
        </w:rPr>
        <w:t>Every family measures a city in its own way. A mother measures it in school runs. A father, in work commutes. Elders, in the reach of a good hospital. Children, in how far away Sunday feels.</w:t>
      </w:r>
    </w:p>
    <w:p w14:paraId="565A1F41" w14:textId="77777777" w:rsidR="00091694" w:rsidRDefault="00000000">
      <w:pPr>
        <w:spacing w:after="150" w:line="310" w:lineRule="auto"/>
      </w:pPr>
      <w:r>
        <w:rPr>
          <w:color w:val="333333"/>
        </w:rPr>
        <w:t xml:space="preserve">By all measures, </w:t>
      </w:r>
      <w:proofErr w:type="spellStart"/>
      <w:r>
        <w:rPr>
          <w:color w:val="333333"/>
        </w:rPr>
        <w:t>Trivik</w:t>
      </w:r>
      <w:proofErr w:type="spellEnd"/>
      <w:r>
        <w:rPr>
          <w:color w:val="333333"/>
        </w:rPr>
        <w:t xml:space="preserve"> Courtyard sits exactly where a family would place it — at </w:t>
      </w:r>
      <w:proofErr w:type="spellStart"/>
      <w:r>
        <w:rPr>
          <w:color w:val="333333"/>
        </w:rPr>
        <w:t>Beerasandra</w:t>
      </w:r>
      <w:proofErr w:type="spellEnd"/>
      <w:r>
        <w:rPr>
          <w:color w:val="333333"/>
        </w:rPr>
        <w:t>, directly on the Satellite Town Ring Road, the artery of North Bengaluru’s fastest-growing corridor.</w:t>
      </w:r>
    </w:p>
    <w:p w14:paraId="5A6DE23E" w14:textId="77777777" w:rsidR="00091694" w:rsidRDefault="00000000">
      <w:pPr>
        <w:spacing w:after="150" w:line="310" w:lineRule="auto"/>
      </w:pPr>
      <w:r>
        <w:rPr>
          <w:color w:val="333333"/>
        </w:rPr>
        <w:t>And this is no accident of geography. Around the international airport, a new economy has taken shape — aerospace and defence parks, industrial corridors, technology regions where global names are at work. Alongside them stand some of the country’s most respected international schools and universities.</w:t>
      </w:r>
    </w:p>
    <w:p w14:paraId="448D585D" w14:textId="77777777" w:rsidR="00091694" w:rsidRDefault="00000000">
      <w:pPr>
        <w:spacing w:after="150" w:line="310" w:lineRule="auto"/>
      </w:pPr>
      <w:r>
        <w:rPr>
          <w:color w:val="333333"/>
        </w:rPr>
        <w:t>Here is the rare comfort of this address: none of it asks for your imagination. One short drive down this corridor shows you everything — what stands today, and what is rising next. This is where the city’s future has arrived — settled, connected, alive.</w:t>
      </w:r>
    </w:p>
    <w:p w14:paraId="7D83BA94" w14:textId="77777777" w:rsidR="00091694" w:rsidRPr="007A0C3A" w:rsidRDefault="00000000">
      <w:pPr>
        <w:spacing w:before="80" w:after="180"/>
        <w:rPr>
          <w:i/>
          <w:iCs/>
        </w:rPr>
      </w:pPr>
      <w:r w:rsidRPr="007A0C3A">
        <w:rPr>
          <w:rFonts w:ascii="Georgia" w:eastAsia="Georgia" w:hAnsi="Georgia" w:cs="Georgia"/>
          <w:i/>
          <w:iCs/>
          <w:color w:val="2E4A3B"/>
          <w:sz w:val="25"/>
          <w:szCs w:val="25"/>
        </w:rPr>
        <w:t>An address that grows in value — and grows with you.</w:t>
      </w:r>
    </w:p>
    <w:p w14:paraId="4199B4F4" w14:textId="77777777" w:rsidR="00091694" w:rsidRDefault="00000000">
      <w:pPr>
        <w:spacing w:before="180" w:after="60"/>
      </w:pPr>
      <w:r>
        <w:rPr>
          <w:b/>
          <w:bCs/>
          <w:color w:val="2E4A3B"/>
          <w:sz w:val="20"/>
          <w:szCs w:val="20"/>
        </w:rPr>
        <w:t>Proximity (for maps, tabs and charts):</w:t>
      </w:r>
    </w:p>
    <w:p w14:paraId="40BFD1C7" w14:textId="77777777" w:rsidR="00091694" w:rsidRDefault="00000000">
      <w:pPr>
        <w:spacing w:after="150" w:line="310" w:lineRule="auto"/>
      </w:pPr>
      <w:r>
        <w:rPr>
          <w:b/>
          <w:bCs/>
          <w:color w:val="333333"/>
        </w:rPr>
        <w:t>EDUCATION</w:t>
      </w:r>
    </w:p>
    <w:p w14:paraId="19DF90AB" w14:textId="77777777" w:rsidR="00091694" w:rsidRDefault="00000000">
      <w:pPr>
        <w:pStyle w:val="ListParagraph"/>
        <w:numPr>
          <w:ilvl w:val="0"/>
          <w:numId w:val="2"/>
        </w:numPr>
        <w:spacing w:after="70"/>
      </w:pPr>
      <w:r>
        <w:rPr>
          <w:color w:val="333333"/>
        </w:rPr>
        <w:t>Harrow International School · Stonehill International School · Embassy Academy · NPS — 5–15 minutes</w:t>
      </w:r>
    </w:p>
    <w:p w14:paraId="30BDADA3" w14:textId="77777777" w:rsidR="00091694" w:rsidRDefault="00000000">
      <w:pPr>
        <w:pStyle w:val="ListParagraph"/>
        <w:numPr>
          <w:ilvl w:val="0"/>
          <w:numId w:val="2"/>
        </w:numPr>
        <w:spacing w:after="70"/>
      </w:pPr>
      <w:r>
        <w:rPr>
          <w:color w:val="333333"/>
        </w:rPr>
        <w:t xml:space="preserve">Amity · GITAM · </w:t>
      </w:r>
      <w:proofErr w:type="spellStart"/>
      <w:r>
        <w:rPr>
          <w:color w:val="333333"/>
        </w:rPr>
        <w:t>Vidyashilp</w:t>
      </w:r>
      <w:proofErr w:type="spellEnd"/>
      <w:r>
        <w:rPr>
          <w:color w:val="333333"/>
        </w:rPr>
        <w:t xml:space="preserve"> · Chanakya Universities — 5–15 minutes</w:t>
      </w:r>
    </w:p>
    <w:p w14:paraId="77BB24EC" w14:textId="77777777" w:rsidR="00091694" w:rsidRDefault="00000000">
      <w:pPr>
        <w:pStyle w:val="ListParagraph"/>
        <w:numPr>
          <w:ilvl w:val="0"/>
          <w:numId w:val="2"/>
        </w:numPr>
        <w:spacing w:after="70"/>
      </w:pPr>
      <w:r>
        <w:rPr>
          <w:color w:val="333333"/>
        </w:rPr>
        <w:t>Cambridge Institute of Technology · Nagarjuna College of Engineering — 5–15 minutes</w:t>
      </w:r>
    </w:p>
    <w:p w14:paraId="6184625A" w14:textId="77777777" w:rsidR="00091694" w:rsidRDefault="00000000">
      <w:pPr>
        <w:spacing w:after="150" w:line="310" w:lineRule="auto"/>
      </w:pPr>
      <w:r>
        <w:rPr>
          <w:b/>
          <w:bCs/>
          <w:color w:val="333333"/>
        </w:rPr>
        <w:t>EMPLOYMENT &amp; INDUSTRY</w:t>
      </w:r>
    </w:p>
    <w:p w14:paraId="2EBDF0D6" w14:textId="77777777" w:rsidR="00091694" w:rsidRDefault="00000000">
      <w:pPr>
        <w:pStyle w:val="ListParagraph"/>
        <w:numPr>
          <w:ilvl w:val="0"/>
          <w:numId w:val="2"/>
        </w:numPr>
        <w:spacing w:after="70"/>
      </w:pPr>
      <w:r>
        <w:rPr>
          <w:color w:val="333333"/>
        </w:rPr>
        <w:t>IT Investment Region (ITIR) — Foxconn operational — 5 minutes</w:t>
      </w:r>
    </w:p>
    <w:p w14:paraId="47CD08ED" w14:textId="77777777" w:rsidR="00091694" w:rsidRDefault="00000000">
      <w:pPr>
        <w:pStyle w:val="ListParagraph"/>
        <w:numPr>
          <w:ilvl w:val="0"/>
          <w:numId w:val="2"/>
        </w:numPr>
        <w:spacing w:after="70"/>
      </w:pPr>
      <w:proofErr w:type="spellStart"/>
      <w:r>
        <w:rPr>
          <w:color w:val="333333"/>
        </w:rPr>
        <w:t>Doddaballapur</w:t>
      </w:r>
      <w:proofErr w:type="spellEnd"/>
      <w:r>
        <w:rPr>
          <w:color w:val="333333"/>
        </w:rPr>
        <w:t xml:space="preserve"> Industrial Area — 10 minutes</w:t>
      </w:r>
    </w:p>
    <w:p w14:paraId="1FDC3501" w14:textId="77777777" w:rsidR="00091694" w:rsidRDefault="00000000">
      <w:pPr>
        <w:pStyle w:val="ListParagraph"/>
        <w:numPr>
          <w:ilvl w:val="0"/>
          <w:numId w:val="2"/>
        </w:numPr>
        <w:spacing w:after="70"/>
      </w:pPr>
      <w:r>
        <w:rPr>
          <w:color w:val="333333"/>
        </w:rPr>
        <w:t>KIADB Hi-Tech Defence &amp; Aerospace Park (Exide Energy, Carl Zeiss, Asian Paints) — 20 minutes</w:t>
      </w:r>
    </w:p>
    <w:p w14:paraId="5DEA3716" w14:textId="77777777" w:rsidR="00091694" w:rsidRDefault="00000000">
      <w:pPr>
        <w:pStyle w:val="ListParagraph"/>
        <w:numPr>
          <w:ilvl w:val="0"/>
          <w:numId w:val="2"/>
        </w:numPr>
        <w:spacing w:after="70"/>
      </w:pPr>
      <w:r>
        <w:rPr>
          <w:color w:val="333333"/>
        </w:rPr>
        <w:t xml:space="preserve">Prestige Tech Cloud · upcoming Purva </w:t>
      </w:r>
      <w:proofErr w:type="spellStart"/>
      <w:r>
        <w:rPr>
          <w:color w:val="333333"/>
        </w:rPr>
        <w:t>Aerocity</w:t>
      </w:r>
      <w:proofErr w:type="spellEnd"/>
      <w:r>
        <w:rPr>
          <w:color w:val="333333"/>
        </w:rPr>
        <w:t xml:space="preserve"> Tech Park — nearby</w:t>
      </w:r>
    </w:p>
    <w:p w14:paraId="7D502B05" w14:textId="77777777" w:rsidR="00091694" w:rsidRDefault="00000000">
      <w:pPr>
        <w:spacing w:after="150" w:line="310" w:lineRule="auto"/>
      </w:pPr>
      <w:r>
        <w:rPr>
          <w:b/>
          <w:bCs/>
          <w:color w:val="333333"/>
        </w:rPr>
        <w:t>CONNECTIVITY</w:t>
      </w:r>
    </w:p>
    <w:p w14:paraId="078F4B77" w14:textId="77777777" w:rsidR="00091694" w:rsidRDefault="00000000">
      <w:pPr>
        <w:pStyle w:val="ListParagraph"/>
        <w:numPr>
          <w:ilvl w:val="0"/>
          <w:numId w:val="2"/>
        </w:numPr>
        <w:spacing w:after="70"/>
      </w:pPr>
      <w:r>
        <w:rPr>
          <w:color w:val="333333"/>
        </w:rPr>
        <w:t>Satellite Town Ring Road (STRR) — at the doorstep</w:t>
      </w:r>
    </w:p>
    <w:p w14:paraId="1F4ED665" w14:textId="77777777" w:rsidR="00091694" w:rsidRDefault="00000000">
      <w:pPr>
        <w:pStyle w:val="ListParagraph"/>
        <w:numPr>
          <w:ilvl w:val="0"/>
          <w:numId w:val="2"/>
        </w:numPr>
        <w:spacing w:after="70"/>
      </w:pPr>
      <w:proofErr w:type="spellStart"/>
      <w:r>
        <w:rPr>
          <w:color w:val="333333"/>
        </w:rPr>
        <w:t>Kempegowda</w:t>
      </w:r>
      <w:proofErr w:type="spellEnd"/>
      <w:r>
        <w:rPr>
          <w:color w:val="333333"/>
        </w:rPr>
        <w:t xml:space="preserve"> International Airport — seamless access via STRR</w:t>
      </w:r>
    </w:p>
    <w:p w14:paraId="2E83A314" w14:textId="77777777" w:rsidR="00091694" w:rsidRDefault="00000000">
      <w:pPr>
        <w:spacing w:after="150" w:line="310" w:lineRule="auto"/>
      </w:pPr>
      <w:r>
        <w:rPr>
          <w:b/>
          <w:bCs/>
          <w:color w:val="333333"/>
        </w:rPr>
        <w:t>RETAIL, HOTELS &amp; LEISURE</w:t>
      </w:r>
    </w:p>
    <w:p w14:paraId="0B140D90" w14:textId="77777777" w:rsidR="00091694" w:rsidRDefault="00000000">
      <w:pPr>
        <w:pStyle w:val="ListParagraph"/>
        <w:numPr>
          <w:ilvl w:val="0"/>
          <w:numId w:val="2"/>
        </w:numPr>
        <w:spacing w:after="70"/>
      </w:pPr>
      <w:r>
        <w:rPr>
          <w:color w:val="333333"/>
        </w:rPr>
        <w:t>Prestige Forum Mall (upcoming) — 15 minutes</w:t>
      </w:r>
    </w:p>
    <w:p w14:paraId="1B58F1E1" w14:textId="77777777" w:rsidR="00091694" w:rsidRDefault="00000000">
      <w:pPr>
        <w:pStyle w:val="ListParagraph"/>
        <w:numPr>
          <w:ilvl w:val="0"/>
          <w:numId w:val="2"/>
        </w:numPr>
        <w:spacing w:after="70"/>
      </w:pPr>
      <w:proofErr w:type="spellStart"/>
      <w:r>
        <w:rPr>
          <w:color w:val="333333"/>
        </w:rPr>
        <w:t>Golfshire</w:t>
      </w:r>
      <w:proofErr w:type="spellEnd"/>
      <w:r>
        <w:rPr>
          <w:color w:val="333333"/>
        </w:rPr>
        <w:t xml:space="preserve"> Resort · JW Marriott — within 15 minutes</w:t>
      </w:r>
    </w:p>
    <w:p w14:paraId="3E4410CA" w14:textId="77777777" w:rsidR="00091694" w:rsidRDefault="00000000">
      <w:pPr>
        <w:pStyle w:val="ListParagraph"/>
        <w:numPr>
          <w:ilvl w:val="0"/>
          <w:numId w:val="2"/>
        </w:numPr>
        <w:spacing w:after="70"/>
      </w:pPr>
      <w:r>
        <w:rPr>
          <w:color w:val="333333"/>
        </w:rPr>
        <w:t>Nandi Hills — a morning drive away</w:t>
      </w:r>
    </w:p>
    <w:p w14:paraId="5444FD3C" w14:textId="77777777" w:rsidR="00091694" w:rsidRDefault="00000000">
      <w:pPr>
        <w:spacing w:after="150" w:line="310" w:lineRule="auto"/>
      </w:pPr>
      <w:r>
        <w:rPr>
          <w:b/>
          <w:bCs/>
          <w:color w:val="333333"/>
        </w:rPr>
        <w:t>HEALTHCARE</w:t>
      </w:r>
    </w:p>
    <w:p w14:paraId="75B3B731" w14:textId="77777777" w:rsidR="00091694" w:rsidRDefault="00000000">
      <w:pPr>
        <w:pStyle w:val="ListParagraph"/>
        <w:numPr>
          <w:ilvl w:val="0"/>
          <w:numId w:val="2"/>
        </w:numPr>
        <w:spacing w:after="70"/>
      </w:pPr>
      <w:r>
        <w:rPr>
          <w:color w:val="333333"/>
        </w:rPr>
        <w:t>Hospitals and healthcare facilities in the vicinity — [confirm names &amp; drive-times from proximity chart]</w:t>
      </w:r>
    </w:p>
    <w:p w14:paraId="0A87CF2F" w14:textId="77777777" w:rsidR="00091694" w:rsidRDefault="00000000">
      <w:pPr>
        <w:spacing w:before="40" w:after="160"/>
      </w:pPr>
      <w:r>
        <w:rPr>
          <w:i/>
          <w:iCs/>
          <w:color w:val="595959"/>
          <w:sz w:val="18"/>
          <w:szCs w:val="18"/>
        </w:rPr>
        <w:t>Exact drive-times to be verified against the proximity chart before any collateral is published.</w:t>
      </w:r>
    </w:p>
    <w:p w14:paraId="172405A2" w14:textId="77777777" w:rsidR="00091694" w:rsidRDefault="00000000">
      <w:r>
        <w:br w:type="page"/>
      </w:r>
    </w:p>
    <w:p w14:paraId="5BF8DD3C" w14:textId="77777777" w:rsidR="00091694" w:rsidRDefault="00000000">
      <w:pPr>
        <w:spacing w:before="300" w:after="40"/>
      </w:pPr>
      <w:r>
        <w:rPr>
          <w:b/>
          <w:bCs/>
          <w:color w:val="A0522D"/>
          <w:spacing w:val="40"/>
          <w:sz w:val="17"/>
          <w:szCs w:val="17"/>
        </w:rPr>
        <w:lastRenderedPageBreak/>
        <w:t>04 · DESIGN PHILOSOPHY</w:t>
      </w:r>
    </w:p>
    <w:p w14:paraId="754C2847" w14:textId="77777777" w:rsidR="00091694" w:rsidRDefault="00000000">
      <w:pPr>
        <w:pStyle w:val="Heading1"/>
        <w:spacing w:before="40" w:after="60"/>
      </w:pPr>
      <w:r>
        <w:rPr>
          <w:rFonts w:ascii="Georgia" w:eastAsia="Georgia" w:hAnsi="Georgia" w:cs="Georgia"/>
          <w:b/>
          <w:bCs/>
          <w:color w:val="2E4A3B"/>
          <w:sz w:val="40"/>
          <w:szCs w:val="40"/>
        </w:rPr>
        <w:t>The Courtyard Framework</w:t>
      </w:r>
    </w:p>
    <w:p w14:paraId="05B211B3" w14:textId="77777777" w:rsidR="00091694" w:rsidRDefault="00000000">
      <w:pPr>
        <w:spacing w:before="40" w:after="180"/>
      </w:pPr>
      <w:r>
        <w:rPr>
          <w:rFonts w:ascii="Georgia" w:eastAsia="Georgia" w:hAnsi="Georgia" w:cs="Georgia"/>
          <w:i/>
          <w:iCs/>
          <w:color w:val="444444"/>
          <w:sz w:val="27"/>
          <w:szCs w:val="27"/>
        </w:rPr>
        <w:t>Composed, not constructed.</w:t>
      </w:r>
    </w:p>
    <w:p w14:paraId="1B5DB4B4" w14:textId="77777777" w:rsidR="00091694" w:rsidRDefault="00000000">
      <w:pPr>
        <w:spacing w:after="150" w:line="310" w:lineRule="auto"/>
      </w:pPr>
      <w:r>
        <w:rPr>
          <w:color w:val="333333"/>
        </w:rPr>
        <w:t>Before a single road was drawn, a question was asked: where will the evenings happen? Where will children meet, elders pause, celebrations spill over? The answers became the master plan — gathering places first, and 306 plots arranged around them, the way rooms once encircled a courtyard.</w:t>
      </w:r>
    </w:p>
    <w:p w14:paraId="74EA2B77" w14:textId="77777777" w:rsidR="00091694" w:rsidRDefault="00000000">
      <w:pPr>
        <w:spacing w:after="150" w:line="310" w:lineRule="auto"/>
      </w:pPr>
      <w:r>
        <w:rPr>
          <w:color w:val="333333"/>
        </w:rPr>
        <w:t>Four commitments shaped every drawing:</w:t>
      </w:r>
    </w:p>
    <w:p w14:paraId="56925869" w14:textId="77777777" w:rsidR="00091694" w:rsidRDefault="00000000">
      <w:pPr>
        <w:pStyle w:val="ListParagraph"/>
        <w:numPr>
          <w:ilvl w:val="0"/>
          <w:numId w:val="2"/>
        </w:numPr>
        <w:spacing w:after="70"/>
      </w:pPr>
      <w:r>
        <w:rPr>
          <w:b/>
          <w:bCs/>
          <w:color w:val="333333"/>
        </w:rPr>
        <w:t xml:space="preserve">SPACE — </w:t>
      </w:r>
      <w:r>
        <w:rPr>
          <w:color w:val="333333"/>
        </w:rPr>
        <w:t xml:space="preserve"> fewer plots, more green.</w:t>
      </w:r>
    </w:p>
    <w:p w14:paraId="47568870" w14:textId="77777777" w:rsidR="00091694" w:rsidRDefault="00000000">
      <w:pPr>
        <w:pStyle w:val="ListParagraph"/>
        <w:numPr>
          <w:ilvl w:val="0"/>
          <w:numId w:val="2"/>
        </w:numPr>
        <w:spacing w:after="70"/>
      </w:pPr>
      <w:r>
        <w:rPr>
          <w:b/>
          <w:bCs/>
          <w:color w:val="333333"/>
        </w:rPr>
        <w:t xml:space="preserve">HARMONY — </w:t>
      </w:r>
      <w:r>
        <w:rPr>
          <w:color w:val="333333"/>
        </w:rPr>
        <w:t xml:space="preserve"> true to Vaastu, kind to nature.</w:t>
      </w:r>
    </w:p>
    <w:p w14:paraId="5DBD17CA" w14:textId="77777777" w:rsidR="00091694" w:rsidRDefault="00000000">
      <w:pPr>
        <w:pStyle w:val="ListParagraph"/>
        <w:numPr>
          <w:ilvl w:val="0"/>
          <w:numId w:val="2"/>
        </w:numPr>
        <w:spacing w:after="70"/>
      </w:pPr>
      <w:r>
        <w:rPr>
          <w:b/>
          <w:bCs/>
          <w:color w:val="333333"/>
        </w:rPr>
        <w:t xml:space="preserve">REACH — </w:t>
      </w:r>
      <w:r>
        <w:rPr>
          <w:color w:val="333333"/>
        </w:rPr>
        <w:t xml:space="preserve"> every amenity, a short walk from every door.</w:t>
      </w:r>
    </w:p>
    <w:p w14:paraId="3A4677D3" w14:textId="77777777" w:rsidR="00091694" w:rsidRDefault="00000000">
      <w:pPr>
        <w:pStyle w:val="ListParagraph"/>
        <w:numPr>
          <w:ilvl w:val="0"/>
          <w:numId w:val="2"/>
        </w:numPr>
        <w:spacing w:after="70"/>
      </w:pPr>
      <w:r>
        <w:rPr>
          <w:b/>
          <w:bCs/>
          <w:color w:val="333333"/>
        </w:rPr>
        <w:t xml:space="preserve">SUSTAINABILITY — </w:t>
      </w:r>
      <w:r>
        <w:rPr>
          <w:color w:val="333333"/>
        </w:rPr>
        <w:t xml:space="preserve"> built to serve, built to last, built for tomorrow.</w:t>
      </w:r>
    </w:p>
    <w:p w14:paraId="3C6FB285" w14:textId="77777777" w:rsidR="00091694" w:rsidRDefault="00000000">
      <w:pPr>
        <w:spacing w:after="150" w:line="310" w:lineRule="auto"/>
      </w:pPr>
      <w:r>
        <w:rPr>
          <w:color w:val="333333"/>
        </w:rPr>
        <w:t xml:space="preserve">And at the heart of the plan, the idea takes physical form. The open spaces of </w:t>
      </w:r>
      <w:proofErr w:type="spellStart"/>
      <w:r>
        <w:rPr>
          <w:color w:val="333333"/>
        </w:rPr>
        <w:t>Trivik</w:t>
      </w:r>
      <w:proofErr w:type="spellEnd"/>
      <w:r>
        <w:rPr>
          <w:color w:val="333333"/>
        </w:rPr>
        <w:t xml:space="preserve"> Courtyard gather into four courts, each with a character of its own:</w:t>
      </w:r>
    </w:p>
    <w:p w14:paraId="24205C21" w14:textId="77777777" w:rsidR="00091694" w:rsidRDefault="00000000">
      <w:pPr>
        <w:pStyle w:val="ListParagraph"/>
        <w:numPr>
          <w:ilvl w:val="0"/>
          <w:numId w:val="2"/>
        </w:numPr>
        <w:spacing w:after="70"/>
      </w:pPr>
      <w:r>
        <w:rPr>
          <w:b/>
          <w:bCs/>
          <w:color w:val="333333"/>
        </w:rPr>
        <w:t xml:space="preserve">THE GREEN COURT — </w:t>
      </w:r>
      <w:r>
        <w:rPr>
          <w:color w:val="333333"/>
        </w:rPr>
        <w:t xml:space="preserve"> where the outdoors comes alive.</w:t>
      </w:r>
    </w:p>
    <w:p w14:paraId="087B203B" w14:textId="77777777" w:rsidR="00091694" w:rsidRDefault="00000000">
      <w:pPr>
        <w:pStyle w:val="ListParagraph"/>
        <w:numPr>
          <w:ilvl w:val="0"/>
          <w:numId w:val="2"/>
        </w:numPr>
        <w:spacing w:after="70"/>
      </w:pPr>
      <w:r>
        <w:rPr>
          <w:b/>
          <w:bCs/>
          <w:color w:val="333333"/>
        </w:rPr>
        <w:t xml:space="preserve">THE PLAY COURT — </w:t>
      </w:r>
      <w:r>
        <w:rPr>
          <w:color w:val="333333"/>
        </w:rPr>
        <w:t xml:space="preserve"> where energy finds its ground.</w:t>
      </w:r>
    </w:p>
    <w:p w14:paraId="76901A6C" w14:textId="77777777" w:rsidR="00091694" w:rsidRDefault="00000000">
      <w:pPr>
        <w:pStyle w:val="ListParagraph"/>
        <w:numPr>
          <w:ilvl w:val="0"/>
          <w:numId w:val="2"/>
        </w:numPr>
        <w:spacing w:after="70"/>
      </w:pPr>
      <w:r>
        <w:rPr>
          <w:b/>
          <w:bCs/>
          <w:color w:val="333333"/>
        </w:rPr>
        <w:t xml:space="preserve">THE ZEN COURT — </w:t>
      </w:r>
      <w:r>
        <w:rPr>
          <w:color w:val="333333"/>
        </w:rPr>
        <w:t xml:space="preserve"> where quietness reigns.</w:t>
      </w:r>
    </w:p>
    <w:p w14:paraId="11529AC5" w14:textId="77777777" w:rsidR="00091694" w:rsidRDefault="00000000">
      <w:pPr>
        <w:pStyle w:val="ListParagraph"/>
        <w:numPr>
          <w:ilvl w:val="0"/>
          <w:numId w:val="2"/>
        </w:numPr>
        <w:spacing w:after="70"/>
      </w:pPr>
      <w:r>
        <w:rPr>
          <w:b/>
          <w:bCs/>
          <w:color w:val="333333"/>
        </w:rPr>
        <w:t xml:space="preserve">THE BLOOM COURT — </w:t>
      </w:r>
      <w:r>
        <w:rPr>
          <w:color w:val="333333"/>
        </w:rPr>
        <w:t xml:space="preserve"> where celebrations bloom.</w:t>
      </w:r>
    </w:p>
    <w:p w14:paraId="29084305" w14:textId="77777777" w:rsidR="00091694" w:rsidRDefault="00000000">
      <w:pPr>
        <w:pBdr>
          <w:left w:val="single" w:sz="18" w:space="0" w:color="A0522D"/>
        </w:pBdr>
        <w:spacing w:before="120" w:after="180"/>
        <w:ind w:left="504"/>
      </w:pPr>
      <w:r>
        <w:rPr>
          <w:rFonts w:ascii="Georgia" w:eastAsia="Georgia" w:hAnsi="Georgia" w:cs="Georgia"/>
          <w:i/>
          <w:iCs/>
          <w:color w:val="2E4A3B"/>
          <w:sz w:val="25"/>
          <w:szCs w:val="25"/>
        </w:rPr>
        <w:t>Four commitments. Four courts. One idea — life at the centre.</w:t>
      </w:r>
    </w:p>
    <w:p w14:paraId="3CFFED49" w14:textId="77777777" w:rsidR="00091694" w:rsidRDefault="00000000">
      <w:r>
        <w:br w:type="page"/>
      </w:r>
    </w:p>
    <w:p w14:paraId="413ED486" w14:textId="77777777" w:rsidR="00091694" w:rsidRDefault="00000000">
      <w:pPr>
        <w:spacing w:before="300" w:after="40"/>
      </w:pPr>
      <w:r>
        <w:rPr>
          <w:b/>
          <w:bCs/>
          <w:color w:val="A0522D"/>
          <w:spacing w:val="40"/>
          <w:sz w:val="17"/>
          <w:szCs w:val="17"/>
        </w:rPr>
        <w:lastRenderedPageBreak/>
        <w:t>05 · MASTER PLAN</w:t>
      </w:r>
    </w:p>
    <w:p w14:paraId="226BEBB4" w14:textId="77777777" w:rsidR="00091694" w:rsidRDefault="00000000">
      <w:pPr>
        <w:pStyle w:val="Heading1"/>
        <w:spacing w:before="40" w:after="60"/>
      </w:pPr>
      <w:r>
        <w:rPr>
          <w:rFonts w:ascii="Georgia" w:eastAsia="Georgia" w:hAnsi="Georgia" w:cs="Georgia"/>
          <w:b/>
          <w:bCs/>
          <w:color w:val="2E4A3B"/>
          <w:sz w:val="40"/>
          <w:szCs w:val="40"/>
        </w:rPr>
        <w:t>The Layout</w:t>
      </w:r>
    </w:p>
    <w:p w14:paraId="213E15C2" w14:textId="77777777" w:rsidR="00091694" w:rsidRDefault="00000000">
      <w:pPr>
        <w:spacing w:before="40" w:after="180"/>
      </w:pPr>
      <w:r>
        <w:rPr>
          <w:rFonts w:ascii="Georgia" w:eastAsia="Georgia" w:hAnsi="Georgia" w:cs="Georgia"/>
          <w:i/>
          <w:iCs/>
          <w:color w:val="444444"/>
          <w:sz w:val="27"/>
          <w:szCs w:val="27"/>
        </w:rPr>
        <w:t>The geography of a good life.</w:t>
      </w:r>
    </w:p>
    <w:p w14:paraId="65D5843F" w14:textId="77777777" w:rsidR="00091694" w:rsidRDefault="00000000">
      <w:pPr>
        <w:spacing w:after="150" w:line="310" w:lineRule="auto"/>
      </w:pPr>
      <w:r>
        <w:rPr>
          <w:color w:val="333333"/>
        </w:rPr>
        <w:t xml:space="preserve">The world gathers around </w:t>
      </w:r>
      <w:proofErr w:type="spellStart"/>
      <w:r>
        <w:rPr>
          <w:color w:val="333333"/>
        </w:rPr>
        <w:t>Trivik</w:t>
      </w:r>
      <w:proofErr w:type="spellEnd"/>
      <w:r>
        <w:rPr>
          <w:color w:val="333333"/>
        </w:rPr>
        <w:t xml:space="preserve"> Courtyard. Inside, life gathers around green.</w:t>
      </w:r>
    </w:p>
    <w:p w14:paraId="4B3F5DBF" w14:textId="77777777" w:rsidR="00091694" w:rsidRDefault="00000000">
      <w:pPr>
        <w:spacing w:before="180" w:after="60"/>
      </w:pPr>
      <w:r>
        <w:rPr>
          <w:b/>
          <w:bCs/>
          <w:color w:val="2E4A3B"/>
          <w:sz w:val="20"/>
          <w:szCs w:val="20"/>
        </w:rPr>
        <w:t>The arrival:</w:t>
      </w:r>
    </w:p>
    <w:p w14:paraId="58FC41B3" w14:textId="77777777" w:rsidR="00091694" w:rsidRDefault="00000000">
      <w:pPr>
        <w:spacing w:after="150" w:line="310" w:lineRule="auto"/>
      </w:pPr>
      <w:r>
        <w:rPr>
          <w:color w:val="333333"/>
        </w:rPr>
        <w:t>It begins at the grand entry portal — a threshold, not a barrier — where the city’s pace is left at the gate. Beyond it, a 60-foot avenue receives you the way Bengaluru’s old tree-lined roads once did: broad, shaded, unhurried. First impressions matter; this one lasts the length of an avenue.</w:t>
      </w:r>
    </w:p>
    <w:p w14:paraId="60715DA5" w14:textId="77777777" w:rsidR="00091694" w:rsidRDefault="00000000">
      <w:pPr>
        <w:spacing w:after="150" w:line="310" w:lineRule="auto"/>
      </w:pPr>
      <w:r>
        <w:rPr>
          <w:color w:val="333333"/>
        </w:rPr>
        <w:t>From it, 30- and 40-foot internal streets branch gently, tree-lined and paver-edged, each one leading past a garden, an amenity or the club — so that the walk home is never just a walk home.</w:t>
      </w:r>
    </w:p>
    <w:p w14:paraId="7822792D" w14:textId="77777777" w:rsidR="00091694" w:rsidRDefault="00000000">
      <w:pPr>
        <w:spacing w:after="150" w:line="310" w:lineRule="auto"/>
      </w:pPr>
      <w:r>
        <w:rPr>
          <w:color w:val="333333"/>
        </w:rPr>
        <w:t>Theme parks and green pockets are distributed across the layout rather than banked in one corner, keeping nature within a few doors of every plot. The clubhouse anchors the community at its social centre.</w:t>
      </w:r>
    </w:p>
    <w:p w14:paraId="5D8FA550" w14:textId="77777777" w:rsidR="00091694" w:rsidRDefault="00000000">
      <w:pPr>
        <w:spacing w:before="180" w:after="60"/>
      </w:pPr>
      <w:r>
        <w:rPr>
          <w:b/>
          <w:bCs/>
          <w:color w:val="2E4A3B"/>
          <w:sz w:val="20"/>
          <w:szCs w:val="20"/>
        </w:rPr>
        <w:t>Master plan legend:</w:t>
      </w:r>
    </w:p>
    <w:p w14:paraId="6AC5D28A" w14:textId="77777777" w:rsidR="00091694" w:rsidRDefault="00000000">
      <w:pPr>
        <w:spacing w:after="150" w:line="310" w:lineRule="auto"/>
      </w:pPr>
      <w:r>
        <w:rPr>
          <w:color w:val="333333"/>
        </w:rPr>
        <w:t>1. Grand Entry Portal · 2. Security &amp; Gates · 3. Clubhouse · 4. Swimming Pool &amp; Kids’ Pool · 5. Landscaped Gardens · 6. Kids’ Play Area · 7. Senior Citizen Park · 8. Amphitheatre · 9. Reflexology Park · 10. Cricket Box · 11. Basketball Half Court · 12. Pickleball Court · 13. Meditation Zone · 14. Sensory Gardens · 15. Miyawaki Forest · 16. Pet Park · 17. Retail &amp; Commercial Zone</w:t>
      </w:r>
    </w:p>
    <w:p w14:paraId="422AE83A" w14:textId="77777777" w:rsidR="00091694" w:rsidRDefault="00000000">
      <w:pPr>
        <w:spacing w:before="180" w:after="60"/>
      </w:pPr>
      <w:r>
        <w:rPr>
          <w:b/>
          <w:bCs/>
          <w:color w:val="2E4A3B"/>
          <w:sz w:val="20"/>
          <w:szCs w:val="20"/>
        </w:rPr>
        <w:t>Plot sizes:</w:t>
      </w:r>
    </w:p>
    <w:p w14:paraId="031BC8B9" w14:textId="77777777" w:rsidR="00091694" w:rsidRDefault="00000000">
      <w:pPr>
        <w:spacing w:after="150" w:line="310" w:lineRule="auto"/>
      </w:pPr>
      <w:r>
        <w:rPr>
          <w:color w:val="333333"/>
        </w:rPr>
        <w:t xml:space="preserve">1,200 – 2,400 </w:t>
      </w:r>
      <w:proofErr w:type="spellStart"/>
      <w:r>
        <w:rPr>
          <w:color w:val="333333"/>
        </w:rPr>
        <w:t>sq.ft</w:t>
      </w:r>
      <w:proofErr w:type="spellEnd"/>
      <w:r>
        <w:rPr>
          <w:color w:val="333333"/>
        </w:rPr>
        <w:t xml:space="preserve"> · Vaastu-compliant · defined concrete/paver access to every plot</w:t>
      </w:r>
    </w:p>
    <w:p w14:paraId="5BF017E7" w14:textId="77777777" w:rsidR="00091694" w:rsidRDefault="00000000">
      <w:r>
        <w:br w:type="page"/>
      </w:r>
    </w:p>
    <w:p w14:paraId="24D1E9B0" w14:textId="77777777" w:rsidR="00091694" w:rsidRDefault="00000000">
      <w:pPr>
        <w:spacing w:before="300" w:after="40"/>
      </w:pPr>
      <w:r>
        <w:rPr>
          <w:b/>
          <w:bCs/>
          <w:color w:val="A0522D"/>
          <w:spacing w:val="40"/>
          <w:sz w:val="17"/>
          <w:szCs w:val="17"/>
        </w:rPr>
        <w:lastRenderedPageBreak/>
        <w:t>06 · THE CLUBHOUSE</w:t>
      </w:r>
    </w:p>
    <w:p w14:paraId="23FEDD94" w14:textId="24405AEA" w:rsidR="00091694" w:rsidRDefault="00000000">
      <w:pPr>
        <w:pStyle w:val="Heading1"/>
        <w:spacing w:before="40" w:after="60"/>
      </w:pPr>
      <w:r>
        <w:rPr>
          <w:rFonts w:ascii="Georgia" w:eastAsia="Georgia" w:hAnsi="Georgia" w:cs="Georgia"/>
          <w:b/>
          <w:bCs/>
          <w:color w:val="2E4A3B"/>
          <w:sz w:val="40"/>
          <w:szCs w:val="40"/>
        </w:rPr>
        <w:t xml:space="preserve">The </w:t>
      </w:r>
      <w:r w:rsidR="007A0C3A">
        <w:rPr>
          <w:rFonts w:ascii="Georgia" w:eastAsia="Georgia" w:hAnsi="Georgia" w:cs="Georgia"/>
          <w:b/>
          <w:bCs/>
          <w:color w:val="2E4A3B"/>
          <w:sz w:val="40"/>
          <w:szCs w:val="40"/>
        </w:rPr>
        <w:t>Social</w:t>
      </w:r>
      <w:r>
        <w:rPr>
          <w:rFonts w:ascii="Georgia" w:eastAsia="Georgia" w:hAnsi="Georgia" w:cs="Georgia"/>
          <w:b/>
          <w:bCs/>
          <w:color w:val="2E4A3B"/>
          <w:sz w:val="40"/>
          <w:szCs w:val="40"/>
        </w:rPr>
        <w:t xml:space="preserve"> </w:t>
      </w:r>
      <w:r w:rsidR="007A0C3A">
        <w:rPr>
          <w:rFonts w:ascii="Georgia" w:eastAsia="Georgia" w:hAnsi="Georgia" w:cs="Georgia"/>
          <w:b/>
          <w:bCs/>
          <w:color w:val="2E4A3B"/>
          <w:sz w:val="40"/>
          <w:szCs w:val="40"/>
        </w:rPr>
        <w:t>Therapy</w:t>
      </w:r>
    </w:p>
    <w:p w14:paraId="03874C0A" w14:textId="77777777" w:rsidR="00091694" w:rsidRDefault="00000000">
      <w:pPr>
        <w:spacing w:before="40" w:after="180"/>
      </w:pPr>
      <w:r>
        <w:rPr>
          <w:rFonts w:ascii="Georgia" w:eastAsia="Georgia" w:hAnsi="Georgia" w:cs="Georgia"/>
          <w:i/>
          <w:iCs/>
          <w:color w:val="444444"/>
          <w:sz w:val="27"/>
          <w:szCs w:val="27"/>
        </w:rPr>
        <w:t>Every courtyard has its heart.</w:t>
      </w:r>
    </w:p>
    <w:p w14:paraId="787CC3DE" w14:textId="77777777" w:rsidR="00091694" w:rsidRDefault="00000000">
      <w:pPr>
        <w:spacing w:after="150" w:line="310" w:lineRule="auto"/>
      </w:pPr>
      <w:r>
        <w:rPr>
          <w:color w:val="333333"/>
        </w:rPr>
        <w:t>Fourteen thousand square feet, built for one purpose: to turn a layout into a neighbourhood, and neighbours into the family next door.</w:t>
      </w:r>
    </w:p>
    <w:p w14:paraId="65730A3E" w14:textId="77777777" w:rsidR="00091694" w:rsidRDefault="00000000">
      <w:pPr>
        <w:spacing w:after="150" w:line="310" w:lineRule="auto"/>
      </w:pPr>
      <w:r>
        <w:rPr>
          <w:color w:val="333333"/>
        </w:rPr>
        <w:t>The day moves through it naturally. Mornings on the yoga deck, while the pool catches the first light. Afternoons over coffee at the café, homework at the lobby tables, laughter from the games room. Evenings in the party hall when there is something to celebrate — and on clear nights, the stargazing deck, where the community meets the one thing every courtyard was built to hold: the open sky.</w:t>
      </w:r>
    </w:p>
    <w:p w14:paraId="095CCA43" w14:textId="77777777" w:rsidR="00091694" w:rsidRDefault="00000000">
      <w:pPr>
        <w:spacing w:after="150" w:line="310" w:lineRule="auto"/>
      </w:pPr>
      <w:r>
        <w:rPr>
          <w:color w:val="333333"/>
        </w:rPr>
        <w:t>It is quietly thoughtful, too. Wheelchair-accessible throughout and lift-served, with a steam room and sauna for tired days and an infirmary for anxious ones. Because comfort, at its best, is a form of care.</w:t>
      </w:r>
    </w:p>
    <w:p w14:paraId="47C828BB" w14:textId="77777777" w:rsidR="00091694" w:rsidRDefault="00000000">
      <w:pPr>
        <w:spacing w:before="180" w:after="60"/>
      </w:pPr>
      <w:r>
        <w:rPr>
          <w:b/>
          <w:bCs/>
          <w:color w:val="2E4A3B"/>
          <w:sz w:val="20"/>
          <w:szCs w:val="20"/>
        </w:rPr>
        <w:t>Facilities:</w:t>
      </w:r>
    </w:p>
    <w:p w14:paraId="64CF7735" w14:textId="77777777" w:rsidR="00091694" w:rsidRDefault="00000000">
      <w:pPr>
        <w:spacing w:after="150" w:line="310" w:lineRule="auto"/>
      </w:pPr>
      <w:r>
        <w:rPr>
          <w:color w:val="333333"/>
        </w:rPr>
        <w:t>Entrance lobby · Party hall with kitchen &amp; pantry · Swimming pool · Kids’ pool · Gym · Steam &amp; sauna · Games room · Café · Yoga deck · Stargazing deck · Lift · Infirmary</w:t>
      </w:r>
    </w:p>
    <w:p w14:paraId="061D0DF7" w14:textId="77777777" w:rsidR="00091694" w:rsidRDefault="00000000">
      <w:r>
        <w:br w:type="page"/>
      </w:r>
    </w:p>
    <w:p w14:paraId="23AD6AD0" w14:textId="77777777" w:rsidR="00091694" w:rsidRDefault="00000000">
      <w:pPr>
        <w:spacing w:before="300" w:after="40"/>
      </w:pPr>
      <w:r>
        <w:rPr>
          <w:b/>
          <w:bCs/>
          <w:color w:val="A0522D"/>
          <w:spacing w:val="40"/>
          <w:sz w:val="17"/>
          <w:szCs w:val="17"/>
        </w:rPr>
        <w:lastRenderedPageBreak/>
        <w:t>07 · AMENITIES</w:t>
      </w:r>
    </w:p>
    <w:p w14:paraId="4EE77C3D" w14:textId="77777777" w:rsidR="00091694" w:rsidRDefault="00000000">
      <w:pPr>
        <w:pStyle w:val="Heading1"/>
        <w:spacing w:before="40" w:after="60"/>
      </w:pPr>
      <w:r>
        <w:rPr>
          <w:rFonts w:ascii="Georgia" w:eastAsia="Georgia" w:hAnsi="Georgia" w:cs="Georgia"/>
          <w:b/>
          <w:bCs/>
          <w:color w:val="2E4A3B"/>
          <w:sz w:val="40"/>
          <w:szCs w:val="40"/>
        </w:rPr>
        <w:t>The Everyday</w:t>
      </w:r>
    </w:p>
    <w:p w14:paraId="2195FF5D" w14:textId="77777777" w:rsidR="00091694" w:rsidRDefault="00000000">
      <w:pPr>
        <w:spacing w:before="40" w:after="180"/>
      </w:pPr>
      <w:r>
        <w:rPr>
          <w:rFonts w:ascii="Georgia" w:eastAsia="Georgia" w:hAnsi="Georgia" w:cs="Georgia"/>
          <w:i/>
          <w:iCs/>
          <w:color w:val="444444"/>
          <w:sz w:val="27"/>
          <w:szCs w:val="27"/>
        </w:rPr>
        <w:t>Spaces that bring people together.</w:t>
      </w:r>
    </w:p>
    <w:p w14:paraId="1272460A" w14:textId="77777777" w:rsidR="00091694" w:rsidRDefault="00000000">
      <w:pPr>
        <w:spacing w:after="150" w:line="310" w:lineRule="auto"/>
      </w:pPr>
      <w:r>
        <w:rPr>
          <w:color w:val="333333"/>
        </w:rPr>
        <w:t>Amenities here aren’t a list to be counted. They’re the moments of a day, designed with care.</w:t>
      </w:r>
    </w:p>
    <w:p w14:paraId="44F5AA66" w14:textId="77777777" w:rsidR="00091694" w:rsidRDefault="00000000">
      <w:pPr>
        <w:spacing w:after="150" w:line="310" w:lineRule="auto"/>
      </w:pPr>
      <w:r>
        <w:rPr>
          <w:color w:val="333333"/>
        </w:rPr>
        <w:t>Space to play — the cricket box, the basketball half-court, the pickleball court. Space to be young — lawns and play areas where childhood happens outdoors. Space to grow older gently — the senior citizen park, the reflexology path, the meditation zone. And space to simply belong — an amphitheatre where the community gathers, gardens where it breathes.</w:t>
      </w:r>
    </w:p>
    <w:p w14:paraId="1F96F0CF" w14:textId="77777777" w:rsidR="00091694" w:rsidRDefault="00000000">
      <w:pPr>
        <w:spacing w:after="150" w:line="310" w:lineRule="auto"/>
      </w:pPr>
      <w:r>
        <w:rPr>
          <w:color w:val="333333"/>
        </w:rPr>
        <w:t>Every age. Every mood. Every evening — something, and someone, around you.</w:t>
      </w:r>
    </w:p>
    <w:p w14:paraId="7CA1024C" w14:textId="77777777" w:rsidR="00091694" w:rsidRDefault="00000000">
      <w:pPr>
        <w:spacing w:before="180" w:after="60"/>
      </w:pPr>
      <w:r>
        <w:rPr>
          <w:b/>
          <w:bCs/>
          <w:color w:val="2E4A3B"/>
          <w:sz w:val="20"/>
          <w:szCs w:val="20"/>
        </w:rPr>
        <w:t>By category:</w:t>
      </w:r>
    </w:p>
    <w:p w14:paraId="47E21A4A" w14:textId="77777777" w:rsidR="00091694" w:rsidRDefault="00000000">
      <w:pPr>
        <w:pStyle w:val="ListParagraph"/>
        <w:numPr>
          <w:ilvl w:val="0"/>
          <w:numId w:val="2"/>
        </w:numPr>
        <w:spacing w:after="70"/>
      </w:pPr>
      <w:r>
        <w:rPr>
          <w:b/>
          <w:bCs/>
          <w:color w:val="333333"/>
        </w:rPr>
        <w:t xml:space="preserve">ACTIVE: </w:t>
      </w:r>
      <w:r>
        <w:rPr>
          <w:color w:val="333333"/>
        </w:rPr>
        <w:t xml:space="preserve"> Cricket Box · Basketball Half Court · Pickleball Court · Gym · Swimming Pool</w:t>
      </w:r>
    </w:p>
    <w:p w14:paraId="48176C50" w14:textId="77777777" w:rsidR="00091694" w:rsidRDefault="00000000">
      <w:pPr>
        <w:pStyle w:val="ListParagraph"/>
        <w:numPr>
          <w:ilvl w:val="0"/>
          <w:numId w:val="2"/>
        </w:numPr>
        <w:spacing w:after="70"/>
      </w:pPr>
      <w:r>
        <w:rPr>
          <w:b/>
          <w:bCs/>
          <w:color w:val="333333"/>
        </w:rPr>
        <w:t xml:space="preserve">FAMILY: </w:t>
      </w:r>
      <w:r>
        <w:rPr>
          <w:color w:val="333333"/>
        </w:rPr>
        <w:t xml:space="preserve"> Kids’ Play Area · Kids’ Pool · Games Room · Amphitheatre · Party Hall</w:t>
      </w:r>
    </w:p>
    <w:p w14:paraId="45A31453" w14:textId="77777777" w:rsidR="00091694" w:rsidRDefault="00000000">
      <w:pPr>
        <w:pStyle w:val="ListParagraph"/>
        <w:numPr>
          <w:ilvl w:val="0"/>
          <w:numId w:val="2"/>
        </w:numPr>
        <w:spacing w:after="70"/>
      </w:pPr>
      <w:r>
        <w:rPr>
          <w:b/>
          <w:bCs/>
          <w:color w:val="333333"/>
        </w:rPr>
        <w:t xml:space="preserve">WELLNESS: </w:t>
      </w:r>
      <w:r>
        <w:rPr>
          <w:color w:val="333333"/>
        </w:rPr>
        <w:t xml:space="preserve"> Yoga Deck · Meditation Zone · Reflexology Park · Steam &amp; Sauna · Senior Citizen Park</w:t>
      </w:r>
    </w:p>
    <w:p w14:paraId="1C4F9723" w14:textId="77777777" w:rsidR="00091694" w:rsidRDefault="00000000">
      <w:pPr>
        <w:pStyle w:val="ListParagraph"/>
        <w:numPr>
          <w:ilvl w:val="0"/>
          <w:numId w:val="2"/>
        </w:numPr>
        <w:spacing w:after="70"/>
      </w:pPr>
      <w:r>
        <w:rPr>
          <w:b/>
          <w:bCs/>
          <w:color w:val="333333"/>
        </w:rPr>
        <w:t xml:space="preserve">NATURE: </w:t>
      </w:r>
      <w:r>
        <w:rPr>
          <w:color w:val="333333"/>
        </w:rPr>
        <w:t xml:space="preserve"> Miyawaki Forest · Sensory Gardens · Landscaped Gardens · Pet Park · Theme Parks &amp; Green Pockets</w:t>
      </w:r>
    </w:p>
    <w:p w14:paraId="3465CB2B" w14:textId="77777777" w:rsidR="00091694" w:rsidRDefault="00091694">
      <w:pPr>
        <w:pBdr>
          <w:bottom w:val="single" w:sz="6" w:space="0" w:color="CFCABE"/>
        </w:pBdr>
        <w:spacing w:before="220" w:after="220"/>
      </w:pPr>
    </w:p>
    <w:p w14:paraId="403005F7" w14:textId="77777777" w:rsidR="00091694" w:rsidRDefault="00000000">
      <w:pPr>
        <w:spacing w:before="300" w:after="40"/>
      </w:pPr>
      <w:r>
        <w:rPr>
          <w:b/>
          <w:bCs/>
          <w:color w:val="A0522D"/>
          <w:spacing w:val="40"/>
          <w:sz w:val="17"/>
          <w:szCs w:val="17"/>
        </w:rPr>
        <w:t>07A · GREEN &amp; SUSTAINABILITY</w:t>
      </w:r>
    </w:p>
    <w:p w14:paraId="0D61AA4D" w14:textId="77777777" w:rsidR="00091694" w:rsidRDefault="00000000">
      <w:pPr>
        <w:spacing w:before="40" w:after="180"/>
      </w:pPr>
      <w:r>
        <w:rPr>
          <w:rFonts w:ascii="Georgia" w:eastAsia="Georgia" w:hAnsi="Georgia" w:cs="Georgia"/>
          <w:i/>
          <w:iCs/>
          <w:color w:val="444444"/>
          <w:sz w:val="27"/>
          <w:szCs w:val="27"/>
        </w:rPr>
        <w:t>A forest, planted on purpose.</w:t>
      </w:r>
    </w:p>
    <w:p w14:paraId="76CF1014" w14:textId="77777777" w:rsidR="00091694" w:rsidRDefault="00000000">
      <w:pPr>
        <w:spacing w:after="150" w:line="310" w:lineRule="auto"/>
      </w:pPr>
      <w:r>
        <w:rPr>
          <w:color w:val="333333"/>
        </w:rPr>
        <w:t>Great communities keep one green promise larger than the rest. Ours is a forest.</w:t>
      </w:r>
    </w:p>
    <w:p w14:paraId="00A8D3BE" w14:textId="77777777" w:rsidR="00091694" w:rsidRDefault="00000000">
      <w:pPr>
        <w:spacing w:after="150" w:line="310" w:lineRule="auto"/>
      </w:pPr>
      <w:r>
        <w:rPr>
          <w:color w:val="333333"/>
        </w:rPr>
        <w:t xml:space="preserve">In one corner of </w:t>
      </w:r>
      <w:proofErr w:type="spellStart"/>
      <w:r>
        <w:rPr>
          <w:color w:val="333333"/>
        </w:rPr>
        <w:t>Trivik</w:t>
      </w:r>
      <w:proofErr w:type="spellEnd"/>
      <w:r>
        <w:rPr>
          <w:color w:val="333333"/>
        </w:rPr>
        <w:t xml:space="preserve"> Courtyard, a Miyawaki forest will rise — dense, native, alive with birdsong within a few short years — the community’s own landmark, growing taller as its children do. Around it, sensory gardens engage sight, scent and touch; theme parks thread green through the layout; and tree-lined pathways turn every errand into a walk.</w:t>
      </w:r>
    </w:p>
    <w:p w14:paraId="67CFD8E4" w14:textId="77777777" w:rsidR="00091694" w:rsidRDefault="00000000">
      <w:pPr>
        <w:spacing w:after="150" w:line="310" w:lineRule="auto"/>
      </w:pPr>
      <w:r>
        <w:rPr>
          <w:color w:val="333333"/>
        </w:rPr>
        <w:t>The care runs deeper than what you see: rainwater harvesting recharge pits, water treatment and reuse, energy-efficient street lighting, and waste managed within the community.</w:t>
      </w:r>
    </w:p>
    <w:p w14:paraId="2BC09DDD" w14:textId="77777777" w:rsidR="00091694" w:rsidRDefault="00000000">
      <w:pPr>
        <w:spacing w:after="150" w:line="310" w:lineRule="auto"/>
      </w:pPr>
      <w:r>
        <w:rPr>
          <w:color w:val="333333"/>
        </w:rPr>
        <w:t>Spaces that respect nature don’t just look better. They feel like belonging.</w:t>
      </w:r>
    </w:p>
    <w:p w14:paraId="1774EFF8" w14:textId="77777777" w:rsidR="00091694" w:rsidRDefault="00000000">
      <w:r>
        <w:br w:type="page"/>
      </w:r>
    </w:p>
    <w:p w14:paraId="7C26B7E9" w14:textId="77777777" w:rsidR="00091694" w:rsidRDefault="00000000">
      <w:pPr>
        <w:spacing w:before="300" w:after="40"/>
      </w:pPr>
      <w:r>
        <w:rPr>
          <w:b/>
          <w:bCs/>
          <w:color w:val="A0522D"/>
          <w:spacing w:val="40"/>
          <w:sz w:val="17"/>
          <w:szCs w:val="17"/>
        </w:rPr>
        <w:lastRenderedPageBreak/>
        <w:t>08 · SPECIFICATIONS</w:t>
      </w:r>
    </w:p>
    <w:p w14:paraId="746A5609" w14:textId="77777777" w:rsidR="00091694" w:rsidRDefault="00000000">
      <w:pPr>
        <w:pStyle w:val="Heading1"/>
        <w:spacing w:before="40" w:after="60"/>
      </w:pPr>
      <w:r>
        <w:rPr>
          <w:rFonts w:ascii="Georgia" w:eastAsia="Georgia" w:hAnsi="Georgia" w:cs="Georgia"/>
          <w:b/>
          <w:bCs/>
          <w:color w:val="2E4A3B"/>
          <w:sz w:val="40"/>
          <w:szCs w:val="40"/>
        </w:rPr>
        <w:t>The Foundations</w:t>
      </w:r>
    </w:p>
    <w:p w14:paraId="2E7382CB" w14:textId="77777777" w:rsidR="00091694" w:rsidRDefault="00000000">
      <w:pPr>
        <w:spacing w:before="40" w:after="180"/>
      </w:pPr>
      <w:r>
        <w:rPr>
          <w:rFonts w:ascii="Georgia" w:eastAsia="Georgia" w:hAnsi="Georgia" w:cs="Georgia"/>
          <w:i/>
          <w:iCs/>
          <w:color w:val="444444"/>
          <w:sz w:val="27"/>
          <w:szCs w:val="27"/>
        </w:rPr>
        <w:t>The quiet work beneath your peace of mind.</w:t>
      </w:r>
    </w:p>
    <w:p w14:paraId="206D7266" w14:textId="77777777" w:rsidR="00091694" w:rsidRDefault="00000000">
      <w:pPr>
        <w:spacing w:after="150" w:line="310" w:lineRule="auto"/>
      </w:pPr>
      <w:r>
        <w:rPr>
          <w:color w:val="333333"/>
        </w:rPr>
        <w:t xml:space="preserve">Some comforts you’ll notice — the 60-foot avenue that welcomes </w:t>
      </w:r>
      <w:proofErr w:type="spellStart"/>
      <w:r>
        <w:rPr>
          <w:color w:val="333333"/>
        </w:rPr>
        <w:t>you</w:t>
      </w:r>
      <w:proofErr w:type="spellEnd"/>
      <w:r>
        <w:rPr>
          <w:color w:val="333333"/>
        </w:rPr>
        <w:t xml:space="preserve"> home, the wide internal streets that never feel crowded, the landscaped pathways that make evening walks a habit. The rest works silently, underground and unseen, the way good engineering should.</w:t>
      </w:r>
    </w:p>
    <w:p w14:paraId="21CA85ED" w14:textId="77777777" w:rsidR="00091694" w:rsidRDefault="00000000">
      <w:pPr>
        <w:spacing w:after="150" w:line="310" w:lineRule="auto"/>
      </w:pPr>
      <w:r>
        <w:rPr>
          <w:color w:val="333333"/>
        </w:rPr>
        <w:t xml:space="preserve">Built once. Built right. That is the </w:t>
      </w:r>
      <w:proofErr w:type="spellStart"/>
      <w:r>
        <w:rPr>
          <w:color w:val="333333"/>
        </w:rPr>
        <w:t>Trivik</w:t>
      </w:r>
      <w:proofErr w:type="spellEnd"/>
      <w:r>
        <w:rPr>
          <w:color w:val="333333"/>
        </w:rPr>
        <w:t xml:space="preserve"> way.</w:t>
      </w:r>
    </w:p>
    <w:p w14:paraId="7180AAE3" w14:textId="77777777" w:rsidR="00091694" w:rsidRDefault="00000000">
      <w:pPr>
        <w:spacing w:before="180" w:after="60"/>
      </w:pPr>
      <w:r>
        <w:rPr>
          <w:b/>
          <w:bCs/>
          <w:color w:val="2E4A3B"/>
          <w:sz w:val="20"/>
          <w:szCs w:val="20"/>
        </w:rPr>
        <w:t>Roads &amp; access:</w:t>
      </w:r>
    </w:p>
    <w:p w14:paraId="7028C5D7" w14:textId="77777777" w:rsidR="00091694" w:rsidRDefault="00000000">
      <w:pPr>
        <w:pStyle w:val="ListParagraph"/>
        <w:numPr>
          <w:ilvl w:val="0"/>
          <w:numId w:val="2"/>
        </w:numPr>
        <w:spacing w:after="70"/>
      </w:pPr>
      <w:r>
        <w:rPr>
          <w:color w:val="333333"/>
        </w:rPr>
        <w:t>60 ft wide asphalt arterial road</w:t>
      </w:r>
    </w:p>
    <w:p w14:paraId="673AC137" w14:textId="77777777" w:rsidR="00091694" w:rsidRDefault="00000000">
      <w:pPr>
        <w:pStyle w:val="ListParagraph"/>
        <w:numPr>
          <w:ilvl w:val="0"/>
          <w:numId w:val="2"/>
        </w:numPr>
        <w:spacing w:after="70"/>
      </w:pPr>
      <w:r>
        <w:rPr>
          <w:color w:val="333333"/>
        </w:rPr>
        <w:t>30 ft &amp; 40 ft wide asphalt internal roads</w:t>
      </w:r>
    </w:p>
    <w:p w14:paraId="54133B6A" w14:textId="77777777" w:rsidR="00091694" w:rsidRDefault="00000000">
      <w:pPr>
        <w:pStyle w:val="ListParagraph"/>
        <w:numPr>
          <w:ilvl w:val="0"/>
          <w:numId w:val="2"/>
        </w:numPr>
        <w:spacing w:after="70"/>
      </w:pPr>
      <w:r>
        <w:rPr>
          <w:color w:val="333333"/>
        </w:rPr>
        <w:t>Landscaped and paver pathways on either side of roads</w:t>
      </w:r>
    </w:p>
    <w:p w14:paraId="00DB2296" w14:textId="77777777" w:rsidR="00091694" w:rsidRDefault="00000000">
      <w:pPr>
        <w:pStyle w:val="ListParagraph"/>
        <w:numPr>
          <w:ilvl w:val="0"/>
          <w:numId w:val="2"/>
        </w:numPr>
        <w:spacing w:after="70"/>
      </w:pPr>
      <w:r>
        <w:rPr>
          <w:color w:val="333333"/>
        </w:rPr>
        <w:t>Road signage and plot numbering</w:t>
      </w:r>
    </w:p>
    <w:p w14:paraId="71CA7622" w14:textId="77777777" w:rsidR="00091694" w:rsidRDefault="00000000">
      <w:pPr>
        <w:pStyle w:val="ListParagraph"/>
        <w:numPr>
          <w:ilvl w:val="0"/>
          <w:numId w:val="2"/>
        </w:numPr>
        <w:spacing w:after="70"/>
      </w:pPr>
      <w:r>
        <w:rPr>
          <w:color w:val="333333"/>
        </w:rPr>
        <w:t>Defined concrete/paver access to every plot from the approach road</w:t>
      </w:r>
    </w:p>
    <w:p w14:paraId="7F22E58B" w14:textId="77777777" w:rsidR="00091694" w:rsidRDefault="00000000">
      <w:pPr>
        <w:spacing w:before="180" w:after="60"/>
      </w:pPr>
      <w:r>
        <w:rPr>
          <w:b/>
          <w:bCs/>
          <w:color w:val="2E4A3B"/>
          <w:sz w:val="20"/>
          <w:szCs w:val="20"/>
        </w:rPr>
        <w:t>Water:</w:t>
      </w:r>
    </w:p>
    <w:p w14:paraId="78CD0027" w14:textId="77777777" w:rsidR="00091694" w:rsidRDefault="00000000">
      <w:pPr>
        <w:pStyle w:val="ListParagraph"/>
        <w:numPr>
          <w:ilvl w:val="0"/>
          <w:numId w:val="2"/>
        </w:numPr>
        <w:spacing w:after="70"/>
      </w:pPr>
      <w:r>
        <w:rPr>
          <w:color w:val="333333"/>
        </w:rPr>
        <w:t>Underground water supply connection (UGWS)</w:t>
      </w:r>
    </w:p>
    <w:p w14:paraId="6B8BBF58" w14:textId="77777777" w:rsidR="00091694" w:rsidRDefault="00000000">
      <w:pPr>
        <w:pStyle w:val="ListParagraph"/>
        <w:numPr>
          <w:ilvl w:val="0"/>
          <w:numId w:val="2"/>
        </w:numPr>
        <w:spacing w:after="70"/>
      </w:pPr>
      <w:r>
        <w:rPr>
          <w:color w:val="333333"/>
        </w:rPr>
        <w:t>Overhead water tank (OHT) · Water treatment plant</w:t>
      </w:r>
    </w:p>
    <w:p w14:paraId="6B387173" w14:textId="77777777" w:rsidR="00091694" w:rsidRDefault="00000000">
      <w:pPr>
        <w:pStyle w:val="ListParagraph"/>
        <w:numPr>
          <w:ilvl w:val="0"/>
          <w:numId w:val="2"/>
        </w:numPr>
        <w:spacing w:after="70"/>
      </w:pPr>
      <w:r>
        <w:rPr>
          <w:color w:val="333333"/>
        </w:rPr>
        <w:t>Storm water gutter drains along the driveway</w:t>
      </w:r>
    </w:p>
    <w:p w14:paraId="6F654AED" w14:textId="77777777" w:rsidR="00091694" w:rsidRDefault="00000000">
      <w:pPr>
        <w:pStyle w:val="ListParagraph"/>
        <w:numPr>
          <w:ilvl w:val="0"/>
          <w:numId w:val="2"/>
        </w:numPr>
        <w:spacing w:after="70"/>
      </w:pPr>
      <w:r>
        <w:rPr>
          <w:color w:val="333333"/>
        </w:rPr>
        <w:t>Rainwater harvesting recharge pits</w:t>
      </w:r>
    </w:p>
    <w:p w14:paraId="1BF85392" w14:textId="77777777" w:rsidR="00091694" w:rsidRDefault="00000000">
      <w:pPr>
        <w:spacing w:before="180" w:after="60"/>
      </w:pPr>
      <w:r>
        <w:rPr>
          <w:b/>
          <w:bCs/>
          <w:color w:val="2E4A3B"/>
          <w:sz w:val="20"/>
          <w:szCs w:val="20"/>
        </w:rPr>
        <w:t>Sewage:</w:t>
      </w:r>
    </w:p>
    <w:p w14:paraId="20AACA0E" w14:textId="77777777" w:rsidR="00091694" w:rsidRDefault="00000000">
      <w:pPr>
        <w:pStyle w:val="ListParagraph"/>
        <w:numPr>
          <w:ilvl w:val="0"/>
          <w:numId w:val="2"/>
        </w:numPr>
        <w:spacing w:after="70"/>
      </w:pPr>
      <w:r>
        <w:rPr>
          <w:color w:val="333333"/>
        </w:rPr>
        <w:t>Underground sewage drain pipeline</w:t>
      </w:r>
    </w:p>
    <w:p w14:paraId="53162F89" w14:textId="77777777" w:rsidR="00091694" w:rsidRDefault="00000000">
      <w:pPr>
        <w:pStyle w:val="ListParagraph"/>
        <w:numPr>
          <w:ilvl w:val="0"/>
          <w:numId w:val="2"/>
        </w:numPr>
        <w:spacing w:after="70"/>
      </w:pPr>
      <w:r>
        <w:rPr>
          <w:color w:val="333333"/>
        </w:rPr>
        <w:t>Sewage treatment plant</w:t>
      </w:r>
    </w:p>
    <w:p w14:paraId="152A7A4E" w14:textId="77777777" w:rsidR="00091694" w:rsidRDefault="00000000">
      <w:pPr>
        <w:spacing w:before="180" w:after="60"/>
      </w:pPr>
      <w:r>
        <w:rPr>
          <w:b/>
          <w:bCs/>
          <w:color w:val="2E4A3B"/>
          <w:sz w:val="20"/>
          <w:szCs w:val="20"/>
        </w:rPr>
        <w:t>Electrical &amp; communication:</w:t>
      </w:r>
    </w:p>
    <w:p w14:paraId="19A2CC85" w14:textId="77777777" w:rsidR="00091694" w:rsidRDefault="00000000">
      <w:pPr>
        <w:pStyle w:val="ListParagraph"/>
        <w:numPr>
          <w:ilvl w:val="0"/>
          <w:numId w:val="2"/>
        </w:numPr>
        <w:spacing w:after="70"/>
      </w:pPr>
      <w:r>
        <w:rPr>
          <w:color w:val="333333"/>
        </w:rPr>
        <w:t>Underground electrical power connection</w:t>
      </w:r>
    </w:p>
    <w:p w14:paraId="158CB70D" w14:textId="77777777" w:rsidR="00091694" w:rsidRDefault="00000000">
      <w:pPr>
        <w:pStyle w:val="ListParagraph"/>
        <w:numPr>
          <w:ilvl w:val="0"/>
          <w:numId w:val="2"/>
        </w:numPr>
        <w:spacing w:after="70"/>
      </w:pPr>
      <w:r>
        <w:rPr>
          <w:color w:val="333333"/>
        </w:rPr>
        <w:t>Energy-efficient street lighting</w:t>
      </w:r>
    </w:p>
    <w:p w14:paraId="5257320E" w14:textId="77777777" w:rsidR="00091694" w:rsidRDefault="00000000">
      <w:pPr>
        <w:pStyle w:val="ListParagraph"/>
        <w:numPr>
          <w:ilvl w:val="0"/>
          <w:numId w:val="2"/>
        </w:numPr>
        <w:spacing w:after="70"/>
      </w:pPr>
      <w:r>
        <w:rPr>
          <w:color w:val="333333"/>
        </w:rPr>
        <w:t>DG backup for common areas</w:t>
      </w:r>
    </w:p>
    <w:p w14:paraId="76283619" w14:textId="77777777" w:rsidR="00091694" w:rsidRDefault="00000000">
      <w:pPr>
        <w:pStyle w:val="ListParagraph"/>
        <w:numPr>
          <w:ilvl w:val="0"/>
          <w:numId w:val="2"/>
        </w:numPr>
        <w:spacing w:after="70"/>
      </w:pPr>
      <w:r>
        <w:rPr>
          <w:color w:val="333333"/>
        </w:rPr>
        <w:t>Underground communication cabling</w:t>
      </w:r>
    </w:p>
    <w:p w14:paraId="7FB05650" w14:textId="77777777" w:rsidR="00091694" w:rsidRDefault="00000000">
      <w:pPr>
        <w:spacing w:before="180" w:after="60"/>
      </w:pPr>
      <w:r>
        <w:rPr>
          <w:b/>
          <w:bCs/>
          <w:color w:val="2E4A3B"/>
          <w:sz w:val="20"/>
          <w:szCs w:val="20"/>
        </w:rPr>
        <w:t>Safety &amp; security:</w:t>
      </w:r>
    </w:p>
    <w:p w14:paraId="2AEC375F" w14:textId="77777777" w:rsidR="00091694" w:rsidRDefault="00000000">
      <w:pPr>
        <w:pStyle w:val="ListParagraph"/>
        <w:numPr>
          <w:ilvl w:val="0"/>
          <w:numId w:val="2"/>
        </w:numPr>
        <w:spacing w:after="70"/>
      </w:pPr>
      <w:r>
        <w:rPr>
          <w:color w:val="333333"/>
        </w:rPr>
        <w:t>Peripheral boundary with entry &amp; exit gates</w:t>
      </w:r>
    </w:p>
    <w:p w14:paraId="4314F82D" w14:textId="77777777" w:rsidR="00091694" w:rsidRDefault="00000000">
      <w:pPr>
        <w:pStyle w:val="ListParagraph"/>
        <w:numPr>
          <w:ilvl w:val="0"/>
          <w:numId w:val="2"/>
        </w:numPr>
        <w:spacing w:after="70"/>
      </w:pPr>
      <w:r>
        <w:rPr>
          <w:color w:val="333333"/>
        </w:rPr>
        <w:t>Grand entrance with security</w:t>
      </w:r>
    </w:p>
    <w:p w14:paraId="1681A6D3" w14:textId="77777777" w:rsidR="00091694" w:rsidRDefault="00000000">
      <w:pPr>
        <w:pStyle w:val="ListParagraph"/>
        <w:numPr>
          <w:ilvl w:val="0"/>
          <w:numId w:val="2"/>
        </w:numPr>
        <w:spacing w:after="70"/>
      </w:pPr>
      <w:r>
        <w:rPr>
          <w:color w:val="333333"/>
        </w:rPr>
        <w:t>CCTV surveillance across the community</w:t>
      </w:r>
    </w:p>
    <w:p w14:paraId="06E9A347" w14:textId="77777777" w:rsidR="00091694" w:rsidRDefault="00000000">
      <w:r>
        <w:br w:type="page"/>
      </w:r>
    </w:p>
    <w:p w14:paraId="4C299E3A" w14:textId="77777777" w:rsidR="00091694" w:rsidRDefault="00000000">
      <w:pPr>
        <w:spacing w:before="300" w:after="40"/>
      </w:pPr>
      <w:r>
        <w:rPr>
          <w:b/>
          <w:bCs/>
          <w:color w:val="A0522D"/>
          <w:spacing w:val="40"/>
          <w:sz w:val="17"/>
          <w:szCs w:val="17"/>
        </w:rPr>
        <w:lastRenderedPageBreak/>
        <w:t>09 · ADVANTAGES</w:t>
      </w:r>
    </w:p>
    <w:p w14:paraId="73A80330" w14:textId="77777777" w:rsidR="00091694" w:rsidRDefault="00000000">
      <w:pPr>
        <w:pStyle w:val="Heading1"/>
        <w:spacing w:before="40" w:after="60"/>
      </w:pPr>
      <w:r>
        <w:rPr>
          <w:rFonts w:ascii="Georgia" w:eastAsia="Georgia" w:hAnsi="Georgia" w:cs="Georgia"/>
          <w:b/>
          <w:bCs/>
          <w:color w:val="2E4A3B"/>
          <w:sz w:val="40"/>
          <w:szCs w:val="40"/>
        </w:rPr>
        <w:t xml:space="preserve">Why </w:t>
      </w:r>
      <w:proofErr w:type="spellStart"/>
      <w:r>
        <w:rPr>
          <w:rFonts w:ascii="Georgia" w:eastAsia="Georgia" w:hAnsi="Georgia" w:cs="Georgia"/>
          <w:b/>
          <w:bCs/>
          <w:color w:val="2E4A3B"/>
          <w:sz w:val="40"/>
          <w:szCs w:val="40"/>
        </w:rPr>
        <w:t>Trivik</w:t>
      </w:r>
      <w:proofErr w:type="spellEnd"/>
      <w:r>
        <w:rPr>
          <w:rFonts w:ascii="Georgia" w:eastAsia="Georgia" w:hAnsi="Georgia" w:cs="Georgia"/>
          <w:b/>
          <w:bCs/>
          <w:color w:val="2E4A3B"/>
          <w:sz w:val="40"/>
          <w:szCs w:val="40"/>
        </w:rPr>
        <w:t xml:space="preserve"> Courtyard</w:t>
      </w:r>
    </w:p>
    <w:p w14:paraId="0F8F4CC4" w14:textId="77777777" w:rsidR="00091694" w:rsidRDefault="00000000">
      <w:pPr>
        <w:spacing w:before="40" w:after="180"/>
      </w:pPr>
      <w:r>
        <w:rPr>
          <w:rFonts w:ascii="Georgia" w:eastAsia="Georgia" w:hAnsi="Georgia" w:cs="Georgia"/>
          <w:i/>
          <w:iCs/>
          <w:color w:val="444444"/>
          <w:sz w:val="27"/>
          <w:szCs w:val="27"/>
        </w:rPr>
        <w:t>Six reasons families will choose this address.</w:t>
      </w:r>
    </w:p>
    <w:p w14:paraId="0780A64A" w14:textId="77777777" w:rsidR="00091694" w:rsidRDefault="00000000">
      <w:pPr>
        <w:pStyle w:val="ListParagraph"/>
        <w:numPr>
          <w:ilvl w:val="0"/>
          <w:numId w:val="2"/>
        </w:numPr>
        <w:spacing w:after="70"/>
      </w:pPr>
      <w:r>
        <w:rPr>
          <w:b/>
          <w:bCs/>
          <w:color w:val="333333"/>
        </w:rPr>
        <w:t xml:space="preserve">1. At the centre, perfectly connected. </w:t>
      </w:r>
      <w:r>
        <w:rPr>
          <w:color w:val="333333"/>
        </w:rPr>
        <w:t xml:space="preserve"> A gated 23.5-acre community sitting directly on the Satellite Town Ring Road — calm within, connected beyond.</w:t>
      </w:r>
    </w:p>
    <w:p w14:paraId="6D78295D" w14:textId="77777777" w:rsidR="00091694" w:rsidRDefault="00000000">
      <w:pPr>
        <w:pStyle w:val="ListParagraph"/>
        <w:numPr>
          <w:ilvl w:val="0"/>
          <w:numId w:val="2"/>
        </w:numPr>
        <w:spacing w:after="70"/>
      </w:pPr>
      <w:r>
        <w:rPr>
          <w:b/>
          <w:bCs/>
          <w:color w:val="333333"/>
        </w:rPr>
        <w:t xml:space="preserve">2. A world within the gates. </w:t>
      </w:r>
      <w:r>
        <w:rPr>
          <w:color w:val="333333"/>
        </w:rPr>
        <w:t xml:space="preserve"> 25+ amenities and a 14,000 </w:t>
      </w:r>
      <w:proofErr w:type="spellStart"/>
      <w:r>
        <w:rPr>
          <w:color w:val="333333"/>
        </w:rPr>
        <w:t>sq.ft</w:t>
      </w:r>
      <w:proofErr w:type="spellEnd"/>
      <w:r>
        <w:rPr>
          <w:color w:val="333333"/>
        </w:rPr>
        <w:t xml:space="preserve"> clubhouse keep wellness, play and celebration a short walk from every door.</w:t>
      </w:r>
    </w:p>
    <w:p w14:paraId="35D7D5BD" w14:textId="77777777" w:rsidR="00091694" w:rsidRDefault="00000000">
      <w:pPr>
        <w:pStyle w:val="ListParagraph"/>
        <w:numPr>
          <w:ilvl w:val="0"/>
          <w:numId w:val="2"/>
        </w:numPr>
        <w:spacing w:after="70"/>
      </w:pPr>
      <w:r>
        <w:rPr>
          <w:b/>
          <w:bCs/>
          <w:color w:val="333333"/>
        </w:rPr>
        <w:t xml:space="preserve">3. Your home, the way you like it. </w:t>
      </w:r>
      <w:r>
        <w:rPr>
          <w:color w:val="333333"/>
        </w:rPr>
        <w:t xml:space="preserve"> Vaastu-compliant plots from 1,200 to 2,400 </w:t>
      </w:r>
      <w:proofErr w:type="spellStart"/>
      <w:r>
        <w:rPr>
          <w:color w:val="333333"/>
        </w:rPr>
        <w:t>sq.ft</w:t>
      </w:r>
      <w:proofErr w:type="spellEnd"/>
      <w:r>
        <w:rPr>
          <w:color w:val="333333"/>
        </w:rPr>
        <w:t xml:space="preserve"> — a canvas for the home you’ve always imagined, built your way, at your pace.</w:t>
      </w:r>
    </w:p>
    <w:p w14:paraId="342F7E5D" w14:textId="77777777" w:rsidR="00091694" w:rsidRDefault="00000000">
      <w:pPr>
        <w:pStyle w:val="ListParagraph"/>
        <w:numPr>
          <w:ilvl w:val="0"/>
          <w:numId w:val="2"/>
        </w:numPr>
        <w:spacing w:after="70"/>
      </w:pPr>
      <w:r>
        <w:rPr>
          <w:b/>
          <w:bCs/>
          <w:color w:val="333333"/>
        </w:rPr>
        <w:t xml:space="preserve">4. Space that stays spacious. </w:t>
      </w:r>
      <w:r>
        <w:rPr>
          <w:color w:val="333333"/>
        </w:rPr>
        <w:t xml:space="preserve"> A low-density plan with wide streets and well-distributed greens — room to breathe, today and always.</w:t>
      </w:r>
    </w:p>
    <w:p w14:paraId="1D0F934C" w14:textId="77777777" w:rsidR="00091694" w:rsidRDefault="00000000">
      <w:pPr>
        <w:pStyle w:val="ListParagraph"/>
        <w:numPr>
          <w:ilvl w:val="0"/>
          <w:numId w:val="2"/>
        </w:numPr>
        <w:spacing w:after="70"/>
      </w:pPr>
      <w:r>
        <w:rPr>
          <w:b/>
          <w:bCs/>
          <w:color w:val="333333"/>
        </w:rPr>
        <w:t xml:space="preserve">5. An address that grows with you. </w:t>
      </w:r>
      <w:r>
        <w:rPr>
          <w:color w:val="333333"/>
        </w:rPr>
        <w:t xml:space="preserve"> Set where workplaces, institutions and infrastructure are already taking shape — an address that grows with you through every stage of life.</w:t>
      </w:r>
    </w:p>
    <w:p w14:paraId="79929875" w14:textId="77777777" w:rsidR="00091694" w:rsidRDefault="00000000">
      <w:pPr>
        <w:pStyle w:val="ListParagraph"/>
        <w:numPr>
          <w:ilvl w:val="0"/>
          <w:numId w:val="2"/>
        </w:numPr>
        <w:spacing w:after="70"/>
      </w:pPr>
      <w:r>
        <w:rPr>
          <w:b/>
          <w:bCs/>
          <w:color w:val="333333"/>
        </w:rPr>
        <w:t xml:space="preserve">6. Convenience, built in. </w:t>
      </w:r>
      <w:r>
        <w:rPr>
          <w:color w:val="333333"/>
        </w:rPr>
        <w:t xml:space="preserve"> Master-planned with integrated retail and commercial spaces — everyday convenience, planned in from day one.</w:t>
      </w:r>
    </w:p>
    <w:p w14:paraId="07EFB625" w14:textId="77777777" w:rsidR="00091694" w:rsidRDefault="00091694">
      <w:pPr>
        <w:pBdr>
          <w:bottom w:val="single" w:sz="6" w:space="0" w:color="CFCABE"/>
        </w:pBdr>
        <w:spacing w:before="220" w:after="220"/>
      </w:pPr>
    </w:p>
    <w:p w14:paraId="122B63D0" w14:textId="77777777" w:rsidR="00091694" w:rsidRDefault="00000000">
      <w:pPr>
        <w:spacing w:before="300" w:after="40"/>
      </w:pPr>
      <w:r>
        <w:rPr>
          <w:b/>
          <w:bCs/>
          <w:color w:val="A0522D"/>
          <w:spacing w:val="40"/>
          <w:sz w:val="17"/>
          <w:szCs w:val="17"/>
        </w:rPr>
        <w:t>09A · THE CASE FOR LAND</w:t>
      </w:r>
    </w:p>
    <w:p w14:paraId="25A0E926" w14:textId="77777777" w:rsidR="00091694" w:rsidRDefault="00000000">
      <w:pPr>
        <w:spacing w:before="40" w:after="180"/>
      </w:pPr>
      <w:r>
        <w:rPr>
          <w:rFonts w:ascii="Georgia" w:eastAsia="Georgia" w:hAnsi="Georgia" w:cs="Georgia"/>
          <w:i/>
          <w:iCs/>
          <w:color w:val="444444"/>
          <w:sz w:val="27"/>
          <w:szCs w:val="27"/>
        </w:rPr>
        <w:t>Why a plot, and not just a house.</w:t>
      </w:r>
    </w:p>
    <w:p w14:paraId="291D0E54" w14:textId="77777777" w:rsidR="00091694" w:rsidRDefault="00000000">
      <w:pPr>
        <w:spacing w:after="150" w:line="310" w:lineRule="auto"/>
      </w:pPr>
      <w:r>
        <w:rPr>
          <w:color w:val="333333"/>
        </w:rPr>
        <w:t>A house can be bought. A home is built — around a family’s own habits, at a family’s own pace. That is the quiet argument for land.</w:t>
      </w:r>
    </w:p>
    <w:p w14:paraId="5ABB76D8" w14:textId="77777777" w:rsidR="00091694" w:rsidRDefault="00000000">
      <w:pPr>
        <w:spacing w:after="150" w:line="310" w:lineRule="auto"/>
      </w:pPr>
      <w:r>
        <w:rPr>
          <w:color w:val="333333"/>
        </w:rPr>
        <w:t xml:space="preserve">A plot asks nothing of you today and gives you everything to decide tomorrow: the </w:t>
      </w:r>
      <w:proofErr w:type="spellStart"/>
      <w:r>
        <w:rPr>
          <w:color w:val="333333"/>
        </w:rPr>
        <w:t>vastu</w:t>
      </w:r>
      <w:proofErr w:type="spellEnd"/>
      <w:r>
        <w:rPr>
          <w:color w:val="333333"/>
        </w:rPr>
        <w:t xml:space="preserve"> of your pooja room, the width of your veranda, the tree your children will climb. It waits, patiently, while your life takes shape — and then takes the shape of your life.</w:t>
      </w:r>
    </w:p>
    <w:p w14:paraId="64CB1D80" w14:textId="77777777" w:rsidR="00091694" w:rsidRDefault="00000000">
      <w:pPr>
        <w:spacing w:after="150" w:line="310" w:lineRule="auto"/>
      </w:pPr>
      <w:r>
        <w:rPr>
          <w:color w:val="333333"/>
        </w:rPr>
        <w:t>And land is the one asset a family owns completely. No shared walls, no depreciating structure — a piece of the earth, whole, with your name on it, passing on to the next generation exactly as you received it: full of possibility.</w:t>
      </w:r>
    </w:p>
    <w:p w14:paraId="5F3799F4" w14:textId="77777777" w:rsidR="00091694" w:rsidRDefault="00000000">
      <w:pPr>
        <w:pBdr>
          <w:left w:val="single" w:sz="18" w:space="0" w:color="A0522D"/>
        </w:pBdr>
        <w:spacing w:before="120" w:after="180"/>
        <w:ind w:left="504"/>
      </w:pPr>
      <w:r>
        <w:rPr>
          <w:rFonts w:ascii="Georgia" w:eastAsia="Georgia" w:hAnsi="Georgia" w:cs="Georgia"/>
          <w:i/>
          <w:iCs/>
          <w:color w:val="2E4A3B"/>
          <w:sz w:val="25"/>
          <w:szCs w:val="25"/>
        </w:rPr>
        <w:t>Some decisions create more than wealth. They create lasting peace of mind — and security for the people you love.</w:t>
      </w:r>
    </w:p>
    <w:p w14:paraId="731A1967" w14:textId="77777777" w:rsidR="00091694" w:rsidRDefault="00000000">
      <w:r>
        <w:br w:type="page"/>
      </w:r>
    </w:p>
    <w:p w14:paraId="4B4D769C" w14:textId="77777777" w:rsidR="00091694" w:rsidRDefault="00000000">
      <w:pPr>
        <w:spacing w:before="300" w:after="40"/>
      </w:pPr>
      <w:r>
        <w:rPr>
          <w:b/>
          <w:bCs/>
          <w:color w:val="A0522D"/>
          <w:spacing w:val="40"/>
          <w:sz w:val="17"/>
          <w:szCs w:val="17"/>
        </w:rPr>
        <w:lastRenderedPageBreak/>
        <w:t>10 · THE DEVELOPER</w:t>
      </w:r>
    </w:p>
    <w:p w14:paraId="75CC119D" w14:textId="77777777" w:rsidR="00091694" w:rsidRDefault="00000000">
      <w:pPr>
        <w:pStyle w:val="Heading1"/>
        <w:spacing w:before="40" w:after="60"/>
      </w:pPr>
      <w:r>
        <w:rPr>
          <w:rFonts w:ascii="Georgia" w:eastAsia="Georgia" w:hAnsi="Georgia" w:cs="Georgia"/>
          <w:b/>
          <w:bCs/>
          <w:color w:val="2E4A3B"/>
          <w:sz w:val="40"/>
          <w:szCs w:val="40"/>
        </w:rPr>
        <w:t xml:space="preserve">About </w:t>
      </w:r>
      <w:proofErr w:type="spellStart"/>
      <w:r>
        <w:rPr>
          <w:rFonts w:ascii="Georgia" w:eastAsia="Georgia" w:hAnsi="Georgia" w:cs="Georgia"/>
          <w:b/>
          <w:bCs/>
          <w:color w:val="2E4A3B"/>
          <w:sz w:val="40"/>
          <w:szCs w:val="40"/>
        </w:rPr>
        <w:t>Trivik</w:t>
      </w:r>
      <w:proofErr w:type="spellEnd"/>
    </w:p>
    <w:p w14:paraId="52E8FE0A" w14:textId="77777777" w:rsidR="00091694" w:rsidRDefault="00000000">
      <w:pPr>
        <w:spacing w:before="180" w:after="60"/>
      </w:pPr>
      <w:r>
        <w:rPr>
          <w:b/>
          <w:bCs/>
          <w:color w:val="2E4A3B"/>
          <w:sz w:val="20"/>
          <w:szCs w:val="20"/>
        </w:rPr>
        <w:t xml:space="preserve">The </w:t>
      </w:r>
      <w:proofErr w:type="spellStart"/>
      <w:r>
        <w:rPr>
          <w:b/>
          <w:bCs/>
          <w:color w:val="2E4A3B"/>
          <w:sz w:val="20"/>
          <w:szCs w:val="20"/>
        </w:rPr>
        <w:t>Trivik</w:t>
      </w:r>
      <w:proofErr w:type="spellEnd"/>
      <w:r>
        <w:rPr>
          <w:b/>
          <w:bCs/>
          <w:color w:val="2E4A3B"/>
          <w:sz w:val="20"/>
          <w:szCs w:val="20"/>
        </w:rPr>
        <w:t xml:space="preserve"> Promise:</w:t>
      </w:r>
    </w:p>
    <w:p w14:paraId="4F66A1DE" w14:textId="77777777" w:rsidR="00091694" w:rsidRDefault="00000000">
      <w:pPr>
        <w:pBdr>
          <w:left w:val="single" w:sz="18" w:space="0" w:color="A0522D"/>
        </w:pBdr>
        <w:spacing w:before="120" w:after="180"/>
        <w:ind w:left="504"/>
      </w:pPr>
      <w:r>
        <w:rPr>
          <w:rFonts w:ascii="Georgia" w:eastAsia="Georgia" w:hAnsi="Georgia" w:cs="Georgia"/>
          <w:i/>
          <w:iCs/>
          <w:color w:val="2E4A3B"/>
          <w:sz w:val="25"/>
          <w:szCs w:val="25"/>
        </w:rPr>
        <w:t xml:space="preserve">We measure our success not at handover, but a decade later — when the homes we built still feel right, the structures still stand tall, and the families within them are still glad they chose </w:t>
      </w:r>
      <w:proofErr w:type="spellStart"/>
      <w:r>
        <w:rPr>
          <w:rFonts w:ascii="Georgia" w:eastAsia="Georgia" w:hAnsi="Georgia" w:cs="Georgia"/>
          <w:i/>
          <w:iCs/>
          <w:color w:val="2E4A3B"/>
          <w:sz w:val="25"/>
          <w:szCs w:val="25"/>
        </w:rPr>
        <w:t>Trivik</w:t>
      </w:r>
      <w:proofErr w:type="spellEnd"/>
      <w:r>
        <w:rPr>
          <w:rFonts w:ascii="Georgia" w:eastAsia="Georgia" w:hAnsi="Georgia" w:cs="Georgia"/>
          <w:i/>
          <w:iCs/>
          <w:color w:val="2E4A3B"/>
          <w:sz w:val="25"/>
          <w:szCs w:val="25"/>
        </w:rPr>
        <w:t>.</w:t>
      </w:r>
    </w:p>
    <w:p w14:paraId="2F5CB27E" w14:textId="77777777" w:rsidR="00091694" w:rsidRDefault="00000000">
      <w:r>
        <w:br w:type="page"/>
      </w:r>
    </w:p>
    <w:p w14:paraId="12385462" w14:textId="77777777" w:rsidR="00091694" w:rsidRDefault="00000000">
      <w:pPr>
        <w:spacing w:before="300" w:after="40"/>
      </w:pPr>
      <w:r>
        <w:rPr>
          <w:b/>
          <w:bCs/>
          <w:color w:val="A0522D"/>
          <w:spacing w:val="40"/>
          <w:sz w:val="17"/>
          <w:szCs w:val="17"/>
        </w:rPr>
        <w:lastRenderedPageBreak/>
        <w:t>11 · CLOSING &amp; CTA LIBRARY</w:t>
      </w:r>
    </w:p>
    <w:p w14:paraId="1609E774" w14:textId="77777777" w:rsidR="00091694" w:rsidRDefault="00000000">
      <w:pPr>
        <w:pStyle w:val="Heading1"/>
        <w:spacing w:before="40" w:after="60"/>
      </w:pPr>
      <w:r>
        <w:rPr>
          <w:rFonts w:ascii="Georgia" w:eastAsia="Georgia" w:hAnsi="Georgia" w:cs="Georgia"/>
          <w:b/>
          <w:bCs/>
          <w:color w:val="2E4A3B"/>
          <w:sz w:val="40"/>
          <w:szCs w:val="40"/>
        </w:rPr>
        <w:t>The Invitation</w:t>
      </w:r>
    </w:p>
    <w:p w14:paraId="15011B4B" w14:textId="77777777" w:rsidR="00091694" w:rsidRDefault="00000000">
      <w:pPr>
        <w:spacing w:before="40" w:after="180"/>
      </w:pPr>
      <w:r>
        <w:rPr>
          <w:rFonts w:ascii="Georgia" w:eastAsia="Georgia" w:hAnsi="Georgia" w:cs="Georgia"/>
          <w:i/>
          <w:iCs/>
          <w:color w:val="444444"/>
          <w:sz w:val="27"/>
          <w:szCs w:val="27"/>
        </w:rPr>
        <w:t>Your place in the courtyard is waiting.</w:t>
      </w:r>
    </w:p>
    <w:p w14:paraId="6680D107" w14:textId="77777777" w:rsidR="00091694" w:rsidRDefault="00000000">
      <w:pPr>
        <w:spacing w:after="150" w:line="310" w:lineRule="auto"/>
      </w:pPr>
      <w:r>
        <w:rPr>
          <w:color w:val="333333"/>
        </w:rPr>
        <w:t xml:space="preserve">Some decisions create more than wealth. They create belonging — a place your family returns to, through every stage of life. </w:t>
      </w:r>
      <w:proofErr w:type="spellStart"/>
      <w:r>
        <w:rPr>
          <w:color w:val="333333"/>
        </w:rPr>
        <w:t>Trivik</w:t>
      </w:r>
      <w:proofErr w:type="spellEnd"/>
      <w:r>
        <w:rPr>
          <w:color w:val="333333"/>
        </w:rPr>
        <w:t xml:space="preserve"> Courtyard is a community designed for the future, and for the people who will shape it. The earlier you choose it, the longer it grows with you.</w:t>
      </w:r>
    </w:p>
    <w:p w14:paraId="76DFF000" w14:textId="77777777" w:rsidR="00091694" w:rsidRDefault="00000000">
      <w:pPr>
        <w:spacing w:before="180" w:after="60"/>
      </w:pPr>
      <w:r>
        <w:rPr>
          <w:b/>
          <w:bCs/>
          <w:color w:val="2E4A3B"/>
          <w:sz w:val="20"/>
          <w:szCs w:val="20"/>
        </w:rPr>
        <w:t>Calls to action (use across collaterals):</w:t>
      </w:r>
    </w:p>
    <w:p w14:paraId="080736E0" w14:textId="77777777" w:rsidR="00091694" w:rsidRDefault="00000000">
      <w:pPr>
        <w:pStyle w:val="ListParagraph"/>
        <w:numPr>
          <w:ilvl w:val="0"/>
          <w:numId w:val="2"/>
        </w:numPr>
        <w:spacing w:after="70"/>
      </w:pPr>
      <w:r>
        <w:rPr>
          <w:color w:val="333333"/>
        </w:rPr>
        <w:t>Enquire Now · Schedule a Site Visit · Download the Brochure · Download the Master Plan · Pre-Register Now · WhatsApp Us</w:t>
      </w:r>
    </w:p>
    <w:p w14:paraId="17D0E10E" w14:textId="77777777" w:rsidR="00091694" w:rsidRDefault="00000000">
      <w:pPr>
        <w:spacing w:before="180" w:after="60"/>
      </w:pPr>
      <w:r>
        <w:rPr>
          <w:b/>
          <w:bCs/>
          <w:color w:val="2E4A3B"/>
          <w:sz w:val="20"/>
          <w:szCs w:val="20"/>
        </w:rPr>
        <w:t>Closing lines (pick per collateral):</w:t>
      </w:r>
    </w:p>
    <w:p w14:paraId="435699F9" w14:textId="77777777" w:rsidR="00091694" w:rsidRDefault="00000000">
      <w:pPr>
        <w:pStyle w:val="ListParagraph"/>
        <w:numPr>
          <w:ilvl w:val="0"/>
          <w:numId w:val="2"/>
        </w:numPr>
        <w:spacing w:after="70"/>
      </w:pPr>
      <w:r>
        <w:rPr>
          <w:color w:val="333333"/>
        </w:rPr>
        <w:t xml:space="preserve">At </w:t>
      </w:r>
      <w:proofErr w:type="spellStart"/>
      <w:r>
        <w:rPr>
          <w:color w:val="333333"/>
        </w:rPr>
        <w:t>Trivik</w:t>
      </w:r>
      <w:proofErr w:type="spellEnd"/>
      <w:r>
        <w:rPr>
          <w:color w:val="333333"/>
        </w:rPr>
        <w:t xml:space="preserve"> Courtyard, everything happens around you.  ← default sign-off</w:t>
      </w:r>
    </w:p>
    <w:p w14:paraId="6C5DAEA9" w14:textId="77777777" w:rsidR="00091694" w:rsidRDefault="00000000">
      <w:pPr>
        <w:pStyle w:val="ListParagraph"/>
        <w:numPr>
          <w:ilvl w:val="0"/>
          <w:numId w:val="2"/>
        </w:numPr>
        <w:spacing w:after="70"/>
      </w:pPr>
      <w:r>
        <w:rPr>
          <w:color w:val="333333"/>
        </w:rPr>
        <w:t>At the centre of everything that matters.</w:t>
      </w:r>
    </w:p>
    <w:p w14:paraId="364F07D2" w14:textId="77777777" w:rsidR="00091694" w:rsidRDefault="00000000">
      <w:pPr>
        <w:spacing w:before="180" w:after="60"/>
      </w:pPr>
      <w:r>
        <w:rPr>
          <w:b/>
          <w:bCs/>
          <w:color w:val="2E4A3B"/>
          <w:sz w:val="20"/>
          <w:szCs w:val="20"/>
        </w:rPr>
        <w:t xml:space="preserve">Form </w:t>
      </w:r>
      <w:proofErr w:type="spellStart"/>
      <w:r>
        <w:rPr>
          <w:b/>
          <w:bCs/>
          <w:color w:val="2E4A3B"/>
          <w:sz w:val="20"/>
          <w:szCs w:val="20"/>
        </w:rPr>
        <w:t>microcopy</w:t>
      </w:r>
      <w:proofErr w:type="spellEnd"/>
      <w:r>
        <w:rPr>
          <w:b/>
          <w:bCs/>
          <w:color w:val="2E4A3B"/>
          <w:sz w:val="20"/>
          <w:szCs w:val="20"/>
        </w:rPr>
        <w:t>:</w:t>
      </w:r>
    </w:p>
    <w:p w14:paraId="10EBCB13" w14:textId="405C2037" w:rsidR="00091694" w:rsidRDefault="00000000">
      <w:pPr>
        <w:spacing w:after="150" w:line="310" w:lineRule="auto"/>
      </w:pPr>
      <w:r>
        <w:rPr>
          <w:color w:val="333333"/>
        </w:rPr>
        <w:t xml:space="preserve">Form title: Reserve your place in the courtyard. · Fields: Name, Phone, Email, Preferred plot size · Success: “Thank you. Our team will reach out </w:t>
      </w:r>
      <w:r w:rsidR="007A0C3A">
        <w:rPr>
          <w:color w:val="333333"/>
        </w:rPr>
        <w:t>to you shortly</w:t>
      </w:r>
      <w:r>
        <w:rPr>
          <w:color w:val="333333"/>
        </w:rPr>
        <w:t>.”</w:t>
      </w:r>
    </w:p>
    <w:p w14:paraId="3644B5A5" w14:textId="53EC811F" w:rsidR="00091694" w:rsidRDefault="00091694">
      <w:pPr>
        <w:spacing w:before="40" w:after="160"/>
      </w:pPr>
    </w:p>
    <w:sectPr w:rsidR="00091694">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40707"/>
    <w:multiLevelType w:val="hybridMultilevel"/>
    <w:tmpl w:val="9606E294"/>
    <w:lvl w:ilvl="0" w:tplc="F3FC8B10">
      <w:start w:val="1"/>
      <w:numFmt w:val="bullet"/>
      <w:lvlText w:val="•"/>
      <w:lvlJc w:val="left"/>
      <w:pPr>
        <w:ind w:left="431" w:hanging="259"/>
      </w:pPr>
    </w:lvl>
    <w:lvl w:ilvl="1" w:tplc="7086276C">
      <w:numFmt w:val="decimal"/>
      <w:lvlText w:val=""/>
      <w:lvlJc w:val="left"/>
    </w:lvl>
    <w:lvl w:ilvl="2" w:tplc="C25841EE">
      <w:numFmt w:val="decimal"/>
      <w:lvlText w:val=""/>
      <w:lvlJc w:val="left"/>
    </w:lvl>
    <w:lvl w:ilvl="3" w:tplc="A8F06A96">
      <w:numFmt w:val="decimal"/>
      <w:lvlText w:val=""/>
      <w:lvlJc w:val="left"/>
    </w:lvl>
    <w:lvl w:ilvl="4" w:tplc="675CCF12">
      <w:numFmt w:val="decimal"/>
      <w:lvlText w:val=""/>
      <w:lvlJc w:val="left"/>
    </w:lvl>
    <w:lvl w:ilvl="5" w:tplc="A03E0F7E">
      <w:numFmt w:val="decimal"/>
      <w:lvlText w:val=""/>
      <w:lvlJc w:val="left"/>
    </w:lvl>
    <w:lvl w:ilvl="6" w:tplc="A1E8F3AA">
      <w:numFmt w:val="decimal"/>
      <w:lvlText w:val=""/>
      <w:lvlJc w:val="left"/>
    </w:lvl>
    <w:lvl w:ilvl="7" w:tplc="8376D75C">
      <w:numFmt w:val="decimal"/>
      <w:lvlText w:val=""/>
      <w:lvlJc w:val="left"/>
    </w:lvl>
    <w:lvl w:ilvl="8" w:tplc="A61ACBB8">
      <w:numFmt w:val="decimal"/>
      <w:lvlText w:val=""/>
      <w:lvlJc w:val="left"/>
    </w:lvl>
  </w:abstractNum>
  <w:abstractNum w:abstractNumId="1" w15:restartNumberingAfterBreak="0">
    <w:nsid w:val="3B770E1C"/>
    <w:multiLevelType w:val="hybridMultilevel"/>
    <w:tmpl w:val="FA6A6458"/>
    <w:lvl w:ilvl="0" w:tplc="0AE42652">
      <w:start w:val="1"/>
      <w:numFmt w:val="bullet"/>
      <w:lvlText w:val="●"/>
      <w:lvlJc w:val="left"/>
      <w:pPr>
        <w:ind w:left="720" w:hanging="360"/>
      </w:pPr>
    </w:lvl>
    <w:lvl w:ilvl="1" w:tplc="6C347A24">
      <w:start w:val="1"/>
      <w:numFmt w:val="bullet"/>
      <w:lvlText w:val="○"/>
      <w:lvlJc w:val="left"/>
      <w:pPr>
        <w:ind w:left="1440" w:hanging="360"/>
      </w:pPr>
    </w:lvl>
    <w:lvl w:ilvl="2" w:tplc="4384893E">
      <w:start w:val="1"/>
      <w:numFmt w:val="bullet"/>
      <w:lvlText w:val="■"/>
      <w:lvlJc w:val="left"/>
      <w:pPr>
        <w:ind w:left="2160" w:hanging="360"/>
      </w:pPr>
    </w:lvl>
    <w:lvl w:ilvl="3" w:tplc="8F9E43CA">
      <w:start w:val="1"/>
      <w:numFmt w:val="bullet"/>
      <w:lvlText w:val="●"/>
      <w:lvlJc w:val="left"/>
      <w:pPr>
        <w:ind w:left="2880" w:hanging="360"/>
      </w:pPr>
    </w:lvl>
    <w:lvl w:ilvl="4" w:tplc="F90AAB00">
      <w:start w:val="1"/>
      <w:numFmt w:val="bullet"/>
      <w:lvlText w:val="○"/>
      <w:lvlJc w:val="left"/>
      <w:pPr>
        <w:ind w:left="3600" w:hanging="360"/>
      </w:pPr>
    </w:lvl>
    <w:lvl w:ilvl="5" w:tplc="9D403446">
      <w:start w:val="1"/>
      <w:numFmt w:val="bullet"/>
      <w:lvlText w:val="■"/>
      <w:lvlJc w:val="left"/>
      <w:pPr>
        <w:ind w:left="4320" w:hanging="360"/>
      </w:pPr>
    </w:lvl>
    <w:lvl w:ilvl="6" w:tplc="B8C4BFBA">
      <w:start w:val="1"/>
      <w:numFmt w:val="bullet"/>
      <w:lvlText w:val="●"/>
      <w:lvlJc w:val="left"/>
      <w:pPr>
        <w:ind w:left="5040" w:hanging="360"/>
      </w:pPr>
    </w:lvl>
    <w:lvl w:ilvl="7" w:tplc="F54C08B4">
      <w:start w:val="1"/>
      <w:numFmt w:val="bullet"/>
      <w:lvlText w:val="●"/>
      <w:lvlJc w:val="left"/>
      <w:pPr>
        <w:ind w:left="5760" w:hanging="360"/>
      </w:pPr>
    </w:lvl>
    <w:lvl w:ilvl="8" w:tplc="1C30D456">
      <w:start w:val="1"/>
      <w:numFmt w:val="bullet"/>
      <w:lvlText w:val="●"/>
      <w:lvlJc w:val="left"/>
      <w:pPr>
        <w:ind w:left="6480" w:hanging="360"/>
      </w:pPr>
    </w:lvl>
  </w:abstractNum>
  <w:num w:numId="1" w16cid:durableId="2115398671">
    <w:abstractNumId w:val="1"/>
    <w:lvlOverride w:ilvl="0">
      <w:startOverride w:val="1"/>
    </w:lvlOverride>
  </w:num>
  <w:num w:numId="2" w16cid:durableId="2021661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94"/>
    <w:rsid w:val="00091694"/>
    <w:rsid w:val="00536E4A"/>
    <w:rsid w:val="007A0C3A"/>
    <w:rsid w:val="00994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855EA9"/>
  <w15:docId w15:val="{DBD7DE61-A977-1748-83C5-9A291D01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2115</Words>
  <Characters>12059</Characters>
  <Application>Microsoft Office Word</Application>
  <DocSecurity>0</DocSecurity>
  <Lines>100</Lines>
  <Paragraphs>28</Paragraphs>
  <ScaleCrop>false</ScaleCrop>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Varma</cp:lastModifiedBy>
  <cp:revision>2</cp:revision>
  <dcterms:created xsi:type="dcterms:W3CDTF">2026-08-14T07:26:00Z</dcterms:created>
  <dcterms:modified xsi:type="dcterms:W3CDTF">2026-08-14T07:26:00Z</dcterms:modified>
</cp:coreProperties>
</file>