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aps/>
          <w:color w:val="1E5FA8"/>
          <w:sz w:val="24"/>
          <w:szCs w:val="24"/>
        </w:rPr>
        <w:t xml:space="preserve">DATA WITH ABHI</w:t>
      </w:r>
    </w:p>
    <w:p>
      <w:pPr>
        <w:spacing w:after="160"/>
        <w:jc w:val="center"/>
      </w:pPr>
      <w:r>
        <w:rPr>
          <w:rFonts w:ascii="Arial" w:cs="Arial" w:eastAsia="Arial" w:hAnsi="Arial"/>
          <w:b/>
          <w:bCs/>
          <w:color w:val="0F1E3C"/>
          <w:sz w:val="60"/>
          <w:szCs w:val="60"/>
        </w:rPr>
        <w:t xml:space="preserve">Semantic Data Model</w:t>
      </w:r>
    </w:p>
    <w:p>
      <w:pPr>
        <w:spacing w:after="480"/>
        <w:jc w:val="center"/>
      </w:pPr>
      <w:r>
        <w:rPr>
          <w:rFonts w:ascii="Arial" w:cs="Arial" w:eastAsia="Arial" w:hAnsi="Arial"/>
          <w:b/>
          <w:bCs/>
          <w:color w:val="1E5FA8"/>
          <w:sz w:val="40"/>
          <w:szCs w:val="40"/>
        </w:rPr>
        <w:t xml:space="preserve">Gold &amp; Serving Layer</w:t>
      </w:r>
    </w:p>
    <w:p>
      <w:pPr>
        <w:spacing w:after="720"/>
        <w:jc w:val="center"/>
      </w:pPr>
      <w:r>
        <w:rPr>
          <w:rFonts w:ascii="Arial" w:cs="Arial" w:eastAsia="Arial" w:hAnsi="Arial"/>
          <w:i/>
          <w:iCs/>
          <w:color w:val="475569"/>
          <w:sz w:val="24"/>
          <w:szCs w:val="24"/>
        </w:rPr>
        <w:t xml:space="preserve">Star schema design, entity relationships, column-level data dictionary, and business definitions for all fact, dimension, aggregate, and mart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36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0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Author</w:t>
            </w:r>
          </w:p>
        </w:tc>
        <w:tc>
          <w:tcPr>
            <w:tcW w:type="dxa" w:w="636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Data With Abhi</w:t>
            </w:r>
          </w:p>
        </w:tc>
      </w:tr>
      <w:tr>
        <w:tc>
          <w:tcPr>
            <w:tcW w:type="dxa" w:w="30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Version</w:t>
            </w:r>
          </w:p>
        </w:tc>
        <w:tc>
          <w:tcPr>
            <w:tcW w:type="dxa" w:w="636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1.0.0</w:t>
            </w:r>
          </w:p>
        </w:tc>
      </w:tr>
      <w:tr>
        <w:tc>
          <w:tcPr>
            <w:tcW w:type="dxa" w:w="30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Date</w:t>
            </w:r>
          </w:p>
        </w:tc>
        <w:tc>
          <w:tcPr>
            <w:tcW w:type="dxa" w:w="636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March 2026</w:t>
            </w:r>
          </w:p>
        </w:tc>
      </w:tr>
      <w:tr>
        <w:tc>
          <w:tcPr>
            <w:tcW w:type="dxa" w:w="30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Catalog</w:t>
            </w:r>
          </w:p>
        </w:tc>
        <w:tc>
          <w:tcPr>
            <w:tcW w:type="dxa" w:w="636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eng_data_platform</w:t>
            </w:r>
          </w:p>
        </w:tc>
      </w:tr>
      <w:tr>
        <w:tc>
          <w:tcPr>
            <w:tcW w:type="dxa" w:w="30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Gold schema</w:t>
            </w:r>
          </w:p>
        </w:tc>
        <w:tc>
          <w:tcPr>
            <w:tcW w:type="dxa" w:w="636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gold_plm</w:t>
            </w:r>
          </w:p>
        </w:tc>
      </w:tr>
      <w:tr>
        <w:tc>
          <w:tcPr>
            <w:tcW w:type="dxa" w:w="30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Serving schema</w:t>
            </w:r>
          </w:p>
        </w:tc>
        <w:tc>
          <w:tcPr>
            <w:tcW w:type="dxa" w:w="636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serving_plm</w:t>
            </w:r>
          </w:p>
        </w:tc>
      </w:tr>
    </w:tbl>
    <w:p>
      <w:r>
        <w:br w:type="page"/>
      </w:r>
    </w:p>
    <w:p>
      <w:pPr>
        <w:pStyle w:val="Heading1"/>
        <w:pBdr>
          <w:bottom w:val="single" w:color="1E5FA8" w:sz="6" w:space="4"/>
        </w:pBdr>
        <w:spacing w:before="400" w:after="200"/>
      </w:pPr>
      <w:r>
        <w:rPr>
          <w:rFonts w:ascii="Arial" w:cs="Arial" w:eastAsia="Arial" w:hAnsi="Arial"/>
          <w:b/>
          <w:bCs/>
          <w:color w:val="0F1E3C"/>
          <w:sz w:val="36"/>
          <w:szCs w:val="36"/>
        </w:rPr>
        <w:t xml:space="preserve">1. Model Overview</w:t>
      </w:r>
    </w:p>
    <w:p>
      <w:pPr>
        <w:pStyle w:val="Heading2"/>
        <w:spacing w:before="280" w:after="140"/>
      </w:pPr>
      <w:r>
        <w:rPr>
          <w:rFonts w:ascii="Arial" w:cs="Arial" w:eastAsia="Arial" w:hAnsi="Arial"/>
          <w:b/>
          <w:bCs/>
          <w:color w:val="0F1E3C"/>
          <w:sz w:val="28"/>
          <w:szCs w:val="28"/>
        </w:rPr>
        <w:t xml:space="preserve">1.1 Table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200"/>
        <w:gridCol w:w="2200"/>
        <w:gridCol w:w="3060"/>
      </w:tblGrid>
      <w:tr>
        <w:tc>
          <w:tcPr>
            <w:tcW w:type="dxa" w:w="20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9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12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2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Grain</w:t>
            </w:r>
          </w:p>
        </w:tc>
        <w:tc>
          <w:tcPr>
            <w:tcW w:type="dxa" w:w="306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Merge key</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dim_part</w:t>
            </w:r>
          </w:p>
        </w:tc>
        <w:tc>
          <w:tcPr>
            <w:tcW w:type="dxa" w:w="9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Gold</w:t>
            </w:r>
          </w:p>
        </w:tc>
        <w:tc>
          <w:tcPr>
            <w:tcW w:type="dxa" w:w="12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Dimension</w:t>
            </w:r>
          </w:p>
        </w:tc>
        <w:tc>
          <w:tcPr>
            <w:tcW w:type="dxa" w:w="22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1 row per part_id</w:t>
            </w:r>
          </w:p>
        </w:tc>
        <w:tc>
          <w:tcPr>
            <w:tcW w:type="dxa" w:w="306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part_id</w:t>
            </w:r>
          </w:p>
        </w:tc>
      </w:tr>
      <w:tr>
        <w:tc>
          <w:tcPr>
            <w:tcW w:type="dxa" w:w="20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dim_supplier</w:t>
            </w:r>
          </w:p>
        </w:tc>
        <w:tc>
          <w:tcPr>
            <w:tcW w:type="dxa" w:w="9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Gold</w:t>
            </w:r>
          </w:p>
        </w:tc>
        <w:tc>
          <w:tcPr>
            <w:tcW w:type="dxa" w:w="12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Dimension</w:t>
            </w:r>
          </w:p>
        </w:tc>
        <w:tc>
          <w:tcPr>
            <w:tcW w:type="dxa" w:w="22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1 row per supplier_name</w:t>
            </w:r>
          </w:p>
        </w:tc>
        <w:tc>
          <w:tcPr>
            <w:tcW w:type="dxa" w:w="306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supplier_name</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fact_bom_cost</w:t>
            </w:r>
          </w:p>
        </w:tc>
        <w:tc>
          <w:tcPr>
            <w:tcW w:type="dxa" w:w="9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Gold</w:t>
            </w:r>
          </w:p>
        </w:tc>
        <w:tc>
          <w:tcPr>
            <w:tcW w:type="dxa" w:w="12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Fact</w:t>
            </w:r>
          </w:p>
        </w:tc>
        <w:tc>
          <w:tcPr>
            <w:tcW w:type="dxa" w:w="22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assembly × part × supplier</w:t>
            </w:r>
          </w:p>
        </w:tc>
        <w:tc>
          <w:tcPr>
            <w:tcW w:type="dxa" w:w="306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assembly_id + part_id + supplier_name</w:t>
            </w:r>
          </w:p>
        </w:tc>
      </w:tr>
      <w:tr>
        <w:tc>
          <w:tcPr>
            <w:tcW w:type="dxa" w:w="20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agg_assembly_cost</w:t>
            </w:r>
          </w:p>
        </w:tc>
        <w:tc>
          <w:tcPr>
            <w:tcW w:type="dxa" w:w="9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Gold</w:t>
            </w:r>
          </w:p>
        </w:tc>
        <w:tc>
          <w:tcPr>
            <w:tcW w:type="dxa" w:w="12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Aggregate</w:t>
            </w:r>
          </w:p>
        </w:tc>
        <w:tc>
          <w:tcPr>
            <w:tcW w:type="dxa" w:w="22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1 row per assembly_id</w:t>
            </w:r>
          </w:p>
        </w:tc>
        <w:tc>
          <w:tcPr>
            <w:tcW w:type="dxa" w:w="306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assembly_id</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agg_supplier_cost</w:t>
            </w:r>
          </w:p>
        </w:tc>
        <w:tc>
          <w:tcPr>
            <w:tcW w:type="dxa" w:w="9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Gold</w:t>
            </w:r>
          </w:p>
        </w:tc>
        <w:tc>
          <w:tcPr>
            <w:tcW w:type="dxa" w:w="12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Aggregate</w:t>
            </w:r>
          </w:p>
        </w:tc>
        <w:tc>
          <w:tcPr>
            <w:tcW w:type="dxa" w:w="22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1 row per supplier_name</w:t>
            </w:r>
          </w:p>
        </w:tc>
        <w:tc>
          <w:tcPr>
            <w:tcW w:type="dxa" w:w="306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supplier_name</w:t>
            </w:r>
          </w:p>
        </w:tc>
      </w:tr>
      <w:tr>
        <w:tc>
          <w:tcPr>
            <w:tcW w:type="dxa" w:w="20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agg_part_revision_history</w:t>
            </w:r>
          </w:p>
        </w:tc>
        <w:tc>
          <w:tcPr>
            <w:tcW w:type="dxa" w:w="9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Gold</w:t>
            </w:r>
          </w:p>
        </w:tc>
        <w:tc>
          <w:tcPr>
            <w:tcW w:type="dxa" w:w="12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Aggregate</w:t>
            </w:r>
          </w:p>
        </w:tc>
        <w:tc>
          <w:tcPr>
            <w:tcW w:type="dxa" w:w="22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part × revision</w:t>
            </w:r>
          </w:p>
        </w:tc>
        <w:tc>
          <w:tcPr>
            <w:tcW w:type="dxa" w:w="306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part_id + revision</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agg_cad_activity</w:t>
            </w:r>
          </w:p>
        </w:tc>
        <w:tc>
          <w:tcPr>
            <w:tcW w:type="dxa" w:w="9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Gold</w:t>
            </w:r>
          </w:p>
        </w:tc>
        <w:tc>
          <w:tcPr>
            <w:tcW w:type="dxa" w:w="12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Aggregate</w:t>
            </w:r>
          </w:p>
        </w:tc>
        <w:tc>
          <w:tcPr>
            <w:tcW w:type="dxa" w:w="22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1 row per file_date</w:t>
            </w:r>
          </w:p>
        </w:tc>
        <w:tc>
          <w:tcPr>
            <w:tcW w:type="dxa" w:w="306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file_date</w:t>
            </w:r>
          </w:p>
        </w:tc>
      </w:tr>
      <w:tr>
        <w:tc>
          <w:tcPr>
            <w:tcW w:type="dxa" w:w="20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mart_assembly_cost</w:t>
            </w:r>
          </w:p>
        </w:tc>
        <w:tc>
          <w:tcPr>
            <w:tcW w:type="dxa" w:w="9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Serving</w:t>
            </w:r>
          </w:p>
        </w:tc>
        <w:tc>
          <w:tcPr>
            <w:tcW w:type="dxa" w:w="12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Mart</w:t>
            </w:r>
          </w:p>
        </w:tc>
        <w:tc>
          <w:tcPr>
            <w:tcW w:type="dxa" w:w="22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assembly × part × supplier</w:t>
            </w:r>
          </w:p>
        </w:tc>
        <w:tc>
          <w:tcPr>
            <w:tcW w:type="dxa" w:w="306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assembly_id + part_id + supplier_name</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mart_supplier_scorecard</w:t>
            </w:r>
          </w:p>
        </w:tc>
        <w:tc>
          <w:tcPr>
            <w:tcW w:type="dxa" w:w="9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Serving</w:t>
            </w:r>
          </w:p>
        </w:tc>
        <w:tc>
          <w:tcPr>
            <w:tcW w:type="dxa" w:w="12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Mart</w:t>
            </w:r>
          </w:p>
        </w:tc>
        <w:tc>
          <w:tcPr>
            <w:tcW w:type="dxa" w:w="22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1 row per supplier_name</w:t>
            </w:r>
          </w:p>
        </w:tc>
        <w:tc>
          <w:tcPr>
            <w:tcW w:type="dxa" w:w="306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supplier_name</w:t>
            </w:r>
          </w:p>
        </w:tc>
      </w:tr>
      <w:tr>
        <w:tc>
          <w:tcPr>
            <w:tcW w:type="dxa" w:w="20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mart_open_revisions</w:t>
            </w:r>
          </w:p>
        </w:tc>
        <w:tc>
          <w:tcPr>
            <w:tcW w:type="dxa" w:w="9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Serving</w:t>
            </w:r>
          </w:p>
        </w:tc>
        <w:tc>
          <w:tcPr>
            <w:tcW w:type="dxa" w:w="12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Mart</w:t>
            </w:r>
          </w:p>
        </w:tc>
        <w:tc>
          <w:tcPr>
            <w:tcW w:type="dxa" w:w="22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current revisions only</w:t>
            </w:r>
          </w:p>
        </w:tc>
        <w:tc>
          <w:tcPr>
            <w:tcW w:type="dxa" w:w="306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part_id + revision</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api_part_cost_lookup</w:t>
            </w:r>
          </w:p>
        </w:tc>
        <w:tc>
          <w:tcPr>
            <w:tcW w:type="dxa" w:w="9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Serving</w:t>
            </w:r>
          </w:p>
        </w:tc>
        <w:tc>
          <w:tcPr>
            <w:tcW w:type="dxa" w:w="12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API</w:t>
            </w:r>
          </w:p>
        </w:tc>
        <w:tc>
          <w:tcPr>
            <w:tcW w:type="dxa" w:w="22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1 row per part_id</w:t>
            </w:r>
          </w:p>
        </w:tc>
        <w:tc>
          <w:tcPr>
            <w:tcW w:type="dxa" w:w="306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part_id</w:t>
            </w:r>
          </w:p>
        </w:tc>
      </w:tr>
    </w:tbl>
    <w:p>
      <w:pPr>
        <w:spacing w:after="160"/>
      </w:pPr>
      <w:r>
        <w:t xml:space="preserve"/>
      </w:r>
    </w:p>
    <w:p>
      <w:pPr>
        <w:pStyle w:val="Heading2"/>
        <w:spacing w:before="280" w:after="140"/>
      </w:pPr>
      <w:r>
        <w:rPr>
          <w:rFonts w:ascii="Arial" w:cs="Arial" w:eastAsia="Arial" w:hAnsi="Arial"/>
          <w:b/>
          <w:bCs/>
          <w:color w:val="0F1E3C"/>
          <w:sz w:val="28"/>
          <w:szCs w:val="28"/>
        </w:rPr>
        <w:t xml:space="preserve">1.2 Object Counts</w:t>
      </w:r>
    </w:p>
    <w:p>
      <w:pPr>
        <w:pStyle w:val="ListParagraph"/>
        <w:numPr>
          <w:ilvl w:val="0"/>
          <w:numId w:val="2"/>
        </w:numPr>
        <w:spacing w:after="80"/>
      </w:pPr>
      <w:r>
        <w:rPr>
          <w:rFonts w:ascii="Arial" w:cs="Arial" w:eastAsia="Arial" w:hAnsi="Arial"/>
          <w:color w:val="334155"/>
          <w:sz w:val="22"/>
          <w:szCs w:val="22"/>
        </w:rPr>
        <w:t xml:space="preserve">Dimension tables: 2 (dim_part, dim_supplier)</w:t>
      </w:r>
    </w:p>
    <w:p>
      <w:pPr>
        <w:pStyle w:val="ListParagraph"/>
        <w:numPr>
          <w:ilvl w:val="0"/>
          <w:numId w:val="2"/>
        </w:numPr>
        <w:spacing w:after="80"/>
      </w:pPr>
      <w:r>
        <w:rPr>
          <w:rFonts w:ascii="Arial" w:cs="Arial" w:eastAsia="Arial" w:hAnsi="Arial"/>
          <w:color w:val="334155"/>
          <w:sz w:val="22"/>
          <w:szCs w:val="22"/>
        </w:rPr>
        <w:t xml:space="preserve">Fact tables: 1 (fact_bom_cost) — the centre of the star schema</w:t>
      </w:r>
    </w:p>
    <w:p>
      <w:pPr>
        <w:pStyle w:val="ListParagraph"/>
        <w:numPr>
          <w:ilvl w:val="0"/>
          <w:numId w:val="2"/>
        </w:numPr>
        <w:spacing w:after="80"/>
      </w:pPr>
      <w:r>
        <w:rPr>
          <w:rFonts w:ascii="Arial" w:cs="Arial" w:eastAsia="Arial" w:hAnsi="Arial"/>
          <w:color w:val="334155"/>
          <w:sz w:val="22"/>
          <w:szCs w:val="22"/>
        </w:rPr>
        <w:t xml:space="preserve">Aggregate tables: 4 — one per analytical grain (assembly, supplier, revision, CAD file date)</w:t>
      </w:r>
    </w:p>
    <w:p>
      <w:pPr>
        <w:pStyle w:val="ListParagraph"/>
        <w:numPr>
          <w:ilvl w:val="0"/>
          <w:numId w:val="2"/>
        </w:numPr>
        <w:spacing w:after="80"/>
      </w:pPr>
      <w:r>
        <w:rPr>
          <w:rFonts w:ascii="Arial" w:cs="Arial" w:eastAsia="Arial" w:hAnsi="Arial"/>
          <w:color w:val="334155"/>
          <w:sz w:val="22"/>
          <w:szCs w:val="22"/>
        </w:rPr>
        <w:t xml:space="preserve">Serving marts: 3 — materialised, denormalised, consumer-shaped</w:t>
      </w:r>
    </w:p>
    <w:p>
      <w:pPr>
        <w:pStyle w:val="ListParagraph"/>
        <w:numPr>
          <w:ilvl w:val="0"/>
          <w:numId w:val="2"/>
        </w:numPr>
        <w:spacing w:after="80"/>
      </w:pPr>
      <w:r>
        <w:rPr>
          <w:rFonts w:ascii="Arial" w:cs="Arial" w:eastAsia="Arial" w:hAnsi="Arial"/>
          <w:color w:val="334155"/>
          <w:sz w:val="22"/>
          <w:szCs w:val="22"/>
        </w:rPr>
        <w:t xml:space="preserve">API table: 1 — one-row-per-part with pre-serialised JSON for REST layer</w:t>
      </w:r>
    </w:p>
    <w:p>
      <w:pPr>
        <w:pStyle w:val="ListParagraph"/>
        <w:numPr>
          <w:ilvl w:val="0"/>
          <w:numId w:val="2"/>
        </w:numPr>
        <w:spacing w:after="80"/>
      </w:pPr>
      <w:r>
        <w:rPr>
          <w:rFonts w:ascii="Arial" w:cs="Arial" w:eastAsia="Arial" w:hAnsi="Arial"/>
          <w:color w:val="334155"/>
          <w:sz w:val="22"/>
          <w:szCs w:val="22"/>
        </w:rPr>
        <w:t xml:space="preserve">Serving views: 5 — live SQL views over gold tables (vw_assembly_cost_dashboard, vw_part_catalogue, vw_supplier_scorecard, vw_revision_tracker, vw_cad_pipeline_health)</w:t>
      </w:r>
    </w:p>
    <w:p>
      <w:r>
        <w:br w:type="page"/>
      </w:r>
    </w:p>
    <w:p>
      <w:pPr>
        <w:pStyle w:val="Heading1"/>
        <w:pBdr>
          <w:bottom w:val="single" w:color="1E5FA8" w:sz="6" w:space="4"/>
        </w:pBdr>
        <w:spacing w:before="400" w:after="200"/>
      </w:pPr>
      <w:r>
        <w:rPr>
          <w:rFonts w:ascii="Arial" w:cs="Arial" w:eastAsia="Arial" w:hAnsi="Arial"/>
          <w:b/>
          <w:bCs/>
          <w:color w:val="0F1E3C"/>
          <w:sz w:val="36"/>
          <w:szCs w:val="36"/>
        </w:rPr>
        <w:t xml:space="preserve">2. Star Schema Design</w:t>
      </w:r>
    </w:p>
    <w:p>
      <w:pPr>
        <w:pStyle w:val="Heading2"/>
        <w:spacing w:before="280" w:after="140"/>
      </w:pPr>
      <w:r>
        <w:rPr>
          <w:rFonts w:ascii="Arial" w:cs="Arial" w:eastAsia="Arial" w:hAnsi="Arial"/>
          <w:b/>
          <w:bCs/>
          <w:color w:val="0F1E3C"/>
          <w:sz w:val="28"/>
          <w:szCs w:val="28"/>
        </w:rPr>
        <w:t xml:space="preserve">2.1 Core Star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EDE9FE" w:val="clear"/>
            <w:tcMar>
              <w:top w:type="dxa" w:w="120"/>
              <w:left w:type="dxa" w:w="180"/>
              <w:bottom w:type="dxa" w:w="120"/>
              <w:right w:type="dxa" w:w="180"/>
            </w:tcMar>
          </w:tcPr>
          <w:p>
            <w:pPr>
              <w:spacing w:after="60"/>
            </w:pPr>
            <w:r>
              <w:rPr>
                <w:rFonts w:ascii="Arial" w:cs="Arial" w:eastAsia="Arial" w:hAnsi="Arial"/>
                <w:b/>
                <w:bCs/>
                <w:caps/>
                <w:color w:val="1E5FA8"/>
                <w:sz w:val="19"/>
                <w:szCs w:val="19"/>
              </w:rPr>
              <w:t xml:space="preserve">STAR SCHEMA CENTRE: fact_bom_cost</w:t>
            </w:r>
          </w:p>
          <w:p>
            <w:pPr>
              <w:spacing w:after="0"/>
            </w:pPr>
            <w:r>
              <w:rPr>
                <w:rFonts w:ascii="Arial" w:cs="Arial" w:eastAsia="Arial" w:hAnsi="Arial"/>
                <w:color w:val="1e293b"/>
                <w:sz w:val="21"/>
                <w:szCs w:val="21"/>
              </w:rPr>
              <w:t xml:space="preserve">fact_bom_cost is the core fact table. It has three foreign keys: part_id (joins to dim_part), supplier_name (joins to dim_supplier), and assembly_id (joins to agg_assembly_cost). All BOM cost analysis — line costs, cheapest supplier flags, cost premiums — originates here.</w:t>
            </w:r>
          </w:p>
        </w:tc>
      </w:tr>
    </w:tbl>
    <w:p>
      <w:pPr>
        <w:spacing w:after="160"/>
      </w:pPr>
      <w:r>
        <w:t xml:space="preserve"/>
      </w:r>
    </w:p>
    <w:p>
      <w:pPr>
        <w:spacing w:after="100"/>
      </w:pPr>
      <w:r>
        <w:rPr>
          <w:rFonts w:ascii="Arial" w:cs="Arial" w:eastAsia="Arial" w:hAnsi="Arial"/>
          <w:color w:val="334155"/>
          <w:sz w:val="22"/>
          <w:szCs w:val="22"/>
        </w:rPr>
        <w:t xml:space="preserve">The star schema consists of:</w:t>
      </w:r>
    </w:p>
    <w:p>
      <w:pPr>
        <w:pStyle w:val="ListParagraph"/>
        <w:numPr>
          <w:ilvl w:val="0"/>
          <w:numId w:val="2"/>
        </w:numPr>
        <w:spacing w:after="80"/>
      </w:pPr>
      <w:r>
        <w:rPr>
          <w:rFonts w:ascii="Arial" w:cs="Arial" w:eastAsia="Arial" w:hAnsi="Arial"/>
          <w:color w:val="334155"/>
          <w:sz w:val="22"/>
          <w:szCs w:val="22"/>
        </w:rPr>
        <w:t xml:space="preserve">Centre: fact_bom_cost (grain: assembly × part × supplier)</w:t>
      </w:r>
    </w:p>
    <w:p>
      <w:pPr>
        <w:pStyle w:val="ListParagraph"/>
        <w:numPr>
          <w:ilvl w:val="0"/>
          <w:numId w:val="2"/>
        </w:numPr>
        <w:spacing w:after="80"/>
      </w:pPr>
      <w:r>
        <w:rPr>
          <w:rFonts w:ascii="Arial" w:cs="Arial" w:eastAsia="Arial" w:hAnsi="Arial"/>
          <w:color w:val="334155"/>
          <w:sz w:val="22"/>
          <w:szCs w:val="22"/>
        </w:rPr>
        <w:t xml:space="preserve">Left arm: dim_part (grain: part_id) — joined on fact.part_id = dim_part.part_id</w:t>
      </w:r>
    </w:p>
    <w:p>
      <w:pPr>
        <w:pStyle w:val="ListParagraph"/>
        <w:numPr>
          <w:ilvl w:val="0"/>
          <w:numId w:val="2"/>
        </w:numPr>
        <w:spacing w:after="80"/>
      </w:pPr>
      <w:r>
        <w:rPr>
          <w:rFonts w:ascii="Arial" w:cs="Arial" w:eastAsia="Arial" w:hAnsi="Arial"/>
          <w:color w:val="334155"/>
          <w:sz w:val="22"/>
          <w:szCs w:val="22"/>
        </w:rPr>
        <w:t xml:space="preserve">Right arm: dim_supplier (grain: supplier_name) — joined on fact.supplier_name = dim_supplier.supplier_name</w:t>
      </w:r>
    </w:p>
    <w:p>
      <w:pPr>
        <w:pStyle w:val="ListParagraph"/>
        <w:numPr>
          <w:ilvl w:val="0"/>
          <w:numId w:val="2"/>
        </w:numPr>
        <w:spacing w:after="80"/>
      </w:pPr>
      <w:r>
        <w:rPr>
          <w:rFonts w:ascii="Arial" w:cs="Arial" w:eastAsia="Arial" w:hAnsi="Arial"/>
          <w:color w:val="334155"/>
          <w:sz w:val="22"/>
          <w:szCs w:val="22"/>
        </w:rPr>
        <w:t xml:space="preserve">Bottom satellites: agg_assembly_cost and agg_supplier_cost — share keys with the fact but are independently queryable</w:t>
      </w:r>
    </w:p>
    <w:p>
      <w:pPr>
        <w:pStyle w:val="ListParagraph"/>
        <w:numPr>
          <w:ilvl w:val="0"/>
          <w:numId w:val="2"/>
        </w:numPr>
        <w:spacing w:after="80"/>
      </w:pPr>
      <w:r>
        <w:rPr>
          <w:rFonts w:ascii="Arial" w:cs="Arial" w:eastAsia="Arial" w:hAnsi="Arial"/>
          <w:color w:val="334155"/>
          <w:sz w:val="22"/>
          <w:szCs w:val="22"/>
        </w:rPr>
        <w:t xml:space="preserve">Top satellites: agg_part_revision_history (shares part_id with dim_part) and agg_cad_activity (independent time-series grain)</w:t>
      </w:r>
    </w:p>
    <w:p>
      <w:pPr>
        <w:spacing w:after="160"/>
      </w:pPr>
      <w:r>
        <w:t xml:space="preserve"/>
      </w:r>
    </w:p>
    <w:p>
      <w:pPr>
        <w:pStyle w:val="Heading2"/>
        <w:spacing w:before="280" w:after="140"/>
      </w:pPr>
      <w:r>
        <w:rPr>
          <w:rFonts w:ascii="Arial" w:cs="Arial" w:eastAsia="Arial" w:hAnsi="Arial"/>
          <w:b/>
          <w:bCs/>
          <w:color w:val="0F1E3C"/>
          <w:sz w:val="28"/>
          <w:szCs w:val="28"/>
        </w:rPr>
        <w:t xml:space="preserve">2.2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2000"/>
        <w:gridCol w:w="1400"/>
        <w:gridCol w:w="1300"/>
        <w:gridCol w:w="1360"/>
      </w:tblGrid>
      <w:tr>
        <w:tc>
          <w:tcPr>
            <w:tcW w:type="dxa" w:w="19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From table</w:t>
            </w:r>
          </w:p>
        </w:tc>
        <w:tc>
          <w:tcPr>
            <w:tcW w:type="dxa" w:w="14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From column</w:t>
            </w:r>
          </w:p>
        </w:tc>
        <w:tc>
          <w:tcPr>
            <w:tcW w:type="dxa" w:w="20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To table</w:t>
            </w:r>
          </w:p>
        </w:tc>
        <w:tc>
          <w:tcPr>
            <w:tcW w:type="dxa" w:w="14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To column</w:t>
            </w:r>
          </w:p>
        </w:tc>
        <w:tc>
          <w:tcPr>
            <w:tcW w:type="dxa" w:w="13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Cardinality</w:t>
            </w:r>
          </w:p>
        </w:tc>
        <w:tc>
          <w:tcPr>
            <w:tcW w:type="dxa" w:w="136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Type</w:t>
            </w:r>
          </w:p>
        </w:tc>
      </w:tr>
      <w:tr>
        <w:tc>
          <w:tcPr>
            <w:tcW w:type="dxa" w:w="19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fact_bom_cost</w:t>
            </w:r>
          </w:p>
        </w:tc>
        <w:tc>
          <w:tcPr>
            <w:tcW w:type="dxa" w:w="14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part_id</w:t>
            </w:r>
          </w:p>
        </w:tc>
        <w:tc>
          <w:tcPr>
            <w:tcW w:type="dxa" w:w="20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dim_part</w:t>
            </w:r>
          </w:p>
        </w:tc>
        <w:tc>
          <w:tcPr>
            <w:tcW w:type="dxa" w:w="14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part_id</w:t>
            </w:r>
          </w:p>
        </w:tc>
        <w:tc>
          <w:tcPr>
            <w:tcW w:type="dxa" w:w="13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Many → One</w:t>
            </w:r>
          </w:p>
        </w:tc>
        <w:tc>
          <w:tcPr>
            <w:tcW w:type="dxa" w:w="136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LEFT JOIN</w:t>
            </w:r>
          </w:p>
        </w:tc>
      </w:tr>
      <w:tr>
        <w:tc>
          <w:tcPr>
            <w:tcW w:type="dxa" w:w="19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fact_bom_cost</w:t>
            </w:r>
          </w:p>
        </w:tc>
        <w:tc>
          <w:tcPr>
            <w:tcW w:type="dxa" w:w="14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supplier_name</w:t>
            </w:r>
          </w:p>
        </w:tc>
        <w:tc>
          <w:tcPr>
            <w:tcW w:type="dxa" w:w="20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dim_supplier</w:t>
            </w:r>
          </w:p>
        </w:tc>
        <w:tc>
          <w:tcPr>
            <w:tcW w:type="dxa" w:w="14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supplier_name</w:t>
            </w:r>
          </w:p>
        </w:tc>
        <w:tc>
          <w:tcPr>
            <w:tcW w:type="dxa" w:w="13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Many → One</w:t>
            </w:r>
          </w:p>
        </w:tc>
        <w:tc>
          <w:tcPr>
            <w:tcW w:type="dxa" w:w="136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LEFT JOIN</w:t>
            </w:r>
          </w:p>
        </w:tc>
      </w:tr>
      <w:tr>
        <w:tc>
          <w:tcPr>
            <w:tcW w:type="dxa" w:w="19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agg_assembly_cost</w:t>
            </w:r>
          </w:p>
        </w:tc>
        <w:tc>
          <w:tcPr>
            <w:tcW w:type="dxa" w:w="14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assembly_id</w:t>
            </w:r>
          </w:p>
        </w:tc>
        <w:tc>
          <w:tcPr>
            <w:tcW w:type="dxa" w:w="20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fact_bom_cost</w:t>
            </w:r>
          </w:p>
        </w:tc>
        <w:tc>
          <w:tcPr>
            <w:tcW w:type="dxa" w:w="14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assembly_id</w:t>
            </w:r>
          </w:p>
        </w:tc>
        <w:tc>
          <w:tcPr>
            <w:tcW w:type="dxa" w:w="13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One → Many</w:t>
            </w:r>
          </w:p>
        </w:tc>
        <w:tc>
          <w:tcPr>
            <w:tcW w:type="dxa" w:w="136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Aggregated FROM</w:t>
            </w:r>
          </w:p>
        </w:tc>
      </w:tr>
      <w:tr>
        <w:tc>
          <w:tcPr>
            <w:tcW w:type="dxa" w:w="19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agg_supplier_cost</w:t>
            </w:r>
          </w:p>
        </w:tc>
        <w:tc>
          <w:tcPr>
            <w:tcW w:type="dxa" w:w="14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supplier_name</w:t>
            </w:r>
          </w:p>
        </w:tc>
        <w:tc>
          <w:tcPr>
            <w:tcW w:type="dxa" w:w="20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fact_bom_cost</w:t>
            </w:r>
          </w:p>
        </w:tc>
        <w:tc>
          <w:tcPr>
            <w:tcW w:type="dxa" w:w="14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supplier_name</w:t>
            </w:r>
          </w:p>
        </w:tc>
        <w:tc>
          <w:tcPr>
            <w:tcW w:type="dxa" w:w="13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One → Many</w:t>
            </w:r>
          </w:p>
        </w:tc>
        <w:tc>
          <w:tcPr>
            <w:tcW w:type="dxa" w:w="136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Aggregated FROM</w:t>
            </w:r>
          </w:p>
        </w:tc>
      </w:tr>
      <w:tr>
        <w:tc>
          <w:tcPr>
            <w:tcW w:type="dxa" w:w="19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agg_part_revision_history</w:t>
            </w:r>
          </w:p>
        </w:tc>
        <w:tc>
          <w:tcPr>
            <w:tcW w:type="dxa" w:w="14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part_id</w:t>
            </w:r>
          </w:p>
        </w:tc>
        <w:tc>
          <w:tcPr>
            <w:tcW w:type="dxa" w:w="20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dim_part</w:t>
            </w:r>
          </w:p>
        </w:tc>
        <w:tc>
          <w:tcPr>
            <w:tcW w:type="dxa" w:w="14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part_id</w:t>
            </w:r>
          </w:p>
        </w:tc>
        <w:tc>
          <w:tcPr>
            <w:tcW w:type="dxa" w:w="13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Many → One</w:t>
            </w:r>
          </w:p>
        </w:tc>
        <w:tc>
          <w:tcPr>
            <w:tcW w:type="dxa" w:w="136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Shared key</w:t>
            </w:r>
          </w:p>
        </w:tc>
      </w:tr>
      <w:tr>
        <w:tc>
          <w:tcPr>
            <w:tcW w:type="dxa" w:w="19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mart_assembly_cost</w:t>
            </w:r>
          </w:p>
        </w:tc>
        <w:tc>
          <w:tcPr>
            <w:tcW w:type="dxa" w:w="14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part_id</w:t>
            </w:r>
          </w:p>
        </w:tc>
        <w:tc>
          <w:tcPr>
            <w:tcW w:type="dxa" w:w="20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dim_part</w:t>
            </w:r>
          </w:p>
        </w:tc>
        <w:tc>
          <w:tcPr>
            <w:tcW w:type="dxa" w:w="14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part_id</w:t>
            </w:r>
          </w:p>
        </w:tc>
        <w:tc>
          <w:tcPr>
            <w:tcW w:type="dxa" w:w="13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Denormalized</w:t>
            </w:r>
          </w:p>
        </w:tc>
        <w:tc>
          <w:tcPr>
            <w:tcW w:type="dxa" w:w="136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Pre-joined</w:t>
            </w:r>
          </w:p>
        </w:tc>
      </w:tr>
      <w:tr>
        <w:tc>
          <w:tcPr>
            <w:tcW w:type="dxa" w:w="19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mart_supplier_scorecard</w:t>
            </w:r>
          </w:p>
        </w:tc>
        <w:tc>
          <w:tcPr>
            <w:tcW w:type="dxa" w:w="14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supplier_name</w:t>
            </w:r>
          </w:p>
        </w:tc>
        <w:tc>
          <w:tcPr>
            <w:tcW w:type="dxa" w:w="20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dim_supplier</w:t>
            </w:r>
          </w:p>
        </w:tc>
        <w:tc>
          <w:tcPr>
            <w:tcW w:type="dxa" w:w="14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supplier_name</w:t>
            </w:r>
          </w:p>
        </w:tc>
        <w:tc>
          <w:tcPr>
            <w:tcW w:type="dxa" w:w="13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Denormalized</w:t>
            </w:r>
          </w:p>
        </w:tc>
        <w:tc>
          <w:tcPr>
            <w:tcW w:type="dxa" w:w="136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Pre-joined</w:t>
            </w:r>
          </w:p>
        </w:tc>
      </w:tr>
      <w:tr>
        <w:tc>
          <w:tcPr>
            <w:tcW w:type="dxa" w:w="19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api_part_cost_lookup</w:t>
            </w:r>
          </w:p>
        </w:tc>
        <w:tc>
          <w:tcPr>
            <w:tcW w:type="dxa" w:w="14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part_id</w:t>
            </w:r>
          </w:p>
        </w:tc>
        <w:tc>
          <w:tcPr>
            <w:tcW w:type="dxa" w:w="20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dim_part</w:t>
            </w:r>
          </w:p>
        </w:tc>
        <w:tc>
          <w:tcPr>
            <w:tcW w:type="dxa" w:w="14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part_id</w:t>
            </w:r>
          </w:p>
        </w:tc>
        <w:tc>
          <w:tcPr>
            <w:tcW w:type="dxa" w:w="13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One → One</w:t>
            </w:r>
          </w:p>
        </w:tc>
        <w:tc>
          <w:tcPr>
            <w:tcW w:type="dxa" w:w="136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Pre-joined</w:t>
            </w:r>
          </w:p>
        </w:tc>
      </w:tr>
    </w:tbl>
    <w:p>
      <w:pPr>
        <w:spacing w:after="160"/>
      </w:pPr>
      <w:r>
        <w:t xml:space="preserve"/>
      </w:r>
    </w:p>
    <w:p>
      <w:pPr>
        <w:pStyle w:val="Heading2"/>
        <w:spacing w:before="280" w:after="140"/>
      </w:pPr>
      <w:r>
        <w:rPr>
          <w:rFonts w:ascii="Arial" w:cs="Arial" w:eastAsia="Arial" w:hAnsi="Arial"/>
          <w:b/>
          <w:bCs/>
          <w:color w:val="0F1E3C"/>
          <w:sz w:val="28"/>
          <w:szCs w:val="28"/>
        </w:rPr>
        <w:t xml:space="preserve">2.3 Serving Layer Lineage</w:t>
      </w:r>
    </w:p>
    <w:p>
      <w:pPr>
        <w:spacing w:after="100"/>
      </w:pPr>
      <w:r>
        <w:rPr>
          <w:rFonts w:ascii="Arial" w:cs="Arial" w:eastAsia="Arial" w:hAnsi="Arial"/>
          <w:color w:val="334155"/>
          <w:sz w:val="22"/>
          <w:szCs w:val="22"/>
        </w:rPr>
        <w:t xml:space="preserve">Serving layer marts are derived from gold tables by adding consumer-friendly column names, pre-joining dimension attributes, and adding operational derived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Serving object</w:t>
            </w:r>
          </w:p>
        </w:tc>
        <w:tc>
          <w:tcPr>
            <w:tcW w:type="dxa" w:w="28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Gold sources used</w:t>
            </w:r>
          </w:p>
        </w:tc>
        <w:tc>
          <w:tcPr>
            <w:tcW w:type="dxa" w:w="436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Key additions</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mart_assembly_cost</w:t>
            </w:r>
          </w:p>
        </w:tc>
        <w:tc>
          <w:tcPr>
            <w:tcW w:type="dxa" w:w="28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fact_bom_cost + agg_assembly_cost + dim_part</w:t>
            </w:r>
          </w:p>
        </w:tc>
        <w:tc>
          <w:tcPr>
            <w:tcW w:type="dxa" w:w="436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BI-labelled columns, report_date, all metrics pre-joined</w:t>
            </w:r>
          </w:p>
        </w:tc>
      </w:tr>
      <w:tr>
        <w:tc>
          <w:tcPr>
            <w:tcW w:type="dxa" w:w="22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mart_supplier_scorecard</w:t>
            </w:r>
          </w:p>
        </w:tc>
        <w:tc>
          <w:tcPr>
            <w:tcW w:type="dxa" w:w="28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agg_supplier_cost + dim_supplier</w:t>
            </w:r>
          </w:p>
        </w:tc>
        <w:tc>
          <w:tcPr>
            <w:tcW w:type="dxa" w:w="436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days_since_price_update, price_freshness, recommended_action</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mart_open_revisions</w:t>
            </w:r>
          </w:p>
        </w:tc>
        <w:tc>
          <w:tcPr>
            <w:tcW w:type="dxa" w:w="28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agg_part_revision_history + dim_part</w:t>
            </w:r>
          </w:p>
        </w:tc>
        <w:tc>
          <w:tcPr>
            <w:tcW w:type="dxa" w:w="436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Filtered to is_current_revision=true, review_status, days_until_review_due</w:t>
            </w:r>
          </w:p>
        </w:tc>
      </w:tr>
      <w:tr>
        <w:tc>
          <w:tcPr>
            <w:tcW w:type="dxa" w:w="22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api_part_cost_lookup</w:t>
            </w:r>
          </w:p>
        </w:tc>
        <w:tc>
          <w:tcPr>
            <w:tcW w:type="dxa" w:w="28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dim_part + fact_bom_cost</w:t>
            </w:r>
          </w:p>
        </w:tc>
        <w:tc>
          <w:tcPr>
            <w:tcW w:type="dxa" w:w="436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all_suppliers array struct, api_response_json (pre-serialised)</w:t>
            </w:r>
          </w:p>
        </w:tc>
      </w:tr>
    </w:tbl>
    <w:p>
      <w:r>
        <w:br w:type="page"/>
      </w:r>
    </w:p>
    <w:p>
      <w:pPr>
        <w:pStyle w:val="Heading1"/>
        <w:pBdr>
          <w:bottom w:val="single" w:color="1E5FA8" w:sz="6" w:space="4"/>
        </w:pBdr>
        <w:spacing w:before="400" w:after="200"/>
      </w:pPr>
      <w:r>
        <w:rPr>
          <w:rFonts w:ascii="Arial" w:cs="Arial" w:eastAsia="Arial" w:hAnsi="Arial"/>
          <w:b/>
          <w:bCs/>
          <w:color w:val="0F1E3C"/>
          <w:sz w:val="36"/>
          <w:szCs w:val="36"/>
        </w:rPr>
        <w:t xml:space="preserve">3. Dimension Tables</w:t>
      </w:r>
    </w:p>
    <w:p>
      <w:pPr>
        <w:pStyle w:val="Heading2"/>
        <w:spacing w:before="280" w:after="140"/>
      </w:pPr>
      <w:r>
        <w:rPr>
          <w:rFonts w:ascii="Arial" w:cs="Arial" w:eastAsia="Arial" w:hAnsi="Arial"/>
          <w:b/>
          <w:bCs/>
          <w:color w:val="0F1E3C"/>
          <w:sz w:val="28"/>
          <w:szCs w:val="28"/>
        </w:rPr>
        <w:t xml:space="preserve">3.1 dim_part</w:t>
      </w:r>
    </w:p>
    <w:p>
      <w:pPr>
        <w:spacing w:after="120"/>
      </w:pPr>
      <w:r>
        <w:rPr>
          <w:rFonts w:ascii="Arial" w:cs="Arial" w:eastAsia="Arial" w:hAnsi="Arial"/>
          <w:color w:val="64748B"/>
          <w:sz w:val="22"/>
          <w:szCs w:val="22"/>
        </w:rPr>
        <w:t xml:space="preserve">Type: </w:t>
      </w:r>
      <w:r>
        <w:rPr>
          <w:rFonts w:ascii="Arial" w:cs="Arial" w:eastAsia="Arial" w:hAnsi="Arial"/>
          <w:b/>
          <w:bCs/>
          <w:color w:val="0D9488"/>
          <w:sz w:val="22"/>
          <w:szCs w:val="22"/>
          <w:shd w:fill="CCFBF1" w:val="clear"/>
        </w:rPr>
        <w:t xml:space="preserve">DIMENSION</w:t>
      </w:r>
      <w:r>
        <w:rPr>
          <w:rFonts w:ascii="Arial" w:cs="Arial" w:eastAsia="Arial" w:hAnsi="Arial"/>
          <w:color w:val="64748B"/>
          <w:sz w:val="22"/>
          <w:szCs w:val="22"/>
        </w:rPr>
        <w:t xml:space="preserve">  |  Schema: gold_plm  |  Grain: 1 row per part_id  |  Merge key: part_id</w:t>
      </w:r>
    </w:p>
    <w:p>
      <w:pPr>
        <w:spacing w:after="100"/>
      </w:pPr>
      <w:r>
        <w:rPr>
          <w:rFonts w:ascii="Arial" w:cs="Arial" w:eastAsia="Arial" w:hAnsi="Arial"/>
          <w:color w:val="334155"/>
          <w:sz w:val="22"/>
          <w:szCs w:val="22"/>
        </w:rPr>
        <w:t xml:space="preserve">One row per part_id. The central dimension for all cost and revision analysis. Carries the current active revision details and a summary of total revision count and supplier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CCFBF1" w:val="clear"/>
            <w:tcMar>
              <w:top w:type="dxa" w:w="120"/>
              <w:left w:type="dxa" w:w="180"/>
              <w:bottom w:type="dxa" w:w="120"/>
              <w:right w:type="dxa" w:w="180"/>
            </w:tcMar>
          </w:tcPr>
          <w:p>
            <w:pPr>
              <w:spacing w:after="60"/>
            </w:pPr>
            <w:r>
              <w:rPr>
                <w:rFonts w:ascii="Arial" w:cs="Arial" w:eastAsia="Arial" w:hAnsi="Arial"/>
                <w:b/>
                <w:bCs/>
                <w:caps/>
                <w:color w:val="1E5FA8"/>
                <w:sz w:val="19"/>
                <w:szCs w:val="19"/>
              </w:rPr>
              <w:t xml:space="preserve">BUSINESS DEFINITION</w:t>
            </w:r>
          </w:p>
          <w:p>
            <w:pPr>
              <w:spacing w:after="0"/>
            </w:pPr>
            <w:r>
              <w:rPr>
                <w:rFonts w:ascii="Arial" w:cs="Arial" w:eastAsia="Arial" w:hAnsi="Arial"/>
                <w:color w:val="1e293b"/>
                <w:sz w:val="21"/>
                <w:szCs w:val="21"/>
              </w:rPr>
              <w:t xml:space="preserve">A part is a discrete engineering component identified by a unique part_id. At any point in time, a part has exactly one current revision (where effective_to IS NULL). This dimension always reflects the current state of the part. Point-in-time revision history lives in agg_part_revision_history.</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400"/>
        <w:gridCol w:w="700"/>
        <w:gridCol w:w="4760"/>
      </w:tblGrid>
      <w:tr>
        <w:tc>
          <w:tcPr>
            <w:tcW w:type="dxa" w:w="5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Key</w:t>
            </w:r>
          </w:p>
        </w:tc>
        <w:tc>
          <w:tcPr>
            <w:tcW w:type="dxa" w:w="20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Column name</w:t>
            </w:r>
          </w:p>
        </w:tc>
        <w:tc>
          <w:tcPr>
            <w:tcW w:type="dxa" w:w="14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Data type</w:t>
            </w:r>
          </w:p>
        </w:tc>
        <w:tc>
          <w:tcPr>
            <w:tcW w:type="dxa" w:w="7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Nullable</w:t>
            </w:r>
          </w:p>
        </w:tc>
        <w:tc>
          <w:tcPr>
            <w:tcW w:type="dxa" w:w="476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Description</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PK</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part_id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STRING</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Unique part identifier from PLM system</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current_revision</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STRING</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Label of the currently active revision (effective_to IS NULL)</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current_status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STRING</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PLM status of the active revision: Released, Draft, In Review, Obsolete</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current_effective_from</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TIMESTAMP</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Date the current revision became effective</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[D]</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current_revision_age_days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INT</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Days since current revision became effective. datediff(today, current_effective_from).</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total_revision_count</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BIGINT</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Total number of revisions across all lifecycle stages for this part</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first_released_at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TIMESTAMP</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Timestamp of first-ever revision effective_from for this part</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last_revision_change_at</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TIMESTAMP</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Most recent last_modified across all revisions for this part</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[M]</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supplier_count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BIGINT</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Number of distinct suppliers providing a cost quote for this part</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[M]</w:t>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min_cost</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DECIMAL(18,4)</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Lowest unit cost across all suppliers for this part</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[M]</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max_cost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DECIMAL(18,4)</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Highest unit cost across all suppliers for this part</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[D]</w:t>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cost_spread</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DECIMAL(18,4)</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max_cost minus min_cost. Measures pricing variance across suppliers.</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currency</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STRING</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ISO 4217 currency code for cost figures (INR, USD, EUR, GBP)</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[D]</w:t>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has_multi_supplier</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BOOLEAN</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True if supplier_count &gt; 1. Flags parts with competitive sourcing options.</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_gold_run_date</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DATE</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Date this gold notebook run executed</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_gold_processed_at</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TIMESTAMP</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UTC timestamp of the gold notebook run that wrote this row</w:t>
            </w:r>
          </w:p>
        </w:tc>
      </w:tr>
    </w:tbl>
    <w:p>
      <w:pPr>
        <w:spacing w:after="160"/>
      </w:pPr>
      <w:r>
        <w:t xml:space="preserve"/>
      </w:r>
    </w:p>
    <w:p>
      <w:pPr>
        <w:spacing w:after="100"/>
      </w:pPr>
      <w:r>
        <w:rPr>
          <w:rFonts w:ascii="Arial" w:cs="Arial" w:eastAsia="Arial" w:hAnsi="Arial"/>
          <w:color w:val="334155"/>
          <w:sz w:val="22"/>
          <w:szCs w:val="22"/>
        </w:rPr>
        <w:t xml:space="preserve">[PK] = Primary key  |  [FK] = Foreign key  |  [M] = Measure  |  [D] = Derived</w:t>
      </w:r>
    </w:p>
    <w:p>
      <w:pPr>
        <w:spacing w:after="160"/>
      </w:pPr>
      <w:r>
        <w:t xml:space="preserve"/>
      </w:r>
    </w:p>
    <w:p>
      <w:pPr>
        <w:pStyle w:val="Heading2"/>
        <w:spacing w:before="280" w:after="140"/>
      </w:pPr>
      <w:r>
        <w:rPr>
          <w:rFonts w:ascii="Arial" w:cs="Arial" w:eastAsia="Arial" w:hAnsi="Arial"/>
          <w:b/>
          <w:bCs/>
          <w:color w:val="0F1E3C"/>
          <w:sz w:val="28"/>
          <w:szCs w:val="28"/>
        </w:rPr>
        <w:t xml:space="preserve">3.2 dim_supplier</w:t>
      </w:r>
    </w:p>
    <w:p>
      <w:pPr>
        <w:spacing w:after="120"/>
      </w:pPr>
      <w:r>
        <w:rPr>
          <w:rFonts w:ascii="Arial" w:cs="Arial" w:eastAsia="Arial" w:hAnsi="Arial"/>
          <w:color w:val="64748B"/>
          <w:sz w:val="22"/>
          <w:szCs w:val="22"/>
        </w:rPr>
        <w:t xml:space="preserve">Type: </w:t>
      </w:r>
      <w:r>
        <w:rPr>
          <w:rFonts w:ascii="Arial" w:cs="Arial" w:eastAsia="Arial" w:hAnsi="Arial"/>
          <w:b/>
          <w:bCs/>
          <w:color w:val="0D9488"/>
          <w:sz w:val="22"/>
          <w:szCs w:val="22"/>
          <w:shd w:fill="CCFBF1" w:val="clear"/>
        </w:rPr>
        <w:t xml:space="preserve">DIMENSION</w:t>
      </w:r>
      <w:r>
        <w:rPr>
          <w:rFonts w:ascii="Arial" w:cs="Arial" w:eastAsia="Arial" w:hAnsi="Arial"/>
          <w:color w:val="64748B"/>
          <w:sz w:val="22"/>
          <w:szCs w:val="22"/>
        </w:rPr>
        <w:t xml:space="preserve">  |  Schema: gold_plm  |  Grain: 1 row per supplier_name  |  Merge key: supplier_name</w:t>
      </w:r>
    </w:p>
    <w:p>
      <w:pPr>
        <w:spacing w:after="100"/>
      </w:pPr>
      <w:r>
        <w:rPr>
          <w:rFonts w:ascii="Arial" w:cs="Arial" w:eastAsia="Arial" w:hAnsi="Arial"/>
          <w:color w:val="334155"/>
          <w:sz w:val="22"/>
          <w:szCs w:val="22"/>
        </w:rPr>
        <w:t xml:space="preserve">One row per supplier_name. Aggregated from ERP cost data. Carries part coverage count, total listed costs, and pricing statistics. Used by procurement-facing marts and views.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400"/>
        <w:gridCol w:w="700"/>
        <w:gridCol w:w="4760"/>
      </w:tblGrid>
      <w:tr>
        <w:tc>
          <w:tcPr>
            <w:tcW w:type="dxa" w:w="5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Key</w:t>
            </w:r>
          </w:p>
        </w:tc>
        <w:tc>
          <w:tcPr>
            <w:tcW w:type="dxa" w:w="20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Column name</w:t>
            </w:r>
          </w:p>
        </w:tc>
        <w:tc>
          <w:tcPr>
            <w:tcW w:type="dxa" w:w="14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Data type</w:t>
            </w:r>
          </w:p>
        </w:tc>
        <w:tc>
          <w:tcPr>
            <w:tcW w:type="dxa" w:w="7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Nullable</w:t>
            </w:r>
          </w:p>
        </w:tc>
        <w:tc>
          <w:tcPr>
            <w:tcW w:type="dxa" w:w="476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Description</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PK</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supplier_name</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STRING</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Unique supplier identifier — UPPERCASED in Silver for consistency</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currency</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STRING</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Primary trading currency for this supplier (ISO 4217)</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[M]</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parts_supplied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BIGINT</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Count of distinct parts this supplier provides a price for</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[M]</w:t>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total_listed_cost</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DECIMAL(18,4)</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Sum of all unit costs listed by this supplier across all parts</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[M]</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avg_cost_per_part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DECIMAL(18,4)</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Average unit cost across all parts this supplier prices</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[M]</w:t>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min_part_cost</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DECIMAL(18,4)</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Lowest unit cost quoted by this supplier across all parts</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[M]</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max_part_cost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DECIMAL(18,4)</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Highest unit cost quoted by this supplier across all parts</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last_price_update_at</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TIMESTAMP</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Most recent last_updated timestamp across all parts for this supplier</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[D]</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is_multi_part_supplier</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BOOLEAN</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True if parts_supplied &gt; 1. Flags suppliers with broad catalogue coverage.</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_gold_run_date</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DATE</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Date this gold notebook run executed</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_gold_processed_at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TIMESTAMP</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UTC timestamp of the gold notebook run</w:t>
            </w:r>
          </w:p>
        </w:tc>
      </w:tr>
    </w:tbl>
    <w:p>
      <w:r>
        <w:br w:type="page"/>
      </w:r>
    </w:p>
    <w:p>
      <w:pPr>
        <w:pStyle w:val="Heading1"/>
        <w:pBdr>
          <w:bottom w:val="single" w:color="1E5FA8" w:sz="6" w:space="4"/>
        </w:pBdr>
        <w:spacing w:before="400" w:after="200"/>
      </w:pPr>
      <w:r>
        <w:rPr>
          <w:rFonts w:ascii="Arial" w:cs="Arial" w:eastAsia="Arial" w:hAnsi="Arial"/>
          <w:b/>
          <w:bCs/>
          <w:color w:val="0F1E3C"/>
          <w:sz w:val="36"/>
          <w:szCs w:val="36"/>
        </w:rPr>
        <w:t xml:space="preserve">4. Fact Table</w:t>
      </w:r>
    </w:p>
    <w:p>
      <w:pPr>
        <w:pStyle w:val="Heading2"/>
        <w:spacing w:before="280" w:after="140"/>
      </w:pPr>
      <w:r>
        <w:rPr>
          <w:rFonts w:ascii="Arial" w:cs="Arial" w:eastAsia="Arial" w:hAnsi="Arial"/>
          <w:b/>
          <w:bCs/>
          <w:color w:val="0F1E3C"/>
          <w:sz w:val="28"/>
          <w:szCs w:val="28"/>
        </w:rPr>
        <w:t xml:space="preserve">4.1 fact_bom_cost</w:t>
      </w:r>
    </w:p>
    <w:p>
      <w:pPr>
        <w:spacing w:after="120"/>
      </w:pPr>
      <w:r>
        <w:rPr>
          <w:rFonts w:ascii="Arial" w:cs="Arial" w:eastAsia="Arial" w:hAnsi="Arial"/>
          <w:color w:val="64748B"/>
          <w:sz w:val="22"/>
          <w:szCs w:val="22"/>
        </w:rPr>
        <w:t xml:space="preserve">Type: </w:t>
      </w:r>
      <w:r>
        <w:rPr>
          <w:rFonts w:ascii="Arial" w:cs="Arial" w:eastAsia="Arial" w:hAnsi="Arial"/>
          <w:b/>
          <w:bCs/>
          <w:color w:val="7C3AED"/>
          <w:sz w:val="22"/>
          <w:szCs w:val="22"/>
          <w:shd w:fill="EDE9FE" w:val="clear"/>
        </w:rPr>
        <w:t xml:space="preserve">FACT</w:t>
      </w:r>
      <w:r>
        <w:rPr>
          <w:rFonts w:ascii="Arial" w:cs="Arial" w:eastAsia="Arial" w:hAnsi="Arial"/>
          <w:color w:val="64748B"/>
          <w:sz w:val="22"/>
          <w:szCs w:val="22"/>
        </w:rPr>
        <w:t xml:space="preserve">  |  Schema: gold_plm  |  Grain: assembly × part × supplier  |  Partition: currency  |  Z-Order: assembly_id, part_id</w:t>
      </w:r>
    </w:p>
    <w:p>
      <w:pPr>
        <w:spacing w:after="100"/>
      </w:pPr>
      <w:r>
        <w:rPr>
          <w:rFonts w:ascii="Arial" w:cs="Arial" w:eastAsia="Arial" w:hAnsi="Arial"/>
          <w:color w:val="334155"/>
          <w:sz w:val="22"/>
          <w:szCs w:val="22"/>
        </w:rPr>
        <w:t xml:space="preserve">The core fact table. Contains every cost measure and flag needed for BOM cost analysis. All downstream Power BI reports and marts derive from this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EDE9FE" w:val="clear"/>
            <w:tcMar>
              <w:top w:type="dxa" w:w="120"/>
              <w:left w:type="dxa" w:w="180"/>
              <w:bottom w:type="dxa" w:w="120"/>
              <w:right w:type="dxa" w:w="180"/>
            </w:tcMar>
          </w:tcPr>
          <w:p>
            <w:pPr>
              <w:spacing w:after="60"/>
            </w:pPr>
            <w:r>
              <w:rPr>
                <w:rFonts w:ascii="Arial" w:cs="Arial" w:eastAsia="Arial" w:hAnsi="Arial"/>
                <w:b/>
                <w:bCs/>
                <w:caps/>
                <w:color w:val="1E5FA8"/>
                <w:sz w:val="19"/>
                <w:szCs w:val="19"/>
              </w:rPr>
              <w:t xml:space="preserve">BUSINESS DEFINITION</w:t>
            </w:r>
          </w:p>
          <w:p>
            <w:pPr>
              <w:spacing w:after="0"/>
            </w:pPr>
            <w:r>
              <w:rPr>
                <w:rFonts w:ascii="Arial" w:cs="Arial" w:eastAsia="Arial" w:hAnsi="Arial"/>
                <w:color w:val="1e293b"/>
                <w:sz w:val="21"/>
                <w:szCs w:val="21"/>
              </w:rPr>
              <w:t xml:space="preserve">A BOM cost fact row represents a single sourcing option: a specific part used in a specific assembly, priced by a specific supplier. The fact contains both the raw cost and derived comparison metrics (is it the cheapest option? how much more expensive than cheapest?). Aggregating this table drives all assembly cost and supplier spend analysis.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400"/>
        <w:gridCol w:w="700"/>
        <w:gridCol w:w="4760"/>
      </w:tblGrid>
      <w:tr>
        <w:tc>
          <w:tcPr>
            <w:tcW w:type="dxa" w:w="5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Key</w:t>
            </w:r>
          </w:p>
        </w:tc>
        <w:tc>
          <w:tcPr>
            <w:tcW w:type="dxa" w:w="20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Column name</w:t>
            </w:r>
          </w:p>
        </w:tc>
        <w:tc>
          <w:tcPr>
            <w:tcW w:type="dxa" w:w="14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Data type</w:t>
            </w:r>
          </w:p>
        </w:tc>
        <w:tc>
          <w:tcPr>
            <w:tcW w:type="dxa" w:w="7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Nullable</w:t>
            </w:r>
          </w:p>
        </w:tc>
        <w:tc>
          <w:tcPr>
            <w:tcW w:type="dxa" w:w="476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Description</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FK</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assembly_id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STRING</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Parent assembly identifier. Shared key with agg_assembly_cost.</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FK</w:t>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part_id</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STRING</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Component part identifier. Joins to dim_part.part_id.</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FK</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supplier_name</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STRING</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Supplier providing the cost quote. Joins to dim_supplier.supplier_name.</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revision</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STRING</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Part revision label at time of ingestion</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status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STRING</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PLM lifecycle status at time of ingestion</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[M]</w:t>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quantity</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INT</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Number of this part in the assembly BOM</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[M]</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cost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DECIMAL(18,4)</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Unit cost from ERP for this part-supplier combination</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currency</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STRING</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ISO 4217 code for the cost value</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[D]</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total_assembly_cost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DECIMAL(18,4)</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cost x quantity. Extended cost for this BOM line item.</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[D]</w:t>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is_lowest_cost_supplier</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BOOLEAN</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RANK() OVER (PARTITION BY part_id ORDER BY cost ASC) = 1</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[D]</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cost_vs_cheapest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DECIMAL(18,4)</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cost minus MIN(cost) OVER (PARTITION BY part_id). Zero for cheapest supplier.</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is_current_revision</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BOOLEAN</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True if this revision is the currently active revision for the part</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has_active_revision</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BOOLEAN</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True if the part has at least one Released revision in silver.plm_revisions</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cost_data_available</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BOOLEAN</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True if an ERP cost exists for this part</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revision_data_available</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BOOLEAN</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True if PLM revision data exists for this part</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effective_from</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TIMESTAMP</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Date this part revision became effective</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effective_to</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TIMESTAMP</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Date this revision was superseded. NULL = currently active.</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_gold_run_date</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DATE</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Date this gold notebook run executed</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_gold_processed_at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TIMESTAMP</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UTC timestamp of the gold notebook run</w:t>
            </w:r>
          </w:p>
        </w:tc>
      </w:tr>
    </w:tbl>
    <w:p>
      <w:r>
        <w:br w:type="page"/>
      </w:r>
    </w:p>
    <w:p>
      <w:pPr>
        <w:pStyle w:val="Heading1"/>
        <w:pBdr>
          <w:bottom w:val="single" w:color="1E5FA8" w:sz="6" w:space="4"/>
        </w:pBdr>
        <w:spacing w:before="400" w:after="200"/>
      </w:pPr>
      <w:r>
        <w:rPr>
          <w:rFonts w:ascii="Arial" w:cs="Arial" w:eastAsia="Arial" w:hAnsi="Arial"/>
          <w:b/>
          <w:bCs/>
          <w:color w:val="0F1E3C"/>
          <w:sz w:val="36"/>
          <w:szCs w:val="36"/>
        </w:rPr>
        <w:t xml:space="preserve">5. Aggregate Tables</w:t>
      </w:r>
    </w:p>
    <w:p>
      <w:pPr>
        <w:pStyle w:val="Heading2"/>
        <w:spacing w:before="280" w:after="140"/>
      </w:pPr>
      <w:r>
        <w:rPr>
          <w:rFonts w:ascii="Arial" w:cs="Arial" w:eastAsia="Arial" w:hAnsi="Arial"/>
          <w:b/>
          <w:bCs/>
          <w:color w:val="0F1E3C"/>
          <w:sz w:val="28"/>
          <w:szCs w:val="28"/>
        </w:rPr>
        <w:t xml:space="preserve">5.1 agg_assembly_cost</w:t>
      </w:r>
    </w:p>
    <w:p>
      <w:pPr>
        <w:spacing w:after="120"/>
      </w:pPr>
      <w:r>
        <w:rPr>
          <w:rFonts w:ascii="Arial" w:cs="Arial" w:eastAsia="Arial" w:hAnsi="Arial"/>
          <w:color w:val="64748B"/>
          <w:sz w:val="22"/>
          <w:szCs w:val="22"/>
        </w:rPr>
        <w:t xml:space="preserve">Type: </w:t>
      </w:r>
      <w:r>
        <w:rPr>
          <w:rFonts w:ascii="Arial" w:cs="Arial" w:eastAsia="Arial" w:hAnsi="Arial"/>
          <w:b/>
          <w:bCs/>
          <w:color w:val="D97706"/>
          <w:sz w:val="22"/>
          <w:szCs w:val="22"/>
          <w:shd w:fill="FEF3C7" w:val="clear"/>
        </w:rPr>
        <w:t xml:space="preserve">AGGREGATE</w:t>
      </w:r>
      <w:r>
        <w:rPr>
          <w:rFonts w:ascii="Arial" w:cs="Arial" w:eastAsia="Arial" w:hAnsi="Arial"/>
          <w:color w:val="64748B"/>
          <w:sz w:val="22"/>
          <w:szCs w:val="22"/>
        </w:rPr>
        <w:t xml:space="preserve">  |  Grain: 1 row per assembly_id  |  Z-Order: assembly_id</w:t>
      </w:r>
    </w:p>
    <w:p>
      <w:pPr>
        <w:spacing w:after="100"/>
      </w:pPr>
      <w:r>
        <w:rPr>
          <w:rFonts w:ascii="Arial" w:cs="Arial" w:eastAsia="Arial" w:hAnsi="Arial"/>
          <w:color w:val="334155"/>
          <w:sz w:val="22"/>
          <w:szCs w:val="22"/>
        </w:rPr>
        <w:t xml:space="preserve">Pre-rolled BOM cost totals per assembly. Answers: What does it cost to build assembly A2001?</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400"/>
        <w:gridCol w:w="700"/>
        <w:gridCol w:w="4760"/>
      </w:tblGrid>
      <w:tr>
        <w:tc>
          <w:tcPr>
            <w:tcW w:type="dxa" w:w="5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Key</w:t>
            </w:r>
          </w:p>
        </w:tc>
        <w:tc>
          <w:tcPr>
            <w:tcW w:type="dxa" w:w="20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Column name</w:t>
            </w:r>
          </w:p>
        </w:tc>
        <w:tc>
          <w:tcPr>
            <w:tcW w:type="dxa" w:w="14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Data type</w:t>
            </w:r>
          </w:p>
        </w:tc>
        <w:tc>
          <w:tcPr>
            <w:tcW w:type="dxa" w:w="7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Nullable</w:t>
            </w:r>
          </w:p>
        </w:tc>
        <w:tc>
          <w:tcPr>
            <w:tcW w:type="dxa" w:w="476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Description</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PK</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assembly_id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STRING</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Unique assembly identifier</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[M]</w:t>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min_total_assembly_cost</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DECIMAL(18,4)</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SUM of lowest-cost-supplier line costs. Best-case build cost.</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[M]</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avg_total_assembly_cost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DECIMAL(18,4)</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SUM of (avg cost across suppliers x qty) per part. Planning estimate.</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[M]</w:t>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total_parts_count</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BIGINT</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Total distinct parts in this assembly's BOM</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[M]</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parts_with_cost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BIGINT</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Count of BOM parts that have an ERP cost quote</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[M]</w:t>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parts_with_current_revision</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BIGINT</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Count of BOM parts with a Released/active revision</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[D]</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parts_coverage_pct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DECIMAL(5,2)</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parts_with_cost / total_parts_count x 100</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[D]</w:t>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revision_coverage_pct</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DECIMAL(5,2)</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parts_with_current_revision / total_parts_count x 100</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[D]</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cost_data_completeness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STRING</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Complete (100%), Mostly Complete (&gt;=80%), Incomplete (&lt;80%)</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currency</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STRING</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Primary currency for cost figures</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_gold_run_date / _gold_processed_at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DATE / TIMESTAMP</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Gold layer audit columns</w:t>
            </w:r>
          </w:p>
        </w:tc>
      </w:tr>
    </w:tbl>
    <w:p>
      <w:pPr>
        <w:spacing w:after="160"/>
      </w:pPr>
      <w:r>
        <w:t xml:space="preserve"/>
      </w:r>
    </w:p>
    <w:p>
      <w:pPr>
        <w:pStyle w:val="Heading2"/>
        <w:spacing w:before="280" w:after="140"/>
      </w:pPr>
      <w:r>
        <w:rPr>
          <w:rFonts w:ascii="Arial" w:cs="Arial" w:eastAsia="Arial" w:hAnsi="Arial"/>
          <w:b/>
          <w:bCs/>
          <w:color w:val="0F1E3C"/>
          <w:sz w:val="28"/>
          <w:szCs w:val="28"/>
        </w:rPr>
        <w:t xml:space="preserve">5.2 agg_supplier_cost</w:t>
      </w:r>
    </w:p>
    <w:p>
      <w:pPr>
        <w:spacing w:after="120"/>
      </w:pPr>
      <w:r>
        <w:rPr>
          <w:rFonts w:ascii="Arial" w:cs="Arial" w:eastAsia="Arial" w:hAnsi="Arial"/>
          <w:color w:val="64748B"/>
          <w:sz w:val="22"/>
          <w:szCs w:val="22"/>
        </w:rPr>
        <w:t xml:space="preserve">Type: </w:t>
      </w:r>
      <w:r>
        <w:rPr>
          <w:rFonts w:ascii="Arial" w:cs="Arial" w:eastAsia="Arial" w:hAnsi="Arial"/>
          <w:b/>
          <w:bCs/>
          <w:color w:val="D97706"/>
          <w:sz w:val="22"/>
          <w:szCs w:val="22"/>
          <w:shd w:fill="FEF3C7" w:val="clear"/>
        </w:rPr>
        <w:t xml:space="preserve">AGGREGATE</w:t>
      </w:r>
      <w:r>
        <w:rPr>
          <w:rFonts w:ascii="Arial" w:cs="Arial" w:eastAsia="Arial" w:hAnsi="Arial"/>
          <w:color w:val="64748B"/>
          <w:sz w:val="22"/>
          <w:szCs w:val="22"/>
        </w:rPr>
        <w:t xml:space="preserve">  |  Grain: 1 row per supplier_name  |  Z-Order: supplier_name</w:t>
      </w:r>
    </w:p>
    <w:p>
      <w:pPr>
        <w:spacing w:after="100"/>
      </w:pPr>
      <w:r>
        <w:rPr>
          <w:rFonts w:ascii="Arial" w:cs="Arial" w:eastAsia="Arial" w:hAnsi="Arial"/>
          <w:color w:val="334155"/>
          <w:sz w:val="22"/>
          <w:szCs w:val="22"/>
        </w:rPr>
        <w:t xml:space="preserve">Pre-computed spend share and tier classification. Answers: Which suppliers are strategic and how much of our BOM spend goes to each?</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400"/>
        <w:gridCol w:w="700"/>
        <w:gridCol w:w="4760"/>
      </w:tblGrid>
      <w:tr>
        <w:tc>
          <w:tcPr>
            <w:tcW w:type="dxa" w:w="5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Key</w:t>
            </w:r>
          </w:p>
        </w:tc>
        <w:tc>
          <w:tcPr>
            <w:tcW w:type="dxa" w:w="20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Column name</w:t>
            </w:r>
          </w:p>
        </w:tc>
        <w:tc>
          <w:tcPr>
            <w:tcW w:type="dxa" w:w="14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Data type</w:t>
            </w:r>
          </w:p>
        </w:tc>
        <w:tc>
          <w:tcPr>
            <w:tcW w:type="dxa" w:w="7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Nullable</w:t>
            </w:r>
          </w:p>
        </w:tc>
        <w:tc>
          <w:tcPr>
            <w:tcW w:type="dxa" w:w="476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Description</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PK</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supplier_name</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STRING</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Unique supplier identifier (UPPERCASED)</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currency</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STRING</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Primary trading currency</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[M]</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parts_supplied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BIGINT</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Number of BOM line items this supplier provides a cost for</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[M]</w:t>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assemblies_covered</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BIGINT</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Count of distinct assemblies including at least one part from this supplier</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[M]</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total_extended_cost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DECIMAL(18,4)</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SUM of (cost x quantity) across all BOM lines for this supplier</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[M]</w:t>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avg_unit_cost</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DECIMAL(18,4)</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Average unit cost across all parts this supplier prices</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[M]</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lowest_cost_spend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DECIMAL(18,4)</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Extended cost counting only rows where this supplier is lowest-cost option</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[D]</w:t>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spend_share_pct</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DECIMAL(5,2)</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lowest_cost_spend / grand_total_platform_spend x 100</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[D]</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supplier_tier</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STRING</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Strategic (&gt;=30%), Preferred (&gt;=10%), Tactical (&lt;10%)</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[D]</w:t>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is_multi_part_supplier</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BOOLEAN</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True if parts_supplied &gt; 1</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_gold_run_date / _gold_processed_at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DATE / TIMESTAMP</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Gold layer audit columns</w:t>
            </w:r>
          </w:p>
        </w:tc>
      </w:tr>
    </w:tbl>
    <w:p>
      <w:pPr>
        <w:spacing w:after="160"/>
      </w:pPr>
      <w:r>
        <w:t xml:space="preserve"/>
      </w:r>
    </w:p>
    <w:p>
      <w:pPr>
        <w:pStyle w:val="Heading2"/>
        <w:spacing w:before="280" w:after="140"/>
      </w:pPr>
      <w:r>
        <w:rPr>
          <w:rFonts w:ascii="Arial" w:cs="Arial" w:eastAsia="Arial" w:hAnsi="Arial"/>
          <w:b/>
          <w:bCs/>
          <w:color w:val="0F1E3C"/>
          <w:sz w:val="28"/>
          <w:szCs w:val="28"/>
        </w:rPr>
        <w:t xml:space="preserve">5.3 agg_part_revision_history</w:t>
      </w:r>
    </w:p>
    <w:p>
      <w:pPr>
        <w:spacing w:after="120"/>
      </w:pPr>
      <w:r>
        <w:rPr>
          <w:rFonts w:ascii="Arial" w:cs="Arial" w:eastAsia="Arial" w:hAnsi="Arial"/>
          <w:color w:val="64748B"/>
          <w:sz w:val="22"/>
          <w:szCs w:val="22"/>
        </w:rPr>
        <w:t xml:space="preserve">Type: </w:t>
      </w:r>
      <w:r>
        <w:rPr>
          <w:rFonts w:ascii="Arial" w:cs="Arial" w:eastAsia="Arial" w:hAnsi="Arial"/>
          <w:b/>
          <w:bCs/>
          <w:color w:val="D97706"/>
          <w:sz w:val="22"/>
          <w:szCs w:val="22"/>
          <w:shd w:fill="FEF3C7" w:val="clear"/>
        </w:rPr>
        <w:t xml:space="preserve">AGGREGATE</w:t>
      </w:r>
      <w:r>
        <w:rPr>
          <w:rFonts w:ascii="Arial" w:cs="Arial" w:eastAsia="Arial" w:hAnsi="Arial"/>
          <w:color w:val="64748B"/>
          <w:sz w:val="22"/>
          <w:szCs w:val="22"/>
        </w:rPr>
        <w:t xml:space="preserve">  |  Grain: part x revision  |  Partition: status  |  Z-Order: part_id</w:t>
      </w:r>
    </w:p>
    <w:p>
      <w:pPr>
        <w:spacing w:after="100"/>
      </w:pPr>
      <w:r>
        <w:rPr>
          <w:rFonts w:ascii="Arial" w:cs="Arial" w:eastAsia="Arial" w:hAnsi="Arial"/>
          <w:color w:val="334155"/>
          <w:sz w:val="22"/>
          <w:szCs w:val="22"/>
        </w:rPr>
        <w:t xml:space="preserve">Full revision lifecycle. Answers: How long was revision R1 active before being replaced?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400"/>
        <w:gridCol w:w="700"/>
        <w:gridCol w:w="4760"/>
      </w:tblGrid>
      <w:tr>
        <w:tc>
          <w:tcPr>
            <w:tcW w:type="dxa" w:w="5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Key</w:t>
            </w:r>
          </w:p>
        </w:tc>
        <w:tc>
          <w:tcPr>
            <w:tcW w:type="dxa" w:w="20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Column name</w:t>
            </w:r>
          </w:p>
        </w:tc>
        <w:tc>
          <w:tcPr>
            <w:tcW w:type="dxa" w:w="14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Data type</w:t>
            </w:r>
          </w:p>
        </w:tc>
        <w:tc>
          <w:tcPr>
            <w:tcW w:type="dxa" w:w="7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Nullable</w:t>
            </w:r>
          </w:p>
        </w:tc>
        <w:tc>
          <w:tcPr>
            <w:tcW w:type="dxa" w:w="476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Description</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PK</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part_id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STRING</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Part identifier</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PK</w:t>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revision</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STRING</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Revision label. Composite PK with part_id.</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status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STRING</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PLM lifecycle status for this specific revision</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effective_from</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TIMESTAMP</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Date this revision became effective</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effective_to</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TIMESTAMP</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Date this revision was superseded. NULL = currently active.</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is_current_revision</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BOOLEAN</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True if effective_to IS NULL</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[D]</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revision_sequence</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INT</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RANK() OVER (PARTITION BY part_id ORDER BY effective_from). 1 = first release.</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[D]</w:t>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revision_stage</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STRING</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Initial Release (seq=1), Current (is_current=true), Superseded (all others)</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[M]</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revision_duration_days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INT</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Days active. Closed: datediff(effective_to, effective_from). Open: datediff(today, effective_from).</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[M]</w:t>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days_to_next_revision</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INT</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datediff(effective_to, effective_from). NULL for current revision.</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[D]</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next_revision</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STRING</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LEAD(revision) OVER (PARTITION BY part_id ORDER BY effective_from). Revision that superseded this one.</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last_modified</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TIMESTAMP</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Timestamp of last PLM system change for this revision</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_gold_run_date / _gold_processed_at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DATE / TIMESTAMP</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Gold layer audit columns</w:t>
            </w:r>
          </w:p>
        </w:tc>
      </w:tr>
    </w:tbl>
    <w:p>
      <w:pPr>
        <w:spacing w:after="160"/>
      </w:pPr>
      <w:r>
        <w:t xml:space="preserve"/>
      </w:r>
    </w:p>
    <w:p>
      <w:pPr>
        <w:pStyle w:val="Heading2"/>
        <w:spacing w:before="280" w:after="140"/>
      </w:pPr>
      <w:r>
        <w:rPr>
          <w:rFonts w:ascii="Arial" w:cs="Arial" w:eastAsia="Arial" w:hAnsi="Arial"/>
          <w:b/>
          <w:bCs/>
          <w:color w:val="0F1E3C"/>
          <w:sz w:val="28"/>
          <w:szCs w:val="28"/>
        </w:rPr>
        <w:t xml:space="preserve">5.4 agg_cad_activity</w:t>
      </w:r>
    </w:p>
    <w:p>
      <w:pPr>
        <w:spacing w:after="120"/>
      </w:pPr>
      <w:r>
        <w:rPr>
          <w:rFonts w:ascii="Arial" w:cs="Arial" w:eastAsia="Arial" w:hAnsi="Arial"/>
          <w:color w:val="64748B"/>
          <w:sz w:val="22"/>
          <w:szCs w:val="22"/>
        </w:rPr>
        <w:t xml:space="preserve">Type: </w:t>
      </w:r>
      <w:r>
        <w:rPr>
          <w:rFonts w:ascii="Arial" w:cs="Arial" w:eastAsia="Arial" w:hAnsi="Arial"/>
          <w:b/>
          <w:bCs/>
          <w:color w:val="D97706"/>
          <w:sz w:val="22"/>
          <w:szCs w:val="22"/>
          <w:shd w:fill="FEF3C7" w:val="clear"/>
        </w:rPr>
        <w:t xml:space="preserve">AGGREGATE</w:t>
      </w:r>
      <w:r>
        <w:rPr>
          <w:rFonts w:ascii="Arial" w:cs="Arial" w:eastAsia="Arial" w:hAnsi="Arial"/>
          <w:color w:val="64748B"/>
          <w:sz w:val="22"/>
          <w:szCs w:val="22"/>
        </w:rPr>
        <w:t xml:space="preserve">  |  Grain: 1 row per file_date  |  Z-Order: file_date</w:t>
      </w:r>
    </w:p>
    <w:p>
      <w:pPr>
        <w:spacing w:after="100"/>
      </w:pPr>
      <w:r>
        <w:rPr>
          <w:rFonts w:ascii="Arial" w:cs="Arial" w:eastAsia="Arial" w:hAnsi="Arial"/>
          <w:color w:val="334155"/>
          <w:sz w:val="22"/>
          <w:szCs w:val="22"/>
        </w:rPr>
        <w:t xml:space="preserve">CAD file processing KPIs per day. Answers: Is the CAD ingestion pipeline healthy and processing files on time?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400"/>
        <w:gridCol w:w="700"/>
        <w:gridCol w:w="4760"/>
      </w:tblGrid>
      <w:tr>
        <w:tc>
          <w:tcPr>
            <w:tcW w:type="dxa" w:w="5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Key</w:t>
            </w:r>
          </w:p>
        </w:tc>
        <w:tc>
          <w:tcPr>
            <w:tcW w:type="dxa" w:w="20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Column name</w:t>
            </w:r>
          </w:p>
        </w:tc>
        <w:tc>
          <w:tcPr>
            <w:tcW w:type="dxa" w:w="14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Data type</w:t>
            </w:r>
          </w:p>
        </w:tc>
        <w:tc>
          <w:tcPr>
            <w:tcW w:type="dxa" w:w="7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Nullable</w:t>
            </w:r>
          </w:p>
        </w:tc>
        <w:tc>
          <w:tcPr>
            <w:tcW w:type="dxa" w:w="476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Description</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PK</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file_date</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DATE</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Date parsed from the CAD filename (cad_metadata_YYYY-MM-DD.csv)</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[M]</w:t>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files_processed</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BIGINT</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Total CAD files processed on this date</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[M]</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unique_files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BIGINT</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Count of distinct file_id values processed on this date</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first_processed_at</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TIMESTAMP</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Earliest _silver_processed_at timestamp on this file_date</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last_processed_at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TIMESTAMP</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Latest _silver_processed_at timestamp on this file_date</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[D]</w:t>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processing_lag_days</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INT</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datediff(first_processed_at::date, file_date). Days between file date and ingestion.</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[D]</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lag_status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STRING</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Same Day (lag=0), Next Day (lag=1), Within 3 Days (lag&lt;=3), Delayed (lag&gt;3)</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_gold_run_date / _gold_processed_at</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DATE / TIMESTAMP</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Gold layer audit columns</w:t>
            </w:r>
          </w:p>
        </w:tc>
      </w:tr>
    </w:tbl>
    <w:p>
      <w:r>
        <w:br w:type="page"/>
      </w:r>
    </w:p>
    <w:p>
      <w:pPr>
        <w:pStyle w:val="Heading1"/>
        <w:pBdr>
          <w:bottom w:val="single" w:color="1E5FA8" w:sz="6" w:space="4"/>
        </w:pBdr>
        <w:spacing w:before="400" w:after="200"/>
      </w:pPr>
      <w:r>
        <w:rPr>
          <w:rFonts w:ascii="Arial" w:cs="Arial" w:eastAsia="Arial" w:hAnsi="Arial"/>
          <w:b/>
          <w:bCs/>
          <w:color w:val="0F1E3C"/>
          <w:sz w:val="36"/>
          <w:szCs w:val="36"/>
        </w:rPr>
        <w:t xml:space="preserve">6. Serving Layer — Marts &amp; API</w:t>
      </w:r>
    </w:p>
    <w:p>
      <w:pPr>
        <w:pStyle w:val="Heading2"/>
        <w:spacing w:before="280" w:after="140"/>
      </w:pPr>
      <w:r>
        <w:rPr>
          <w:rFonts w:ascii="Arial" w:cs="Arial" w:eastAsia="Arial" w:hAnsi="Arial"/>
          <w:b/>
          <w:bCs/>
          <w:color w:val="0F1E3C"/>
          <w:sz w:val="28"/>
          <w:szCs w:val="28"/>
        </w:rPr>
        <w:t xml:space="preserve">6.1 mart_assembly_cost</w:t>
      </w:r>
    </w:p>
    <w:p>
      <w:pPr>
        <w:spacing w:after="120"/>
      </w:pPr>
      <w:r>
        <w:rPr>
          <w:rFonts w:ascii="Arial" w:cs="Arial" w:eastAsia="Arial" w:hAnsi="Arial"/>
          <w:color w:val="64748B"/>
          <w:sz w:val="22"/>
          <w:szCs w:val="22"/>
        </w:rPr>
        <w:t xml:space="preserve">Type: </w:t>
      </w:r>
      <w:r>
        <w:rPr>
          <w:rFonts w:ascii="Arial" w:cs="Arial" w:eastAsia="Arial" w:hAnsi="Arial"/>
          <w:b/>
          <w:bCs/>
          <w:color w:val="1E5FA8"/>
          <w:sz w:val="22"/>
          <w:szCs w:val="22"/>
          <w:shd w:fill="EFF6FF" w:val="clear"/>
        </w:rPr>
        <w:t xml:space="preserve">MART</w:t>
      </w:r>
      <w:r>
        <w:rPr>
          <w:rFonts w:ascii="Arial" w:cs="Arial" w:eastAsia="Arial" w:hAnsi="Arial"/>
          <w:color w:val="64748B"/>
          <w:sz w:val="22"/>
          <w:szCs w:val="22"/>
        </w:rPr>
        <w:t xml:space="preserve">  |  Same grain as fact_bom_cost  |  Fully denormalised  |  Primary consumer: Power BI</w:t>
      </w:r>
    </w:p>
    <w:p>
      <w:pPr>
        <w:spacing w:after="100"/>
      </w:pPr>
      <w:r>
        <w:rPr>
          <w:rFonts w:ascii="Arial" w:cs="Arial" w:eastAsia="Arial" w:hAnsi="Arial"/>
          <w:color w:val="334155"/>
          <w:sz w:val="22"/>
          <w:szCs w:val="22"/>
        </w:rPr>
        <w:t xml:space="preserve">Flat, BI-labelled table. fact_bom_cost + dim_part + agg_assembly_cost pre-joined. No joins needed at query time — Power BI and Excel read directly.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400"/>
        <w:gridCol w:w="700"/>
        <w:gridCol w:w="4760"/>
      </w:tblGrid>
      <w:tr>
        <w:tc>
          <w:tcPr>
            <w:tcW w:type="dxa" w:w="5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Key</w:t>
            </w:r>
          </w:p>
        </w:tc>
        <w:tc>
          <w:tcPr>
            <w:tcW w:type="dxa" w:w="20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Column name</w:t>
            </w:r>
          </w:p>
        </w:tc>
        <w:tc>
          <w:tcPr>
            <w:tcW w:type="dxa" w:w="14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Data type</w:t>
            </w:r>
          </w:p>
        </w:tc>
        <w:tc>
          <w:tcPr>
            <w:tcW w:type="dxa" w:w="7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Nullable</w:t>
            </w:r>
          </w:p>
        </w:tc>
        <w:tc>
          <w:tcPr>
            <w:tcW w:type="dxa" w:w="476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Description</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PK</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assembly_id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STRING</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Parent assembly identifier</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PK</w:t>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part_id</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STRING</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Component part identifier</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PK</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supplier_name</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STRING</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Supplier providing the cost quote</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part_revision · part_status</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STRING</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Revision label and PLM status</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[M]</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quantity</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INT</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BOM line quantity</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[M]</w:t>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unit_cost</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DECIMAL(18,4)</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Unit cost from ERP</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currency</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STRING</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ISO 4217 currency code</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[M]</w:t>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line_cost</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DECIMAL(18,4)</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unit_cost x quantity (renamed from total_assembly_cost for BI clarity)</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[D]</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is_cheapest_supplier</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BOOLEAN</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True if this supplier is lowest-cost for this part</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[D]</w:t>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cost_premium_inr</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DECIMAL(18,4)</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cost_vs_cheapest renamed with currency suffix for BI clarity</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[M]</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assembly_min_cost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DECIMAL(18,4)</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From agg_assembly_cost.min_total_assembly_cost — pre-joined</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[M]</w:t>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assembly_avg_cost</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DECIMAL(18,4)</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From agg_assembly_cost.avg_total_assembly_cost — pre-joined</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assembly_total_parts · parts_coverage_pct · data_completeness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mixed</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From agg_assembly_cost — pre-joined</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part_revision_count · part_first_released_at</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mixed</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From dim_part — pre-joined</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is_current_revision · has_active_revision · has_erp_cost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BOOLEAN</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From fact_bom_cost flags</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report_date</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DATE</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Date column for Power BI date slicer and time intelligence</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_refreshed_at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TIMESTAMP</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UTC timestamp when this mart was last materialised</w:t>
            </w:r>
          </w:p>
        </w:tc>
      </w:tr>
    </w:tbl>
    <w:p>
      <w:pPr>
        <w:spacing w:after="160"/>
      </w:pPr>
      <w:r>
        <w:t xml:space="preserve"/>
      </w:r>
    </w:p>
    <w:p>
      <w:pPr>
        <w:pStyle w:val="Heading2"/>
        <w:spacing w:before="280" w:after="140"/>
      </w:pPr>
      <w:r>
        <w:rPr>
          <w:rFonts w:ascii="Arial" w:cs="Arial" w:eastAsia="Arial" w:hAnsi="Arial"/>
          <w:b/>
          <w:bCs/>
          <w:color w:val="0F1E3C"/>
          <w:sz w:val="28"/>
          <w:szCs w:val="28"/>
        </w:rPr>
        <w:t xml:space="preserve">6.2 mart_supplier_scorecard</w:t>
      </w:r>
    </w:p>
    <w:p>
      <w:pPr>
        <w:spacing w:after="120"/>
      </w:pPr>
      <w:r>
        <w:rPr>
          <w:rFonts w:ascii="Arial" w:cs="Arial" w:eastAsia="Arial" w:hAnsi="Arial"/>
          <w:color w:val="64748B"/>
          <w:sz w:val="22"/>
          <w:szCs w:val="22"/>
        </w:rPr>
        <w:t xml:space="preserve">Type: </w:t>
      </w:r>
      <w:r>
        <w:rPr>
          <w:rFonts w:ascii="Arial" w:cs="Arial" w:eastAsia="Arial" w:hAnsi="Arial"/>
          <w:b/>
          <w:bCs/>
          <w:color w:val="1E5FA8"/>
          <w:sz w:val="22"/>
          <w:szCs w:val="22"/>
          <w:shd w:fill="EFF6FF" w:val="clear"/>
        </w:rPr>
        <w:t xml:space="preserve">MART</w:t>
      </w:r>
      <w:r>
        <w:rPr>
          <w:rFonts w:ascii="Arial" w:cs="Arial" w:eastAsia="Arial" w:hAnsi="Arial"/>
          <w:color w:val="64748B"/>
          <w:sz w:val="22"/>
          <w:szCs w:val="22"/>
        </w:rPr>
        <w:t xml:space="preserve">  |  Grain: 1 row per supplier_name  |  Consumer: Procurement team</w:t>
      </w:r>
    </w:p>
    <w:p>
      <w:pPr>
        <w:spacing w:after="100"/>
      </w:pPr>
      <w:r>
        <w:rPr>
          <w:rFonts w:ascii="Arial" w:cs="Arial" w:eastAsia="Arial" w:hAnsi="Arial"/>
          <w:color w:val="334155"/>
          <w:sz w:val="22"/>
          <w:szCs w:val="22"/>
        </w:rPr>
        <w:t xml:space="preserve">Extends agg_supplier_cost with freshness analysis, recommended action, and days-since-update for procurement reviews.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400"/>
        <w:gridCol w:w="700"/>
        <w:gridCol w:w="4760"/>
      </w:tblGrid>
      <w:tr>
        <w:tc>
          <w:tcPr>
            <w:tcW w:type="dxa" w:w="5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Key</w:t>
            </w:r>
          </w:p>
        </w:tc>
        <w:tc>
          <w:tcPr>
            <w:tcW w:type="dxa" w:w="20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Column name</w:t>
            </w:r>
          </w:p>
        </w:tc>
        <w:tc>
          <w:tcPr>
            <w:tcW w:type="dxa" w:w="14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Data type</w:t>
            </w:r>
          </w:p>
        </w:tc>
        <w:tc>
          <w:tcPr>
            <w:tcW w:type="dxa" w:w="7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Nullable</w:t>
            </w:r>
          </w:p>
        </w:tc>
        <w:tc>
          <w:tcPr>
            <w:tcW w:type="dxa" w:w="476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Description</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PK</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supplier_name</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STRING</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Unique supplier identifier</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currency · parts_supplied · assemblies_covered</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mixed</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Core supplier metrics from agg_supplier_cost</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[M]</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avg/min/max unit_cost · total_extended_cost · lowest_cost_spend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DECIMAL(18,4)</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Cost measures from agg_supplier_cost</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[D]</w:t>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spend_share_pct · supplier_tier</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DECIMAL/STRING</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Tier classification from gold</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last_price_update_at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TIMESTAMP</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From dim_supplier — pre-joined</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[D]</w:t>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days_since_price_update</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INT</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datediff(current_date, last_price_update_at)</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[D]</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price_freshness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STRING</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Current (&lt;=30d), Stale (&lt;=90d), Outdated (&gt;90d)</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[D]</w:t>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recommended_action</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STRING</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Maintain / Urgent renegotiate / Review consolidation / Monitor</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is_multi_part_supplier · report_date · _refreshed_at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mixed</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Flags and audit columns</w:t>
            </w:r>
          </w:p>
        </w:tc>
      </w:tr>
    </w:tbl>
    <w:p>
      <w:pPr>
        <w:spacing w:after="160"/>
      </w:pPr>
      <w:r>
        <w:t xml:space="preserve"/>
      </w:r>
    </w:p>
    <w:p>
      <w:pPr>
        <w:pStyle w:val="Heading2"/>
        <w:spacing w:before="280" w:after="140"/>
      </w:pPr>
      <w:r>
        <w:rPr>
          <w:rFonts w:ascii="Arial" w:cs="Arial" w:eastAsia="Arial" w:hAnsi="Arial"/>
          <w:b/>
          <w:bCs/>
          <w:color w:val="0F1E3C"/>
          <w:sz w:val="28"/>
          <w:szCs w:val="28"/>
        </w:rPr>
        <w:t xml:space="preserve">6.3 mart_open_revisions</w:t>
      </w:r>
    </w:p>
    <w:p>
      <w:pPr>
        <w:spacing w:after="120"/>
      </w:pPr>
      <w:r>
        <w:rPr>
          <w:rFonts w:ascii="Arial" w:cs="Arial" w:eastAsia="Arial" w:hAnsi="Arial"/>
          <w:color w:val="64748B"/>
          <w:sz w:val="22"/>
          <w:szCs w:val="22"/>
        </w:rPr>
        <w:t xml:space="preserve">Type: </w:t>
      </w:r>
      <w:r>
        <w:rPr>
          <w:rFonts w:ascii="Arial" w:cs="Arial" w:eastAsia="Arial" w:hAnsi="Arial"/>
          <w:b/>
          <w:bCs/>
          <w:color w:val="1E5FA8"/>
          <w:sz w:val="22"/>
          <w:szCs w:val="22"/>
          <w:shd w:fill="EFF6FF" w:val="clear"/>
        </w:rPr>
        <w:t xml:space="preserve">MART</w:t>
      </w:r>
      <w:r>
        <w:rPr>
          <w:rFonts w:ascii="Arial" w:cs="Arial" w:eastAsia="Arial" w:hAnsi="Arial"/>
          <w:color w:val="64748B"/>
          <w:sz w:val="22"/>
          <w:szCs w:val="22"/>
        </w:rPr>
        <w:t xml:space="preserve">  |  Filtered: is_current_revision = true  |  Consumer: Engineering alerts</w:t>
      </w:r>
    </w:p>
    <w:p>
      <w:pPr>
        <w:spacing w:after="100"/>
      </w:pPr>
      <w:r>
        <w:rPr>
          <w:rFonts w:ascii="Arial" w:cs="Arial" w:eastAsia="Arial" w:hAnsi="Arial"/>
          <w:color w:val="334155"/>
          <w:sz w:val="22"/>
          <w:szCs w:val="22"/>
        </w:rPr>
        <w:t xml:space="preserve">Filtered view of agg_part_revision_history — only active revisions. Adds governance threshold flags for engineering alert workflows.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400"/>
        <w:gridCol w:w="700"/>
        <w:gridCol w:w="4760"/>
      </w:tblGrid>
      <w:tr>
        <w:tc>
          <w:tcPr>
            <w:tcW w:type="dxa" w:w="5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Key</w:t>
            </w:r>
          </w:p>
        </w:tc>
        <w:tc>
          <w:tcPr>
            <w:tcW w:type="dxa" w:w="20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Column name</w:t>
            </w:r>
          </w:p>
        </w:tc>
        <w:tc>
          <w:tcPr>
            <w:tcW w:type="dxa" w:w="14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Data type</w:t>
            </w:r>
          </w:p>
        </w:tc>
        <w:tc>
          <w:tcPr>
            <w:tcW w:type="dxa" w:w="7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Nullable</w:t>
            </w:r>
          </w:p>
        </w:tc>
        <w:tc>
          <w:tcPr>
            <w:tcW w:type="dxa" w:w="476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Description</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PK</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part_id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STRING</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Part identifier</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PK</w:t>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revision</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STRING</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Current active revision label</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status · effective_from · revision_sequence</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mixed</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From agg_part_revision_history</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[M]</w:t>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days_active</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INT</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revision_duration_days renamed for clarity</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[D]</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days_until_review_due</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INT</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MAX(0, 180 - days_active). Default review threshold: 180 days.</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[D]</w:t>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review_status</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STRING</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On Track (&lt;180d), Review (&gt;=180d), Escalate (&gt;=365d)</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supplier_count · current_min_cost · currency</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mixed</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From dim_part — pre-joined</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[D]</w:t>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has_cost_data</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BOOLEAN</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True if current_min_cost IS NOT NULL</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report_date · _refreshed_at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DATE/TS</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Audit columns</w:t>
            </w:r>
          </w:p>
        </w:tc>
      </w:tr>
    </w:tbl>
    <w:p>
      <w:pPr>
        <w:spacing w:after="160"/>
      </w:pPr>
      <w:r>
        <w:t xml:space="preserve"/>
      </w:r>
    </w:p>
    <w:p>
      <w:pPr>
        <w:pStyle w:val="Heading2"/>
        <w:spacing w:before="280" w:after="140"/>
      </w:pPr>
      <w:r>
        <w:rPr>
          <w:rFonts w:ascii="Arial" w:cs="Arial" w:eastAsia="Arial" w:hAnsi="Arial"/>
          <w:b/>
          <w:bCs/>
          <w:color w:val="0F1E3C"/>
          <w:sz w:val="28"/>
          <w:szCs w:val="28"/>
        </w:rPr>
        <w:t xml:space="preserve">6.4 api_part_cost_lookup</w:t>
      </w:r>
    </w:p>
    <w:p>
      <w:pPr>
        <w:spacing w:after="120"/>
      </w:pPr>
      <w:r>
        <w:rPr>
          <w:rFonts w:ascii="Arial" w:cs="Arial" w:eastAsia="Arial" w:hAnsi="Arial"/>
          <w:color w:val="64748B"/>
          <w:sz w:val="22"/>
          <w:szCs w:val="22"/>
        </w:rPr>
        <w:t xml:space="preserve">Type: </w:t>
      </w:r>
      <w:r>
        <w:rPr>
          <w:rFonts w:ascii="Arial" w:cs="Arial" w:eastAsia="Arial" w:hAnsi="Arial"/>
          <w:b/>
          <w:bCs/>
          <w:color w:val="059669"/>
          <w:sz w:val="22"/>
          <w:szCs w:val="22"/>
          <w:shd w:fill="D1FAE5" w:val="clear"/>
        </w:rPr>
        <w:t xml:space="preserve">API TABLE</w:t>
      </w:r>
      <w:r>
        <w:rPr>
          <w:rFonts w:ascii="Arial" w:cs="Arial" w:eastAsia="Arial" w:hAnsi="Arial"/>
          <w:color w:val="64748B"/>
          <w:sz w:val="22"/>
          <w:szCs w:val="22"/>
        </w:rPr>
        <w:t xml:space="preserve">  |  Grain: 1 row per part_id  |  Z-Order: part_id  |  Consumer: Application REST API</w:t>
      </w:r>
    </w:p>
    <w:p>
      <w:pPr>
        <w:spacing w:after="100"/>
      </w:pPr>
      <w:r>
        <w:rPr>
          <w:rFonts w:ascii="Arial" w:cs="Arial" w:eastAsia="Arial" w:hAnsi="Arial"/>
          <w:color w:val="334155"/>
          <w:sz w:val="22"/>
          <w:szCs w:val="22"/>
        </w:rPr>
        <w:t xml:space="preserve">Optimised for application point lookups by part_id. Contains a pre-serialised JSON column that the REST API layer can return directly without any transformation.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400"/>
        <w:gridCol w:w="700"/>
        <w:gridCol w:w="4760"/>
      </w:tblGrid>
      <w:tr>
        <w:tc>
          <w:tcPr>
            <w:tcW w:type="dxa" w:w="5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Key</w:t>
            </w:r>
          </w:p>
        </w:tc>
        <w:tc>
          <w:tcPr>
            <w:tcW w:type="dxa" w:w="20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Column name</w:t>
            </w:r>
          </w:p>
        </w:tc>
        <w:tc>
          <w:tcPr>
            <w:tcW w:type="dxa" w:w="14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Data type</w:t>
            </w:r>
          </w:p>
        </w:tc>
        <w:tc>
          <w:tcPr>
            <w:tcW w:type="dxa" w:w="70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Nullable</w:t>
            </w:r>
          </w:p>
        </w:tc>
        <w:tc>
          <w:tcPr>
            <w:tcW w:type="dxa" w:w="4760"/>
            <w:tcBorders>
              <w:top w:val="single" w:color="0D9488" w:sz="1"/>
              <w:left w:val="single" w:color="0D9488" w:sz="1"/>
              <w:bottom w:val="single" w:color="0D9488" w:sz="1"/>
              <w:right w:val="single" w:color="0D9488" w:sz="1"/>
            </w:tcBorders>
            <w:shd w:fill="0D9488" w:val="clear"/>
            <w:tcMar>
              <w:top w:type="dxa" w:w="70"/>
              <w:left w:type="dxa" w:w="100"/>
              <w:bottom w:type="dxa" w:w="70"/>
              <w:right w:type="dxa" w:w="100"/>
            </w:tcMar>
          </w:tcPr>
          <w:p>
            <w:r>
              <w:rPr>
                <w:rFonts w:ascii="Arial" w:cs="Arial" w:eastAsia="Arial" w:hAnsi="Arial"/>
                <w:b/>
                <w:bCs/>
                <w:color w:val="FFFFFF"/>
                <w:sz w:val="18"/>
                <w:szCs w:val="18"/>
              </w:rPr>
              <w:t xml:space="preserve">Description</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PK</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part_id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STRING</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Unique part identifier — Z-Ordered for sub-second point lookups</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current_revision · current_status</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STRING</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Current revision details from dim_part</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[D]</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is_available</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BOOLEAN</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True if current_status = 'Released'. Gates part selection in application.</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cheapest_supplier</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STRING</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supplier_name of the lowest-cost option for this part</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[M]</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cheapest_unit_cost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DECIMAL(18,4)</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Unit cost of the cheapest supplier for this part</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cost_currency</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STRING</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ISO 4217 currency of the cost figures</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[D]</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all_suppliers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ARRAY&lt;STRUCT&gt;</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collect_list() of {supplier, unit_cost, currency} structs for all suppliers of this part</w:t>
            </w:r>
          </w:p>
        </w:tc>
      </w:tr>
      <w:tr>
        <w:tc>
          <w:tcPr>
            <w:tcW w:type="dxa" w:w="5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bCs/>
                <w:color w:val="065f46"/>
                <w:sz w:val="19"/>
                <w:szCs w:val="19"/>
              </w:rPr>
              <w:t xml:space="preserve">[D]</w:t>
            </w:r>
          </w:p>
        </w:tc>
        <w:tc>
          <w:tcPr>
            <w:tcW w:type="dxa" w:w="20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api_response_json</w:t>
            </w:r>
          </w:p>
        </w:tc>
        <w:tc>
          <w:tcPr>
            <w:tcW w:type="dxa" w:w="14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STRING (JSON)</w:t>
            </w:r>
          </w:p>
        </w:tc>
        <w:tc>
          <w:tcPr>
            <w:tcW w:type="dxa" w:w="70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Yes</w:t>
            </w:r>
          </w:p>
        </w:tc>
        <w:tc>
          <w:tcPr>
            <w:tcW w:type="dxa" w:w="4760"/>
            <w:tcBorders>
              <w:top w:val="single" w:color="E2E8F0" w:sz="1"/>
              <w:left w:val="single" w:color="E2E8F0" w:sz="1"/>
              <w:bottom w:val="single" w:color="E2E8F0" w:sz="1"/>
              <w:right w:val="single" w:color="E2E8F0" w:sz="1"/>
            </w:tcBorders>
            <w:shd w:fill="F0FDF4"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to_json() of the full part record. Pre-serialised for zero-transform REST response.</w:t>
            </w:r>
          </w:p>
        </w:tc>
      </w:tr>
      <w:tr>
        <w:tc>
          <w:tcPr>
            <w:tcW w:type="dxa" w:w="5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bCs/>
                <w:color w:val="065f46"/>
                <w:sz w:val="19"/>
                <w:szCs w:val="19"/>
              </w:rPr>
              <w:t xml:space="preserve"/>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bCs/>
                <w:color w:val="1e293b"/>
                <w:sz w:val="19"/>
                <w:szCs w:val="19"/>
              </w:rPr>
              <w:t xml:space="preserve">cache_refreshed_at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Courier New" w:cs="Courier New" w:eastAsia="Courier New" w:hAnsi="Courier New"/>
                <w:b w:val="false"/>
                <w:bCs w:val="false"/>
                <w:color w:val="7C3AED"/>
                <w:sz w:val="19"/>
                <w:szCs w:val="19"/>
              </w:rPr>
              <w:t xml:space="preserve">TIMESTAMP</w:t>
            </w:r>
          </w:p>
        </w:tc>
        <w:tc>
          <w:tcPr>
            <w:tcW w:type="dxa" w:w="7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No</w:t>
            </w:r>
          </w:p>
        </w:tc>
        <w:tc>
          <w:tcPr>
            <w:tcW w:type="dxa" w:w="47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vAlign w:val="top"/>
          </w:tcPr>
          <w:p>
            <w:r>
              <w:rPr>
                <w:rFonts w:ascii="Arial" w:cs="Arial" w:eastAsia="Arial" w:hAnsi="Arial"/>
                <w:b w:val="false"/>
                <w:bCs w:val="false"/>
                <w:color w:val="334155"/>
                <w:sz w:val="19"/>
                <w:szCs w:val="19"/>
              </w:rPr>
              <w:t xml:space="preserve">UTC timestamp of last mart materialisation — for API cache invalidation</w:t>
            </w:r>
          </w:p>
        </w:tc>
      </w:tr>
    </w:tbl>
    <w:p>
      <w:r>
        <w:br w:type="page"/>
      </w:r>
    </w:p>
    <w:p>
      <w:pPr>
        <w:pStyle w:val="Heading1"/>
        <w:pBdr>
          <w:bottom w:val="single" w:color="1E5FA8" w:sz="6" w:space="4"/>
        </w:pBdr>
        <w:spacing w:before="400" w:after="200"/>
      </w:pPr>
      <w:r>
        <w:rPr>
          <w:rFonts w:ascii="Arial" w:cs="Arial" w:eastAsia="Arial" w:hAnsi="Arial"/>
          <w:b/>
          <w:bCs/>
          <w:color w:val="0F1E3C"/>
          <w:sz w:val="36"/>
          <w:szCs w:val="36"/>
        </w:rPr>
        <w:t xml:space="preserve">7. Business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Term</w:t>
            </w:r>
          </w:p>
        </w:tc>
        <w:tc>
          <w:tcPr>
            <w:tcW w:type="dxa" w:w="45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c>
          <w:tcPr>
            <w:tcW w:type="dxa" w:w="286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Used in</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Part</w:t>
            </w:r>
          </w:p>
        </w:tc>
        <w:tc>
          <w:tcPr>
            <w:tcW w:type="dxa" w:w="45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A discrete engineering component identified by a unique part_id in the PLM system</w:t>
            </w:r>
          </w:p>
        </w:tc>
        <w:tc>
          <w:tcPr>
            <w:tcW w:type="dxa" w:w="286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All tables</w:t>
            </w:r>
          </w:p>
        </w:tc>
      </w:tr>
      <w:tr>
        <w:tc>
          <w:tcPr>
            <w:tcW w:type="dxa" w:w="20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Revision</w:t>
            </w:r>
          </w:p>
        </w:tc>
        <w:tc>
          <w:tcPr>
            <w:tcW w:type="dxa" w:w="45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A specific version of a part at a point in time. Only one revision is current (effective_to IS NULL) at any time.</w:t>
            </w:r>
          </w:p>
        </w:tc>
        <w:tc>
          <w:tcPr>
            <w:tcW w:type="dxa" w:w="286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plm_revisions, agg_part_revision_history</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Assembly</w:t>
            </w:r>
          </w:p>
        </w:tc>
        <w:tc>
          <w:tcPr>
            <w:tcW w:type="dxa" w:w="45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A product made up of multiple component parts. An assembly_id groups BOM line items.</w:t>
            </w:r>
          </w:p>
        </w:tc>
        <w:tc>
          <w:tcPr>
            <w:tcW w:type="dxa" w:w="286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plm_bom, fact_bom_cost, agg_assembly_cost</w:t>
            </w:r>
          </w:p>
        </w:tc>
      </w:tr>
      <w:tr>
        <w:tc>
          <w:tcPr>
            <w:tcW w:type="dxa" w:w="20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BOM (Bill of Materials)</w:t>
            </w:r>
          </w:p>
        </w:tc>
        <w:tc>
          <w:tcPr>
            <w:tcW w:type="dxa" w:w="45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The list of all parts and quantities required to build a specific assembly</w:t>
            </w:r>
          </w:p>
        </w:tc>
        <w:tc>
          <w:tcPr>
            <w:tcW w:type="dxa" w:w="286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fact_bom_cost, mart_assembly_cost</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Extended cost / Line cost</w:t>
            </w:r>
          </w:p>
        </w:tc>
        <w:tc>
          <w:tcPr>
            <w:tcW w:type="dxa" w:w="45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unit_cost x quantity. Total cost contribution of one BOM line item to the assembly cost.</w:t>
            </w:r>
          </w:p>
        </w:tc>
        <w:tc>
          <w:tcPr>
            <w:tcW w:type="dxa" w:w="286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fact_bom_cost, mart_assembly_cost</w:t>
            </w:r>
          </w:p>
        </w:tc>
      </w:tr>
      <w:tr>
        <w:tc>
          <w:tcPr>
            <w:tcW w:type="dxa" w:w="20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Lowest-cost supplier</w:t>
            </w:r>
          </w:p>
        </w:tc>
        <w:tc>
          <w:tcPr>
            <w:tcW w:type="dxa" w:w="45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The supplier offering the cheapest unit cost for a given part. RANK()=1 partitioned by part_id.</w:t>
            </w:r>
          </w:p>
        </w:tc>
        <w:tc>
          <w:tcPr>
            <w:tcW w:type="dxa" w:w="286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fact_bom_cost, mart_assembly_cost</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Min total assembly cost</w:t>
            </w:r>
          </w:p>
        </w:tc>
        <w:tc>
          <w:tcPr>
            <w:tcW w:type="dxa" w:w="45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Best-case assembly build cost using cheapest supplier for every part in the BOM.</w:t>
            </w:r>
          </w:p>
        </w:tc>
        <w:tc>
          <w:tcPr>
            <w:tcW w:type="dxa" w:w="286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agg_assembly_cost, mart_assembly_cost</w:t>
            </w:r>
          </w:p>
        </w:tc>
      </w:tr>
      <w:tr>
        <w:tc>
          <w:tcPr>
            <w:tcW w:type="dxa" w:w="20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Avg total assembly cost</w:t>
            </w:r>
          </w:p>
        </w:tc>
        <w:tc>
          <w:tcPr>
            <w:tcW w:type="dxa" w:w="45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Planning estimate using average cost across all suppliers per part x BOM quantity.</w:t>
            </w:r>
          </w:p>
        </w:tc>
        <w:tc>
          <w:tcPr>
            <w:tcW w:type="dxa" w:w="286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agg_assembly_cost, mart_assembly_cost</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Cost premium</w:t>
            </w:r>
          </w:p>
        </w:tc>
        <w:tc>
          <w:tcPr>
            <w:tcW w:type="dxa" w:w="45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cost_vs_cheapest. How much more expensive a supplier's price is vs cheapest alternative. Zero for cheapest.</w:t>
            </w:r>
          </w:p>
        </w:tc>
        <w:tc>
          <w:tcPr>
            <w:tcW w:type="dxa" w:w="286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fact_bom_cost, mart_assembly_cost</w:t>
            </w:r>
          </w:p>
        </w:tc>
      </w:tr>
      <w:tr>
        <w:tc>
          <w:tcPr>
            <w:tcW w:type="dxa" w:w="20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Supplier tier</w:t>
            </w:r>
          </w:p>
        </w:tc>
        <w:tc>
          <w:tcPr>
            <w:tcW w:type="dxa" w:w="45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Strategic (&gt;=30% spend share), Preferred (&gt;=10%), Tactical (&lt;10%). Drives procurement prioritisation.</w:t>
            </w:r>
          </w:p>
        </w:tc>
        <w:tc>
          <w:tcPr>
            <w:tcW w:type="dxa" w:w="286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agg_supplier_cost, mart_supplier_scorecard</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Spend share %</w:t>
            </w:r>
          </w:p>
        </w:tc>
        <w:tc>
          <w:tcPr>
            <w:tcW w:type="dxa" w:w="45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A supplier's lowest_cost_spend as % of total platform optimistic BOM spend.</w:t>
            </w:r>
          </w:p>
        </w:tc>
        <w:tc>
          <w:tcPr>
            <w:tcW w:type="dxa" w:w="286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agg_supplier_cost, mart_supplier_scorecard</w:t>
            </w:r>
          </w:p>
        </w:tc>
      </w:tr>
      <w:tr>
        <w:tc>
          <w:tcPr>
            <w:tcW w:type="dxa" w:w="20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Price freshness</w:t>
            </w:r>
          </w:p>
        </w:tc>
        <w:tc>
          <w:tcPr>
            <w:tcW w:type="dxa" w:w="45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How recently supplier prices were updated. Current (&lt;=30d), Stale (&lt;=90d), Outdated (&gt;90d).</w:t>
            </w:r>
          </w:p>
        </w:tc>
        <w:tc>
          <w:tcPr>
            <w:tcW w:type="dxa" w:w="286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mart_supplier_scorecard</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Revision stage</w:t>
            </w:r>
          </w:p>
        </w:tc>
        <w:tc>
          <w:tcPr>
            <w:tcW w:type="dxa" w:w="45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Initial Release (seq=1), Current (active today), Superseded (replaced by newer revision).</w:t>
            </w:r>
          </w:p>
        </w:tc>
        <w:tc>
          <w:tcPr>
            <w:tcW w:type="dxa" w:w="286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agg_part_revision_history, mart_open_revisions</w:t>
            </w:r>
          </w:p>
        </w:tc>
      </w:tr>
      <w:tr>
        <w:tc>
          <w:tcPr>
            <w:tcW w:type="dxa" w:w="20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Review status</w:t>
            </w:r>
          </w:p>
        </w:tc>
        <w:tc>
          <w:tcPr>
            <w:tcW w:type="dxa" w:w="45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On Track (&lt;180d active), Review (&gt;=180d), Escalate (&gt;=365d). Based on PLM governance thresholds.</w:t>
            </w:r>
          </w:p>
        </w:tc>
        <w:tc>
          <w:tcPr>
            <w:tcW w:type="dxa" w:w="286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mart_open_revisions</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Cost data completeness</w:t>
            </w:r>
          </w:p>
        </w:tc>
        <w:tc>
          <w:tcPr>
            <w:tcW w:type="dxa" w:w="45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Complete (100% of BOM parts have ERP cost), Mostly Complete (&gt;=80%), Incomplete (&lt;80%).</w:t>
            </w:r>
          </w:p>
        </w:tc>
        <w:tc>
          <w:tcPr>
            <w:tcW w:type="dxa" w:w="286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agg_assembly_cost, mart_assembly_cost</w:t>
            </w:r>
          </w:p>
        </w:tc>
      </w:tr>
      <w:tr>
        <w:tc>
          <w:tcPr>
            <w:tcW w:type="dxa" w:w="20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Processing lag</w:t>
            </w:r>
          </w:p>
        </w:tc>
        <w:tc>
          <w:tcPr>
            <w:tcW w:type="dxa" w:w="45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Days between CAD file export date and platform ingestion date.</w:t>
            </w:r>
          </w:p>
        </w:tc>
        <w:tc>
          <w:tcPr>
            <w:tcW w:type="dxa" w:w="286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agg_cad_activity</w:t>
            </w:r>
          </w:p>
        </w:tc>
      </w:tr>
    </w:tbl>
    <w:p>
      <w:r>
        <w:br w:type="page"/>
      </w:r>
    </w:p>
    <w:p>
      <w:pPr>
        <w:pStyle w:val="Heading1"/>
        <w:pBdr>
          <w:bottom w:val="single" w:color="1E5FA8" w:sz="6" w:space="4"/>
        </w:pBdr>
        <w:spacing w:before="400" w:after="200"/>
      </w:pPr>
      <w:r>
        <w:rPr>
          <w:rFonts w:ascii="Arial" w:cs="Arial" w:eastAsia="Arial" w:hAnsi="Arial"/>
          <w:b/>
          <w:bCs/>
          <w:color w:val="0F1E3C"/>
          <w:sz w:val="36"/>
          <w:szCs w:val="36"/>
        </w:rPr>
        <w:t xml:space="preserve">8. Measure Catalog</w:t>
      </w:r>
    </w:p>
    <w:p>
      <w:pPr>
        <w:spacing w:after="100"/>
      </w:pPr>
      <w:r>
        <w:rPr>
          <w:rFonts w:ascii="Arial" w:cs="Arial" w:eastAsia="Arial" w:hAnsi="Arial"/>
          <w:color w:val="334155"/>
          <w:sz w:val="22"/>
          <w:szCs w:val="22"/>
        </w:rPr>
        <w:t xml:space="preserve">[M] = Additive measure  |  [D] = Derived / semi-additive  |  Non-additive = cannot be SUMmed across all dimensions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200"/>
        <w:gridCol w:w="1760"/>
      </w:tblGrid>
      <w:tr>
        <w:tc>
          <w:tcPr>
            <w:tcW w:type="dxa" w:w="22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Measure</w:t>
            </w:r>
          </w:p>
        </w:tc>
        <w:tc>
          <w:tcPr>
            <w:tcW w:type="dxa" w:w="22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320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Formula</w:t>
            </w:r>
          </w:p>
        </w:tc>
        <w:tc>
          <w:tcPr>
            <w:tcW w:type="dxa" w:w="1760"/>
            <w:tcBorders>
              <w:top w:val="single" w:color="1E5FA8" w:sz="1"/>
              <w:left w:val="single" w:color="1E5FA8" w:sz="1"/>
              <w:bottom w:val="single" w:color="1E5FA8" w:sz="1"/>
              <w:right w:val="single" w:color="1E5FA8" w:sz="1"/>
            </w:tcBorders>
            <w:shd w:fill="0F1E3C" w:val="clear"/>
            <w:tcMar>
              <w:top w:type="dxa" w:w="80"/>
              <w:left w:type="dxa" w:w="120"/>
              <w:bottom w:type="dxa" w:w="80"/>
              <w:right w:type="dxa" w:w="120"/>
            </w:tcMar>
          </w:tcPr>
          <w:p>
            <w:r>
              <w:rPr>
                <w:rFonts w:ascii="Arial" w:cs="Arial" w:eastAsia="Arial" w:hAnsi="Arial"/>
                <w:b/>
                <w:bCs/>
                <w:color w:val="FFFFFF"/>
                <w:sz w:val="19"/>
                <w:szCs w:val="19"/>
              </w:rPr>
              <w:t xml:space="preserve">Agg behaviour</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quantity</w:t>
            </w:r>
          </w:p>
        </w:tc>
        <w:tc>
          <w:tcPr>
            <w:tcW w:type="dxa" w:w="22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fact_bom_cost</w:t>
            </w:r>
          </w:p>
        </w:tc>
        <w:tc>
          <w:tcPr>
            <w:tcW w:type="dxa" w:w="32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Source: plm_bom.quantity</w:t>
            </w:r>
          </w:p>
        </w:tc>
        <w:tc>
          <w:tcPr>
            <w:tcW w:type="dxa" w:w="176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SUM</w:t>
            </w:r>
          </w:p>
        </w:tc>
      </w:tr>
      <w:tr>
        <w:tc>
          <w:tcPr>
            <w:tcW w:type="dxa" w:w="22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cost</w:t>
            </w:r>
          </w:p>
        </w:tc>
        <w:tc>
          <w:tcPr>
            <w:tcW w:type="dxa" w:w="22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fact_bom_cost</w:t>
            </w:r>
          </w:p>
        </w:tc>
        <w:tc>
          <w:tcPr>
            <w:tcW w:type="dxa" w:w="32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Source: erp_cost.cost (DECIMAL 18,4)</w:t>
            </w:r>
          </w:p>
        </w:tc>
        <w:tc>
          <w:tcPr>
            <w:tcW w:type="dxa" w:w="176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AVG, MIN, MAX</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total_assembly_cost (line_cost)</w:t>
            </w:r>
          </w:p>
        </w:tc>
        <w:tc>
          <w:tcPr>
            <w:tcW w:type="dxa" w:w="22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fact_bom_cost</w:t>
            </w:r>
          </w:p>
        </w:tc>
        <w:tc>
          <w:tcPr>
            <w:tcW w:type="dxa" w:w="32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cost x quantity</w:t>
            </w:r>
          </w:p>
        </w:tc>
        <w:tc>
          <w:tcPr>
            <w:tcW w:type="dxa" w:w="176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SUM</w:t>
            </w:r>
          </w:p>
        </w:tc>
      </w:tr>
      <w:tr>
        <w:tc>
          <w:tcPr>
            <w:tcW w:type="dxa" w:w="22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is_lowest_cost_supplier</w:t>
            </w:r>
          </w:p>
        </w:tc>
        <w:tc>
          <w:tcPr>
            <w:tcW w:type="dxa" w:w="22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fact_bom_cost</w:t>
            </w:r>
          </w:p>
        </w:tc>
        <w:tc>
          <w:tcPr>
            <w:tcW w:type="dxa" w:w="32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RANK() OVER (PARTITION BY part_id ORDER BY cost ASC) = 1</w:t>
            </w:r>
          </w:p>
        </w:tc>
        <w:tc>
          <w:tcPr>
            <w:tcW w:type="dxa" w:w="176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FILTER only</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cost_vs_cheapest (cost_premium)</w:t>
            </w:r>
          </w:p>
        </w:tc>
        <w:tc>
          <w:tcPr>
            <w:tcW w:type="dxa" w:w="22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fact_bom_cost</w:t>
            </w:r>
          </w:p>
        </w:tc>
        <w:tc>
          <w:tcPr>
            <w:tcW w:type="dxa" w:w="32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cost - MIN(cost) OVER (PARTITION BY part_id)</w:t>
            </w:r>
          </w:p>
        </w:tc>
        <w:tc>
          <w:tcPr>
            <w:tcW w:type="dxa" w:w="176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AVG, MAX</w:t>
            </w:r>
          </w:p>
        </w:tc>
      </w:tr>
      <w:tr>
        <w:tc>
          <w:tcPr>
            <w:tcW w:type="dxa" w:w="22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min_total_assembly_cost</w:t>
            </w:r>
          </w:p>
        </w:tc>
        <w:tc>
          <w:tcPr>
            <w:tcW w:type="dxa" w:w="22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agg_assembly_cost</w:t>
            </w:r>
          </w:p>
        </w:tc>
        <w:tc>
          <w:tcPr>
            <w:tcW w:type="dxa" w:w="32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SUM(total_assembly_cost) WHERE is_lowest_cost_supplier = true GROUP BY assembly_id</w:t>
            </w:r>
          </w:p>
        </w:tc>
        <w:tc>
          <w:tcPr>
            <w:tcW w:type="dxa" w:w="176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Pre-aggregated</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avg_total_assembly_cost</w:t>
            </w:r>
          </w:p>
        </w:tc>
        <w:tc>
          <w:tcPr>
            <w:tcW w:type="dxa" w:w="22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agg_assembly_cost</w:t>
            </w:r>
          </w:p>
        </w:tc>
        <w:tc>
          <w:tcPr>
            <w:tcW w:type="dxa" w:w="32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SUM(AVG(cost) x qty per part) GROUP BY assembly_id</w:t>
            </w:r>
          </w:p>
        </w:tc>
        <w:tc>
          <w:tcPr>
            <w:tcW w:type="dxa" w:w="176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Pre-aggregated</w:t>
            </w:r>
          </w:p>
        </w:tc>
      </w:tr>
      <w:tr>
        <w:tc>
          <w:tcPr>
            <w:tcW w:type="dxa" w:w="22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parts_coverage_pct</w:t>
            </w:r>
          </w:p>
        </w:tc>
        <w:tc>
          <w:tcPr>
            <w:tcW w:type="dxa" w:w="22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agg_assembly_cost</w:t>
            </w:r>
          </w:p>
        </w:tc>
        <w:tc>
          <w:tcPr>
            <w:tcW w:type="dxa" w:w="32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parts_with_cost / total_parts_count x 100</w:t>
            </w:r>
          </w:p>
        </w:tc>
        <w:tc>
          <w:tcPr>
            <w:tcW w:type="dxa" w:w="176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Non-additive</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spend_share_pct</w:t>
            </w:r>
          </w:p>
        </w:tc>
        <w:tc>
          <w:tcPr>
            <w:tcW w:type="dxa" w:w="22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agg_supplier_cost</w:t>
            </w:r>
          </w:p>
        </w:tc>
        <w:tc>
          <w:tcPr>
            <w:tcW w:type="dxa" w:w="32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lowest_cost_spend / grand_total_platform_spend x 100</w:t>
            </w:r>
          </w:p>
        </w:tc>
        <w:tc>
          <w:tcPr>
            <w:tcW w:type="dxa" w:w="176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Non-additive</w:t>
            </w:r>
          </w:p>
        </w:tc>
      </w:tr>
      <w:tr>
        <w:tc>
          <w:tcPr>
            <w:tcW w:type="dxa" w:w="22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revision_duration_days</w:t>
            </w:r>
          </w:p>
        </w:tc>
        <w:tc>
          <w:tcPr>
            <w:tcW w:type="dxa" w:w="22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agg_part_revision_history</w:t>
            </w:r>
          </w:p>
        </w:tc>
        <w:tc>
          <w:tcPr>
            <w:tcW w:type="dxa" w:w="32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IF effective_to NOT NULL: datediff(effective_to, effective_from) ELSE datediff(today, effective_from)</w:t>
            </w:r>
          </w:p>
        </w:tc>
        <w:tc>
          <w:tcPr>
            <w:tcW w:type="dxa" w:w="176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AVG, MAX</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days_to_next_revision</w:t>
            </w:r>
          </w:p>
        </w:tc>
        <w:tc>
          <w:tcPr>
            <w:tcW w:type="dxa" w:w="22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agg_part_revision_history</w:t>
            </w:r>
          </w:p>
        </w:tc>
        <w:tc>
          <w:tcPr>
            <w:tcW w:type="dxa" w:w="32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datediff(effective_to, effective_from) — NULL for open revisions</w:t>
            </w:r>
          </w:p>
        </w:tc>
        <w:tc>
          <w:tcPr>
            <w:tcW w:type="dxa" w:w="176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AVG</w:t>
            </w:r>
          </w:p>
        </w:tc>
      </w:tr>
      <w:tr>
        <w:tc>
          <w:tcPr>
            <w:tcW w:type="dxa" w:w="22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cost_spread</w:t>
            </w:r>
          </w:p>
        </w:tc>
        <w:tc>
          <w:tcPr>
            <w:tcW w:type="dxa" w:w="22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dim_part</w:t>
            </w:r>
          </w:p>
        </w:tc>
        <w:tc>
          <w:tcPr>
            <w:tcW w:type="dxa" w:w="32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max_cost - min_cost across all suppliers for this part</w:t>
            </w:r>
          </w:p>
        </w:tc>
        <w:tc>
          <w:tcPr>
            <w:tcW w:type="dxa" w:w="176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Non-additive</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days_since_price_update</w:t>
            </w:r>
          </w:p>
        </w:tc>
        <w:tc>
          <w:tcPr>
            <w:tcW w:type="dxa" w:w="22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mart_supplier_scorecard</w:t>
            </w:r>
          </w:p>
        </w:tc>
        <w:tc>
          <w:tcPr>
            <w:tcW w:type="dxa" w:w="32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datediff(current_date, last_price_update_at)</w:t>
            </w:r>
          </w:p>
        </w:tc>
        <w:tc>
          <w:tcPr>
            <w:tcW w:type="dxa" w:w="176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Non-additive</w:t>
            </w:r>
          </w:p>
        </w:tc>
      </w:tr>
      <w:tr>
        <w:tc>
          <w:tcPr>
            <w:tcW w:type="dxa" w:w="22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days_until_review_due</w:t>
            </w:r>
          </w:p>
        </w:tc>
        <w:tc>
          <w:tcPr>
            <w:tcW w:type="dxa" w:w="22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mart_open_revisions</w:t>
            </w:r>
          </w:p>
        </w:tc>
        <w:tc>
          <w:tcPr>
            <w:tcW w:type="dxa" w:w="320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MAX(0, 180 - days_active)</w:t>
            </w:r>
          </w:p>
        </w:tc>
        <w:tc>
          <w:tcPr>
            <w:tcW w:type="dxa" w:w="1760"/>
            <w:tcBorders>
              <w:top w:val="single" w:color="E2E8F0" w:sz="1"/>
              <w:left w:val="single" w:color="E2E8F0" w:sz="1"/>
              <w:bottom w:val="single" w:color="E2E8F0" w:sz="1"/>
              <w:right w:val="single" w:color="E2E8F0" w:sz="1"/>
            </w:tcBorders>
            <w:shd w:fill="F8FAFC" w:val="clear"/>
            <w:tcMar>
              <w:top w:type="dxa" w:w="70"/>
              <w:left w:type="dxa" w:w="110"/>
              <w:bottom w:type="dxa" w:w="70"/>
              <w:right w:type="dxa" w:w="110"/>
            </w:tcMar>
            <w:vAlign w:val="top"/>
          </w:tcPr>
          <w:p>
            <w:r>
              <w:rPr>
                <w:rFonts w:ascii="Arial" w:cs="Arial" w:eastAsia="Arial" w:hAnsi="Arial"/>
                <w:color w:val="334155"/>
                <w:sz w:val="20"/>
                <w:szCs w:val="20"/>
              </w:rPr>
              <w:t xml:space="preserve">Non-additive</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processing_lag_days</w:t>
            </w:r>
          </w:p>
        </w:tc>
        <w:tc>
          <w:tcPr>
            <w:tcW w:type="dxa" w:w="22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agg_cad_activity</w:t>
            </w:r>
          </w:p>
        </w:tc>
        <w:tc>
          <w:tcPr>
            <w:tcW w:type="dxa" w:w="320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datediff(first_processed_at::date, file_date)</w:t>
            </w:r>
          </w:p>
        </w:tc>
        <w:tc>
          <w:tcPr>
            <w:tcW w:type="dxa" w:w="1760"/>
            <w:tcBorders>
              <w:top w:val="single" w:color="E2E8F0" w:sz="1"/>
              <w:left w:val="single" w:color="E2E8F0" w:sz="1"/>
              <w:bottom w:val="single" w:color="E2E8F0" w:sz="1"/>
              <w:right w:val="single" w:color="E2E8F0" w:sz="1"/>
            </w:tcBorders>
            <w:shd w:fill="FFFFFF" w:val="clear"/>
            <w:tcMar>
              <w:top w:type="dxa" w:w="70"/>
              <w:left w:type="dxa" w:w="110"/>
              <w:bottom w:type="dxa" w:w="70"/>
              <w:right w:type="dxa" w:w="110"/>
            </w:tcMar>
            <w:vAlign w:val="top"/>
          </w:tcPr>
          <w:p>
            <w:r>
              <w:rPr>
                <w:rFonts w:ascii="Arial" w:cs="Arial" w:eastAsia="Arial" w:hAnsi="Arial"/>
                <w:color w:val="334155"/>
                <w:sz w:val="20"/>
                <w:szCs w:val="20"/>
              </w:rPr>
              <w:t xml:space="preserve">AVG</w:t>
            </w:r>
          </w:p>
        </w:tc>
      </w:tr>
    </w:tbl>
    <w:p>
      <w:pPr>
        <w:spacing w:after="160"/>
      </w:pPr>
      <w:r>
        <w:t xml:space="preserve"/>
      </w:r>
    </w:p>
    <w:p>
      <w:pPr>
        <w:pBdr>
          <w:top w:val="single" w:color="E2E8F0" w:sz="4" w:space="8"/>
        </w:pBdr>
        <w:spacing w:before="480"/>
        <w:jc w:val="center"/>
      </w:pPr>
      <w:r>
        <w:rPr>
          <w:rFonts w:ascii="Arial" w:cs="Arial" w:eastAsia="Arial" w:hAnsi="Arial"/>
          <w:i/>
          <w:iCs/>
          <w:color w:val="64748b"/>
          <w:sz w:val="18"/>
          <w:szCs w:val="18"/>
        </w:rPr>
        <w:t xml:space="preserve">Prepared by Data With Abhi  |  Semantic Data Model v1.0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jc w:val="right"/>
    </w:pPr>
    <w:r>
      <w:rPr>
        <w:rFonts w:ascii="Arial" w:cs="Arial" w:eastAsia="Arial" w:hAnsi="Arial"/>
        <w:color w:val="94a3b8"/>
        <w:sz w:val="18"/>
        <w:szCs w:val="18"/>
      </w:rPr>
      <w:t xml:space="preserve">Internal  |  Gold &amp; Serving Layer  |  Page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of </w:t>
    </w:r>
    <w:r>
      <w:rPr>
        <w:rFonts w:ascii="Arial" w:cs="Arial" w:eastAsia="Arial" w:hAnsi="Arial"/>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pPr>
    <w:r>
      <w:rPr>
        <w:rFonts w:ascii="Arial" w:cs="Arial" w:eastAsia="Arial" w:hAnsi="Arial"/>
        <w:color w:val="64748b"/>
        <w:sz w:val="18"/>
        <w:szCs w:val="18"/>
      </w:rPr>
      <w:t xml:space="preserve">Semantic Data Model  |  </w:t>
    </w:r>
    <w:r>
      <w:rPr>
        <w:rFonts w:ascii="Arial" w:cs="Arial" w:eastAsia="Arial" w:hAnsi="Arial"/>
        <w:b/>
        <w:bCs/>
        <w:color w:val="1E5FA8"/>
        <w:sz w:val="18"/>
        <w:szCs w:val="18"/>
      </w:rPr>
      <w:t xml:space="preserve">Data With Abhi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F1E3C"/>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0F1E3C"/>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2026-03-29T15:45:04.632Z</dcterms:created>
  <dcterms:modified xsi:type="dcterms:W3CDTF">2026-03-29T15:45:04.633Z</dcterms:modified>
</cp:coreProperties>
</file>

<file path=docProps/custom.xml><?xml version="1.0" encoding="utf-8"?>
<Properties xmlns="http://schemas.openxmlformats.org/officeDocument/2006/custom-properties" xmlns:vt="http://schemas.openxmlformats.org/officeDocument/2006/docPropsVTypes"/>
</file>