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ACD164" w14:textId="77777777" w:rsidR="009839A6" w:rsidRDefault="00000000">
      <w:pPr>
        <w:spacing w:before="2600" w:after="200"/>
        <w:jc w:val="center"/>
      </w:pPr>
      <w:r>
        <w:rPr>
          <w:b/>
          <w:bCs/>
          <w:color w:val="1F3A5F"/>
          <w:sz w:val="52"/>
          <w:szCs w:val="52"/>
        </w:rPr>
        <w:t>Transforming EDA Projects to Dashboards</w:t>
      </w:r>
    </w:p>
    <w:p w14:paraId="26E9D8F9" w14:textId="77777777" w:rsidR="009839A6" w:rsidRDefault="00000000">
      <w:pPr>
        <w:spacing w:after="400"/>
        <w:jc w:val="center"/>
      </w:pPr>
      <w:r>
        <w:rPr>
          <w:color w:val="2C6E9E"/>
          <w:sz w:val="36"/>
          <w:szCs w:val="36"/>
        </w:rPr>
        <w:t>Airbnb Listings: Chicago vs New Orleans</w:t>
      </w:r>
    </w:p>
    <w:p w14:paraId="743594A8" w14:textId="77777777" w:rsidR="009839A6" w:rsidRDefault="00000000">
      <w:pPr>
        <w:spacing w:after="120"/>
        <w:jc w:val="center"/>
      </w:pPr>
      <w:r>
        <w:rPr>
          <w:color w:val="595959"/>
          <w:sz w:val="24"/>
          <w:szCs w:val="24"/>
        </w:rPr>
        <w:t>Comparative analysis using Python (Google Colab) and a Power BI dashboard</w:t>
      </w:r>
    </w:p>
    <w:p w14:paraId="6CBA08AA" w14:textId="56F3C48C" w:rsidR="000F0C41" w:rsidRDefault="000F0C41">
      <w:pPr>
        <w:spacing w:before="1800" w:after="80"/>
        <w:jc w:val="center"/>
        <w:rPr>
          <w:sz w:val="24"/>
          <w:szCs w:val="24"/>
        </w:rPr>
      </w:pPr>
      <w:r>
        <w:rPr>
          <w:sz w:val="24"/>
          <w:szCs w:val="24"/>
        </w:rPr>
        <w:t xml:space="preserve">GitHub Link - </w:t>
      </w:r>
    </w:p>
    <w:p w14:paraId="5956CBED" w14:textId="77777777" w:rsidR="000F0C41" w:rsidRDefault="000F0C41">
      <w:pPr>
        <w:spacing w:before="1800" w:after="80"/>
        <w:jc w:val="center"/>
        <w:rPr>
          <w:sz w:val="24"/>
          <w:szCs w:val="24"/>
        </w:rPr>
      </w:pPr>
    </w:p>
    <w:p w14:paraId="4694E6D2" w14:textId="37EB4F87" w:rsidR="009839A6" w:rsidRDefault="00000000">
      <w:pPr>
        <w:spacing w:before="1800" w:after="80"/>
        <w:jc w:val="center"/>
      </w:pPr>
      <w:r>
        <w:rPr>
          <w:sz w:val="24"/>
          <w:szCs w:val="24"/>
        </w:rPr>
        <w:t xml:space="preserve">Prepared by: </w:t>
      </w:r>
      <w:r w:rsidR="000F0C41">
        <w:rPr>
          <w:sz w:val="24"/>
          <w:szCs w:val="24"/>
        </w:rPr>
        <w:t>Abhishek Sarvaiya</w:t>
      </w:r>
    </w:p>
    <w:p w14:paraId="5967CE72" w14:textId="77777777" w:rsidR="009839A6" w:rsidRDefault="00000000">
      <w:pPr>
        <w:jc w:val="center"/>
      </w:pPr>
      <w:r>
        <w:rPr>
          <w:color w:val="595959"/>
        </w:rPr>
        <w:t>DataViz Challenge submission</w:t>
      </w:r>
    </w:p>
    <w:p w14:paraId="7E67C22D" w14:textId="77777777" w:rsidR="009839A6" w:rsidRDefault="00000000">
      <w:r>
        <w:br w:type="page"/>
      </w:r>
    </w:p>
    <w:p w14:paraId="6D914596" w14:textId="77777777" w:rsidR="009839A6" w:rsidRDefault="00000000">
      <w:pPr>
        <w:pStyle w:val="Heading1"/>
      </w:pPr>
      <w:r>
        <w:lastRenderedPageBreak/>
        <w:t>1. Project Overview</w:t>
      </w:r>
    </w:p>
    <w:p w14:paraId="79277477" w14:textId="77777777" w:rsidR="009839A6" w:rsidRDefault="00000000">
      <w:pPr>
        <w:spacing w:after="140" w:line="300" w:lineRule="auto"/>
      </w:pPr>
      <w:r>
        <w:t>This project turns an exploratory data analysis (EDA) of Airbnb listings into an interactive Power BI dashboard that compares two American cities, Chicago and New Orleans. The dashboard is built on the same dataset that was cleaned and explored in Python.</w:t>
      </w:r>
    </w:p>
    <w:p w14:paraId="79ABE580" w14:textId="77777777" w:rsidR="009839A6" w:rsidRDefault="00000000">
      <w:pPr>
        <w:spacing w:after="140" w:line="300" w:lineRule="auto"/>
      </w:pPr>
      <w:r>
        <w:rPr>
          <w:b/>
          <w:bCs/>
        </w:rPr>
        <w:t>Business question:</w:t>
      </w:r>
      <w:r>
        <w:t xml:space="preserve"> how does Airbnb's presence differ between Chicago and New Orleans, in what is offered, what it costs, and who runs it, and what could a host, an investor or a platform team do with that knowledge?</w:t>
      </w:r>
    </w:p>
    <w:p w14:paraId="52904B79" w14:textId="77777777" w:rsidR="009839A6" w:rsidRDefault="00000000">
      <w:pPr>
        <w:keepNext/>
        <w:spacing w:after="140" w:line="300" w:lineRule="auto"/>
      </w:pPr>
      <w:r>
        <w:t>The analysis is organised around the four problem areas from the brief:</w:t>
      </w:r>
    </w:p>
    <w:p w14:paraId="04AC310F" w14:textId="77777777" w:rsidR="009839A6" w:rsidRDefault="00000000">
      <w:pPr>
        <w:pStyle w:val="ListParagraph"/>
        <w:numPr>
          <w:ilvl w:val="0"/>
          <w:numId w:val="2"/>
        </w:numPr>
        <w:spacing w:after="80" w:line="290" w:lineRule="auto"/>
      </w:pPr>
      <w:r>
        <w:t>Which neighbourhoods are popular, and what are their average prices and numbers of listings?</w:t>
      </w:r>
    </w:p>
    <w:p w14:paraId="5CE2C698" w14:textId="77777777" w:rsidR="009839A6" w:rsidRDefault="00000000">
      <w:pPr>
        <w:pStyle w:val="ListParagraph"/>
        <w:numPr>
          <w:ilvl w:val="0"/>
          <w:numId w:val="2"/>
        </w:numPr>
        <w:spacing w:after="80" w:line="290" w:lineRule="auto"/>
      </w:pPr>
      <w:r>
        <w:t>What share of listings does each room type account for?</w:t>
      </w:r>
    </w:p>
    <w:p w14:paraId="02E98D43" w14:textId="77777777" w:rsidR="009839A6" w:rsidRDefault="00000000">
      <w:pPr>
        <w:pStyle w:val="ListParagraph"/>
        <w:numPr>
          <w:ilvl w:val="0"/>
          <w:numId w:val="2"/>
        </w:numPr>
        <w:spacing w:after="80" w:line="290" w:lineRule="auto"/>
      </w:pPr>
      <w:r>
        <w:t>How does price vary with location, room type and reviews?</w:t>
      </w:r>
    </w:p>
    <w:p w14:paraId="54DD0739" w14:textId="77777777" w:rsidR="009839A6" w:rsidRDefault="00000000">
      <w:pPr>
        <w:pStyle w:val="ListParagraph"/>
        <w:numPr>
          <w:ilvl w:val="0"/>
          <w:numId w:val="2"/>
        </w:numPr>
        <w:spacing w:after="80" w:line="290" w:lineRule="auto"/>
      </w:pPr>
      <w:r>
        <w:t>How does the type of host relate to price and review activity?</w:t>
      </w:r>
    </w:p>
    <w:p w14:paraId="3E6B0547" w14:textId="77777777" w:rsidR="009839A6" w:rsidRDefault="00000000">
      <w:pPr>
        <w:spacing w:after="140" w:line="300" w:lineRule="auto"/>
      </w:pPr>
      <w:r>
        <w:t xml:space="preserve">The findings are presented on four dashboard pages: </w:t>
      </w:r>
      <w:r>
        <w:rPr>
          <w:b/>
          <w:bCs/>
        </w:rPr>
        <w:t>Overview</w:t>
      </w:r>
      <w:r>
        <w:t xml:space="preserve">, </w:t>
      </w:r>
      <w:r>
        <w:rPr>
          <w:b/>
          <w:bCs/>
        </w:rPr>
        <w:t>Property analysis</w:t>
      </w:r>
      <w:r>
        <w:t xml:space="preserve">, </w:t>
      </w:r>
      <w:r>
        <w:rPr>
          <w:b/>
          <w:bCs/>
        </w:rPr>
        <w:t>Pricing analysis</w:t>
      </w:r>
      <w:r>
        <w:t xml:space="preserve"> and </w:t>
      </w:r>
      <w:r>
        <w:rPr>
          <w:b/>
          <w:bCs/>
        </w:rPr>
        <w:t>Host analysis</w:t>
      </w:r>
      <w:r>
        <w:t>.</w:t>
      </w:r>
    </w:p>
    <w:p w14:paraId="2AB65108" w14:textId="77777777" w:rsidR="009839A6" w:rsidRDefault="00000000">
      <w:pPr>
        <w:pStyle w:val="Heading1"/>
      </w:pPr>
      <w:r>
        <w:t>2. Dataset</w:t>
      </w:r>
    </w:p>
    <w:p w14:paraId="2F4F6A63" w14:textId="77777777" w:rsidR="009839A6" w:rsidRDefault="00000000">
      <w:pPr>
        <w:spacing w:after="140" w:line="300" w:lineRule="auto"/>
      </w:pPr>
      <w:r>
        <w:t xml:space="preserve">The data is the Airbnb listings data for the two cities. Each row is one listing. The two raw files contain </w:t>
      </w:r>
      <w:r>
        <w:rPr>
          <w:b/>
          <w:bCs/>
        </w:rPr>
        <w:t>15,958 listings</w:t>
      </w:r>
      <w:r>
        <w:t xml:space="preserve"> (Chicago 8,704 and New Orleans 7,254). After cleaning, </w:t>
      </w:r>
      <w:r>
        <w:rPr>
          <w:b/>
          <w:bCs/>
        </w:rPr>
        <w:t>14,126 listings</w:t>
      </w:r>
      <w:r>
        <w:t xml:space="preserve"> remain (Chicago 7,645 and New Orleans 6,481), stored in a single file with 23 columns and a city column that identifies the market.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9839A6" w14:paraId="02289AC5" w14:textId="77777777">
        <w:tblPrEx>
          <w:tblCellMar>
            <w:top w:w="0" w:type="dxa"/>
            <w:bottom w:w="0" w:type="dxa"/>
          </w:tblCellMar>
        </w:tblPrEx>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10" w:type="dxa"/>
              <w:bottom w:w="70" w:type="dxa"/>
              <w:right w:w="110" w:type="dxa"/>
            </w:tcMar>
          </w:tcPr>
          <w:p w14:paraId="14B12093" w14:textId="77777777" w:rsidR="009839A6" w:rsidRDefault="00000000">
            <w:pPr>
              <w:spacing w:after="40"/>
            </w:pPr>
            <w:r>
              <w:rPr>
                <w:b/>
                <w:bCs/>
                <w:sz w:val="20"/>
                <w:szCs w:val="20"/>
              </w:rPr>
              <w:t>Attribute</w:t>
            </w:r>
          </w:p>
        </w:tc>
        <w:tc>
          <w:tcPr>
            <w:tcW w:w="6426" w:type="dxa"/>
            <w:tcBorders>
              <w:top w:val="single" w:sz="4" w:space="0" w:color="BFBFBF"/>
              <w:left w:val="single" w:sz="4" w:space="0" w:color="BFBFBF"/>
              <w:bottom w:val="single" w:sz="4" w:space="0" w:color="BFBFBF"/>
              <w:right w:val="single" w:sz="4" w:space="0" w:color="BFBFBF"/>
            </w:tcBorders>
            <w:shd w:val="clear" w:color="auto" w:fill="D9E2F3"/>
            <w:tcMar>
              <w:top w:w="70" w:type="dxa"/>
              <w:left w:w="110" w:type="dxa"/>
              <w:bottom w:w="70" w:type="dxa"/>
              <w:right w:w="110" w:type="dxa"/>
            </w:tcMar>
          </w:tcPr>
          <w:p w14:paraId="6A3B5B40" w14:textId="77777777" w:rsidR="009839A6" w:rsidRDefault="00000000">
            <w:pPr>
              <w:spacing w:after="40"/>
            </w:pPr>
            <w:r>
              <w:rPr>
                <w:b/>
                <w:bCs/>
                <w:sz w:val="20"/>
                <w:szCs w:val="20"/>
              </w:rPr>
              <w:t>Meaning</w:t>
            </w:r>
          </w:p>
        </w:tc>
      </w:tr>
      <w:tr w:rsidR="009839A6" w14:paraId="421E533D"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AC615FC" w14:textId="77777777" w:rsidR="009839A6" w:rsidRDefault="00000000">
            <w:pPr>
              <w:spacing w:after="40"/>
            </w:pPr>
            <w:r>
              <w:rPr>
                <w:sz w:val="20"/>
                <w:szCs w:val="20"/>
              </w:rPr>
              <w:t>id, name</w:t>
            </w:r>
          </w:p>
        </w:tc>
        <w:tc>
          <w:tcPr>
            <w:tcW w:w="6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C465B03" w14:textId="77777777" w:rsidR="009839A6" w:rsidRDefault="00000000">
            <w:pPr>
              <w:spacing w:after="40"/>
            </w:pPr>
            <w:r>
              <w:rPr>
                <w:sz w:val="20"/>
                <w:szCs w:val="20"/>
              </w:rPr>
              <w:t>Unique listing identifier and listing title</w:t>
            </w:r>
          </w:p>
        </w:tc>
      </w:tr>
      <w:tr w:rsidR="009839A6" w14:paraId="472C9FBA"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06C1A23" w14:textId="77777777" w:rsidR="009839A6" w:rsidRDefault="00000000">
            <w:pPr>
              <w:spacing w:after="40"/>
            </w:pPr>
            <w:r>
              <w:rPr>
                <w:sz w:val="20"/>
                <w:szCs w:val="20"/>
              </w:rPr>
              <w:t>host_id, host_name</w:t>
            </w:r>
          </w:p>
        </w:tc>
        <w:tc>
          <w:tcPr>
            <w:tcW w:w="6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E33756C" w14:textId="77777777" w:rsidR="009839A6" w:rsidRDefault="00000000">
            <w:pPr>
              <w:spacing w:after="40"/>
            </w:pPr>
            <w:r>
              <w:rPr>
                <w:sz w:val="20"/>
                <w:szCs w:val="20"/>
              </w:rPr>
              <w:t>Identifier and name of the host</w:t>
            </w:r>
          </w:p>
        </w:tc>
      </w:tr>
      <w:tr w:rsidR="009839A6" w14:paraId="70BA5091"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5F88734" w14:textId="77777777" w:rsidR="009839A6" w:rsidRDefault="00000000">
            <w:pPr>
              <w:spacing w:after="40"/>
            </w:pPr>
            <w:r>
              <w:rPr>
                <w:sz w:val="20"/>
                <w:szCs w:val="20"/>
              </w:rPr>
              <w:t>neighbourhood</w:t>
            </w:r>
          </w:p>
        </w:tc>
        <w:tc>
          <w:tcPr>
            <w:tcW w:w="6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A678731" w14:textId="77777777" w:rsidR="009839A6" w:rsidRDefault="00000000">
            <w:pPr>
              <w:spacing w:after="40"/>
            </w:pPr>
            <w:r>
              <w:rPr>
                <w:sz w:val="20"/>
                <w:szCs w:val="20"/>
              </w:rPr>
              <w:t>Neighbourhood where the listing is located</w:t>
            </w:r>
          </w:p>
        </w:tc>
      </w:tr>
      <w:tr w:rsidR="009839A6" w14:paraId="0FF12A81"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6B1CEED" w14:textId="77777777" w:rsidR="009839A6" w:rsidRDefault="00000000">
            <w:pPr>
              <w:spacing w:after="40"/>
            </w:pPr>
            <w:r>
              <w:rPr>
                <w:sz w:val="20"/>
                <w:szCs w:val="20"/>
              </w:rPr>
              <w:t>latitude, longitude</w:t>
            </w:r>
          </w:p>
        </w:tc>
        <w:tc>
          <w:tcPr>
            <w:tcW w:w="6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E5C2480" w14:textId="77777777" w:rsidR="009839A6" w:rsidRDefault="00000000">
            <w:pPr>
              <w:spacing w:after="40"/>
            </w:pPr>
            <w:r>
              <w:rPr>
                <w:sz w:val="20"/>
                <w:szCs w:val="20"/>
              </w:rPr>
              <w:t>Coordinates of the listing (used for the map)</w:t>
            </w:r>
          </w:p>
        </w:tc>
      </w:tr>
      <w:tr w:rsidR="009839A6" w14:paraId="6312F79F"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1F84ED6" w14:textId="77777777" w:rsidR="009839A6" w:rsidRDefault="00000000">
            <w:pPr>
              <w:spacing w:after="40"/>
            </w:pPr>
            <w:r>
              <w:rPr>
                <w:sz w:val="20"/>
                <w:szCs w:val="20"/>
              </w:rPr>
              <w:t>room_type</w:t>
            </w:r>
          </w:p>
        </w:tc>
        <w:tc>
          <w:tcPr>
            <w:tcW w:w="6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DF53585" w14:textId="77777777" w:rsidR="009839A6" w:rsidRDefault="00000000">
            <w:pPr>
              <w:spacing w:after="40"/>
            </w:pPr>
            <w:r>
              <w:rPr>
                <w:sz w:val="20"/>
                <w:szCs w:val="20"/>
              </w:rPr>
              <w:t>Entire home/apt, Private room, Hotel room or Shared room</w:t>
            </w:r>
          </w:p>
        </w:tc>
      </w:tr>
      <w:tr w:rsidR="009839A6" w14:paraId="0CEA59F0"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9B27377" w14:textId="77777777" w:rsidR="009839A6" w:rsidRDefault="00000000">
            <w:pPr>
              <w:spacing w:after="40"/>
            </w:pPr>
            <w:r>
              <w:rPr>
                <w:sz w:val="20"/>
                <w:szCs w:val="20"/>
              </w:rPr>
              <w:t>price</w:t>
            </w:r>
          </w:p>
        </w:tc>
        <w:tc>
          <w:tcPr>
            <w:tcW w:w="6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E047ADD" w14:textId="77777777" w:rsidR="009839A6" w:rsidRDefault="00000000">
            <w:pPr>
              <w:spacing w:after="40"/>
            </w:pPr>
            <w:r>
              <w:rPr>
                <w:sz w:val="20"/>
                <w:szCs w:val="20"/>
              </w:rPr>
              <w:t>Price per night</w:t>
            </w:r>
          </w:p>
        </w:tc>
      </w:tr>
      <w:tr w:rsidR="009839A6" w14:paraId="4D7C9CCA"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5890429" w14:textId="77777777" w:rsidR="009839A6" w:rsidRDefault="00000000">
            <w:pPr>
              <w:spacing w:after="40"/>
            </w:pPr>
            <w:r>
              <w:rPr>
                <w:sz w:val="20"/>
                <w:szCs w:val="20"/>
              </w:rPr>
              <w:t>minimum_nights</w:t>
            </w:r>
          </w:p>
        </w:tc>
        <w:tc>
          <w:tcPr>
            <w:tcW w:w="6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47166AC" w14:textId="77777777" w:rsidR="009839A6" w:rsidRDefault="00000000">
            <w:pPr>
              <w:spacing w:after="40"/>
            </w:pPr>
            <w:r>
              <w:rPr>
                <w:sz w:val="20"/>
                <w:szCs w:val="20"/>
              </w:rPr>
              <w:t>Minimum number of nights a guest must book</w:t>
            </w:r>
          </w:p>
        </w:tc>
      </w:tr>
      <w:tr w:rsidR="009839A6" w14:paraId="50752BC6"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097D616" w14:textId="77777777" w:rsidR="009839A6" w:rsidRDefault="00000000">
            <w:pPr>
              <w:spacing w:after="40"/>
            </w:pPr>
            <w:r>
              <w:rPr>
                <w:sz w:val="20"/>
                <w:szCs w:val="20"/>
              </w:rPr>
              <w:t>number_of_reviews, last_review, reviews_per_month</w:t>
            </w:r>
          </w:p>
        </w:tc>
        <w:tc>
          <w:tcPr>
            <w:tcW w:w="6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BFCE8A1" w14:textId="77777777" w:rsidR="009839A6" w:rsidRDefault="00000000">
            <w:pPr>
              <w:spacing w:after="40"/>
            </w:pPr>
            <w:r>
              <w:rPr>
                <w:sz w:val="20"/>
                <w:szCs w:val="20"/>
              </w:rPr>
              <w:t>Review count, date of the last review, and average reviews per month</w:t>
            </w:r>
          </w:p>
        </w:tc>
      </w:tr>
      <w:tr w:rsidR="009839A6" w14:paraId="3ECADA35"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A1D291E" w14:textId="77777777" w:rsidR="009839A6" w:rsidRDefault="00000000">
            <w:pPr>
              <w:spacing w:after="40"/>
            </w:pPr>
            <w:r>
              <w:rPr>
                <w:sz w:val="20"/>
                <w:szCs w:val="20"/>
              </w:rPr>
              <w:t>availability_365</w:t>
            </w:r>
          </w:p>
        </w:tc>
        <w:tc>
          <w:tcPr>
            <w:tcW w:w="6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BBF23BE" w14:textId="77777777" w:rsidR="009839A6" w:rsidRDefault="00000000">
            <w:pPr>
              <w:spacing w:after="40"/>
            </w:pPr>
            <w:r>
              <w:rPr>
                <w:sz w:val="20"/>
                <w:szCs w:val="20"/>
              </w:rPr>
              <w:t>Number of days in the year the listing is open for booking</w:t>
            </w:r>
          </w:p>
        </w:tc>
      </w:tr>
    </w:tbl>
    <w:p w14:paraId="07220736" w14:textId="77777777" w:rsidR="009839A6" w:rsidRDefault="009839A6">
      <w:pPr>
        <w:spacing w:after="160"/>
      </w:pPr>
    </w:p>
    <w:p w14:paraId="3F7B61EF" w14:textId="77777777" w:rsidR="009839A6" w:rsidRDefault="00000000">
      <w:pPr>
        <w:spacing w:after="140" w:line="300" w:lineRule="auto"/>
      </w:pPr>
      <w:r>
        <w:rPr>
          <w:b/>
          <w:bCs/>
        </w:rPr>
        <w:lastRenderedPageBreak/>
        <w:t>Limitation:</w:t>
      </w:r>
      <w:r>
        <w:t xml:space="preserve"> this is listing data, not booking data. Availability and reviews are indirect signals of demand. They do not show how many nights were actually booked or what hosts earned, so the conclusions in this report are read with that in mind.</w:t>
      </w:r>
    </w:p>
    <w:p w14:paraId="7B68D3F4" w14:textId="77777777" w:rsidR="009839A6" w:rsidRDefault="00000000">
      <w:pPr>
        <w:pStyle w:val="Heading1"/>
      </w:pPr>
      <w:r>
        <w:t>3. Tools Used</w:t>
      </w:r>
    </w:p>
    <w:p w14:paraId="7F983870" w14:textId="77777777" w:rsidR="009839A6" w:rsidRDefault="00000000">
      <w:pPr>
        <w:pStyle w:val="ListParagraph"/>
        <w:numPr>
          <w:ilvl w:val="0"/>
          <w:numId w:val="3"/>
        </w:numPr>
        <w:spacing w:after="80" w:line="290" w:lineRule="auto"/>
      </w:pPr>
      <w:r>
        <w:rPr>
          <w:b/>
          <w:bCs/>
        </w:rPr>
        <w:t>Python in Google Colab:</w:t>
      </w:r>
      <w:r>
        <w:t xml:space="preserve"> Pandas and NumPy for cleaning and transformation; Matplotlib and Seaborn for the EDA charts.</w:t>
      </w:r>
    </w:p>
    <w:p w14:paraId="0DBA2A2F" w14:textId="77777777" w:rsidR="009839A6" w:rsidRDefault="00000000">
      <w:pPr>
        <w:pStyle w:val="ListParagraph"/>
        <w:numPr>
          <w:ilvl w:val="0"/>
          <w:numId w:val="3"/>
        </w:numPr>
        <w:spacing w:after="80" w:line="290" w:lineRule="auto"/>
      </w:pPr>
      <w:r>
        <w:rPr>
          <w:b/>
          <w:bCs/>
        </w:rPr>
        <w:t>Power BI Desktop:</w:t>
      </w:r>
      <w:r>
        <w:t xml:space="preserve"> Power Query for loading and checking the data, DAX for a few helper columns, and report pages with slicers and visuals for the dashboard.</w:t>
      </w:r>
    </w:p>
    <w:p w14:paraId="39F10C8A" w14:textId="77777777" w:rsidR="009839A6" w:rsidRDefault="00000000">
      <w:pPr>
        <w:pStyle w:val="Heading1"/>
      </w:pPr>
      <w:r>
        <w:t>4. Data Cleaning and Transformation</w:t>
      </w:r>
    </w:p>
    <w:p w14:paraId="6F7ADE33" w14:textId="77777777" w:rsidR="009839A6" w:rsidRDefault="00000000">
      <w:pPr>
        <w:pStyle w:val="Heading2"/>
      </w:pPr>
      <w:r>
        <w:t>4.1 Cleaning steps</w:t>
      </w:r>
    </w:p>
    <w:p w14:paraId="57AB4316" w14:textId="77777777" w:rsidR="009839A6" w:rsidRDefault="00000000">
      <w:pPr>
        <w:spacing w:after="140" w:line="300" w:lineRule="auto"/>
      </w:pPr>
      <w:r>
        <w:t>The two files were loaded separately and tagged with their city before being merged, so every row is labelled correctly. Each decision below was made case by case.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4126"/>
        <w:gridCol w:w="2600"/>
      </w:tblGrid>
      <w:tr w:rsidR="009839A6" w14:paraId="3A540EEF" w14:textId="77777777">
        <w:tblPrEx>
          <w:tblCellMar>
            <w:top w:w="0" w:type="dxa"/>
            <w:bottom w:w="0" w:type="dxa"/>
          </w:tblCellMar>
        </w:tblPrEx>
        <w:trPr>
          <w:tblHeader/>
        </w:trPr>
        <w:tc>
          <w:tcPr>
            <w:tcW w:w="23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10" w:type="dxa"/>
              <w:bottom w:w="70" w:type="dxa"/>
              <w:right w:w="110" w:type="dxa"/>
            </w:tcMar>
          </w:tcPr>
          <w:p w14:paraId="603986DF" w14:textId="77777777" w:rsidR="009839A6" w:rsidRDefault="00000000">
            <w:pPr>
              <w:spacing w:after="40"/>
            </w:pPr>
            <w:r>
              <w:rPr>
                <w:b/>
                <w:bCs/>
                <w:sz w:val="20"/>
                <w:szCs w:val="20"/>
              </w:rPr>
              <w:t>Issue</w:t>
            </w:r>
          </w:p>
        </w:tc>
        <w:tc>
          <w:tcPr>
            <w:tcW w:w="4126" w:type="dxa"/>
            <w:tcBorders>
              <w:top w:val="single" w:sz="4" w:space="0" w:color="BFBFBF"/>
              <w:left w:val="single" w:sz="4" w:space="0" w:color="BFBFBF"/>
              <w:bottom w:val="single" w:sz="4" w:space="0" w:color="BFBFBF"/>
              <w:right w:val="single" w:sz="4" w:space="0" w:color="BFBFBF"/>
            </w:tcBorders>
            <w:shd w:val="clear" w:color="auto" w:fill="D9E2F3"/>
            <w:tcMar>
              <w:top w:w="70" w:type="dxa"/>
              <w:left w:w="110" w:type="dxa"/>
              <w:bottom w:w="70" w:type="dxa"/>
              <w:right w:w="110" w:type="dxa"/>
            </w:tcMar>
          </w:tcPr>
          <w:p w14:paraId="19F7F7B9" w14:textId="77777777" w:rsidR="009839A6" w:rsidRDefault="00000000">
            <w:pPr>
              <w:spacing w:after="40"/>
            </w:pPr>
            <w:r>
              <w:rPr>
                <w:b/>
                <w:bCs/>
                <w:sz w:val="20"/>
                <w:szCs w:val="20"/>
              </w:rPr>
              <w:t>What was done and why</w:t>
            </w:r>
          </w:p>
        </w:tc>
        <w:tc>
          <w:tcPr>
            <w:tcW w:w="26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10" w:type="dxa"/>
              <w:bottom w:w="70" w:type="dxa"/>
              <w:right w:w="110" w:type="dxa"/>
            </w:tcMar>
          </w:tcPr>
          <w:p w14:paraId="58E73E76" w14:textId="77777777" w:rsidR="009839A6" w:rsidRDefault="00000000">
            <w:pPr>
              <w:spacing w:after="40"/>
            </w:pPr>
            <w:r>
              <w:rPr>
                <w:b/>
                <w:bCs/>
                <w:sz w:val="20"/>
                <w:szCs w:val="20"/>
              </w:rPr>
              <w:t>Result</w:t>
            </w:r>
          </w:p>
        </w:tc>
      </w:tr>
      <w:tr w:rsidR="009839A6" w14:paraId="4DE1A9A6"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5CDA70A" w14:textId="77777777" w:rsidR="009839A6" w:rsidRDefault="00000000">
            <w:pPr>
              <w:spacing w:after="40"/>
            </w:pPr>
            <w:r>
              <w:rPr>
                <w:sz w:val="20"/>
                <w:szCs w:val="20"/>
              </w:rPr>
              <w:t>Empty column</w:t>
            </w:r>
          </w:p>
        </w:tc>
        <w:tc>
          <w:tcPr>
            <w:tcW w:w="41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D8DF7A8" w14:textId="77777777" w:rsidR="009839A6" w:rsidRDefault="00000000">
            <w:pPr>
              <w:spacing w:after="40"/>
            </w:pPr>
            <w:r>
              <w:rPr>
                <w:sz w:val="20"/>
                <w:szCs w:val="20"/>
              </w:rPr>
              <w:t>neighbourhood_group was completely empty in both files, so it was dropped.</w:t>
            </w:r>
          </w:p>
        </w:tc>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A62DDBE" w14:textId="77777777" w:rsidR="009839A6" w:rsidRDefault="00000000">
            <w:pPr>
              <w:spacing w:after="40"/>
            </w:pPr>
            <w:r>
              <w:rPr>
                <w:sz w:val="20"/>
                <w:szCs w:val="20"/>
              </w:rPr>
              <w:t>1 column removed</w:t>
            </w:r>
          </w:p>
        </w:tc>
      </w:tr>
      <w:tr w:rsidR="009839A6" w14:paraId="60F54504"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5362729" w14:textId="77777777" w:rsidR="009839A6" w:rsidRDefault="00000000">
            <w:pPr>
              <w:spacing w:after="40"/>
            </w:pPr>
            <w:r>
              <w:rPr>
                <w:sz w:val="20"/>
                <w:szCs w:val="20"/>
              </w:rPr>
              <w:t>Duplicates</w:t>
            </w:r>
          </w:p>
        </w:tc>
        <w:tc>
          <w:tcPr>
            <w:tcW w:w="41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9893246" w14:textId="77777777" w:rsidR="009839A6" w:rsidRDefault="00000000">
            <w:pPr>
              <w:spacing w:after="40"/>
            </w:pPr>
            <w:r>
              <w:rPr>
                <w:sz w:val="20"/>
                <w:szCs w:val="20"/>
              </w:rPr>
              <w:t>Checked for repeated listing ids.</w:t>
            </w:r>
          </w:p>
        </w:tc>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F5A943A" w14:textId="77777777" w:rsidR="009839A6" w:rsidRDefault="00000000">
            <w:pPr>
              <w:spacing w:after="40"/>
            </w:pPr>
            <w:r>
              <w:rPr>
                <w:sz w:val="20"/>
                <w:szCs w:val="20"/>
              </w:rPr>
              <w:t>0 duplicates found</w:t>
            </w:r>
          </w:p>
        </w:tc>
      </w:tr>
      <w:tr w:rsidR="009839A6" w14:paraId="3A0A6D37"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C65A363" w14:textId="77777777" w:rsidR="009839A6" w:rsidRDefault="00000000">
            <w:pPr>
              <w:spacing w:after="40"/>
            </w:pPr>
            <w:r>
              <w:rPr>
                <w:sz w:val="20"/>
                <w:szCs w:val="20"/>
              </w:rPr>
              <w:t>Missing price</w:t>
            </w:r>
          </w:p>
        </w:tc>
        <w:tc>
          <w:tcPr>
            <w:tcW w:w="41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239ED40" w14:textId="77777777" w:rsidR="009839A6" w:rsidRDefault="00000000">
            <w:pPr>
              <w:spacing w:after="40"/>
            </w:pPr>
            <w:r>
              <w:rPr>
                <w:sz w:val="20"/>
                <w:szCs w:val="20"/>
              </w:rPr>
              <w:t>Price is the central measure, and a missing price cannot be estimated honestly, so these rows were removed.</w:t>
            </w:r>
          </w:p>
        </w:tc>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34F7363" w14:textId="77777777" w:rsidR="009839A6" w:rsidRDefault="00000000">
            <w:pPr>
              <w:spacing w:after="40"/>
            </w:pPr>
            <w:r>
              <w:rPr>
                <w:sz w:val="20"/>
                <w:szCs w:val="20"/>
              </w:rPr>
              <w:t>1,832 rows removed (Chicago 1,059, New Orleans 773)</w:t>
            </w:r>
          </w:p>
        </w:tc>
      </w:tr>
      <w:tr w:rsidR="009839A6" w14:paraId="79007FA5"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D0C9F10" w14:textId="77777777" w:rsidR="009839A6" w:rsidRDefault="00000000">
            <w:pPr>
              <w:spacing w:after="40"/>
            </w:pPr>
            <w:r>
              <w:rPr>
                <w:sz w:val="20"/>
                <w:szCs w:val="20"/>
              </w:rPr>
              <w:t>Empty reviews_per_month</w:t>
            </w:r>
          </w:p>
        </w:tc>
        <w:tc>
          <w:tcPr>
            <w:tcW w:w="41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83EF89D" w14:textId="77777777" w:rsidR="009839A6" w:rsidRDefault="00000000">
            <w:pPr>
              <w:spacing w:after="40"/>
            </w:pPr>
            <w:r>
              <w:rPr>
                <w:sz w:val="20"/>
                <w:szCs w:val="20"/>
              </w:rPr>
              <w:t>A blank value for a listing with no reviews really means a rate of zero, so it was filled with 0.</w:t>
            </w:r>
          </w:p>
        </w:tc>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2D463AC" w14:textId="77777777" w:rsidR="009839A6" w:rsidRDefault="00000000">
            <w:pPr>
              <w:spacing w:after="40"/>
            </w:pPr>
            <w:r>
              <w:rPr>
                <w:sz w:val="20"/>
                <w:szCs w:val="20"/>
              </w:rPr>
              <w:t>No rows lost</w:t>
            </w:r>
          </w:p>
        </w:tc>
      </w:tr>
      <w:tr w:rsidR="009839A6" w14:paraId="309539A4"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32DC5B1" w14:textId="77777777" w:rsidR="009839A6" w:rsidRDefault="00000000">
            <w:pPr>
              <w:spacing w:after="40"/>
            </w:pPr>
            <w:r>
              <w:rPr>
                <w:sz w:val="20"/>
                <w:szCs w:val="20"/>
              </w:rPr>
              <w:t>Blank licence</w:t>
            </w:r>
          </w:p>
        </w:tc>
        <w:tc>
          <w:tcPr>
            <w:tcW w:w="41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E05EEBE" w14:textId="77777777" w:rsidR="009839A6" w:rsidRDefault="00000000">
            <w:pPr>
              <w:spacing w:after="40"/>
            </w:pPr>
            <w:r>
              <w:rPr>
                <w:sz w:val="20"/>
                <w:szCs w:val="20"/>
              </w:rPr>
              <w:t>A blank licence means no licence on file, so it was kept as information and turned into a Licensed / Unlicensed label.</w:t>
            </w:r>
          </w:p>
        </w:tc>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4A4C7E4" w14:textId="77777777" w:rsidR="009839A6" w:rsidRDefault="00000000">
            <w:pPr>
              <w:spacing w:after="40"/>
            </w:pPr>
            <w:r>
              <w:rPr>
                <w:sz w:val="20"/>
                <w:szCs w:val="20"/>
              </w:rPr>
              <w:t>license_status column added</w:t>
            </w:r>
          </w:p>
        </w:tc>
      </w:tr>
      <w:tr w:rsidR="009839A6" w14:paraId="1370CFD2"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7D10AD0" w14:textId="77777777" w:rsidR="009839A6" w:rsidRDefault="00000000">
            <w:pPr>
              <w:spacing w:after="40"/>
            </w:pPr>
            <w:r>
              <w:rPr>
                <w:sz w:val="20"/>
                <w:szCs w:val="20"/>
              </w:rPr>
              <w:t>Extreme prices</w:t>
            </w:r>
          </w:p>
        </w:tc>
        <w:tc>
          <w:tcPr>
            <w:tcW w:w="41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998BD48" w14:textId="77777777" w:rsidR="009839A6" w:rsidRDefault="00000000">
            <w:pPr>
              <w:spacing w:after="40"/>
            </w:pPr>
            <w:r>
              <w:rPr>
                <w:sz w:val="20"/>
                <w:szCs w:val="20"/>
              </w:rPr>
              <w:t>Price was capped at the 99th percentile within each city (each city has its own price ceiling). A flag column keeps the original information.</w:t>
            </w:r>
          </w:p>
        </w:tc>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3A24653" w14:textId="77777777" w:rsidR="009839A6" w:rsidRDefault="00000000">
            <w:pPr>
              <w:spacing w:after="40"/>
            </w:pPr>
            <w:r>
              <w:rPr>
                <w:sz w:val="20"/>
                <w:szCs w:val="20"/>
              </w:rPr>
              <w:t>140 listings capped</w:t>
            </w:r>
          </w:p>
        </w:tc>
      </w:tr>
      <w:tr w:rsidR="009839A6" w14:paraId="63ED3E67"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9E173D1" w14:textId="77777777" w:rsidR="009839A6" w:rsidRDefault="00000000">
            <w:pPr>
              <w:spacing w:after="40"/>
            </w:pPr>
            <w:r>
              <w:rPr>
                <w:sz w:val="20"/>
                <w:szCs w:val="20"/>
              </w:rPr>
              <w:t>Inconsistent text</w:t>
            </w:r>
          </w:p>
        </w:tc>
        <w:tc>
          <w:tcPr>
            <w:tcW w:w="41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925128A" w14:textId="77777777" w:rsidR="009839A6" w:rsidRDefault="00000000">
            <w:pPr>
              <w:spacing w:after="40"/>
            </w:pPr>
            <w:r>
              <w:rPr>
                <w:sz w:val="20"/>
                <w:szCs w:val="20"/>
              </w:rPr>
              <w:t>Neighbourhood names were trimmed and given consistent capitalisation.</w:t>
            </w:r>
          </w:p>
        </w:tc>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E44E40A" w14:textId="77777777" w:rsidR="009839A6" w:rsidRDefault="00000000">
            <w:pPr>
              <w:spacing w:after="40"/>
            </w:pPr>
            <w:r>
              <w:rPr>
                <w:sz w:val="20"/>
                <w:szCs w:val="20"/>
              </w:rPr>
              <w:t>Consistent labels</w:t>
            </w:r>
          </w:p>
        </w:tc>
      </w:tr>
      <w:tr w:rsidR="009839A6" w14:paraId="432C8F14"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F7FEF7A" w14:textId="77777777" w:rsidR="009839A6" w:rsidRDefault="00000000">
            <w:pPr>
              <w:spacing w:after="40"/>
            </w:pPr>
            <w:r>
              <w:rPr>
                <w:sz w:val="20"/>
                <w:szCs w:val="20"/>
              </w:rPr>
              <w:t>Line breaks in names</w:t>
            </w:r>
          </w:p>
        </w:tc>
        <w:tc>
          <w:tcPr>
            <w:tcW w:w="41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A12F10B" w14:textId="77777777" w:rsidR="009839A6" w:rsidRDefault="00000000">
            <w:pPr>
              <w:spacing w:after="40"/>
            </w:pPr>
            <w:r>
              <w:rPr>
                <w:sz w:val="20"/>
                <w:szCs w:val="20"/>
              </w:rPr>
              <w:t>Some listing names contain line breaks, which split one listing into several rows in Power BI. They were replaced with spaces before export (see section 8).</w:t>
            </w:r>
          </w:p>
        </w:tc>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3B5DEAF" w14:textId="77777777" w:rsidR="009839A6" w:rsidRDefault="00000000">
            <w:pPr>
              <w:spacing w:after="40"/>
            </w:pPr>
            <w:r>
              <w:rPr>
                <w:sz w:val="20"/>
                <w:szCs w:val="20"/>
              </w:rPr>
              <w:t>50 names fixed</w:t>
            </w:r>
          </w:p>
        </w:tc>
      </w:tr>
    </w:tbl>
    <w:p w14:paraId="1F79D240" w14:textId="77777777" w:rsidR="009839A6" w:rsidRDefault="009839A6">
      <w:pPr>
        <w:spacing w:after="160"/>
      </w:pPr>
    </w:p>
    <w:p w14:paraId="1F83AEE1" w14:textId="77777777" w:rsidR="009839A6" w:rsidRDefault="00000000">
      <w:pPr>
        <w:pStyle w:val="Heading2"/>
      </w:pPr>
      <w:r>
        <w:lastRenderedPageBreak/>
        <w:t>4.2 New columns created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9839A6" w14:paraId="0C47CA00" w14:textId="77777777">
        <w:tblPrEx>
          <w:tblCellMar>
            <w:top w:w="0" w:type="dxa"/>
            <w:bottom w:w="0" w:type="dxa"/>
          </w:tblCellMar>
        </w:tblPrEx>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10" w:type="dxa"/>
              <w:bottom w:w="70" w:type="dxa"/>
              <w:right w:w="110" w:type="dxa"/>
            </w:tcMar>
          </w:tcPr>
          <w:p w14:paraId="19D8A81C" w14:textId="77777777" w:rsidR="009839A6" w:rsidRDefault="00000000">
            <w:pPr>
              <w:spacing w:after="40"/>
            </w:pPr>
            <w:r>
              <w:rPr>
                <w:b/>
                <w:bCs/>
                <w:sz w:val="20"/>
                <w:szCs w:val="20"/>
              </w:rPr>
              <w:t>Column</w:t>
            </w:r>
          </w:p>
        </w:tc>
        <w:tc>
          <w:tcPr>
            <w:tcW w:w="6426" w:type="dxa"/>
            <w:tcBorders>
              <w:top w:val="single" w:sz="4" w:space="0" w:color="BFBFBF"/>
              <w:left w:val="single" w:sz="4" w:space="0" w:color="BFBFBF"/>
              <w:bottom w:val="single" w:sz="4" w:space="0" w:color="BFBFBF"/>
              <w:right w:val="single" w:sz="4" w:space="0" w:color="BFBFBF"/>
            </w:tcBorders>
            <w:shd w:val="clear" w:color="auto" w:fill="D9E2F3"/>
            <w:tcMar>
              <w:top w:w="70" w:type="dxa"/>
              <w:left w:w="110" w:type="dxa"/>
              <w:bottom w:w="70" w:type="dxa"/>
              <w:right w:w="110" w:type="dxa"/>
            </w:tcMar>
          </w:tcPr>
          <w:p w14:paraId="27B600C2" w14:textId="77777777" w:rsidR="009839A6" w:rsidRDefault="00000000">
            <w:pPr>
              <w:spacing w:after="40"/>
            </w:pPr>
            <w:r>
              <w:rPr>
                <w:b/>
                <w:bCs/>
                <w:sz w:val="20"/>
                <w:szCs w:val="20"/>
              </w:rPr>
              <w:t>Definition</w:t>
            </w:r>
          </w:p>
        </w:tc>
      </w:tr>
      <w:tr w:rsidR="009839A6" w14:paraId="706FA450"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91D2C54" w14:textId="77777777" w:rsidR="009839A6" w:rsidRDefault="00000000">
            <w:pPr>
              <w:spacing w:after="40"/>
            </w:pPr>
            <w:r>
              <w:rPr>
                <w:sz w:val="20"/>
                <w:szCs w:val="20"/>
              </w:rPr>
              <w:t>price_capped, price_outlier_flag</w:t>
            </w:r>
          </w:p>
        </w:tc>
        <w:tc>
          <w:tcPr>
            <w:tcW w:w="6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F3A738D" w14:textId="77777777" w:rsidR="009839A6" w:rsidRDefault="00000000">
            <w:pPr>
              <w:spacing w:after="40"/>
            </w:pPr>
            <w:r>
              <w:rPr>
                <w:sz w:val="20"/>
                <w:szCs w:val="20"/>
              </w:rPr>
              <w:t>Price limited to the 99th percentile of each city, and a flag for the listings that were capped</w:t>
            </w:r>
          </w:p>
        </w:tc>
      </w:tr>
      <w:tr w:rsidR="009839A6" w14:paraId="6DD30548"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5FF84D5" w14:textId="77777777" w:rsidR="009839A6" w:rsidRDefault="00000000">
            <w:pPr>
              <w:spacing w:after="40"/>
            </w:pPr>
            <w:r>
              <w:rPr>
                <w:sz w:val="20"/>
                <w:szCs w:val="20"/>
              </w:rPr>
              <w:t>price_band</w:t>
            </w:r>
          </w:p>
        </w:tc>
        <w:tc>
          <w:tcPr>
            <w:tcW w:w="6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69784EB" w14:textId="77777777" w:rsidR="009839A6" w:rsidRDefault="00000000">
            <w:pPr>
              <w:spacing w:after="40"/>
            </w:pPr>
            <w:r>
              <w:rPr>
                <w:sz w:val="20"/>
                <w:szCs w:val="20"/>
              </w:rPr>
              <w:t>Budget (under $75), Mid ($75-150), High ($150-300), Luxury ($300+)</w:t>
            </w:r>
          </w:p>
        </w:tc>
      </w:tr>
      <w:tr w:rsidR="009839A6" w14:paraId="2E2FB5BB"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37E9A29" w14:textId="77777777" w:rsidR="009839A6" w:rsidRDefault="00000000">
            <w:pPr>
              <w:spacing w:after="40"/>
            </w:pPr>
            <w:r>
              <w:rPr>
                <w:sz w:val="20"/>
                <w:szCs w:val="20"/>
              </w:rPr>
              <w:t>availability_band</w:t>
            </w:r>
          </w:p>
        </w:tc>
        <w:tc>
          <w:tcPr>
            <w:tcW w:w="6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AECEC3D" w14:textId="77777777" w:rsidR="009839A6" w:rsidRDefault="00000000">
            <w:pPr>
              <w:spacing w:after="40"/>
            </w:pPr>
            <w:r>
              <w:rPr>
                <w:sz w:val="20"/>
                <w:szCs w:val="20"/>
              </w:rPr>
              <w:t>Never available, Low (1-90 days), Moderate (91-180), High (181-365)</w:t>
            </w:r>
          </w:p>
        </w:tc>
      </w:tr>
      <w:tr w:rsidR="009839A6" w14:paraId="186E020C"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75B8B0A" w14:textId="77777777" w:rsidR="009839A6" w:rsidRDefault="00000000">
            <w:pPr>
              <w:spacing w:after="40"/>
            </w:pPr>
            <w:r>
              <w:rPr>
                <w:sz w:val="20"/>
                <w:szCs w:val="20"/>
              </w:rPr>
              <w:t>host_type</w:t>
            </w:r>
          </w:p>
        </w:tc>
        <w:tc>
          <w:tcPr>
            <w:tcW w:w="6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DF2031C" w14:textId="77777777" w:rsidR="009839A6" w:rsidRDefault="00000000">
            <w:pPr>
              <w:spacing w:after="40"/>
            </w:pPr>
            <w:r>
              <w:rPr>
                <w:sz w:val="20"/>
                <w:szCs w:val="20"/>
              </w:rPr>
              <w:t>Single-listing host (1 listing), Small multi-host (2-5), Professional host (6+), based on the number of listings per host_id</w:t>
            </w:r>
          </w:p>
        </w:tc>
      </w:tr>
      <w:tr w:rsidR="009839A6" w14:paraId="2FFD6971"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F5134AA" w14:textId="77777777" w:rsidR="009839A6" w:rsidRDefault="00000000">
            <w:pPr>
              <w:spacing w:after="40"/>
            </w:pPr>
            <w:r>
              <w:rPr>
                <w:sz w:val="20"/>
                <w:szCs w:val="20"/>
              </w:rPr>
              <w:t>is_active</w:t>
            </w:r>
          </w:p>
        </w:tc>
        <w:tc>
          <w:tcPr>
            <w:tcW w:w="6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95E4156" w14:textId="77777777" w:rsidR="009839A6" w:rsidRDefault="00000000">
            <w:pPr>
              <w:spacing w:after="40"/>
            </w:pPr>
            <w:r>
              <w:rPr>
                <w:sz w:val="20"/>
                <w:szCs w:val="20"/>
              </w:rPr>
              <w:t>True if the listing has a review within 12 months of the latest review in the data</w:t>
            </w:r>
          </w:p>
        </w:tc>
      </w:tr>
      <w:tr w:rsidR="009839A6" w14:paraId="13EB9F95"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7C2EECA" w14:textId="77777777" w:rsidR="009839A6" w:rsidRDefault="00000000">
            <w:pPr>
              <w:spacing w:after="40"/>
            </w:pPr>
            <w:r>
              <w:rPr>
                <w:sz w:val="20"/>
                <w:szCs w:val="20"/>
              </w:rPr>
              <w:t>license_status</w:t>
            </w:r>
          </w:p>
        </w:tc>
        <w:tc>
          <w:tcPr>
            <w:tcW w:w="6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C4F93F2" w14:textId="77777777" w:rsidR="009839A6" w:rsidRDefault="00000000">
            <w:pPr>
              <w:spacing w:after="40"/>
            </w:pPr>
            <w:r>
              <w:rPr>
                <w:sz w:val="20"/>
                <w:szCs w:val="20"/>
              </w:rPr>
              <w:t>Licensed or Unlicensed</w:t>
            </w:r>
          </w:p>
        </w:tc>
      </w:tr>
      <w:tr w:rsidR="009839A6" w14:paraId="3B8F2DDA"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155C390" w14:textId="77777777" w:rsidR="009839A6" w:rsidRDefault="00000000">
            <w:pPr>
              <w:spacing w:after="40"/>
            </w:pPr>
            <w:r>
              <w:rPr>
                <w:sz w:val="20"/>
                <w:szCs w:val="20"/>
              </w:rPr>
              <w:t>log_price, revenue_proxy</w:t>
            </w:r>
          </w:p>
        </w:tc>
        <w:tc>
          <w:tcPr>
            <w:tcW w:w="6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23C3A23" w14:textId="77777777" w:rsidR="009839A6" w:rsidRDefault="00000000">
            <w:pPr>
              <w:spacing w:after="40"/>
            </w:pPr>
            <w:r>
              <w:rPr>
                <w:sz w:val="20"/>
                <w:szCs w:val="20"/>
              </w:rPr>
              <w:t>Log of price for skewed data, and an illustrative revenue estimate (not used for conclusions)</w:t>
            </w:r>
          </w:p>
        </w:tc>
      </w:tr>
      <w:tr w:rsidR="009839A6" w14:paraId="255FC95F"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EDED590" w14:textId="77777777" w:rsidR="009839A6" w:rsidRDefault="00000000">
            <w:pPr>
              <w:spacing w:after="40"/>
            </w:pPr>
            <w:r>
              <w:rPr>
                <w:sz w:val="20"/>
                <w:szCs w:val="20"/>
              </w:rPr>
              <w:t>Min Nights Bucket, Availability Bucket, Host Type Label (Power BI)</w:t>
            </w:r>
          </w:p>
        </w:tc>
        <w:tc>
          <w:tcPr>
            <w:tcW w:w="6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5B3FF8E" w14:textId="77777777" w:rsidR="009839A6" w:rsidRDefault="00000000">
            <w:pPr>
              <w:spacing w:after="40"/>
            </w:pPr>
            <w:r>
              <w:rPr>
                <w:sz w:val="20"/>
                <w:szCs w:val="20"/>
              </w:rPr>
              <w:t>DAX helper columns with number prefixes so that categories sort in a sensible order in charts</w:t>
            </w:r>
          </w:p>
        </w:tc>
      </w:tr>
    </w:tbl>
    <w:p w14:paraId="66BD12BB" w14:textId="77777777" w:rsidR="009839A6" w:rsidRDefault="009839A6">
      <w:pPr>
        <w:spacing w:after="160"/>
      </w:pPr>
    </w:p>
    <w:p w14:paraId="7E848C3C" w14:textId="77777777" w:rsidR="009839A6" w:rsidRDefault="00000000">
      <w:pPr>
        <w:spacing w:after="140" w:line="300" w:lineRule="auto"/>
      </w:pPr>
      <w:r>
        <w:t xml:space="preserve">The final dataset has </w:t>
      </w:r>
      <w:r>
        <w:rPr>
          <w:b/>
          <w:bCs/>
        </w:rPr>
        <w:t>14,126 rows and 23 columns</w:t>
      </w:r>
      <w:r>
        <w:t xml:space="preserve"> and is the only file loaded into Power BI.</w:t>
      </w:r>
    </w:p>
    <w:p w14:paraId="3E04E71D" w14:textId="77777777" w:rsidR="009839A6" w:rsidRDefault="00000000">
      <w:pPr>
        <w:pStyle w:val="Heading1"/>
      </w:pPr>
      <w:r>
        <w:t>5. Exploratory Data Analysis in Python</w:t>
      </w:r>
    </w:p>
    <w:p w14:paraId="5D230D30" w14:textId="77777777" w:rsidR="009839A6" w:rsidRDefault="00000000">
      <w:pPr>
        <w:spacing w:after="140" w:line="300" w:lineRule="auto"/>
      </w:pPr>
      <w:r>
        <w:t>The analysis moves from univariate to bivariate to multivariate. Univariate charts show what is typical, bivariate charts show relationships between two variables, and multivariate charts show whether those relationships change with a third factor.</w:t>
      </w:r>
    </w:p>
    <w:p w14:paraId="24BDD97C" w14:textId="77777777" w:rsidR="009839A6" w:rsidRDefault="00000000">
      <w:pPr>
        <w:pStyle w:val="Heading2"/>
      </w:pPr>
      <w:r>
        <w:t>5.1 Univariate analysis</w:t>
      </w:r>
    </w:p>
    <w:p w14:paraId="224D24DE" w14:textId="77777777" w:rsidR="009839A6" w:rsidRDefault="00000000">
      <w:pPr>
        <w:keepNext/>
        <w:spacing w:before="120"/>
        <w:jc w:val="center"/>
      </w:pPr>
      <w:r>
        <w:rPr>
          <w:noProof/>
        </w:rPr>
        <w:drawing>
          <wp:inline distT="0" distB="0" distL="0" distR="0" wp14:anchorId="64A41F11" wp14:editId="0748B502">
            <wp:extent cx="4572000" cy="2286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572000" cy="2286000"/>
                    </a:xfrm>
                    <a:prstGeom prst="rect">
                      <a:avLst/>
                    </a:prstGeom>
                  </pic:spPr>
                </pic:pic>
              </a:graphicData>
            </a:graphic>
          </wp:inline>
        </w:drawing>
      </w:r>
    </w:p>
    <w:p w14:paraId="048C22AE" w14:textId="77777777" w:rsidR="009839A6" w:rsidRDefault="00000000">
      <w:pPr>
        <w:spacing w:before="60" w:after="240"/>
        <w:jc w:val="center"/>
      </w:pPr>
      <w:r>
        <w:rPr>
          <w:i/>
          <w:iCs/>
          <w:color w:val="595959"/>
          <w:sz w:val="19"/>
          <w:szCs w:val="19"/>
        </w:rPr>
        <w:t>Figure 1: Distribution of nightly price by city</w:t>
      </w:r>
    </w:p>
    <w:p w14:paraId="0F1B3260" w14:textId="77777777" w:rsidR="009839A6" w:rsidRDefault="00000000">
      <w:pPr>
        <w:spacing w:after="140" w:line="300" w:lineRule="auto"/>
      </w:pPr>
      <w:r>
        <w:lastRenderedPageBreak/>
        <w:t>Prices are skewed: most listings are at lower prices, with a long tail of expensive ones. The average is well above the median in both cities (Chicago $296 against $223, New Orleans $262 against $192). The small spike at the far right is the capped listings.</w:t>
      </w:r>
    </w:p>
    <w:p w14:paraId="21683317" w14:textId="77777777" w:rsidR="009839A6" w:rsidRDefault="00000000">
      <w:pPr>
        <w:keepNext/>
        <w:spacing w:before="120"/>
        <w:jc w:val="center"/>
      </w:pPr>
      <w:r>
        <w:rPr>
          <w:noProof/>
        </w:rPr>
        <w:drawing>
          <wp:inline distT="0" distB="0" distL="0" distR="0" wp14:anchorId="0B54BB70" wp14:editId="4CA76385">
            <wp:extent cx="4572000" cy="2286000"/>
            <wp:effectExtent l="0" t="0" r="0" b="0"/>
            <wp:docPr id="2092884173" name="Picture 2092884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572000" cy="2286000"/>
                    </a:xfrm>
                    <a:prstGeom prst="rect">
                      <a:avLst/>
                    </a:prstGeom>
                  </pic:spPr>
                </pic:pic>
              </a:graphicData>
            </a:graphic>
          </wp:inline>
        </w:drawing>
      </w:r>
    </w:p>
    <w:p w14:paraId="357CC542" w14:textId="77777777" w:rsidR="009839A6" w:rsidRDefault="00000000">
      <w:pPr>
        <w:spacing w:before="60" w:after="240"/>
        <w:jc w:val="center"/>
      </w:pPr>
      <w:r>
        <w:rPr>
          <w:i/>
          <w:iCs/>
          <w:color w:val="595959"/>
          <w:sz w:val="19"/>
          <w:szCs w:val="19"/>
        </w:rPr>
        <w:t>Figure 2: Listings by room type</w:t>
      </w:r>
    </w:p>
    <w:p w14:paraId="0EA84EE5" w14:textId="77777777" w:rsidR="009839A6" w:rsidRDefault="00000000">
      <w:pPr>
        <w:spacing w:after="140" w:line="300" w:lineRule="auto"/>
      </w:pPr>
      <w:r>
        <w:t>Entire homes dominate in both cities, at about 76% of listings in Chicago and 79% in New Orleans. Private rooms follow, while hotel rooms and shared rooms are rare.</w:t>
      </w:r>
    </w:p>
    <w:p w14:paraId="69E75977" w14:textId="77777777" w:rsidR="009839A6" w:rsidRDefault="00000000">
      <w:pPr>
        <w:keepNext/>
        <w:spacing w:before="120"/>
        <w:jc w:val="center"/>
      </w:pPr>
      <w:r>
        <w:rPr>
          <w:noProof/>
        </w:rPr>
        <w:drawing>
          <wp:inline distT="0" distB="0" distL="0" distR="0" wp14:anchorId="4CA1C91F" wp14:editId="75AD8200">
            <wp:extent cx="4286250" cy="2676525"/>
            <wp:effectExtent l="0" t="0" r="0" b="0"/>
            <wp:docPr id="227269213" name="Picture 227269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286250" cy="2676525"/>
                    </a:xfrm>
                    <a:prstGeom prst="rect">
                      <a:avLst/>
                    </a:prstGeom>
                  </pic:spPr>
                </pic:pic>
              </a:graphicData>
            </a:graphic>
          </wp:inline>
        </w:drawing>
      </w:r>
    </w:p>
    <w:p w14:paraId="6B6025DC" w14:textId="77777777" w:rsidR="009839A6" w:rsidRDefault="00000000">
      <w:pPr>
        <w:spacing w:before="60" w:after="240"/>
        <w:jc w:val="center"/>
      </w:pPr>
      <w:r>
        <w:rPr>
          <w:i/>
          <w:iCs/>
          <w:color w:val="595959"/>
          <w:sz w:val="19"/>
          <w:szCs w:val="19"/>
        </w:rPr>
        <w:t>Figure 3: Top 15 neighbourhoods by listing count</w:t>
      </w:r>
    </w:p>
    <w:p w14:paraId="62995DE2" w14:textId="77777777" w:rsidR="009839A6" w:rsidRDefault="00000000">
      <w:pPr>
        <w:spacing w:after="140" w:line="300" w:lineRule="auto"/>
      </w:pPr>
      <w:r>
        <w:t>The Central Business District in New Orleans has the most listings (1,315), followed by the Near North Side in Chicago (859). Both cities are well represented among the busiest neighbourhoods.</w:t>
      </w:r>
    </w:p>
    <w:p w14:paraId="30B395C6" w14:textId="77777777" w:rsidR="009839A6" w:rsidRDefault="00000000">
      <w:pPr>
        <w:keepNext/>
        <w:spacing w:before="120"/>
        <w:jc w:val="center"/>
      </w:pPr>
      <w:r>
        <w:rPr>
          <w:noProof/>
        </w:rPr>
        <w:lastRenderedPageBreak/>
        <w:drawing>
          <wp:inline distT="0" distB="0" distL="0" distR="0" wp14:anchorId="1C612EBE" wp14:editId="574AE280">
            <wp:extent cx="4572000" cy="2286000"/>
            <wp:effectExtent l="0" t="0" r="0" b="0"/>
            <wp:docPr id="540419764" name="Picture 5404197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572000" cy="2286000"/>
                    </a:xfrm>
                    <a:prstGeom prst="rect">
                      <a:avLst/>
                    </a:prstGeom>
                  </pic:spPr>
                </pic:pic>
              </a:graphicData>
            </a:graphic>
          </wp:inline>
        </w:drawing>
      </w:r>
    </w:p>
    <w:p w14:paraId="74858B44" w14:textId="77777777" w:rsidR="009839A6" w:rsidRDefault="00000000">
      <w:pPr>
        <w:spacing w:before="60" w:after="240"/>
        <w:jc w:val="center"/>
      </w:pPr>
      <w:r>
        <w:rPr>
          <w:i/>
          <w:iCs/>
          <w:color w:val="595959"/>
          <w:sz w:val="19"/>
          <w:szCs w:val="19"/>
        </w:rPr>
        <w:t>Figure 4: Days available per year</w:t>
      </w:r>
    </w:p>
    <w:p w14:paraId="423CB4B3" w14:textId="77777777" w:rsidR="009839A6" w:rsidRDefault="00000000">
      <w:pPr>
        <w:spacing w:after="140" w:line="300" w:lineRule="auto"/>
      </w:pPr>
      <w:r>
        <w:t>Most listings are open for a large part of the year. A large group, especially in New Orleans, is available almost every day.</w:t>
      </w:r>
    </w:p>
    <w:p w14:paraId="2DED20C1" w14:textId="77777777" w:rsidR="009839A6" w:rsidRDefault="00000000">
      <w:pPr>
        <w:pStyle w:val="Heading2"/>
      </w:pPr>
      <w:r>
        <w:t>5.2 Bivariate analysis</w:t>
      </w:r>
    </w:p>
    <w:p w14:paraId="7D0E4AE6" w14:textId="77777777" w:rsidR="009839A6" w:rsidRDefault="00000000">
      <w:pPr>
        <w:keepNext/>
        <w:spacing w:before="120"/>
        <w:jc w:val="center"/>
      </w:pPr>
      <w:r>
        <w:rPr>
          <w:noProof/>
        </w:rPr>
        <w:drawing>
          <wp:inline distT="0" distB="0" distL="0" distR="0" wp14:anchorId="6EE01A2B" wp14:editId="2658E360">
            <wp:extent cx="4572000" cy="2400300"/>
            <wp:effectExtent l="0" t="0" r="0" b="0"/>
            <wp:docPr id="1505037736" name="Picture 15050377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572000" cy="2400300"/>
                    </a:xfrm>
                    <a:prstGeom prst="rect">
                      <a:avLst/>
                    </a:prstGeom>
                  </pic:spPr>
                </pic:pic>
              </a:graphicData>
            </a:graphic>
          </wp:inline>
        </w:drawing>
      </w:r>
    </w:p>
    <w:p w14:paraId="285C6200" w14:textId="77777777" w:rsidR="009839A6" w:rsidRDefault="00000000">
      <w:pPr>
        <w:spacing w:before="60" w:after="240"/>
        <w:jc w:val="center"/>
      </w:pPr>
      <w:r>
        <w:rPr>
          <w:i/>
          <w:iCs/>
          <w:color w:val="595959"/>
          <w:sz w:val="19"/>
          <w:szCs w:val="19"/>
        </w:rPr>
        <w:t>Figure 5: Price by room type and city</w:t>
      </w:r>
    </w:p>
    <w:p w14:paraId="7B286AFF" w14:textId="77777777" w:rsidR="009839A6" w:rsidRDefault="00000000">
      <w:pPr>
        <w:spacing w:after="140" w:line="300" w:lineRule="auto"/>
      </w:pPr>
      <w:r>
        <w:t>Hotel rooms are the most expensive room type in both cities, with average prices of about $425 in Chicago and $361 in New Orleans. Private rooms differ sharply: about $150 in Chicago but about $248 in New Orleans. Small groups, such as 65 hotel rooms in Chicago, should be read with care.</w:t>
      </w:r>
    </w:p>
    <w:p w14:paraId="589DA009" w14:textId="77777777" w:rsidR="009839A6" w:rsidRDefault="00000000">
      <w:pPr>
        <w:pStyle w:val="Heading2"/>
      </w:pPr>
      <w:r>
        <w:lastRenderedPageBreak/>
        <w:t>5.3 Multivariate analysis</w:t>
      </w:r>
    </w:p>
    <w:p w14:paraId="32116C96" w14:textId="77777777" w:rsidR="009839A6" w:rsidRDefault="00000000">
      <w:pPr>
        <w:keepNext/>
        <w:spacing w:before="120"/>
        <w:jc w:val="center"/>
      </w:pPr>
      <w:r>
        <w:rPr>
          <w:noProof/>
        </w:rPr>
        <w:drawing>
          <wp:inline distT="0" distB="0" distL="0" distR="0" wp14:anchorId="3B17A82D" wp14:editId="159B9912">
            <wp:extent cx="4572000" cy="2286000"/>
            <wp:effectExtent l="0" t="0" r="0" b="0"/>
            <wp:docPr id="2034974626" name="Picture 20349746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572000" cy="2286000"/>
                    </a:xfrm>
                    <a:prstGeom prst="rect">
                      <a:avLst/>
                    </a:prstGeom>
                  </pic:spPr>
                </pic:pic>
              </a:graphicData>
            </a:graphic>
          </wp:inline>
        </w:drawing>
      </w:r>
    </w:p>
    <w:p w14:paraId="617F7EDF" w14:textId="77777777" w:rsidR="009839A6" w:rsidRDefault="00000000">
      <w:pPr>
        <w:spacing w:before="60" w:after="240"/>
        <w:jc w:val="center"/>
      </w:pPr>
      <w:r>
        <w:rPr>
          <w:i/>
          <w:iCs/>
          <w:color w:val="595959"/>
          <w:sz w:val="19"/>
          <w:szCs w:val="19"/>
        </w:rPr>
        <w:t>Figure 6: Average price by host type and city</w:t>
      </w:r>
    </w:p>
    <w:p w14:paraId="73331CAE" w14:textId="77777777" w:rsidR="009839A6" w:rsidRDefault="00000000">
      <w:pPr>
        <w:spacing w:after="140" w:line="300" w:lineRule="auto"/>
      </w:pPr>
      <w:r>
        <w:t>Looking at price, host type and city together reveals the main finding of the project. Professional hosts (6+ listings) charge more than single-listing hosts in both cities, but the gap is about $29 in Chicago and about $75 in New Orleans.</w:t>
      </w:r>
    </w:p>
    <w:p w14:paraId="0AE04017" w14:textId="77777777" w:rsidR="009839A6" w:rsidRDefault="00000000">
      <w:pPr>
        <w:keepNext/>
        <w:spacing w:before="120"/>
        <w:jc w:val="center"/>
      </w:pPr>
      <w:r>
        <w:rPr>
          <w:noProof/>
        </w:rPr>
        <w:drawing>
          <wp:inline distT="0" distB="0" distL="0" distR="0" wp14:anchorId="0D4C0F66" wp14:editId="39F776F3">
            <wp:extent cx="3429000" cy="2638425"/>
            <wp:effectExtent l="0" t="0" r="0" b="0"/>
            <wp:docPr id="1993391228" name="Picture 1993391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429000" cy="2638425"/>
                    </a:xfrm>
                    <a:prstGeom prst="rect">
                      <a:avLst/>
                    </a:prstGeom>
                  </pic:spPr>
                </pic:pic>
              </a:graphicData>
            </a:graphic>
          </wp:inline>
        </w:drawing>
      </w:r>
    </w:p>
    <w:p w14:paraId="58077604" w14:textId="77777777" w:rsidR="009839A6" w:rsidRDefault="00000000">
      <w:pPr>
        <w:spacing w:before="60" w:after="240"/>
        <w:jc w:val="center"/>
      </w:pPr>
      <w:r>
        <w:rPr>
          <w:i/>
          <w:iCs/>
          <w:color w:val="595959"/>
          <w:sz w:val="19"/>
          <w:szCs w:val="19"/>
        </w:rPr>
        <w:t>Figure 7: Correlation matrix of key numeric features</w:t>
      </w:r>
    </w:p>
    <w:p w14:paraId="3147521E" w14:textId="77777777" w:rsidR="009839A6" w:rsidRDefault="00000000">
      <w:pPr>
        <w:spacing w:after="140" w:line="300" w:lineRule="auto"/>
      </w:pPr>
      <w:r>
        <w:t>No numeric variable is strongly correlated with price. The strongest is minimum nights (about -0.22), and the correlation between price and reviews per month is essentially zero. Price is therefore explained more by location, room type and host behaviour than by review activity.</w:t>
      </w:r>
    </w:p>
    <w:p w14:paraId="18261A80" w14:textId="77777777" w:rsidR="009839A6" w:rsidRDefault="00000000">
      <w:pPr>
        <w:pStyle w:val="Heading1"/>
      </w:pPr>
      <w:r>
        <w:t>6. Power BI Dashboard</w:t>
      </w:r>
    </w:p>
    <w:p w14:paraId="08D34C90" w14:textId="77777777" w:rsidR="009839A6" w:rsidRDefault="00000000">
      <w:pPr>
        <w:pStyle w:val="Heading2"/>
      </w:pPr>
      <w:r>
        <w:t>6.1 Design and interactivity</w:t>
      </w:r>
    </w:p>
    <w:p w14:paraId="2D2CDC4C" w14:textId="77777777" w:rsidR="009839A6" w:rsidRDefault="00000000">
      <w:pPr>
        <w:pStyle w:val="ListParagraph"/>
        <w:numPr>
          <w:ilvl w:val="0"/>
          <w:numId w:val="3"/>
        </w:numPr>
        <w:spacing w:after="80" w:line="290" w:lineRule="auto"/>
      </w:pPr>
      <w:r>
        <w:rPr>
          <w:b/>
          <w:bCs/>
        </w:rPr>
        <w:t>Four pages</w:t>
      </w:r>
      <w:r>
        <w:t xml:space="preserve"> map to the four problem areas: Overview, Property analysis, Pricing analysis and Host analysis. The page tabs at the bottom of the report are used to move between them.</w:t>
      </w:r>
    </w:p>
    <w:p w14:paraId="2D0C1AFD" w14:textId="77777777" w:rsidR="009839A6" w:rsidRDefault="00000000">
      <w:pPr>
        <w:pStyle w:val="ListParagraph"/>
        <w:numPr>
          <w:ilvl w:val="0"/>
          <w:numId w:val="3"/>
        </w:numPr>
        <w:spacing w:after="80" w:line="290" w:lineRule="auto"/>
      </w:pPr>
      <w:r>
        <w:rPr>
          <w:b/>
          <w:bCs/>
        </w:rPr>
        <w:lastRenderedPageBreak/>
        <w:t>Consistent colour coding:</w:t>
      </w:r>
      <w:r>
        <w:t xml:space="preserve"> Chicago is blue and New Orleans is gold wherever a chart is split by city, so the eye learns the code once.</w:t>
      </w:r>
    </w:p>
    <w:p w14:paraId="44742B69" w14:textId="77777777" w:rsidR="009839A6" w:rsidRDefault="00000000">
      <w:pPr>
        <w:pStyle w:val="ListParagraph"/>
        <w:numPr>
          <w:ilvl w:val="0"/>
          <w:numId w:val="3"/>
        </w:numPr>
        <w:spacing w:after="80" w:line="290" w:lineRule="auto"/>
      </w:pPr>
      <w:r>
        <w:rPr>
          <w:b/>
          <w:bCs/>
        </w:rPr>
        <w:t>Filters:</w:t>
      </w:r>
      <w:r>
        <w:t xml:space="preserve"> city and room type slicers sit at the top of the pages. They are synchronised, so a selection made on one page applies to every page. Selecting a bar or point in a chart also highlights related data in the other visuals on the page.</w:t>
      </w:r>
    </w:p>
    <w:p w14:paraId="37B22A45" w14:textId="77777777" w:rsidR="009839A6" w:rsidRDefault="00000000">
      <w:pPr>
        <w:pStyle w:val="ListParagraph"/>
        <w:numPr>
          <w:ilvl w:val="0"/>
          <w:numId w:val="3"/>
        </w:numPr>
        <w:spacing w:after="80" w:line="290" w:lineRule="auto"/>
      </w:pPr>
      <w:r>
        <w:rPr>
          <w:b/>
          <w:bCs/>
        </w:rPr>
        <w:t>Clear labels:</w:t>
      </w:r>
      <w:r>
        <w:t xml:space="preserve"> every chart has a plain-English title, and each page carries a one-sentence takeaway.</w:t>
      </w:r>
    </w:p>
    <w:p w14:paraId="490C6BB6" w14:textId="77777777" w:rsidR="009839A6" w:rsidRDefault="00000000">
      <w:pPr>
        <w:pStyle w:val="ListParagraph"/>
        <w:numPr>
          <w:ilvl w:val="0"/>
          <w:numId w:val="3"/>
        </w:numPr>
        <w:spacing w:after="80" w:line="290" w:lineRule="auto"/>
      </w:pPr>
      <w:r>
        <w:rPr>
          <w:b/>
          <w:bCs/>
        </w:rPr>
        <w:t>Host page filter:</w:t>
      </w:r>
      <w:r>
        <w:t xml:space="preserve"> 105 listings with no host id (44 in Chicago and 61 in New Orleans) are excluded from the Host page, because they cannot be assigned a host type.</w:t>
      </w:r>
    </w:p>
    <w:p w14:paraId="7C8D0C5D" w14:textId="77777777" w:rsidR="009839A6" w:rsidRDefault="00000000">
      <w:pPr>
        <w:pStyle w:val="Heading2"/>
      </w:pPr>
      <w:r>
        <w:t>6.2 Overview page</w:t>
      </w:r>
    </w:p>
    <w:p w14:paraId="4A205787" w14:textId="77777777" w:rsidR="009839A6" w:rsidRDefault="00000000">
      <w:pPr>
        <w:keepNext/>
        <w:spacing w:before="120"/>
        <w:jc w:val="center"/>
      </w:pPr>
      <w:r>
        <w:rPr>
          <w:noProof/>
        </w:rPr>
        <w:drawing>
          <wp:inline distT="0" distB="0" distL="0" distR="0" wp14:anchorId="659B1946" wp14:editId="0A2579D6">
            <wp:extent cx="5715000" cy="3190875"/>
            <wp:effectExtent l="0" t="0" r="0" b="0"/>
            <wp:docPr id="34663812" name="Picture 346638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3190875"/>
                    </a:xfrm>
                    <a:prstGeom prst="rect">
                      <a:avLst/>
                    </a:prstGeom>
                  </pic:spPr>
                </pic:pic>
              </a:graphicData>
            </a:graphic>
          </wp:inline>
        </w:drawing>
      </w:r>
    </w:p>
    <w:p w14:paraId="55CAA6BD" w14:textId="77777777" w:rsidR="009839A6" w:rsidRDefault="00000000">
      <w:pPr>
        <w:spacing w:before="60" w:after="240"/>
        <w:jc w:val="center"/>
      </w:pPr>
      <w:r>
        <w:rPr>
          <w:i/>
          <w:iCs/>
          <w:color w:val="595959"/>
          <w:sz w:val="19"/>
          <w:szCs w:val="19"/>
        </w:rPr>
        <w:t>Figure 8: Overview page of the Power BI dashboard</w:t>
      </w:r>
    </w:p>
    <w:p w14:paraId="5A6B928D" w14:textId="77777777" w:rsidR="009839A6" w:rsidRDefault="00000000">
      <w:pPr>
        <w:keepNext/>
        <w:spacing w:after="140" w:line="300" w:lineRule="auto"/>
      </w:pPr>
      <w:r>
        <w:t>The Overview page orients the viewer: how big each market is, how much it costs, where the listings are, and which neighbourhoods are busiest.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500"/>
        <w:gridCol w:w="4226"/>
      </w:tblGrid>
      <w:tr w:rsidR="009839A6" w14:paraId="10109E64" w14:textId="77777777">
        <w:tblPrEx>
          <w:tblCellMar>
            <w:top w:w="0" w:type="dxa"/>
            <w:bottom w:w="0" w:type="dxa"/>
          </w:tblCellMar>
        </w:tblPrEx>
        <w:trPr>
          <w:tblHeader/>
        </w:trPr>
        <w:tc>
          <w:tcPr>
            <w:tcW w:w="23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10" w:type="dxa"/>
              <w:bottom w:w="70" w:type="dxa"/>
              <w:right w:w="110" w:type="dxa"/>
            </w:tcMar>
          </w:tcPr>
          <w:p w14:paraId="6BE208A8" w14:textId="77777777" w:rsidR="009839A6" w:rsidRDefault="00000000">
            <w:pPr>
              <w:spacing w:after="40"/>
            </w:pPr>
            <w:r>
              <w:rPr>
                <w:b/>
                <w:bCs/>
                <w:sz w:val="20"/>
                <w:szCs w:val="20"/>
              </w:rPr>
              <w:t>Visual</w:t>
            </w:r>
          </w:p>
        </w:tc>
        <w:tc>
          <w:tcPr>
            <w:tcW w:w="25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10" w:type="dxa"/>
              <w:bottom w:w="70" w:type="dxa"/>
              <w:right w:w="110" w:type="dxa"/>
            </w:tcMar>
          </w:tcPr>
          <w:p w14:paraId="59730247" w14:textId="77777777" w:rsidR="009839A6" w:rsidRDefault="00000000">
            <w:pPr>
              <w:spacing w:after="40"/>
            </w:pPr>
            <w:r>
              <w:rPr>
                <w:b/>
                <w:bCs/>
                <w:sz w:val="20"/>
                <w:szCs w:val="20"/>
              </w:rPr>
              <w:t>Why this visual</w:t>
            </w:r>
          </w:p>
        </w:tc>
        <w:tc>
          <w:tcPr>
            <w:tcW w:w="4226" w:type="dxa"/>
            <w:tcBorders>
              <w:top w:val="single" w:sz="4" w:space="0" w:color="BFBFBF"/>
              <w:left w:val="single" w:sz="4" w:space="0" w:color="BFBFBF"/>
              <w:bottom w:val="single" w:sz="4" w:space="0" w:color="BFBFBF"/>
              <w:right w:val="single" w:sz="4" w:space="0" w:color="BFBFBF"/>
            </w:tcBorders>
            <w:shd w:val="clear" w:color="auto" w:fill="D9E2F3"/>
            <w:tcMar>
              <w:top w:w="70" w:type="dxa"/>
              <w:left w:w="110" w:type="dxa"/>
              <w:bottom w:w="70" w:type="dxa"/>
              <w:right w:w="110" w:type="dxa"/>
            </w:tcMar>
          </w:tcPr>
          <w:p w14:paraId="2C2B3157" w14:textId="77777777" w:rsidR="009839A6" w:rsidRDefault="00000000">
            <w:pPr>
              <w:spacing w:after="40"/>
            </w:pPr>
            <w:r>
              <w:rPr>
                <w:b/>
                <w:bCs/>
                <w:sz w:val="20"/>
                <w:szCs w:val="20"/>
              </w:rPr>
              <w:t>What it shows</w:t>
            </w:r>
          </w:p>
        </w:tc>
      </w:tr>
      <w:tr w:rsidR="009839A6" w14:paraId="2EC779D7"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8991640" w14:textId="77777777" w:rsidR="009839A6" w:rsidRDefault="00000000">
            <w:pPr>
              <w:spacing w:after="40"/>
            </w:pPr>
            <w:r>
              <w:rPr>
                <w:sz w:val="20"/>
                <w:szCs w:val="20"/>
              </w:rPr>
              <w:t>City and Room type slicers</w:t>
            </w:r>
          </w:p>
        </w:tc>
        <w:tc>
          <w:tcPr>
            <w:tcW w:w="2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3F790BB" w14:textId="77777777" w:rsidR="009839A6" w:rsidRDefault="00000000">
            <w:pPr>
              <w:spacing w:after="40"/>
            </w:pPr>
            <w:r>
              <w:rPr>
                <w:sz w:val="20"/>
                <w:szCs w:val="20"/>
              </w:rPr>
              <w:t>Let any viewer filter every chart and every page</w:t>
            </w:r>
          </w:p>
        </w:tc>
        <w:tc>
          <w:tcPr>
            <w:tcW w:w="42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783CF5" w14:textId="77777777" w:rsidR="009839A6" w:rsidRDefault="00000000">
            <w:pPr>
              <w:spacing w:after="40"/>
            </w:pPr>
            <w:r>
              <w:rPr>
                <w:sz w:val="20"/>
                <w:szCs w:val="20"/>
              </w:rPr>
              <w:t>Filters all visuals; the selection carries across the four pages</w:t>
            </w:r>
          </w:p>
        </w:tc>
      </w:tr>
      <w:tr w:rsidR="009839A6" w14:paraId="539796EB"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59A0A18" w14:textId="77777777" w:rsidR="009839A6" w:rsidRDefault="00000000">
            <w:pPr>
              <w:spacing w:after="40"/>
            </w:pPr>
            <w:r>
              <w:rPr>
                <w:sz w:val="20"/>
                <w:szCs w:val="20"/>
              </w:rPr>
              <w:t>Number of listings by city (column chart)</w:t>
            </w:r>
          </w:p>
        </w:tc>
        <w:tc>
          <w:tcPr>
            <w:tcW w:w="2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181FE27" w14:textId="77777777" w:rsidR="009839A6" w:rsidRDefault="00000000">
            <w:pPr>
              <w:spacing w:after="40"/>
            </w:pPr>
            <w:r>
              <w:rPr>
                <w:sz w:val="20"/>
                <w:szCs w:val="20"/>
              </w:rPr>
              <w:t>Columns compare a count across two categories at a glance</w:t>
            </w:r>
          </w:p>
        </w:tc>
        <w:tc>
          <w:tcPr>
            <w:tcW w:w="42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3000A4B" w14:textId="77777777" w:rsidR="009839A6" w:rsidRDefault="00000000">
            <w:pPr>
              <w:spacing w:after="40"/>
            </w:pPr>
            <w:r>
              <w:rPr>
                <w:sz w:val="20"/>
                <w:szCs w:val="20"/>
              </w:rPr>
              <w:t>Chicago has 7,645 listings and New Orleans has 6,481</w:t>
            </w:r>
          </w:p>
        </w:tc>
      </w:tr>
      <w:tr w:rsidR="009839A6" w14:paraId="59ED8344"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9858DA2" w14:textId="77777777" w:rsidR="009839A6" w:rsidRDefault="00000000">
            <w:pPr>
              <w:spacing w:after="40"/>
            </w:pPr>
            <w:r>
              <w:rPr>
                <w:sz w:val="20"/>
                <w:szCs w:val="20"/>
              </w:rPr>
              <w:t>Average nightly price by city (column chart)</w:t>
            </w:r>
          </w:p>
        </w:tc>
        <w:tc>
          <w:tcPr>
            <w:tcW w:w="2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3977F02" w14:textId="77777777" w:rsidR="009839A6" w:rsidRDefault="00000000">
            <w:pPr>
              <w:spacing w:after="40"/>
            </w:pPr>
            <w:r>
              <w:rPr>
                <w:sz w:val="20"/>
                <w:szCs w:val="20"/>
              </w:rPr>
              <w:t>Same layout, so the two charts read together</w:t>
            </w:r>
          </w:p>
        </w:tc>
        <w:tc>
          <w:tcPr>
            <w:tcW w:w="42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5F02CA5" w14:textId="77777777" w:rsidR="009839A6" w:rsidRDefault="00000000">
            <w:pPr>
              <w:spacing w:after="40"/>
            </w:pPr>
            <w:r>
              <w:rPr>
                <w:sz w:val="20"/>
                <w:szCs w:val="20"/>
              </w:rPr>
              <w:t>Average price is $295.91 in Chicago and $262.46 in New Orleans (medians $223 and $192)</w:t>
            </w:r>
          </w:p>
        </w:tc>
      </w:tr>
      <w:tr w:rsidR="009839A6" w14:paraId="6A33AA5B"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7D1B2EE" w14:textId="77777777" w:rsidR="009839A6" w:rsidRDefault="00000000">
            <w:pPr>
              <w:spacing w:after="40"/>
            </w:pPr>
            <w:r>
              <w:rPr>
                <w:sz w:val="20"/>
                <w:szCs w:val="20"/>
              </w:rPr>
              <w:t>Where the listings are (map)</w:t>
            </w:r>
          </w:p>
        </w:tc>
        <w:tc>
          <w:tcPr>
            <w:tcW w:w="2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2CA052B" w14:textId="77777777" w:rsidR="009839A6" w:rsidRDefault="00000000">
            <w:pPr>
              <w:spacing w:after="40"/>
            </w:pPr>
            <w:r>
              <w:rPr>
                <w:sz w:val="20"/>
                <w:szCs w:val="20"/>
              </w:rPr>
              <w:t>Shows geography, which no other chart can</w:t>
            </w:r>
          </w:p>
        </w:tc>
        <w:tc>
          <w:tcPr>
            <w:tcW w:w="42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B34F8A4" w14:textId="77777777" w:rsidR="009839A6" w:rsidRDefault="00000000">
            <w:pPr>
              <w:spacing w:after="40"/>
            </w:pPr>
            <w:r>
              <w:rPr>
                <w:sz w:val="20"/>
                <w:szCs w:val="20"/>
              </w:rPr>
              <w:t>Two separate clusters, one per city; selecting a city in the slicer zooms the map in</w:t>
            </w:r>
          </w:p>
        </w:tc>
      </w:tr>
      <w:tr w:rsidR="009839A6" w14:paraId="3DB108F8"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1B4BC9" w14:textId="77777777" w:rsidR="009839A6" w:rsidRDefault="00000000">
            <w:pPr>
              <w:spacing w:after="40"/>
            </w:pPr>
            <w:r>
              <w:rPr>
                <w:sz w:val="20"/>
                <w:szCs w:val="20"/>
              </w:rPr>
              <w:lastRenderedPageBreak/>
              <w:t>Top 14 neighbourhoods by listing count (stacked bar)</w:t>
            </w:r>
          </w:p>
        </w:tc>
        <w:tc>
          <w:tcPr>
            <w:tcW w:w="2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13738FC" w14:textId="77777777" w:rsidR="009839A6" w:rsidRDefault="00000000">
            <w:pPr>
              <w:spacing w:after="40"/>
            </w:pPr>
            <w:r>
              <w:rPr>
                <w:sz w:val="20"/>
                <w:szCs w:val="20"/>
              </w:rPr>
              <w:t>Horizontal bars suit long neighbourhood names and ranking</w:t>
            </w:r>
          </w:p>
        </w:tc>
        <w:tc>
          <w:tcPr>
            <w:tcW w:w="42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E91E2A6" w14:textId="77777777" w:rsidR="009839A6" w:rsidRDefault="00000000">
            <w:pPr>
              <w:spacing w:after="40"/>
            </w:pPr>
            <w:r>
              <w:rPr>
                <w:sz w:val="20"/>
                <w:szCs w:val="20"/>
              </w:rPr>
              <w:t>The Central Business District (New Orleans) has the most listings at 1,315, followed by the Near North Side (Chicago) at 859</w:t>
            </w:r>
          </w:p>
        </w:tc>
      </w:tr>
    </w:tbl>
    <w:p w14:paraId="4BB1E5F0" w14:textId="77777777" w:rsidR="009839A6" w:rsidRDefault="009839A6">
      <w:pPr>
        <w:spacing w:after="160"/>
      </w:pPr>
    </w:p>
    <w:p w14:paraId="02CF0BD9" w14:textId="77777777" w:rsidR="009839A6" w:rsidRDefault="00000000">
      <w:pPr>
        <w:spacing w:after="140" w:line="300" w:lineRule="auto"/>
      </w:pPr>
      <w:r>
        <w:rPr>
          <w:b/>
          <w:bCs/>
        </w:rPr>
        <w:t>Takeaway:</w:t>
      </w:r>
      <w:r>
        <w:t xml:space="preserve"> Chicago has more listings (7,645 vs 6,481) and a higher average nightly price ($296 vs $262).</w:t>
      </w:r>
    </w:p>
    <w:p w14:paraId="5C062746" w14:textId="77777777" w:rsidR="009839A6" w:rsidRDefault="00000000">
      <w:pPr>
        <w:pStyle w:val="Heading2"/>
      </w:pPr>
      <w:r>
        <w:t>6.3 Property analysis page</w:t>
      </w:r>
    </w:p>
    <w:p w14:paraId="731D7F0C" w14:textId="114C6AD9" w:rsidR="009839A6" w:rsidRDefault="000F0C41">
      <w:pPr>
        <w:keepNext/>
        <w:spacing w:before="120"/>
        <w:jc w:val="center"/>
      </w:pPr>
      <w:r>
        <w:rPr>
          <w:noProof/>
        </w:rPr>
        <w:drawing>
          <wp:inline distT="0" distB="0" distL="0" distR="0" wp14:anchorId="22FB22C4" wp14:editId="3BABCDDD">
            <wp:extent cx="5727700" cy="3188970"/>
            <wp:effectExtent l="0" t="0" r="6350" b="0"/>
            <wp:docPr id="15826943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27700" cy="3188970"/>
                    </a:xfrm>
                    <a:prstGeom prst="rect">
                      <a:avLst/>
                    </a:prstGeom>
                    <a:noFill/>
                    <a:ln>
                      <a:noFill/>
                    </a:ln>
                  </pic:spPr>
                </pic:pic>
              </a:graphicData>
            </a:graphic>
          </wp:inline>
        </w:drawing>
      </w:r>
    </w:p>
    <w:p w14:paraId="4D9FDF4D" w14:textId="77777777" w:rsidR="009839A6" w:rsidRDefault="00000000">
      <w:pPr>
        <w:spacing w:before="60" w:after="240"/>
        <w:jc w:val="center"/>
      </w:pPr>
      <w:r>
        <w:rPr>
          <w:i/>
          <w:iCs/>
          <w:color w:val="595959"/>
          <w:sz w:val="19"/>
          <w:szCs w:val="19"/>
        </w:rPr>
        <w:t>Figure 9: Property analysis page of the Power BI dashboard</w:t>
      </w:r>
    </w:p>
    <w:p w14:paraId="09467534" w14:textId="77777777" w:rsidR="009839A6" w:rsidRDefault="00000000">
      <w:pPr>
        <w:keepNext/>
        <w:spacing w:after="140" w:line="300" w:lineRule="auto"/>
      </w:pPr>
      <w:r>
        <w:t>This page describes what is on offer: the type of space, how long guests must stay, and how open the inventory is.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500"/>
        <w:gridCol w:w="4226"/>
      </w:tblGrid>
      <w:tr w:rsidR="009839A6" w14:paraId="40D0553A" w14:textId="77777777">
        <w:tblPrEx>
          <w:tblCellMar>
            <w:top w:w="0" w:type="dxa"/>
            <w:bottom w:w="0" w:type="dxa"/>
          </w:tblCellMar>
        </w:tblPrEx>
        <w:trPr>
          <w:tblHeader/>
        </w:trPr>
        <w:tc>
          <w:tcPr>
            <w:tcW w:w="23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10" w:type="dxa"/>
              <w:bottom w:w="70" w:type="dxa"/>
              <w:right w:w="110" w:type="dxa"/>
            </w:tcMar>
          </w:tcPr>
          <w:p w14:paraId="6F0AF267" w14:textId="77777777" w:rsidR="009839A6" w:rsidRDefault="00000000">
            <w:pPr>
              <w:spacing w:after="40"/>
            </w:pPr>
            <w:r>
              <w:rPr>
                <w:b/>
                <w:bCs/>
                <w:sz w:val="20"/>
                <w:szCs w:val="20"/>
              </w:rPr>
              <w:t>Visual</w:t>
            </w:r>
          </w:p>
        </w:tc>
        <w:tc>
          <w:tcPr>
            <w:tcW w:w="25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10" w:type="dxa"/>
              <w:bottom w:w="70" w:type="dxa"/>
              <w:right w:w="110" w:type="dxa"/>
            </w:tcMar>
          </w:tcPr>
          <w:p w14:paraId="12024132" w14:textId="77777777" w:rsidR="009839A6" w:rsidRDefault="00000000">
            <w:pPr>
              <w:spacing w:after="40"/>
            </w:pPr>
            <w:r>
              <w:rPr>
                <w:b/>
                <w:bCs/>
                <w:sz w:val="20"/>
                <w:szCs w:val="20"/>
              </w:rPr>
              <w:t>Why this visual</w:t>
            </w:r>
          </w:p>
        </w:tc>
        <w:tc>
          <w:tcPr>
            <w:tcW w:w="4226" w:type="dxa"/>
            <w:tcBorders>
              <w:top w:val="single" w:sz="4" w:space="0" w:color="BFBFBF"/>
              <w:left w:val="single" w:sz="4" w:space="0" w:color="BFBFBF"/>
              <w:bottom w:val="single" w:sz="4" w:space="0" w:color="BFBFBF"/>
              <w:right w:val="single" w:sz="4" w:space="0" w:color="BFBFBF"/>
            </w:tcBorders>
            <w:shd w:val="clear" w:color="auto" w:fill="D9E2F3"/>
            <w:tcMar>
              <w:top w:w="70" w:type="dxa"/>
              <w:left w:w="110" w:type="dxa"/>
              <w:bottom w:w="70" w:type="dxa"/>
              <w:right w:w="110" w:type="dxa"/>
            </w:tcMar>
          </w:tcPr>
          <w:p w14:paraId="7B8BE4AA" w14:textId="77777777" w:rsidR="009839A6" w:rsidRDefault="00000000">
            <w:pPr>
              <w:spacing w:after="40"/>
            </w:pPr>
            <w:r>
              <w:rPr>
                <w:b/>
                <w:bCs/>
                <w:sz w:val="20"/>
                <w:szCs w:val="20"/>
              </w:rPr>
              <w:t>What it shows</w:t>
            </w:r>
          </w:p>
        </w:tc>
      </w:tr>
      <w:tr w:rsidR="009839A6" w14:paraId="26738954"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3627B7F" w14:textId="77777777" w:rsidR="009839A6" w:rsidRDefault="00000000">
            <w:pPr>
              <w:spacing w:after="40"/>
            </w:pPr>
            <w:r>
              <w:rPr>
                <w:sz w:val="20"/>
                <w:szCs w:val="20"/>
              </w:rPr>
              <w:t>Room type share by city (100% stacked bar)</w:t>
            </w:r>
          </w:p>
        </w:tc>
        <w:tc>
          <w:tcPr>
            <w:tcW w:w="2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428806B" w14:textId="77777777" w:rsidR="009839A6" w:rsidRDefault="00000000">
            <w:pPr>
              <w:spacing w:after="40"/>
            </w:pPr>
            <w:r>
              <w:rPr>
                <w:sz w:val="20"/>
                <w:szCs w:val="20"/>
              </w:rPr>
              <w:t>Both cities stretch to 100%, so the comparison is about composition, not size. A pie chart would make the two cities hard to compare</w:t>
            </w:r>
          </w:p>
        </w:tc>
        <w:tc>
          <w:tcPr>
            <w:tcW w:w="42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0D35512" w14:textId="77777777" w:rsidR="009839A6" w:rsidRDefault="00000000">
            <w:pPr>
              <w:spacing w:after="40"/>
            </w:pPr>
            <w:r>
              <w:rPr>
                <w:sz w:val="20"/>
                <w:szCs w:val="20"/>
              </w:rPr>
              <w:t>Entire homes are about 76% of listings in Chicago and 79% in New Orleans; private rooms are about 23% and 18%; hotel and shared rooms are each under 3%</w:t>
            </w:r>
          </w:p>
        </w:tc>
      </w:tr>
      <w:tr w:rsidR="009839A6" w14:paraId="128C6E9A"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96823AC" w14:textId="77777777" w:rsidR="009839A6" w:rsidRDefault="00000000">
            <w:pPr>
              <w:spacing w:after="40"/>
            </w:pPr>
            <w:r>
              <w:rPr>
                <w:sz w:val="20"/>
                <w:szCs w:val="20"/>
              </w:rPr>
              <w:t>Minimum nights required per booking (column chart)</w:t>
            </w:r>
          </w:p>
        </w:tc>
        <w:tc>
          <w:tcPr>
            <w:tcW w:w="2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B2D5440" w14:textId="77777777" w:rsidR="009839A6" w:rsidRDefault="00000000">
            <w:pPr>
              <w:spacing w:after="40"/>
            </w:pPr>
            <w:r>
              <w:rPr>
                <w:sz w:val="20"/>
                <w:szCs w:val="20"/>
              </w:rPr>
              <w:t>Bucketed into five groups to make a skewed number readable</w:t>
            </w:r>
          </w:p>
        </w:tc>
        <w:tc>
          <w:tcPr>
            <w:tcW w:w="42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5060220" w14:textId="77777777" w:rsidR="009839A6" w:rsidRDefault="00000000">
            <w:pPr>
              <w:spacing w:after="40"/>
            </w:pPr>
            <w:r>
              <w:rPr>
                <w:sz w:val="20"/>
                <w:szCs w:val="20"/>
              </w:rPr>
              <w:t>Chicago: 64% require 2-3 nights and 28% require more than 30. New Orleans: roughly a third each require 1 night, 2-3 nights and 8-30 nights, and under 2% require more than 30</w:t>
            </w:r>
          </w:p>
        </w:tc>
      </w:tr>
      <w:tr w:rsidR="009839A6" w14:paraId="4CA11063"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07BCFC8" w14:textId="77777777" w:rsidR="009839A6" w:rsidRDefault="00000000">
            <w:pPr>
              <w:spacing w:after="40"/>
            </w:pPr>
            <w:r>
              <w:rPr>
                <w:sz w:val="20"/>
                <w:szCs w:val="20"/>
              </w:rPr>
              <w:t>Days available per year (column chart)</w:t>
            </w:r>
          </w:p>
        </w:tc>
        <w:tc>
          <w:tcPr>
            <w:tcW w:w="2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8DEEA39" w14:textId="77777777" w:rsidR="009839A6" w:rsidRDefault="00000000">
            <w:pPr>
              <w:spacing w:after="40"/>
            </w:pPr>
            <w:r>
              <w:rPr>
                <w:sz w:val="20"/>
                <w:szCs w:val="20"/>
              </w:rPr>
              <w:t>Four availability groups, from never available to nearly always open</w:t>
            </w:r>
          </w:p>
        </w:tc>
        <w:tc>
          <w:tcPr>
            <w:tcW w:w="42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ACC59E2" w14:textId="77777777" w:rsidR="009839A6" w:rsidRDefault="00000000">
            <w:pPr>
              <w:spacing w:after="40"/>
            </w:pPr>
            <w:r>
              <w:rPr>
                <w:sz w:val="20"/>
                <w:szCs w:val="20"/>
              </w:rPr>
              <w:t>About 65% of Chicago listings and 72% of New Orleans listings are open for more than 180 days; almost none are never available</w:t>
            </w:r>
          </w:p>
        </w:tc>
      </w:tr>
    </w:tbl>
    <w:p w14:paraId="59FE8546" w14:textId="77777777" w:rsidR="009839A6" w:rsidRDefault="009839A6">
      <w:pPr>
        <w:spacing w:after="160"/>
      </w:pPr>
    </w:p>
    <w:p w14:paraId="144BAA12" w14:textId="77777777" w:rsidR="009839A6" w:rsidRDefault="00000000">
      <w:pPr>
        <w:spacing w:after="140" w:line="300" w:lineRule="auto"/>
      </w:pPr>
      <w:r>
        <w:rPr>
          <w:b/>
          <w:bCs/>
        </w:rPr>
        <w:lastRenderedPageBreak/>
        <w:t>Takeaway:</w:t>
      </w:r>
      <w:r>
        <w:t xml:space="preserve"> the cities look alike in room type and availability, but differ clearly in minimum-stay rules. Chicago has a large block of 30+ night listings that New Orleans almost lacks. The data cannot say why, and local rules may play a part.</w:t>
      </w:r>
    </w:p>
    <w:p w14:paraId="35C82DA3" w14:textId="77777777" w:rsidR="009839A6" w:rsidRDefault="00000000">
      <w:pPr>
        <w:pStyle w:val="Heading2"/>
      </w:pPr>
      <w:r>
        <w:t>6.4 Pricing analysis page</w:t>
      </w:r>
    </w:p>
    <w:p w14:paraId="5B8B896D" w14:textId="77777777" w:rsidR="009839A6" w:rsidRDefault="00000000">
      <w:pPr>
        <w:keepNext/>
        <w:spacing w:before="120"/>
        <w:jc w:val="center"/>
      </w:pPr>
      <w:r>
        <w:rPr>
          <w:noProof/>
        </w:rPr>
        <w:drawing>
          <wp:inline distT="0" distB="0" distL="0" distR="0" wp14:anchorId="1351F5A7" wp14:editId="4A49BBD1">
            <wp:extent cx="5715000" cy="3190875"/>
            <wp:effectExtent l="0" t="0" r="0" b="0"/>
            <wp:docPr id="67009112" name="Picture 67009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15000" cy="3190875"/>
                    </a:xfrm>
                    <a:prstGeom prst="rect">
                      <a:avLst/>
                    </a:prstGeom>
                  </pic:spPr>
                </pic:pic>
              </a:graphicData>
            </a:graphic>
          </wp:inline>
        </w:drawing>
      </w:r>
    </w:p>
    <w:p w14:paraId="1323F1D1" w14:textId="77777777" w:rsidR="009839A6" w:rsidRDefault="00000000">
      <w:pPr>
        <w:spacing w:before="60" w:after="240"/>
        <w:jc w:val="center"/>
      </w:pPr>
      <w:r>
        <w:rPr>
          <w:i/>
          <w:iCs/>
          <w:color w:val="595959"/>
          <w:sz w:val="19"/>
          <w:szCs w:val="19"/>
        </w:rPr>
        <w:t>Figure 10: Pricing analysis page of the Power BI dashboard</w:t>
      </w:r>
    </w:p>
    <w:p w14:paraId="6500A2E2" w14:textId="77777777" w:rsidR="009839A6" w:rsidRDefault="00000000">
      <w:pPr>
        <w:keepNext/>
        <w:spacing w:after="140" w:line="300" w:lineRule="auto"/>
      </w:pPr>
      <w:r>
        <w:t>This page shows how price varies with location, room type and review activity.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500"/>
        <w:gridCol w:w="4226"/>
      </w:tblGrid>
      <w:tr w:rsidR="009839A6" w14:paraId="2B4C5AF8" w14:textId="77777777">
        <w:tblPrEx>
          <w:tblCellMar>
            <w:top w:w="0" w:type="dxa"/>
            <w:bottom w:w="0" w:type="dxa"/>
          </w:tblCellMar>
        </w:tblPrEx>
        <w:trPr>
          <w:tblHeader/>
        </w:trPr>
        <w:tc>
          <w:tcPr>
            <w:tcW w:w="23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10" w:type="dxa"/>
              <w:bottom w:w="70" w:type="dxa"/>
              <w:right w:w="110" w:type="dxa"/>
            </w:tcMar>
          </w:tcPr>
          <w:p w14:paraId="6475AEA3" w14:textId="77777777" w:rsidR="009839A6" w:rsidRDefault="00000000">
            <w:pPr>
              <w:spacing w:after="40"/>
            </w:pPr>
            <w:r>
              <w:rPr>
                <w:b/>
                <w:bCs/>
                <w:sz w:val="20"/>
                <w:szCs w:val="20"/>
              </w:rPr>
              <w:t>Visual</w:t>
            </w:r>
          </w:p>
        </w:tc>
        <w:tc>
          <w:tcPr>
            <w:tcW w:w="25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10" w:type="dxa"/>
              <w:bottom w:w="70" w:type="dxa"/>
              <w:right w:w="110" w:type="dxa"/>
            </w:tcMar>
          </w:tcPr>
          <w:p w14:paraId="11B98AB2" w14:textId="77777777" w:rsidR="009839A6" w:rsidRDefault="00000000">
            <w:pPr>
              <w:spacing w:after="40"/>
            </w:pPr>
            <w:r>
              <w:rPr>
                <w:b/>
                <w:bCs/>
                <w:sz w:val="20"/>
                <w:szCs w:val="20"/>
              </w:rPr>
              <w:t>Why this visual</w:t>
            </w:r>
          </w:p>
        </w:tc>
        <w:tc>
          <w:tcPr>
            <w:tcW w:w="4226" w:type="dxa"/>
            <w:tcBorders>
              <w:top w:val="single" w:sz="4" w:space="0" w:color="BFBFBF"/>
              <w:left w:val="single" w:sz="4" w:space="0" w:color="BFBFBF"/>
              <w:bottom w:val="single" w:sz="4" w:space="0" w:color="BFBFBF"/>
              <w:right w:val="single" w:sz="4" w:space="0" w:color="BFBFBF"/>
            </w:tcBorders>
            <w:shd w:val="clear" w:color="auto" w:fill="D9E2F3"/>
            <w:tcMar>
              <w:top w:w="70" w:type="dxa"/>
              <w:left w:w="110" w:type="dxa"/>
              <w:bottom w:w="70" w:type="dxa"/>
              <w:right w:w="110" w:type="dxa"/>
            </w:tcMar>
          </w:tcPr>
          <w:p w14:paraId="160A7C39" w14:textId="77777777" w:rsidR="009839A6" w:rsidRDefault="00000000">
            <w:pPr>
              <w:spacing w:after="40"/>
            </w:pPr>
            <w:r>
              <w:rPr>
                <w:b/>
                <w:bCs/>
                <w:sz w:val="20"/>
                <w:szCs w:val="20"/>
              </w:rPr>
              <w:t>What it shows</w:t>
            </w:r>
          </w:p>
        </w:tc>
      </w:tr>
      <w:tr w:rsidR="009839A6" w14:paraId="3D923AB9"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B4AA1C7" w14:textId="77777777" w:rsidR="009839A6" w:rsidRDefault="00000000">
            <w:pPr>
              <w:spacing w:after="40"/>
            </w:pPr>
            <w:r>
              <w:rPr>
                <w:sz w:val="20"/>
                <w:szCs w:val="20"/>
              </w:rPr>
              <w:t>Average price by neighbourhood (sorted bar chart, top 15 neighbourhoods by listings)</w:t>
            </w:r>
          </w:p>
        </w:tc>
        <w:tc>
          <w:tcPr>
            <w:tcW w:w="2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92D2648" w14:textId="77777777" w:rsidR="009839A6" w:rsidRDefault="00000000">
            <w:pPr>
              <w:spacing w:after="40"/>
            </w:pPr>
            <w:r>
              <w:rPr>
                <w:sz w:val="20"/>
                <w:szCs w:val="20"/>
              </w:rPr>
              <w:t>Limiting to the busiest neighbourhoods avoids averages based on a handful of listings</w:t>
            </w:r>
          </w:p>
        </w:tc>
        <w:tc>
          <w:tcPr>
            <w:tcW w:w="42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42293F1" w14:textId="77777777" w:rsidR="009839A6" w:rsidRDefault="00000000">
            <w:pPr>
              <w:spacing w:after="40"/>
            </w:pPr>
            <w:r>
              <w:rPr>
                <w:sz w:val="20"/>
                <w:szCs w:val="20"/>
              </w:rPr>
              <w:t>Chicago's central areas are the most expensive: the Loop at about $439 and the Near North Side at about $424. The most expensive New Orleans area here is the Lower Garden District at about $359; the French Quarter is about $247</w:t>
            </w:r>
          </w:p>
        </w:tc>
      </w:tr>
      <w:tr w:rsidR="009839A6" w14:paraId="543D26B2"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DE3B18F" w14:textId="77777777" w:rsidR="009839A6" w:rsidRDefault="00000000">
            <w:pPr>
              <w:spacing w:after="40"/>
            </w:pPr>
            <w:r>
              <w:rPr>
                <w:sz w:val="20"/>
                <w:szCs w:val="20"/>
              </w:rPr>
              <w:t>Average price by room type (column chart)</w:t>
            </w:r>
          </w:p>
        </w:tc>
        <w:tc>
          <w:tcPr>
            <w:tcW w:w="2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31F9970" w14:textId="77777777" w:rsidR="009839A6" w:rsidRDefault="00000000">
            <w:pPr>
              <w:spacing w:after="40"/>
            </w:pPr>
            <w:r>
              <w:rPr>
                <w:sz w:val="20"/>
                <w:szCs w:val="20"/>
              </w:rPr>
              <w:t>Grouped columns compare the two cities within each room type</w:t>
            </w:r>
          </w:p>
        </w:tc>
        <w:tc>
          <w:tcPr>
            <w:tcW w:w="42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E4E1309" w14:textId="77777777" w:rsidR="009839A6" w:rsidRDefault="00000000">
            <w:pPr>
              <w:spacing w:after="40"/>
            </w:pPr>
            <w:r>
              <w:rPr>
                <w:sz w:val="20"/>
                <w:szCs w:val="20"/>
              </w:rPr>
              <w:t>Hotel rooms are the most expensive in both cities (about $425 and $361). Private rooms cost about $150 in Chicago but about $248 in New Orleans</w:t>
            </w:r>
          </w:p>
        </w:tc>
      </w:tr>
      <w:tr w:rsidR="009839A6" w14:paraId="46C5398C"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902601E" w14:textId="77777777" w:rsidR="009839A6" w:rsidRDefault="00000000">
            <w:pPr>
              <w:spacing w:after="40"/>
            </w:pPr>
            <w:r>
              <w:rPr>
                <w:sz w:val="20"/>
                <w:szCs w:val="20"/>
              </w:rPr>
              <w:t>Price vs reviews per month (scatter chart)</w:t>
            </w:r>
          </w:p>
        </w:tc>
        <w:tc>
          <w:tcPr>
            <w:tcW w:w="2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B2E367C" w14:textId="77777777" w:rsidR="009839A6" w:rsidRDefault="00000000">
            <w:pPr>
              <w:spacing w:after="40"/>
            </w:pPr>
            <w:r>
              <w:rPr>
                <w:sz w:val="20"/>
                <w:szCs w:val="20"/>
              </w:rPr>
              <w:t>One dot per listing shows the full spread and any relationship</w:t>
            </w:r>
          </w:p>
        </w:tc>
        <w:tc>
          <w:tcPr>
            <w:tcW w:w="42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6ED4036" w14:textId="77777777" w:rsidR="009839A6" w:rsidRDefault="00000000">
            <w:pPr>
              <w:spacing w:after="40"/>
            </w:pPr>
            <w:r>
              <w:rPr>
                <w:sz w:val="20"/>
                <w:szCs w:val="20"/>
              </w:rPr>
              <w:t>No clear trend: price barely predicts how often a listing is reviewed. The few listings with more than 20 reviews a month are all at modest prices</w:t>
            </w:r>
          </w:p>
        </w:tc>
      </w:tr>
    </w:tbl>
    <w:p w14:paraId="173D9936" w14:textId="77777777" w:rsidR="009839A6" w:rsidRDefault="009839A6">
      <w:pPr>
        <w:spacing w:after="160"/>
      </w:pPr>
    </w:p>
    <w:p w14:paraId="312B6EEE" w14:textId="77777777" w:rsidR="009839A6" w:rsidRDefault="00000000">
      <w:pPr>
        <w:spacing w:after="140" w:line="300" w:lineRule="auto"/>
      </w:pPr>
      <w:r>
        <w:rPr>
          <w:b/>
          <w:bCs/>
        </w:rPr>
        <w:t>Takeaway:</w:t>
      </w:r>
      <w:r>
        <w:t xml:space="preserve"> location and room type explain price far better than review activity does.</w:t>
      </w:r>
    </w:p>
    <w:p w14:paraId="6A4B70C8" w14:textId="77777777" w:rsidR="009839A6" w:rsidRDefault="00000000">
      <w:pPr>
        <w:pStyle w:val="Heading2"/>
      </w:pPr>
      <w:r>
        <w:lastRenderedPageBreak/>
        <w:t>6.5 Host analysis page</w:t>
      </w:r>
    </w:p>
    <w:p w14:paraId="6B329E11" w14:textId="6B75EEA8" w:rsidR="009839A6" w:rsidRDefault="00A42184">
      <w:pPr>
        <w:keepNext/>
        <w:spacing w:before="120"/>
        <w:jc w:val="center"/>
      </w:pPr>
      <w:r>
        <w:rPr>
          <w:noProof/>
        </w:rPr>
        <w:drawing>
          <wp:inline distT="0" distB="0" distL="0" distR="0" wp14:anchorId="246F4A03" wp14:editId="18FCEEAB">
            <wp:extent cx="5723255" cy="3211830"/>
            <wp:effectExtent l="0" t="0" r="0" b="7620"/>
            <wp:docPr id="6977627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23255" cy="3211830"/>
                    </a:xfrm>
                    <a:prstGeom prst="rect">
                      <a:avLst/>
                    </a:prstGeom>
                    <a:noFill/>
                    <a:ln>
                      <a:noFill/>
                    </a:ln>
                  </pic:spPr>
                </pic:pic>
              </a:graphicData>
            </a:graphic>
          </wp:inline>
        </w:drawing>
      </w:r>
    </w:p>
    <w:p w14:paraId="0FE6E438" w14:textId="77777777" w:rsidR="009839A6" w:rsidRDefault="00000000">
      <w:pPr>
        <w:spacing w:before="60" w:after="240"/>
        <w:jc w:val="center"/>
      </w:pPr>
      <w:r>
        <w:rPr>
          <w:i/>
          <w:iCs/>
          <w:color w:val="595959"/>
          <w:sz w:val="19"/>
          <w:szCs w:val="19"/>
        </w:rPr>
        <w:t>Figure 11: Host analysis page of the Power BI dashboard</w:t>
      </w:r>
    </w:p>
    <w:p w14:paraId="27CDFD81" w14:textId="77777777" w:rsidR="009839A6" w:rsidRDefault="00000000">
      <w:pPr>
        <w:keepNext/>
        <w:spacing w:after="140" w:line="300" w:lineRule="auto"/>
      </w:pPr>
      <w:r>
        <w:t>This page looks at who operates the listings. Hosts are grouped by how many listings they run: single-listing, small multi-host (2-5) and professional (6+).</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500"/>
        <w:gridCol w:w="4226"/>
      </w:tblGrid>
      <w:tr w:rsidR="009839A6" w14:paraId="28D9DE3A" w14:textId="77777777">
        <w:tblPrEx>
          <w:tblCellMar>
            <w:top w:w="0" w:type="dxa"/>
            <w:bottom w:w="0" w:type="dxa"/>
          </w:tblCellMar>
        </w:tblPrEx>
        <w:trPr>
          <w:tblHeader/>
        </w:trPr>
        <w:tc>
          <w:tcPr>
            <w:tcW w:w="23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10" w:type="dxa"/>
              <w:bottom w:w="70" w:type="dxa"/>
              <w:right w:w="110" w:type="dxa"/>
            </w:tcMar>
          </w:tcPr>
          <w:p w14:paraId="24830A71" w14:textId="77777777" w:rsidR="009839A6" w:rsidRDefault="00000000">
            <w:pPr>
              <w:spacing w:after="40"/>
            </w:pPr>
            <w:r>
              <w:rPr>
                <w:b/>
                <w:bCs/>
                <w:sz w:val="20"/>
                <w:szCs w:val="20"/>
              </w:rPr>
              <w:t>Visual</w:t>
            </w:r>
          </w:p>
        </w:tc>
        <w:tc>
          <w:tcPr>
            <w:tcW w:w="25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10" w:type="dxa"/>
              <w:bottom w:w="70" w:type="dxa"/>
              <w:right w:w="110" w:type="dxa"/>
            </w:tcMar>
          </w:tcPr>
          <w:p w14:paraId="52345CF4" w14:textId="77777777" w:rsidR="009839A6" w:rsidRDefault="00000000">
            <w:pPr>
              <w:spacing w:after="40"/>
            </w:pPr>
            <w:r>
              <w:rPr>
                <w:b/>
                <w:bCs/>
                <w:sz w:val="20"/>
                <w:szCs w:val="20"/>
              </w:rPr>
              <w:t>Why this visual</w:t>
            </w:r>
          </w:p>
        </w:tc>
        <w:tc>
          <w:tcPr>
            <w:tcW w:w="4226" w:type="dxa"/>
            <w:tcBorders>
              <w:top w:val="single" w:sz="4" w:space="0" w:color="BFBFBF"/>
              <w:left w:val="single" w:sz="4" w:space="0" w:color="BFBFBF"/>
              <w:bottom w:val="single" w:sz="4" w:space="0" w:color="BFBFBF"/>
              <w:right w:val="single" w:sz="4" w:space="0" w:color="BFBFBF"/>
            </w:tcBorders>
            <w:shd w:val="clear" w:color="auto" w:fill="D9E2F3"/>
            <w:tcMar>
              <w:top w:w="70" w:type="dxa"/>
              <w:left w:w="110" w:type="dxa"/>
              <w:bottom w:w="70" w:type="dxa"/>
              <w:right w:w="110" w:type="dxa"/>
            </w:tcMar>
          </w:tcPr>
          <w:p w14:paraId="3DDED68E" w14:textId="77777777" w:rsidR="009839A6" w:rsidRDefault="00000000">
            <w:pPr>
              <w:spacing w:after="40"/>
            </w:pPr>
            <w:r>
              <w:rPr>
                <w:b/>
                <w:bCs/>
                <w:sz w:val="20"/>
                <w:szCs w:val="20"/>
              </w:rPr>
              <w:t>What it shows</w:t>
            </w:r>
          </w:p>
        </w:tc>
      </w:tr>
      <w:tr w:rsidR="009839A6" w14:paraId="152B1BC9"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92F2C57" w14:textId="77777777" w:rsidR="009839A6" w:rsidRDefault="00000000">
            <w:pPr>
              <w:spacing w:after="40"/>
            </w:pPr>
            <w:r>
              <w:rPr>
                <w:sz w:val="20"/>
                <w:szCs w:val="20"/>
              </w:rPr>
              <w:t>Listings by host type (column chart)</w:t>
            </w:r>
          </w:p>
        </w:tc>
        <w:tc>
          <w:tcPr>
            <w:tcW w:w="2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1C4D435" w14:textId="77777777" w:rsidR="009839A6" w:rsidRDefault="00000000">
            <w:pPr>
              <w:spacing w:after="40"/>
            </w:pPr>
            <w:r>
              <w:rPr>
                <w:sz w:val="20"/>
                <w:szCs w:val="20"/>
              </w:rPr>
              <w:t>Counts per host type, split by city</w:t>
            </w:r>
          </w:p>
        </w:tc>
        <w:tc>
          <w:tcPr>
            <w:tcW w:w="42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70DBD7C" w14:textId="77777777" w:rsidR="009839A6" w:rsidRDefault="00000000">
            <w:pPr>
              <w:spacing w:after="40"/>
            </w:pPr>
            <w:r>
              <w:rPr>
                <w:sz w:val="20"/>
                <w:szCs w:val="20"/>
              </w:rPr>
              <w:t>Professional hosts run about 43% of listings in Chicago (3,269 listings from 239 hosts) and about 44% in New Orleans (2,852 listings from 168 hosts)</w:t>
            </w:r>
          </w:p>
        </w:tc>
      </w:tr>
      <w:tr w:rsidR="009839A6" w14:paraId="4DAAE336"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1D5AA6A" w14:textId="77777777" w:rsidR="009839A6" w:rsidRDefault="00000000">
            <w:pPr>
              <w:spacing w:after="40"/>
            </w:pPr>
            <w:r>
              <w:rPr>
                <w:sz w:val="20"/>
                <w:szCs w:val="20"/>
              </w:rPr>
              <w:t>Average price by host type (column chart)</w:t>
            </w:r>
          </w:p>
        </w:tc>
        <w:tc>
          <w:tcPr>
            <w:tcW w:w="2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CF7676B" w14:textId="77777777" w:rsidR="009839A6" w:rsidRDefault="00000000">
            <w:pPr>
              <w:spacing w:after="40"/>
            </w:pPr>
            <w:r>
              <w:rPr>
                <w:sz w:val="20"/>
                <w:szCs w:val="20"/>
              </w:rPr>
              <w:t>Directly tests whether running more listings means pricing differently</w:t>
            </w:r>
          </w:p>
        </w:tc>
        <w:tc>
          <w:tcPr>
            <w:tcW w:w="42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A475593" w14:textId="77777777" w:rsidR="009839A6" w:rsidRDefault="00000000">
            <w:pPr>
              <w:spacing w:after="40"/>
            </w:pPr>
            <w:r>
              <w:rPr>
                <w:sz w:val="20"/>
                <w:szCs w:val="20"/>
              </w:rPr>
              <w:t>Professional hosts charge about $319 in Chicago against $290 for single-listing hosts (+$29). In New Orleans it is about $304 against $229 (+$75)</w:t>
            </w:r>
          </w:p>
        </w:tc>
      </w:tr>
      <w:tr w:rsidR="009839A6" w14:paraId="5815FFAC"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FDB5D4B" w14:textId="77777777" w:rsidR="009839A6" w:rsidRDefault="00000000">
            <w:pPr>
              <w:spacing w:after="40"/>
            </w:pPr>
            <w:r>
              <w:rPr>
                <w:sz w:val="20"/>
                <w:szCs w:val="20"/>
              </w:rPr>
              <w:t>Average reviews per month by host type (column chart)</w:t>
            </w:r>
          </w:p>
        </w:tc>
        <w:tc>
          <w:tcPr>
            <w:tcW w:w="2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D96D573" w14:textId="77777777" w:rsidR="009839A6" w:rsidRDefault="00000000">
            <w:pPr>
              <w:spacing w:after="40"/>
            </w:pPr>
            <w:r>
              <w:rPr>
                <w:sz w:val="20"/>
                <w:szCs w:val="20"/>
              </w:rPr>
              <w:t>Review rate as an indirect signal of activity</w:t>
            </w:r>
          </w:p>
        </w:tc>
        <w:tc>
          <w:tcPr>
            <w:tcW w:w="42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E875007" w14:textId="77777777" w:rsidR="009839A6" w:rsidRDefault="00000000">
            <w:pPr>
              <w:spacing w:after="40"/>
            </w:pPr>
            <w:r>
              <w:rPr>
                <w:sz w:val="20"/>
                <w:szCs w:val="20"/>
              </w:rPr>
              <w:t>Differences are small: in Chicago single-listing hosts are highest (1.76), in New Orleans professional hosts are highest (1.46)</w:t>
            </w:r>
          </w:p>
        </w:tc>
      </w:tr>
      <w:tr w:rsidR="009839A6" w14:paraId="46D884AA"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EFE4F4F" w14:textId="77777777" w:rsidR="009839A6" w:rsidRDefault="00000000">
            <w:pPr>
              <w:spacing w:after="40"/>
            </w:pPr>
            <w:r>
              <w:rPr>
                <w:sz w:val="20"/>
                <w:szCs w:val="20"/>
              </w:rPr>
              <w:t>Listings reviewed in the last 12 months, by host type (100% stacked columns, one panel per city)</w:t>
            </w:r>
          </w:p>
        </w:tc>
        <w:tc>
          <w:tcPr>
            <w:tcW w:w="2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D358421" w14:textId="77777777" w:rsidR="009839A6" w:rsidRDefault="00000000">
            <w:pPr>
              <w:spacing w:after="40"/>
            </w:pPr>
            <w:r>
              <w:rPr>
                <w:sz w:val="20"/>
                <w:szCs w:val="20"/>
              </w:rPr>
              <w:t>Percentages make the three host types comparable, and separate panels keep the cities apart</w:t>
            </w:r>
          </w:p>
        </w:tc>
        <w:tc>
          <w:tcPr>
            <w:tcW w:w="42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91ADE8C" w14:textId="77777777" w:rsidR="009839A6" w:rsidRDefault="00000000">
            <w:pPr>
              <w:spacing w:after="40"/>
            </w:pPr>
            <w:r>
              <w:rPr>
                <w:sz w:val="20"/>
                <w:szCs w:val="20"/>
              </w:rPr>
              <w:t>Chicago: single-listing 81%, small multi-host 80%, professional 73%. New Orleans: professional 74%, small multi-host 65%, single-listing 60%</w:t>
            </w:r>
          </w:p>
        </w:tc>
      </w:tr>
      <w:tr w:rsidR="009839A6" w14:paraId="79E423A6"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B66457F" w14:textId="77777777" w:rsidR="009839A6" w:rsidRDefault="00000000">
            <w:pPr>
              <w:spacing w:after="40"/>
            </w:pPr>
            <w:r>
              <w:rPr>
                <w:sz w:val="20"/>
                <w:szCs w:val="20"/>
              </w:rPr>
              <w:t>Licensed vs unlicensed listings (100% stacked bar)</w:t>
            </w:r>
          </w:p>
        </w:tc>
        <w:tc>
          <w:tcPr>
            <w:tcW w:w="2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D850DE1" w14:textId="77777777" w:rsidR="009839A6" w:rsidRDefault="00000000">
            <w:pPr>
              <w:spacing w:after="40"/>
            </w:pPr>
            <w:r>
              <w:rPr>
                <w:sz w:val="20"/>
                <w:szCs w:val="20"/>
              </w:rPr>
              <w:t>Shows the share of listings with no licence on file</w:t>
            </w:r>
          </w:p>
        </w:tc>
        <w:tc>
          <w:tcPr>
            <w:tcW w:w="42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4722438" w14:textId="77777777" w:rsidR="009839A6" w:rsidRDefault="00000000">
            <w:pPr>
              <w:spacing w:after="40"/>
            </w:pPr>
            <w:r>
              <w:rPr>
                <w:sz w:val="20"/>
                <w:szCs w:val="20"/>
              </w:rPr>
              <w:t>About 29% of Chicago listings and about 17% of New Orleans listings have no licence on file</w:t>
            </w:r>
          </w:p>
        </w:tc>
      </w:tr>
    </w:tbl>
    <w:p w14:paraId="4038970F" w14:textId="77777777" w:rsidR="009839A6" w:rsidRDefault="009839A6">
      <w:pPr>
        <w:spacing w:after="160"/>
      </w:pPr>
    </w:p>
    <w:p w14:paraId="5607E8C0" w14:textId="77777777" w:rsidR="009839A6" w:rsidRDefault="00000000">
      <w:pPr>
        <w:spacing w:after="140" w:line="300" w:lineRule="auto"/>
      </w:pPr>
      <w:r>
        <w:rPr>
          <w:b/>
          <w:bCs/>
        </w:rPr>
        <w:t>Takeaway:</w:t>
      </w:r>
      <w:r>
        <w:t xml:space="preserve"> fewer than 250 professional hosts control about 43% of listings in each city, and they charge $29 more than single-listing hosts in Chicago but $75 more in New Orleans.</w:t>
      </w:r>
    </w:p>
    <w:p w14:paraId="204849D1" w14:textId="2BEF5E2F" w:rsidR="009839A6" w:rsidRDefault="00000000" w:rsidP="00A42184">
      <w:r>
        <w:br w:type="page"/>
      </w:r>
      <w:r>
        <w:lastRenderedPageBreak/>
        <w:t>Key Findings and Business Interpretation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26"/>
        <w:gridCol w:w="2700"/>
        <w:gridCol w:w="2700"/>
      </w:tblGrid>
      <w:tr w:rsidR="009839A6" w14:paraId="610C6BAF" w14:textId="77777777">
        <w:tblPrEx>
          <w:tblCellMar>
            <w:top w:w="0" w:type="dxa"/>
            <w:bottom w:w="0" w:type="dxa"/>
          </w:tblCellMar>
        </w:tblPrEx>
        <w:trPr>
          <w:tblHeader/>
        </w:trPr>
        <w:tc>
          <w:tcPr>
            <w:tcW w:w="3626" w:type="dxa"/>
            <w:tcBorders>
              <w:top w:val="single" w:sz="4" w:space="0" w:color="BFBFBF"/>
              <w:left w:val="single" w:sz="4" w:space="0" w:color="BFBFBF"/>
              <w:bottom w:val="single" w:sz="4" w:space="0" w:color="BFBFBF"/>
              <w:right w:val="single" w:sz="4" w:space="0" w:color="BFBFBF"/>
            </w:tcBorders>
            <w:shd w:val="clear" w:color="auto" w:fill="D9E2F3"/>
            <w:tcMar>
              <w:top w:w="70" w:type="dxa"/>
              <w:left w:w="110" w:type="dxa"/>
              <w:bottom w:w="70" w:type="dxa"/>
              <w:right w:w="110" w:type="dxa"/>
            </w:tcMar>
          </w:tcPr>
          <w:p w14:paraId="104491D3" w14:textId="77777777" w:rsidR="009839A6" w:rsidRDefault="00000000">
            <w:pPr>
              <w:spacing w:after="40"/>
            </w:pPr>
            <w:r>
              <w:rPr>
                <w:b/>
                <w:bCs/>
                <w:sz w:val="20"/>
                <w:szCs w:val="20"/>
              </w:rPr>
              <w:t>Measure</w:t>
            </w:r>
          </w:p>
        </w:tc>
        <w:tc>
          <w:tcPr>
            <w:tcW w:w="27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10" w:type="dxa"/>
              <w:bottom w:w="70" w:type="dxa"/>
              <w:right w:w="110" w:type="dxa"/>
            </w:tcMar>
          </w:tcPr>
          <w:p w14:paraId="319AF64A" w14:textId="77777777" w:rsidR="009839A6" w:rsidRDefault="00000000">
            <w:pPr>
              <w:spacing w:after="40"/>
            </w:pPr>
            <w:r>
              <w:rPr>
                <w:b/>
                <w:bCs/>
                <w:sz w:val="20"/>
                <w:szCs w:val="20"/>
              </w:rPr>
              <w:t>Chicago</w:t>
            </w:r>
          </w:p>
        </w:tc>
        <w:tc>
          <w:tcPr>
            <w:tcW w:w="27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10" w:type="dxa"/>
              <w:bottom w:w="70" w:type="dxa"/>
              <w:right w:w="110" w:type="dxa"/>
            </w:tcMar>
          </w:tcPr>
          <w:p w14:paraId="20E735EC" w14:textId="77777777" w:rsidR="009839A6" w:rsidRDefault="00000000">
            <w:pPr>
              <w:spacing w:after="40"/>
            </w:pPr>
            <w:r>
              <w:rPr>
                <w:b/>
                <w:bCs/>
                <w:sz w:val="20"/>
                <w:szCs w:val="20"/>
              </w:rPr>
              <w:t>New Orleans</w:t>
            </w:r>
          </w:p>
        </w:tc>
      </w:tr>
      <w:tr w:rsidR="009839A6" w14:paraId="0FD5303F" w14:textId="77777777">
        <w:tblPrEx>
          <w:tblCellMar>
            <w:top w:w="0" w:type="dxa"/>
            <w:bottom w:w="0" w:type="dxa"/>
          </w:tblCellMar>
        </w:tblPrEx>
        <w:trPr>
          <w:cantSplit/>
        </w:trPr>
        <w:tc>
          <w:tcPr>
            <w:tcW w:w="36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48C0752" w14:textId="77777777" w:rsidR="009839A6" w:rsidRDefault="00000000">
            <w:pPr>
              <w:spacing w:after="40"/>
            </w:pPr>
            <w:r>
              <w:rPr>
                <w:sz w:val="20"/>
                <w:szCs w:val="20"/>
              </w:rPr>
              <w:t>Listings after cleaning</w:t>
            </w:r>
          </w:p>
        </w:tc>
        <w:tc>
          <w:tcPr>
            <w:tcW w:w="2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B019A18" w14:textId="77777777" w:rsidR="009839A6" w:rsidRDefault="00000000">
            <w:pPr>
              <w:spacing w:after="40"/>
            </w:pPr>
            <w:r>
              <w:rPr>
                <w:sz w:val="20"/>
                <w:szCs w:val="20"/>
              </w:rPr>
              <w:t>7,645</w:t>
            </w:r>
          </w:p>
        </w:tc>
        <w:tc>
          <w:tcPr>
            <w:tcW w:w="2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7818B99" w14:textId="77777777" w:rsidR="009839A6" w:rsidRDefault="00000000">
            <w:pPr>
              <w:spacing w:after="40"/>
            </w:pPr>
            <w:r>
              <w:rPr>
                <w:sz w:val="20"/>
                <w:szCs w:val="20"/>
              </w:rPr>
              <w:t>6,481</w:t>
            </w:r>
          </w:p>
        </w:tc>
      </w:tr>
      <w:tr w:rsidR="009839A6" w14:paraId="564F471C" w14:textId="77777777">
        <w:tblPrEx>
          <w:tblCellMar>
            <w:top w:w="0" w:type="dxa"/>
            <w:bottom w:w="0" w:type="dxa"/>
          </w:tblCellMar>
        </w:tblPrEx>
        <w:trPr>
          <w:cantSplit/>
        </w:trPr>
        <w:tc>
          <w:tcPr>
            <w:tcW w:w="36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0A89531" w14:textId="77777777" w:rsidR="009839A6" w:rsidRDefault="00000000">
            <w:pPr>
              <w:spacing w:after="40"/>
            </w:pPr>
            <w:r>
              <w:rPr>
                <w:sz w:val="20"/>
                <w:szCs w:val="20"/>
              </w:rPr>
              <w:t>Average / median nightly price</w:t>
            </w:r>
          </w:p>
        </w:tc>
        <w:tc>
          <w:tcPr>
            <w:tcW w:w="2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E702408" w14:textId="77777777" w:rsidR="009839A6" w:rsidRDefault="00000000">
            <w:pPr>
              <w:spacing w:after="40"/>
            </w:pPr>
            <w:r>
              <w:rPr>
                <w:sz w:val="20"/>
                <w:szCs w:val="20"/>
              </w:rPr>
              <w:t>$296 / $223</w:t>
            </w:r>
          </w:p>
        </w:tc>
        <w:tc>
          <w:tcPr>
            <w:tcW w:w="2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F233FB2" w14:textId="77777777" w:rsidR="009839A6" w:rsidRDefault="00000000">
            <w:pPr>
              <w:spacing w:after="40"/>
            </w:pPr>
            <w:r>
              <w:rPr>
                <w:sz w:val="20"/>
                <w:szCs w:val="20"/>
              </w:rPr>
              <w:t>$262 / $192</w:t>
            </w:r>
          </w:p>
        </w:tc>
      </w:tr>
      <w:tr w:rsidR="009839A6" w14:paraId="30DA31A5" w14:textId="77777777">
        <w:tblPrEx>
          <w:tblCellMar>
            <w:top w:w="0" w:type="dxa"/>
            <w:bottom w:w="0" w:type="dxa"/>
          </w:tblCellMar>
        </w:tblPrEx>
        <w:trPr>
          <w:cantSplit/>
        </w:trPr>
        <w:tc>
          <w:tcPr>
            <w:tcW w:w="36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A67E6E5" w14:textId="77777777" w:rsidR="009839A6" w:rsidRDefault="00000000">
            <w:pPr>
              <w:spacing w:after="40"/>
            </w:pPr>
            <w:r>
              <w:rPr>
                <w:sz w:val="20"/>
                <w:szCs w:val="20"/>
              </w:rPr>
              <w:t>Entire homes share of listings</w:t>
            </w:r>
          </w:p>
        </w:tc>
        <w:tc>
          <w:tcPr>
            <w:tcW w:w="2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F11C458" w14:textId="77777777" w:rsidR="009839A6" w:rsidRDefault="00000000">
            <w:pPr>
              <w:spacing w:after="40"/>
            </w:pPr>
            <w:r>
              <w:rPr>
                <w:sz w:val="20"/>
                <w:szCs w:val="20"/>
              </w:rPr>
              <w:t>76%</w:t>
            </w:r>
          </w:p>
        </w:tc>
        <w:tc>
          <w:tcPr>
            <w:tcW w:w="2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7A6460D" w14:textId="77777777" w:rsidR="009839A6" w:rsidRDefault="00000000">
            <w:pPr>
              <w:spacing w:after="40"/>
            </w:pPr>
            <w:r>
              <w:rPr>
                <w:sz w:val="20"/>
                <w:szCs w:val="20"/>
              </w:rPr>
              <w:t>79%</w:t>
            </w:r>
          </w:p>
        </w:tc>
      </w:tr>
      <w:tr w:rsidR="009839A6" w14:paraId="5549F159" w14:textId="77777777">
        <w:tblPrEx>
          <w:tblCellMar>
            <w:top w:w="0" w:type="dxa"/>
            <w:bottom w:w="0" w:type="dxa"/>
          </w:tblCellMar>
        </w:tblPrEx>
        <w:trPr>
          <w:cantSplit/>
        </w:trPr>
        <w:tc>
          <w:tcPr>
            <w:tcW w:w="36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DAF6760" w14:textId="77777777" w:rsidR="009839A6" w:rsidRDefault="00000000">
            <w:pPr>
              <w:spacing w:after="40"/>
            </w:pPr>
            <w:r>
              <w:rPr>
                <w:sz w:val="20"/>
                <w:szCs w:val="20"/>
              </w:rPr>
              <w:t>Listings requiring 2-3 nights / over 30 nights</w:t>
            </w:r>
          </w:p>
        </w:tc>
        <w:tc>
          <w:tcPr>
            <w:tcW w:w="2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D1D9EF3" w14:textId="77777777" w:rsidR="009839A6" w:rsidRDefault="00000000">
            <w:pPr>
              <w:spacing w:after="40"/>
            </w:pPr>
            <w:r>
              <w:rPr>
                <w:sz w:val="20"/>
                <w:szCs w:val="20"/>
              </w:rPr>
              <w:t>64% / 28%</w:t>
            </w:r>
          </w:p>
        </w:tc>
        <w:tc>
          <w:tcPr>
            <w:tcW w:w="2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4679849" w14:textId="77777777" w:rsidR="009839A6" w:rsidRDefault="00000000">
            <w:pPr>
              <w:spacing w:after="40"/>
            </w:pPr>
            <w:r>
              <w:rPr>
                <w:sz w:val="20"/>
                <w:szCs w:val="20"/>
              </w:rPr>
              <w:t>30% / under 2%</w:t>
            </w:r>
          </w:p>
        </w:tc>
      </w:tr>
      <w:tr w:rsidR="009839A6" w14:paraId="4194470C" w14:textId="77777777">
        <w:tblPrEx>
          <w:tblCellMar>
            <w:top w:w="0" w:type="dxa"/>
            <w:bottom w:w="0" w:type="dxa"/>
          </w:tblCellMar>
        </w:tblPrEx>
        <w:trPr>
          <w:cantSplit/>
        </w:trPr>
        <w:tc>
          <w:tcPr>
            <w:tcW w:w="36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0BCD274" w14:textId="77777777" w:rsidR="009839A6" w:rsidRDefault="00000000">
            <w:pPr>
              <w:spacing w:after="40"/>
            </w:pPr>
            <w:r>
              <w:rPr>
                <w:sz w:val="20"/>
                <w:szCs w:val="20"/>
              </w:rPr>
              <w:t>Listings open for more than 180 days a year</w:t>
            </w:r>
          </w:p>
        </w:tc>
        <w:tc>
          <w:tcPr>
            <w:tcW w:w="2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6E26DEE" w14:textId="77777777" w:rsidR="009839A6" w:rsidRDefault="00000000">
            <w:pPr>
              <w:spacing w:after="40"/>
            </w:pPr>
            <w:r>
              <w:rPr>
                <w:sz w:val="20"/>
                <w:szCs w:val="20"/>
              </w:rPr>
              <w:t>65%</w:t>
            </w:r>
          </w:p>
        </w:tc>
        <w:tc>
          <w:tcPr>
            <w:tcW w:w="2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7A0095F" w14:textId="77777777" w:rsidR="009839A6" w:rsidRDefault="00000000">
            <w:pPr>
              <w:spacing w:after="40"/>
            </w:pPr>
            <w:r>
              <w:rPr>
                <w:sz w:val="20"/>
                <w:szCs w:val="20"/>
              </w:rPr>
              <w:t>72%</w:t>
            </w:r>
          </w:p>
        </w:tc>
      </w:tr>
      <w:tr w:rsidR="009839A6" w14:paraId="5F35DBEB" w14:textId="77777777">
        <w:tblPrEx>
          <w:tblCellMar>
            <w:top w:w="0" w:type="dxa"/>
            <w:bottom w:w="0" w:type="dxa"/>
          </w:tblCellMar>
        </w:tblPrEx>
        <w:trPr>
          <w:cantSplit/>
        </w:trPr>
        <w:tc>
          <w:tcPr>
            <w:tcW w:w="36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0766069" w14:textId="77777777" w:rsidR="009839A6" w:rsidRDefault="00000000">
            <w:pPr>
              <w:spacing w:after="40"/>
            </w:pPr>
            <w:r>
              <w:rPr>
                <w:sz w:val="20"/>
                <w:szCs w:val="20"/>
              </w:rPr>
              <w:t>Listings run by professional hosts (6+)</w:t>
            </w:r>
          </w:p>
        </w:tc>
        <w:tc>
          <w:tcPr>
            <w:tcW w:w="2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85DA02C" w14:textId="77777777" w:rsidR="009839A6" w:rsidRDefault="00000000">
            <w:pPr>
              <w:spacing w:after="40"/>
            </w:pPr>
            <w:r>
              <w:rPr>
                <w:sz w:val="20"/>
                <w:szCs w:val="20"/>
              </w:rPr>
              <w:t>43% (239 hosts)</w:t>
            </w:r>
          </w:p>
        </w:tc>
        <w:tc>
          <w:tcPr>
            <w:tcW w:w="2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AD66D90" w14:textId="77777777" w:rsidR="009839A6" w:rsidRDefault="00000000">
            <w:pPr>
              <w:spacing w:after="40"/>
            </w:pPr>
            <w:r>
              <w:rPr>
                <w:sz w:val="20"/>
                <w:szCs w:val="20"/>
              </w:rPr>
              <w:t>44% (168 hosts)</w:t>
            </w:r>
          </w:p>
        </w:tc>
      </w:tr>
      <w:tr w:rsidR="009839A6" w14:paraId="482B6AA1" w14:textId="77777777">
        <w:tblPrEx>
          <w:tblCellMar>
            <w:top w:w="0" w:type="dxa"/>
            <w:bottom w:w="0" w:type="dxa"/>
          </w:tblCellMar>
        </w:tblPrEx>
        <w:trPr>
          <w:cantSplit/>
        </w:trPr>
        <w:tc>
          <w:tcPr>
            <w:tcW w:w="36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0429F76" w14:textId="77777777" w:rsidR="009839A6" w:rsidRDefault="00000000">
            <w:pPr>
              <w:spacing w:after="40"/>
            </w:pPr>
            <w:r>
              <w:rPr>
                <w:sz w:val="20"/>
                <w:szCs w:val="20"/>
              </w:rPr>
              <w:t>Price gap: professional vs single-listing hosts</w:t>
            </w:r>
          </w:p>
        </w:tc>
        <w:tc>
          <w:tcPr>
            <w:tcW w:w="2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6EC4A96" w14:textId="77777777" w:rsidR="009839A6" w:rsidRDefault="00000000">
            <w:pPr>
              <w:spacing w:after="40"/>
            </w:pPr>
            <w:r>
              <w:rPr>
                <w:sz w:val="20"/>
                <w:szCs w:val="20"/>
              </w:rPr>
              <w:t>+$29</w:t>
            </w:r>
          </w:p>
        </w:tc>
        <w:tc>
          <w:tcPr>
            <w:tcW w:w="2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1F6125E" w14:textId="77777777" w:rsidR="009839A6" w:rsidRDefault="00000000">
            <w:pPr>
              <w:spacing w:after="40"/>
            </w:pPr>
            <w:r>
              <w:rPr>
                <w:sz w:val="20"/>
                <w:szCs w:val="20"/>
              </w:rPr>
              <w:t>+$75</w:t>
            </w:r>
          </w:p>
        </w:tc>
      </w:tr>
      <w:tr w:rsidR="009839A6" w14:paraId="313B3A9B" w14:textId="77777777">
        <w:tblPrEx>
          <w:tblCellMar>
            <w:top w:w="0" w:type="dxa"/>
            <w:bottom w:w="0" w:type="dxa"/>
          </w:tblCellMar>
        </w:tblPrEx>
        <w:trPr>
          <w:cantSplit/>
        </w:trPr>
        <w:tc>
          <w:tcPr>
            <w:tcW w:w="36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4A66B18" w14:textId="77777777" w:rsidR="009839A6" w:rsidRDefault="00000000">
            <w:pPr>
              <w:spacing w:after="40"/>
            </w:pPr>
            <w:r>
              <w:rPr>
                <w:sz w:val="20"/>
                <w:szCs w:val="20"/>
              </w:rPr>
              <w:t>Listings with a recent review: professional / single-listing</w:t>
            </w:r>
          </w:p>
        </w:tc>
        <w:tc>
          <w:tcPr>
            <w:tcW w:w="2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F6751EF" w14:textId="77777777" w:rsidR="009839A6" w:rsidRDefault="00000000">
            <w:pPr>
              <w:spacing w:after="40"/>
            </w:pPr>
            <w:r>
              <w:rPr>
                <w:sz w:val="20"/>
                <w:szCs w:val="20"/>
              </w:rPr>
              <w:t>73% / 81%</w:t>
            </w:r>
          </w:p>
        </w:tc>
        <w:tc>
          <w:tcPr>
            <w:tcW w:w="2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9BF0BF9" w14:textId="77777777" w:rsidR="009839A6" w:rsidRDefault="00000000">
            <w:pPr>
              <w:spacing w:after="40"/>
            </w:pPr>
            <w:r>
              <w:rPr>
                <w:sz w:val="20"/>
                <w:szCs w:val="20"/>
              </w:rPr>
              <w:t>74% / 60%</w:t>
            </w:r>
          </w:p>
        </w:tc>
      </w:tr>
      <w:tr w:rsidR="009839A6" w14:paraId="10799077" w14:textId="77777777">
        <w:tblPrEx>
          <w:tblCellMar>
            <w:top w:w="0" w:type="dxa"/>
            <w:bottom w:w="0" w:type="dxa"/>
          </w:tblCellMar>
        </w:tblPrEx>
        <w:trPr>
          <w:cantSplit/>
        </w:trPr>
        <w:tc>
          <w:tcPr>
            <w:tcW w:w="36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8441C8E" w14:textId="77777777" w:rsidR="009839A6" w:rsidRDefault="00000000">
            <w:pPr>
              <w:spacing w:after="40"/>
            </w:pPr>
            <w:r>
              <w:rPr>
                <w:sz w:val="20"/>
                <w:szCs w:val="20"/>
              </w:rPr>
              <w:t>Listings with no licence on file</w:t>
            </w:r>
          </w:p>
        </w:tc>
        <w:tc>
          <w:tcPr>
            <w:tcW w:w="2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8086207" w14:textId="77777777" w:rsidR="009839A6" w:rsidRDefault="00000000">
            <w:pPr>
              <w:spacing w:after="40"/>
            </w:pPr>
            <w:r>
              <w:rPr>
                <w:sz w:val="20"/>
                <w:szCs w:val="20"/>
              </w:rPr>
              <w:t>About 29%</w:t>
            </w:r>
          </w:p>
        </w:tc>
        <w:tc>
          <w:tcPr>
            <w:tcW w:w="2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4A59CB4" w14:textId="77777777" w:rsidR="009839A6" w:rsidRDefault="00000000">
            <w:pPr>
              <w:spacing w:after="40"/>
            </w:pPr>
            <w:r>
              <w:rPr>
                <w:sz w:val="20"/>
                <w:szCs w:val="20"/>
              </w:rPr>
              <w:t>About 17%</w:t>
            </w:r>
          </w:p>
        </w:tc>
      </w:tr>
    </w:tbl>
    <w:p w14:paraId="22A7EE70" w14:textId="77777777" w:rsidR="009839A6" w:rsidRDefault="009839A6">
      <w:pPr>
        <w:spacing w:after="160"/>
      </w:pPr>
    </w:p>
    <w:p w14:paraId="1F7303EC" w14:textId="77777777" w:rsidR="009839A6" w:rsidRDefault="00000000">
      <w:pPr>
        <w:pStyle w:val="Heading3"/>
      </w:pPr>
      <w:r>
        <w:t>What stakeholders can learn</w:t>
      </w:r>
    </w:p>
    <w:p w14:paraId="1A6A4848" w14:textId="77777777" w:rsidR="009839A6" w:rsidRDefault="00000000">
      <w:pPr>
        <w:pStyle w:val="ListParagraph"/>
        <w:numPr>
          <w:ilvl w:val="0"/>
          <w:numId w:val="3"/>
        </w:numPr>
        <w:spacing w:after="80" w:line="290" w:lineRule="auto"/>
      </w:pPr>
      <w:r>
        <w:rPr>
          <w:b/>
          <w:bCs/>
        </w:rPr>
        <w:t>Two different market structures.</w:t>
      </w:r>
      <w:r>
        <w:t xml:space="preserve"> Chicago is the more expensive market, and its pricing is fairly compressed across host types. New Orleans is more stratified, with a much larger premium for professional hosts.</w:t>
      </w:r>
    </w:p>
    <w:p w14:paraId="7A63B9EF" w14:textId="77777777" w:rsidR="009839A6" w:rsidRDefault="00000000">
      <w:pPr>
        <w:pStyle w:val="ListParagraph"/>
        <w:numPr>
          <w:ilvl w:val="0"/>
          <w:numId w:val="3"/>
        </w:numPr>
        <w:spacing w:after="80" w:line="290" w:lineRule="auto"/>
      </w:pPr>
      <w:r>
        <w:rPr>
          <w:b/>
          <w:bCs/>
        </w:rPr>
        <w:t>Concentration.</w:t>
      </w:r>
      <w:r>
        <w:t xml:space="preserve"> In both cities a small group of professional hosts runs more than 40% of the listings, so their behaviour moves a large part of each market.</w:t>
      </w:r>
    </w:p>
    <w:p w14:paraId="5EE10679" w14:textId="77777777" w:rsidR="009839A6" w:rsidRDefault="00000000">
      <w:pPr>
        <w:pStyle w:val="ListParagraph"/>
        <w:numPr>
          <w:ilvl w:val="0"/>
          <w:numId w:val="3"/>
        </w:numPr>
        <w:spacing w:after="80" w:line="290" w:lineRule="auto"/>
      </w:pPr>
      <w:r>
        <w:rPr>
          <w:b/>
          <w:bCs/>
        </w:rPr>
        <w:t>Possible opportunity for casual hosts in New Orleans.</w:t>
      </w:r>
      <w:r>
        <w:t xml:space="preserve"> The larger price gap suggests single-listing hosts there may have room to test higher prices. This is a hypothesis to test, not a guarantee.</w:t>
      </w:r>
    </w:p>
    <w:p w14:paraId="79C24B83" w14:textId="77777777" w:rsidR="009839A6" w:rsidRDefault="00000000">
      <w:pPr>
        <w:pStyle w:val="ListParagraph"/>
        <w:numPr>
          <w:ilvl w:val="0"/>
          <w:numId w:val="3"/>
        </w:numPr>
        <w:spacing w:after="80" w:line="290" w:lineRule="auto"/>
      </w:pPr>
      <w:r>
        <w:rPr>
          <w:b/>
          <w:bCs/>
        </w:rPr>
        <w:t>Possible dormant listings.</w:t>
      </w:r>
      <w:r>
        <w:t xml:space="preserve"> Single-listing hosts in New Orleans have fewer recent reviews than professional hosts, which may point to listings that are barely used. A missing recent review does not prove a listing is inactive.</w:t>
      </w:r>
    </w:p>
    <w:p w14:paraId="2DD7CE96" w14:textId="77777777" w:rsidR="009839A6" w:rsidRDefault="00000000">
      <w:pPr>
        <w:pStyle w:val="ListParagraph"/>
        <w:numPr>
          <w:ilvl w:val="0"/>
          <w:numId w:val="3"/>
        </w:numPr>
        <w:spacing w:after="80" w:line="290" w:lineRule="auto"/>
      </w:pPr>
      <w:r>
        <w:rPr>
          <w:b/>
          <w:bCs/>
        </w:rPr>
        <w:t>Mid-term rentals in Chicago.</w:t>
      </w:r>
      <w:r>
        <w:t xml:space="preserve"> About 28% of Chicago listings require more than 30 nights, suggesting a segment that behaves differently from ordinary short stays.</w:t>
      </w:r>
    </w:p>
    <w:p w14:paraId="4B1D1CD8" w14:textId="77777777" w:rsidR="009839A6" w:rsidRDefault="00000000">
      <w:pPr>
        <w:pStyle w:val="ListParagraph"/>
        <w:numPr>
          <w:ilvl w:val="0"/>
          <w:numId w:val="3"/>
        </w:numPr>
        <w:spacing w:after="80" w:line="290" w:lineRule="auto"/>
      </w:pPr>
      <w:r>
        <w:rPr>
          <w:b/>
          <w:bCs/>
        </w:rPr>
        <w:t>Regulatory exposure.</w:t>
      </w:r>
      <w:r>
        <w:t xml:space="preserve"> The share of listings with no licence on file is higher in Chicago and is worth a closer look by anyone concerned with compliance.</w:t>
      </w:r>
    </w:p>
    <w:p w14:paraId="36E867D5" w14:textId="77777777" w:rsidR="009839A6" w:rsidRDefault="00000000">
      <w:pPr>
        <w:spacing w:after="140" w:line="300" w:lineRule="auto"/>
      </w:pPr>
      <w:r>
        <w:t>The data shows what differs between the cities, not why. Reasons such as local regulation are possible explanations to investigate, not conclusions.</w:t>
      </w:r>
    </w:p>
    <w:p w14:paraId="0CE4164C" w14:textId="77777777" w:rsidR="009839A6" w:rsidRDefault="00000000">
      <w:pPr>
        <w:pStyle w:val="Heading1"/>
      </w:pPr>
      <w:r>
        <w:lastRenderedPageBreak/>
        <w:t>8. Challenges and How They Were Solved</w:t>
      </w:r>
    </w:p>
    <w:p w14:paraId="253812C4" w14:textId="77777777" w:rsidR="009839A6" w:rsidRDefault="00000000">
      <w:pPr>
        <w:pStyle w:val="Heading3"/>
      </w:pPr>
      <w:r>
        <w:t>Row count inflated when loading into Power BI</w:t>
      </w:r>
    </w:p>
    <w:p w14:paraId="7334A2AC" w14:textId="77777777" w:rsidR="009839A6" w:rsidRDefault="00000000">
      <w:pPr>
        <w:spacing w:after="140" w:line="300" w:lineRule="auto"/>
      </w:pPr>
      <w:r>
        <w:t>When the cleaned file was first loaded, Power BI showed 14,184 rows instead of the real 14,126. The Power Query errors below show the cause: listing names that contain line breaks were split into several broken rows, with text fragments such as the end of a name appearing in the wrong columns. The fix was to replace line breaks with spaces in the notebook, export the file again, and confirm that the file has exactly one line per listing.</w:t>
      </w:r>
    </w:p>
    <w:p w14:paraId="45518689" w14:textId="77777777" w:rsidR="009839A6" w:rsidRDefault="00000000">
      <w:pPr>
        <w:keepNext/>
        <w:spacing w:before="120"/>
        <w:jc w:val="center"/>
      </w:pPr>
      <w:r>
        <w:rPr>
          <w:noProof/>
        </w:rPr>
        <w:drawing>
          <wp:inline distT="0" distB="0" distL="0" distR="0" wp14:anchorId="7D009D25" wp14:editId="1B998D3A">
            <wp:extent cx="4762500" cy="2847975"/>
            <wp:effectExtent l="0" t="0" r="0" b="0"/>
            <wp:docPr id="1951069035" name="Picture 1951069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762500" cy="2847975"/>
                    </a:xfrm>
                    <a:prstGeom prst="rect">
                      <a:avLst/>
                    </a:prstGeom>
                  </pic:spPr>
                </pic:pic>
              </a:graphicData>
            </a:graphic>
          </wp:inline>
        </w:drawing>
      </w:r>
    </w:p>
    <w:p w14:paraId="63A31EE4" w14:textId="77777777" w:rsidR="009839A6" w:rsidRDefault="00000000">
      <w:pPr>
        <w:spacing w:before="60" w:after="240"/>
        <w:jc w:val="center"/>
      </w:pPr>
      <w:r>
        <w:rPr>
          <w:i/>
          <w:iCs/>
          <w:color w:val="595959"/>
          <w:sz w:val="19"/>
          <w:szCs w:val="19"/>
        </w:rPr>
        <w:t>Figure 12: Power Query errors caused by line breaks inside listing names</w:t>
      </w:r>
    </w:p>
    <w:p w14:paraId="03E50AF7" w14:textId="77777777" w:rsidR="009839A6" w:rsidRDefault="00000000">
      <w:pPr>
        <w:pStyle w:val="ListParagraph"/>
        <w:numPr>
          <w:ilvl w:val="0"/>
          <w:numId w:val="3"/>
        </w:numPr>
        <w:spacing w:after="80" w:line="290" w:lineRule="auto"/>
      </w:pPr>
      <w:r>
        <w:rPr>
          <w:b/>
          <w:bCs/>
        </w:rPr>
        <w:t>Dirty and missing data:</w:t>
      </w:r>
      <w:r>
        <w:t xml:space="preserve"> missing prices, an empty column, outliers, and blank values that carry meaning (reviews and licences). Each was handled by a separate, documented decision instead of one blanket rule.</w:t>
      </w:r>
    </w:p>
    <w:p w14:paraId="04E25C0F" w14:textId="77777777" w:rsidR="009839A6" w:rsidRDefault="00000000">
      <w:pPr>
        <w:pStyle w:val="ListParagraph"/>
        <w:numPr>
          <w:ilvl w:val="0"/>
          <w:numId w:val="3"/>
        </w:numPr>
        <w:spacing w:after="80" w:line="290" w:lineRule="auto"/>
      </w:pPr>
      <w:r>
        <w:rPr>
          <w:b/>
          <w:bCs/>
        </w:rPr>
        <w:t>Sorting of categories:</w:t>
      </w:r>
      <w:r>
        <w:t xml:space="preserve"> Power BI sorts text alphabetically, which scrambles groups such as minimum nights and availability. Helper columns with number prefixes keep them in the right order.</w:t>
      </w:r>
    </w:p>
    <w:p w14:paraId="7AF25302" w14:textId="77777777" w:rsidR="009839A6" w:rsidRDefault="00000000">
      <w:pPr>
        <w:pStyle w:val="ListParagraph"/>
        <w:numPr>
          <w:ilvl w:val="0"/>
          <w:numId w:val="3"/>
        </w:numPr>
        <w:spacing w:after="80" w:line="290" w:lineRule="auto"/>
      </w:pPr>
      <w:r>
        <w:rPr>
          <w:b/>
          <w:bCs/>
        </w:rPr>
        <w:t>Map and scatter set-up:</w:t>
      </w:r>
      <w:r>
        <w:t xml:space="preserve"> latitude, longitude, price and reviews had to be set to "Don't summarize" so that every listing is drawn as its own point instead of one averaged point per city.</w:t>
      </w:r>
    </w:p>
    <w:p w14:paraId="3D677055" w14:textId="77777777" w:rsidR="009839A6" w:rsidRDefault="00000000">
      <w:pPr>
        <w:pStyle w:val="ListParagraph"/>
        <w:numPr>
          <w:ilvl w:val="0"/>
          <w:numId w:val="3"/>
        </w:numPr>
        <w:spacing w:after="80" w:line="290" w:lineRule="auto"/>
      </w:pPr>
      <w:r>
        <w:rPr>
          <w:b/>
          <w:bCs/>
        </w:rPr>
        <w:t>Chart choice:</w:t>
      </w:r>
      <w:r>
        <w:t xml:space="preserve"> stacked bars were used instead of pie charts for room type, because the comparison between two cities is the point.</w:t>
      </w:r>
    </w:p>
    <w:p w14:paraId="444D496A" w14:textId="77777777" w:rsidR="009839A6" w:rsidRDefault="00000000">
      <w:pPr>
        <w:pStyle w:val="ListParagraph"/>
        <w:numPr>
          <w:ilvl w:val="0"/>
          <w:numId w:val="3"/>
        </w:numPr>
        <w:spacing w:after="80" w:line="290" w:lineRule="auto"/>
      </w:pPr>
      <w:r>
        <w:rPr>
          <w:b/>
          <w:bCs/>
        </w:rPr>
        <w:t>Checking the numbers:</w:t>
      </w:r>
      <w:r>
        <w:t xml:space="preserve"> key dashboard values were recalculated in Pandas and compared with Power BI before being used.</w:t>
      </w:r>
    </w:p>
    <w:p w14:paraId="64064DDC" w14:textId="77777777" w:rsidR="009839A6" w:rsidRDefault="00000000">
      <w:pPr>
        <w:pStyle w:val="Heading1"/>
      </w:pPr>
      <w:r>
        <w:t>9. Conclusion and Future Improvements</w:t>
      </w:r>
    </w:p>
    <w:p w14:paraId="60E5CF68" w14:textId="77777777" w:rsidR="009839A6" w:rsidRDefault="00000000">
      <w:pPr>
        <w:spacing w:after="140" w:line="300" w:lineRule="auto"/>
      </w:pPr>
      <w:r>
        <w:t xml:space="preserve">Chicago and New Orleans differ in more than size. Chicago is the more expensive market with compressed pricing across host types, while New Orleans is more stratified. The most important </w:t>
      </w:r>
      <w:r>
        <w:lastRenderedPageBreak/>
        <w:t>insight is the combination of two facts: in both cities a small group of professional hosts controls more than 40% of listings, and the price premium they charge is more than twice as large in New Orleans as in Chicago.</w:t>
      </w:r>
    </w:p>
    <w:p w14:paraId="6B52A47E" w14:textId="77777777" w:rsidR="009839A6" w:rsidRDefault="00000000">
      <w:pPr>
        <w:spacing w:after="140" w:line="300" w:lineRule="auto"/>
      </w:pPr>
      <w:r>
        <w:t>The project also showed how much each cleaning decision matters. Capping outliers instead of deleting them, calculating percentiles per city, and treating a blank licence as information all change what the charts show.</w:t>
      </w:r>
    </w:p>
    <w:p w14:paraId="5C7D5C33" w14:textId="77777777" w:rsidR="009839A6" w:rsidRDefault="00000000">
      <w:pPr>
        <w:keepNext/>
        <w:spacing w:after="140" w:line="300" w:lineRule="auto"/>
      </w:pPr>
      <w:r>
        <w:rPr>
          <w:b/>
          <w:bCs/>
        </w:rPr>
        <w:t>Future improvements:</w:t>
      </w:r>
    </w:p>
    <w:p w14:paraId="5046F60E" w14:textId="77777777" w:rsidR="009839A6" w:rsidRDefault="00000000">
      <w:pPr>
        <w:pStyle w:val="ListParagraph"/>
        <w:numPr>
          <w:ilvl w:val="0"/>
          <w:numId w:val="3"/>
        </w:numPr>
        <w:spacing w:after="80" w:line="290" w:lineRule="auto"/>
      </w:pPr>
      <w:r>
        <w:rPr>
          <w:b/>
          <w:bCs/>
        </w:rPr>
        <w:t>Deeper analysis:</w:t>
      </w:r>
      <w:r>
        <w:t xml:space="preserve"> examine the mix of host types inside each neighbourhood.</w:t>
      </w:r>
    </w:p>
    <w:p w14:paraId="4D5A55A5" w14:textId="77777777" w:rsidR="009839A6" w:rsidRDefault="00000000">
      <w:pPr>
        <w:pStyle w:val="ListParagraph"/>
        <w:numPr>
          <w:ilvl w:val="0"/>
          <w:numId w:val="3"/>
        </w:numPr>
        <w:spacing w:after="80" w:line="290" w:lineRule="auto"/>
      </w:pPr>
      <w:r>
        <w:rPr>
          <w:b/>
          <w:bCs/>
        </w:rPr>
        <w:t>Predictive modelling:</w:t>
      </w:r>
      <w:r>
        <w:t xml:space="preserve"> estimate a listing's price from its room type, location and host type, and predict which listings are likely to stay active.</w:t>
      </w:r>
    </w:p>
    <w:p w14:paraId="1D947DA0" w14:textId="77777777" w:rsidR="009839A6" w:rsidRDefault="00000000">
      <w:pPr>
        <w:pStyle w:val="ListParagraph"/>
        <w:numPr>
          <w:ilvl w:val="0"/>
          <w:numId w:val="3"/>
        </w:numPr>
        <w:spacing w:after="80" w:line="290" w:lineRule="auto"/>
      </w:pPr>
      <w:r>
        <w:rPr>
          <w:b/>
          <w:bCs/>
        </w:rPr>
        <w:t>Dashboarding:</w:t>
      </w:r>
      <w:r>
        <w:t xml:space="preserve"> add drill-through pages for each neighbourhood, and bring in real booking data so demand does not have to be inferred from reviews.</w:t>
      </w:r>
    </w:p>
    <w:sectPr w:rsidR="009839A6">
      <w:footerReference w:type="default" r:id="rId1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60A576" w14:textId="77777777" w:rsidR="000E40ED" w:rsidRDefault="000E40ED">
      <w:r>
        <w:separator/>
      </w:r>
    </w:p>
  </w:endnote>
  <w:endnote w:type="continuationSeparator" w:id="0">
    <w:p w14:paraId="26259FD9" w14:textId="77777777" w:rsidR="000E40ED" w:rsidRDefault="000E40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F5CFC1" w14:textId="77777777" w:rsidR="009839A6" w:rsidRDefault="00000000">
    <w:pPr>
      <w:jc w:val="center"/>
    </w:pPr>
    <w:r>
      <w:rPr>
        <w:color w:val="595959"/>
        <w:sz w:val="18"/>
        <w:szCs w:val="18"/>
      </w:rPr>
      <w:t xml:space="preserve">Airbnb Chicago vs New Orleans | Page </w:t>
    </w:r>
    <w:r>
      <w:rPr>
        <w:color w:val="595959"/>
        <w:sz w:val="18"/>
        <w:szCs w:val="18"/>
      </w:rPr>
      <w:fldChar w:fldCharType="begin"/>
    </w:r>
    <w:r>
      <w:rPr>
        <w:color w:val="595959"/>
        <w:sz w:val="18"/>
        <w:szCs w:val="18"/>
      </w:rPr>
      <w:instrText>PAGE</w:instrText>
    </w:r>
    <w:r>
      <w:rPr>
        <w:color w:val="595959"/>
        <w:sz w:val="18"/>
        <w:szCs w:val="18"/>
      </w:rPr>
      <w:fldChar w:fldCharType="separate"/>
    </w:r>
    <w:r w:rsidR="000F0C41">
      <w:rPr>
        <w:noProof/>
        <w:color w:val="595959"/>
        <w:sz w:val="18"/>
        <w:szCs w:val="18"/>
      </w:rPr>
      <w:t>1</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F00EE1" w14:textId="77777777" w:rsidR="000E40ED" w:rsidRDefault="000E40ED">
      <w:r>
        <w:separator/>
      </w:r>
    </w:p>
  </w:footnote>
  <w:footnote w:type="continuationSeparator" w:id="0">
    <w:p w14:paraId="752DB606" w14:textId="77777777" w:rsidR="000E40ED" w:rsidRDefault="000E40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76AC8"/>
    <w:multiLevelType w:val="hybridMultilevel"/>
    <w:tmpl w:val="8B6E60FC"/>
    <w:lvl w:ilvl="0" w:tplc="3D94CECE">
      <w:start w:val="1"/>
      <w:numFmt w:val="decimal"/>
      <w:lvlText w:val="%1."/>
      <w:lvlJc w:val="left"/>
      <w:pPr>
        <w:ind w:left="540" w:hanging="360"/>
      </w:pPr>
    </w:lvl>
    <w:lvl w:ilvl="1" w:tplc="4E8CAB22">
      <w:numFmt w:val="decimal"/>
      <w:lvlText w:val=""/>
      <w:lvlJc w:val="left"/>
    </w:lvl>
    <w:lvl w:ilvl="2" w:tplc="DF484BAA">
      <w:numFmt w:val="decimal"/>
      <w:lvlText w:val=""/>
      <w:lvlJc w:val="left"/>
    </w:lvl>
    <w:lvl w:ilvl="3" w:tplc="43CC7990">
      <w:numFmt w:val="decimal"/>
      <w:lvlText w:val=""/>
      <w:lvlJc w:val="left"/>
    </w:lvl>
    <w:lvl w:ilvl="4" w:tplc="10AC07F8">
      <w:numFmt w:val="decimal"/>
      <w:lvlText w:val=""/>
      <w:lvlJc w:val="left"/>
    </w:lvl>
    <w:lvl w:ilvl="5" w:tplc="0DB2BC16">
      <w:numFmt w:val="decimal"/>
      <w:lvlText w:val=""/>
      <w:lvlJc w:val="left"/>
    </w:lvl>
    <w:lvl w:ilvl="6" w:tplc="126869B6">
      <w:numFmt w:val="decimal"/>
      <w:lvlText w:val=""/>
      <w:lvlJc w:val="left"/>
    </w:lvl>
    <w:lvl w:ilvl="7" w:tplc="DFA419F8">
      <w:numFmt w:val="decimal"/>
      <w:lvlText w:val=""/>
      <w:lvlJc w:val="left"/>
    </w:lvl>
    <w:lvl w:ilvl="8" w:tplc="A8B6E88C">
      <w:numFmt w:val="decimal"/>
      <w:lvlText w:val=""/>
      <w:lvlJc w:val="left"/>
    </w:lvl>
  </w:abstractNum>
  <w:abstractNum w:abstractNumId="1" w15:restartNumberingAfterBreak="0">
    <w:nsid w:val="0F6D7E5A"/>
    <w:multiLevelType w:val="hybridMultilevel"/>
    <w:tmpl w:val="E28A7C86"/>
    <w:lvl w:ilvl="0" w:tplc="7C1A5274">
      <w:start w:val="1"/>
      <w:numFmt w:val="bullet"/>
      <w:lvlText w:val="●"/>
      <w:lvlJc w:val="left"/>
      <w:pPr>
        <w:ind w:left="720" w:hanging="360"/>
      </w:pPr>
    </w:lvl>
    <w:lvl w:ilvl="1" w:tplc="8DD0EE62">
      <w:start w:val="1"/>
      <w:numFmt w:val="bullet"/>
      <w:lvlText w:val="○"/>
      <w:lvlJc w:val="left"/>
      <w:pPr>
        <w:ind w:left="1440" w:hanging="360"/>
      </w:pPr>
    </w:lvl>
    <w:lvl w:ilvl="2" w:tplc="D6B8F68A">
      <w:start w:val="1"/>
      <w:numFmt w:val="bullet"/>
      <w:lvlText w:val="■"/>
      <w:lvlJc w:val="left"/>
      <w:pPr>
        <w:ind w:left="2160" w:hanging="360"/>
      </w:pPr>
    </w:lvl>
    <w:lvl w:ilvl="3" w:tplc="95205328">
      <w:start w:val="1"/>
      <w:numFmt w:val="bullet"/>
      <w:lvlText w:val="●"/>
      <w:lvlJc w:val="left"/>
      <w:pPr>
        <w:ind w:left="2880" w:hanging="360"/>
      </w:pPr>
    </w:lvl>
    <w:lvl w:ilvl="4" w:tplc="B8B6A69C">
      <w:start w:val="1"/>
      <w:numFmt w:val="bullet"/>
      <w:lvlText w:val="○"/>
      <w:lvlJc w:val="left"/>
      <w:pPr>
        <w:ind w:left="3600" w:hanging="360"/>
      </w:pPr>
    </w:lvl>
    <w:lvl w:ilvl="5" w:tplc="27FE980C">
      <w:start w:val="1"/>
      <w:numFmt w:val="bullet"/>
      <w:lvlText w:val="■"/>
      <w:lvlJc w:val="left"/>
      <w:pPr>
        <w:ind w:left="4320" w:hanging="360"/>
      </w:pPr>
    </w:lvl>
    <w:lvl w:ilvl="6" w:tplc="6CA469F6">
      <w:start w:val="1"/>
      <w:numFmt w:val="bullet"/>
      <w:lvlText w:val="●"/>
      <w:lvlJc w:val="left"/>
      <w:pPr>
        <w:ind w:left="5040" w:hanging="360"/>
      </w:pPr>
    </w:lvl>
    <w:lvl w:ilvl="7" w:tplc="583A40CA">
      <w:start w:val="1"/>
      <w:numFmt w:val="bullet"/>
      <w:lvlText w:val="●"/>
      <w:lvlJc w:val="left"/>
      <w:pPr>
        <w:ind w:left="5760" w:hanging="360"/>
      </w:pPr>
    </w:lvl>
    <w:lvl w:ilvl="8" w:tplc="117AC790">
      <w:start w:val="1"/>
      <w:numFmt w:val="bullet"/>
      <w:lvlText w:val="●"/>
      <w:lvlJc w:val="left"/>
      <w:pPr>
        <w:ind w:left="6480" w:hanging="360"/>
      </w:pPr>
    </w:lvl>
  </w:abstractNum>
  <w:abstractNum w:abstractNumId="2" w15:restartNumberingAfterBreak="0">
    <w:nsid w:val="5B313234"/>
    <w:multiLevelType w:val="hybridMultilevel"/>
    <w:tmpl w:val="5CA23F58"/>
    <w:lvl w:ilvl="0" w:tplc="A57E7A38">
      <w:start w:val="1"/>
      <w:numFmt w:val="bullet"/>
      <w:lvlText w:val="•"/>
      <w:lvlJc w:val="left"/>
      <w:pPr>
        <w:ind w:left="540" w:hanging="270"/>
      </w:pPr>
    </w:lvl>
    <w:lvl w:ilvl="1" w:tplc="45B46FA8">
      <w:numFmt w:val="decimal"/>
      <w:lvlText w:val=""/>
      <w:lvlJc w:val="left"/>
    </w:lvl>
    <w:lvl w:ilvl="2" w:tplc="23DC2338">
      <w:numFmt w:val="decimal"/>
      <w:lvlText w:val=""/>
      <w:lvlJc w:val="left"/>
    </w:lvl>
    <w:lvl w:ilvl="3" w:tplc="89CA891A">
      <w:numFmt w:val="decimal"/>
      <w:lvlText w:val=""/>
      <w:lvlJc w:val="left"/>
    </w:lvl>
    <w:lvl w:ilvl="4" w:tplc="2B6C41DC">
      <w:numFmt w:val="decimal"/>
      <w:lvlText w:val=""/>
      <w:lvlJc w:val="left"/>
    </w:lvl>
    <w:lvl w:ilvl="5" w:tplc="11320D16">
      <w:numFmt w:val="decimal"/>
      <w:lvlText w:val=""/>
      <w:lvlJc w:val="left"/>
    </w:lvl>
    <w:lvl w:ilvl="6" w:tplc="43B27806">
      <w:numFmt w:val="decimal"/>
      <w:lvlText w:val=""/>
      <w:lvlJc w:val="left"/>
    </w:lvl>
    <w:lvl w:ilvl="7" w:tplc="0242061A">
      <w:numFmt w:val="decimal"/>
      <w:lvlText w:val=""/>
      <w:lvlJc w:val="left"/>
    </w:lvl>
    <w:lvl w:ilvl="8" w:tplc="592426F4">
      <w:numFmt w:val="decimal"/>
      <w:lvlText w:val=""/>
      <w:lvlJc w:val="left"/>
    </w:lvl>
  </w:abstractNum>
  <w:num w:numId="1" w16cid:durableId="1494644240">
    <w:abstractNumId w:val="1"/>
    <w:lvlOverride w:ilvl="0">
      <w:startOverride w:val="1"/>
    </w:lvlOverride>
  </w:num>
  <w:num w:numId="2" w16cid:durableId="770857602">
    <w:abstractNumId w:val="0"/>
    <w:lvlOverride w:ilvl="0">
      <w:startOverride w:val="1"/>
    </w:lvlOverride>
  </w:num>
  <w:num w:numId="3" w16cid:durableId="161606068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39A6"/>
    <w:rsid w:val="000E40ED"/>
    <w:rsid w:val="000F0C41"/>
    <w:rsid w:val="009839A6"/>
    <w:rsid w:val="00A42184"/>
    <w:rsid w:val="00DD3C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7B88E3"/>
  <w15:docId w15:val="{8565B927-845D-4208-BDCC-72A0E2B91C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360" w:after="160"/>
      <w:outlineLvl w:val="0"/>
    </w:pPr>
    <w:rPr>
      <w:b/>
      <w:bCs/>
      <w:color w:val="1F3A5F"/>
      <w:sz w:val="32"/>
      <w:szCs w:val="32"/>
    </w:rPr>
  </w:style>
  <w:style w:type="paragraph" w:styleId="Heading2">
    <w:name w:val="heading 2"/>
    <w:uiPriority w:val="9"/>
    <w:unhideWhenUsed/>
    <w:qFormat/>
    <w:pPr>
      <w:keepNext/>
      <w:spacing w:before="280" w:after="120"/>
      <w:outlineLvl w:val="1"/>
    </w:pPr>
    <w:rPr>
      <w:b/>
      <w:bCs/>
      <w:color w:val="2C6E9E"/>
      <w:sz w:val="26"/>
      <w:szCs w:val="26"/>
    </w:rPr>
  </w:style>
  <w:style w:type="paragraph" w:styleId="Heading3">
    <w:name w:val="heading 3"/>
    <w:uiPriority w:val="9"/>
    <w:unhideWhenUsed/>
    <w:qFormat/>
    <w:pPr>
      <w:keepNext/>
      <w:spacing w:before="200" w:after="100"/>
      <w:outlineLvl w:val="2"/>
    </w:pPr>
    <w:rPr>
      <w:b/>
      <w:bCs/>
      <w:color w:val="1F3A5F"/>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Pages>
  <Words>2674</Words>
  <Characters>15244</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Airbnb Chicago vs New Orleans - Power BI Dashboard Project</vt:lpstr>
    </vt:vector>
  </TitlesOfParts>
  <Company/>
  <LinksUpToDate>false</LinksUpToDate>
  <CharactersWithSpaces>17883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Airbnb Chicago vs New Orleans - Power BI Dashboard Project</dc:title>
  <dc:creator>DataViz Challenge</dc:creator>
  <cp:lastModifiedBy>Abhishek Sarvaiya</cp:lastModifiedBy>
  <cp:revision>3</cp:revision>
  <dcterms:created xsi:type="dcterms:W3CDTF">2026-10-23T10:08:00Z</dcterms:created>
  <dcterms:modified xsi:type="dcterms:W3CDTF">2026-10-23T17:12:00Z</dcterms:modified>
</cp:coreProperties>
</file>