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1B53" w14:textId="77777777" w:rsidR="00932482" w:rsidRDefault="00932482" w:rsidP="00932482">
      <w:pPr>
        <w:spacing w:before="16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 OF FIGURES</w:t>
      </w:r>
    </w:p>
    <w:p w14:paraId="4AC12D12" w14:textId="77777777" w:rsidR="00932482" w:rsidRPr="004A6CE1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6CE1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FIGURE.NO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</w:t>
      </w:r>
      <w:r w:rsidRPr="004A6C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DESCRIPTION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</w:t>
      </w:r>
      <w:r w:rsidRPr="004A6CE1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PAGE.NO</w:t>
      </w:r>
    </w:p>
    <w:p w14:paraId="6FEAF749" w14:textId="77777777" w:rsidR="00932482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ig 4.1                 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Block Diagram</w:t>
      </w:r>
    </w:p>
    <w:p w14:paraId="241D8D01" w14:textId="77777777" w:rsidR="00932482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 5.1                 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Class Diagram</w:t>
      </w:r>
    </w:p>
    <w:p w14:paraId="1CB71EFB" w14:textId="77777777" w:rsidR="00932482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 5.2                 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Sequence Diagram</w:t>
      </w:r>
    </w:p>
    <w:p w14:paraId="382C3ED4" w14:textId="77777777" w:rsidR="00932482" w:rsidRPr="007C2501" w:rsidRDefault="00932482" w:rsidP="00932482">
      <w:pPr>
        <w:spacing w:before="160"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 5.3                 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Activity Diagram</w:t>
      </w:r>
    </w:p>
    <w:p w14:paraId="147314F9" w14:textId="77777777" w:rsidR="00932482" w:rsidRPr="007C2501" w:rsidRDefault="00932482" w:rsidP="00932482">
      <w:pPr>
        <w:spacing w:before="160"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 5.4                 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Dataflow Diagram</w:t>
      </w:r>
    </w:p>
    <w:p w14:paraId="1DF852A6" w14:textId="77777777" w:rsidR="00932482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 5.5                 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Component Diagram</w:t>
      </w:r>
    </w:p>
    <w:p w14:paraId="5A877B00" w14:textId="77777777" w:rsidR="00932482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 5.6                 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Use Case Diagram</w:t>
      </w:r>
    </w:p>
    <w:p w14:paraId="1A86A0E5" w14:textId="77777777" w:rsidR="00932482" w:rsidRPr="007C2501" w:rsidRDefault="00932482" w:rsidP="00932482">
      <w:pPr>
        <w:spacing w:before="160"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 5.7                 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Deployment Diagram</w:t>
      </w:r>
    </w:p>
    <w:p w14:paraId="39D72844" w14:textId="77777777" w:rsidR="00932482" w:rsidRPr="007D0E82" w:rsidRDefault="00932482" w:rsidP="00932482">
      <w:pPr>
        <w:spacing w:before="160"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C2501">
        <w:rPr>
          <w:rFonts w:ascii="Times New Roman" w:hAnsi="Times New Roman" w:cs="Times New Roman"/>
          <w:b/>
          <w:bCs/>
          <w:sz w:val="24"/>
          <w:szCs w:val="24"/>
          <w:lang w:val="en-US"/>
        </w:rPr>
        <w:t>Fig 5.8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Architectural Diagram</w:t>
      </w:r>
    </w:p>
    <w:p w14:paraId="0E307F97" w14:textId="77777777" w:rsidR="00932482" w:rsidRPr="007C2501" w:rsidRDefault="00932482" w:rsidP="009324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</w:t>
      </w:r>
      <w:r w:rsidRPr="007C2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</w:t>
      </w:r>
      <w:r w:rsidRPr="00E23B98">
        <w:rPr>
          <w:rFonts w:ascii="Times New Roman" w:hAnsi="Times New Roman" w:cs="Times New Roman"/>
          <w:bCs/>
          <w:sz w:val="24"/>
          <w:szCs w:val="24"/>
          <w:lang w:val="en-US"/>
        </w:rPr>
        <w:t>Mosquito Species with Outbreak</w:t>
      </w:r>
    </w:p>
    <w:p w14:paraId="5883A875" w14:textId="77777777" w:rsidR="00932482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3E9653" w14:textId="77777777" w:rsidR="00932482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EA5434" w14:textId="77777777" w:rsidR="00932482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786C23" w14:textId="77777777" w:rsidR="00932482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26CFF6" w14:textId="77777777" w:rsidR="00932482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1C7B2F" w14:textId="77777777" w:rsidR="00932482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193F64" w14:textId="77777777" w:rsidR="00932482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7D617A" w14:textId="77777777" w:rsidR="00932482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46330B" w14:textId="77777777" w:rsidR="00932482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286E77" w14:textId="48210C9B" w:rsidR="00932482" w:rsidRPr="004A6CE1" w:rsidRDefault="00932482" w:rsidP="009324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6CE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LIST OF TABLES</w:t>
      </w:r>
    </w:p>
    <w:p w14:paraId="56228F30" w14:textId="77777777" w:rsidR="00932482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5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TABLE.NO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r w:rsidRPr="007C250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</w:t>
      </w:r>
      <w:r w:rsidRPr="007C25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PAGE.NO</w:t>
      </w:r>
    </w:p>
    <w:p w14:paraId="06DC1AFA" w14:textId="77777777" w:rsidR="00932482" w:rsidRPr="007C2501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250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10.2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Evaluation Matrices of Decision Tree Regressor</w:t>
      </w:r>
    </w:p>
    <w:p w14:paraId="4503A9EF" w14:textId="77777777" w:rsidR="00932482" w:rsidRPr="007C2501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250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10.3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Evaluation Matrices of MLP Regressor</w:t>
      </w:r>
    </w:p>
    <w:p w14:paraId="389B09BF" w14:textId="77777777" w:rsidR="00932482" w:rsidRDefault="00932482" w:rsidP="00932482">
      <w:pPr>
        <w:spacing w:before="160"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250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10.4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  <w:r w:rsidRPr="007C2501">
        <w:rPr>
          <w:rFonts w:ascii="Times New Roman" w:hAnsi="Times New Roman" w:cs="Times New Roman"/>
          <w:bCs/>
          <w:sz w:val="24"/>
          <w:szCs w:val="24"/>
          <w:lang w:val="en-US"/>
        </w:rPr>
        <w:t>Predicted Output</w:t>
      </w:r>
    </w:p>
    <w:p w14:paraId="2ED1A8A6" w14:textId="77777777" w:rsidR="00932482" w:rsidRDefault="00932482" w:rsidP="0093248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EC3BE4F" w14:textId="77777777" w:rsidR="00932482" w:rsidRDefault="00932482" w:rsidP="00932482">
      <w:pPr>
        <w:spacing w:before="16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ABBREVIATIONS</w:t>
      </w:r>
    </w:p>
    <w:p w14:paraId="1668D004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DL    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Deep Learning</w:t>
      </w:r>
    </w:p>
    <w:p w14:paraId="4E00F1D5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     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Artificial Intelligence</w:t>
      </w:r>
    </w:p>
    <w:p w14:paraId="154A640E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WHO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World Health Organization</w:t>
      </w:r>
    </w:p>
    <w:p w14:paraId="61ED213C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CNN 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Convolutional Neural Network</w:t>
      </w:r>
    </w:p>
    <w:p w14:paraId="6120E4D2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SVM            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Support Vector Machine</w:t>
      </w:r>
    </w:p>
    <w:p w14:paraId="45F726F4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ANN 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Artificial Neural Network</w:t>
      </w:r>
    </w:p>
    <w:p w14:paraId="359E303D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RMSE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Root Mean Square Error</w:t>
      </w:r>
    </w:p>
    <w:p w14:paraId="10AD6696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ROC 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Receiver Operating Characteristic</w:t>
      </w:r>
    </w:p>
    <w:p w14:paraId="67453479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MLP 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Multi-Layer Perceptron</w:t>
      </w:r>
    </w:p>
    <w:p w14:paraId="64FAF7B2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MSE 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Mean Squared Error</w:t>
      </w:r>
    </w:p>
    <w:p w14:paraId="0AFD5D88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Rectified Linear Unit (as noted in the document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4F9D32B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>UD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 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University of London / University Online Learning</w:t>
      </w:r>
    </w:p>
    <w:p w14:paraId="6F26EB44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DFD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Data Flow Di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agram</w:t>
      </w:r>
    </w:p>
    <w:p w14:paraId="431C76F4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GUI   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Graphical User Interface</w:t>
      </w:r>
    </w:p>
    <w:p w14:paraId="360C542B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CGI   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Common Gateway Interface</w:t>
      </w:r>
    </w:p>
    <w:p w14:paraId="1205D42F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RAM 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Random Access Memory</w:t>
      </w:r>
    </w:p>
    <w:p w14:paraId="04A9CB65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EDA </w:t>
      </w: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76304E">
        <w:rPr>
          <w:rFonts w:ascii="Times New Roman" w:hAnsi="Times New Roman" w:cs="Times New Roman"/>
          <w:bCs/>
          <w:sz w:val="24"/>
          <w:szCs w:val="24"/>
          <w:lang w:val="en-US"/>
        </w:rPr>
        <w:t>Exploratory Data Analysis</w:t>
      </w:r>
    </w:p>
    <w:p w14:paraId="00EC9DA3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835AF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02849" w14:textId="77777777" w:rsidR="00932482" w:rsidRPr="0076304E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762FDB" w14:textId="77777777" w:rsidR="00932482" w:rsidRPr="007D0E82" w:rsidRDefault="00932482" w:rsidP="00932482">
      <w:pPr>
        <w:spacing w:before="16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304E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ED0A21E" w14:textId="77777777" w:rsidR="00FD5B79" w:rsidRDefault="00FD5B79"/>
    <w:sectPr w:rsidR="00FD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2"/>
    <w:rsid w:val="00080E34"/>
    <w:rsid w:val="004362A9"/>
    <w:rsid w:val="006C052F"/>
    <w:rsid w:val="00834262"/>
    <w:rsid w:val="00932482"/>
    <w:rsid w:val="00D922A2"/>
    <w:rsid w:val="00F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9994"/>
  <w15:chartTrackingRefBased/>
  <w15:docId w15:val="{82F9BC05-7004-4A96-98D7-6AB70E2D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82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3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32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482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932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482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32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Reddy</dc:creator>
  <cp:keywords/>
  <dc:description/>
  <cp:lastModifiedBy>Abhi Reddy</cp:lastModifiedBy>
  <cp:revision>1</cp:revision>
  <dcterms:created xsi:type="dcterms:W3CDTF">2025-01-26T19:42:00Z</dcterms:created>
  <dcterms:modified xsi:type="dcterms:W3CDTF">2025-01-26T19:45:00Z</dcterms:modified>
</cp:coreProperties>
</file>