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9CB" w:rsidRPr="005C323D" w:rsidRDefault="00ED69CB" w:rsidP="00ED69CB">
      <w:pPr>
        <w:spacing w:after="0" w:line="259" w:lineRule="auto"/>
        <w:ind w:left="1433"/>
        <w:rPr>
          <w:rFonts w:ascii="Times New Roman" w:hAnsi="Times New Roman" w:cs="Times New Roman"/>
          <w:szCs w:val="24"/>
        </w:rPr>
      </w:pPr>
      <w:r w:rsidRPr="005C323D">
        <w:rPr>
          <w:rFonts w:ascii="Times New Roman" w:hAnsi="Times New Roman" w:cs="Times New Roman"/>
          <w:noProof/>
          <w:sz w:val="24"/>
          <w:szCs w:val="24"/>
        </w:rPr>
        <w:drawing>
          <wp:anchor distT="0" distB="0" distL="114300" distR="114300" simplePos="0" relativeHeight="251659264" behindDoc="0" locked="0" layoutInCell="1" allowOverlap="1">
            <wp:simplePos x="0" y="0"/>
            <wp:positionH relativeFrom="column">
              <wp:posOffset>3187065</wp:posOffset>
            </wp:positionH>
            <wp:positionV relativeFrom="paragraph">
              <wp:posOffset>-259715</wp:posOffset>
            </wp:positionV>
            <wp:extent cx="494665" cy="687705"/>
            <wp:effectExtent l="0" t="0" r="0" b="0"/>
            <wp:wrapNone/>
            <wp:docPr id="1" name="Picture 1" descr="Indian Council of Social Science Research Recruitment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Indian Council of Social Science Research Recruitment 2023"/>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94665" cy="687705"/>
                    </a:xfrm>
                    <a:prstGeom prst="rect">
                      <a:avLst/>
                    </a:prstGeom>
                    <a:noFill/>
                    <a:ln>
                      <a:noFill/>
                    </a:ln>
                  </pic:spPr>
                </pic:pic>
              </a:graphicData>
            </a:graphic>
          </wp:anchor>
        </w:drawing>
      </w:r>
    </w:p>
    <w:p w:rsidR="00ED69CB" w:rsidRPr="005C323D" w:rsidRDefault="00ED69CB" w:rsidP="00ED69CB">
      <w:pPr>
        <w:spacing w:after="0" w:line="259" w:lineRule="auto"/>
        <w:ind w:left="1433"/>
        <w:jc w:val="center"/>
        <w:rPr>
          <w:rFonts w:ascii="Times New Roman" w:hAnsi="Times New Roman" w:cs="Times New Roman"/>
          <w:b/>
        </w:rPr>
      </w:pPr>
      <w:r w:rsidRPr="005C323D">
        <w:rPr>
          <w:rFonts w:ascii="Times New Roman" w:hAnsi="Times New Roman" w:cs="Times New Roman"/>
        </w:rPr>
        <w:t xml:space="preserve">  </w:t>
      </w:r>
    </w:p>
    <w:p w:rsidR="00ED69CB" w:rsidRPr="005C323D" w:rsidRDefault="00ED69CB" w:rsidP="00ED69CB">
      <w:pPr>
        <w:spacing w:after="0" w:line="259" w:lineRule="auto"/>
        <w:ind w:left="1433"/>
        <w:jc w:val="center"/>
        <w:rPr>
          <w:rFonts w:ascii="Times New Roman" w:hAnsi="Times New Roman" w:cs="Times New Roman"/>
          <w:b/>
        </w:rPr>
      </w:pPr>
    </w:p>
    <w:p w:rsidR="00ED69CB" w:rsidRPr="005C323D" w:rsidRDefault="00ED69CB" w:rsidP="00ED69CB">
      <w:pPr>
        <w:spacing w:after="0" w:line="259" w:lineRule="auto"/>
        <w:jc w:val="center"/>
        <w:rPr>
          <w:rFonts w:ascii="Times New Roman" w:hAnsi="Times New Roman" w:cs="Times New Roman"/>
          <w:b/>
          <w:sz w:val="28"/>
        </w:rPr>
      </w:pPr>
      <w:r w:rsidRPr="005C323D">
        <w:rPr>
          <w:rFonts w:ascii="Times New Roman" w:hAnsi="Times New Roman" w:cs="Times New Roman"/>
          <w:b/>
          <w:sz w:val="28"/>
        </w:rPr>
        <w:t>INDIAN COUNCIL OF SOCIAL SCIENCE RESEARCH</w:t>
      </w:r>
    </w:p>
    <w:p w:rsidR="00ED69CB" w:rsidRPr="005C323D" w:rsidRDefault="00ED69CB" w:rsidP="00ED69CB">
      <w:pPr>
        <w:spacing w:after="0" w:line="259" w:lineRule="auto"/>
        <w:ind w:left="1433"/>
        <w:rPr>
          <w:rFonts w:ascii="Times New Roman" w:hAnsi="Times New Roman" w:cs="Times New Roman"/>
        </w:rPr>
      </w:pPr>
      <w:bookmarkStart w:id="0" w:name="_Hlk208502708"/>
      <w:r w:rsidRPr="005C323D">
        <w:rPr>
          <w:rFonts w:ascii="Times New Roman" w:hAnsi="Times New Roman" w:cs="Times New Roman"/>
          <w:b/>
          <w:sz w:val="28"/>
        </w:rPr>
        <w:t xml:space="preserve">                                Research Projects Division</w:t>
      </w:r>
    </w:p>
    <w:bookmarkEnd w:id="0"/>
    <w:p w:rsidR="00ED69CB" w:rsidRPr="005C323D" w:rsidRDefault="00ED69CB" w:rsidP="00ED69CB">
      <w:pPr>
        <w:jc w:val="both"/>
        <w:rPr>
          <w:rFonts w:ascii="Times New Roman" w:hAnsi="Times New Roman" w:cs="Times New Roman"/>
          <w:b/>
          <w:bCs/>
          <w:color w:val="215E99" w:themeColor="text2" w:themeTint="BF"/>
        </w:rPr>
      </w:pPr>
      <w:r w:rsidRPr="005C323D">
        <w:rPr>
          <w:rStyle w:val="Strong"/>
          <w:rFonts w:ascii="Times New Roman" w:eastAsia="Calibri" w:hAnsi="Times New Roman" w:cs="Times New Roman"/>
          <w:color w:val="0070C0"/>
        </w:rPr>
        <w:t>Proposal Format –</w:t>
      </w:r>
      <w:r w:rsidRPr="005C323D">
        <w:rPr>
          <w:rFonts w:ascii="Times New Roman" w:hAnsi="Times New Roman" w:cs="Times New Roman"/>
          <w:b/>
          <w:bCs/>
          <w:color w:val="215E99" w:themeColor="text2" w:themeTint="BF"/>
        </w:rPr>
        <w:t>ICSSR Call for Research Projects on “Family and Family Systems in India” -(2025-26)</w:t>
      </w:r>
    </w:p>
    <w:p w:rsidR="00ED69CB" w:rsidRPr="005C323D" w:rsidRDefault="00ED69CB" w:rsidP="00ED69CB">
      <w:pPr>
        <w:pStyle w:val="NormalWeb"/>
        <w:spacing w:line="360" w:lineRule="auto"/>
        <w:jc w:val="both"/>
        <w:rPr>
          <w:rStyle w:val="Strong"/>
          <w:b w:val="0"/>
          <w:bCs w:val="0"/>
          <w:u w:val="single"/>
        </w:rPr>
      </w:pPr>
      <w:r w:rsidRPr="005C323D">
        <w:rPr>
          <w:b/>
          <w:bCs/>
          <w:u w:val="single"/>
        </w:rPr>
        <w:t xml:space="preserve">Note: </w:t>
      </w:r>
      <w:r w:rsidR="0023055E">
        <w:rPr>
          <w:b/>
          <w:bCs/>
          <w:u w:val="single"/>
        </w:rPr>
        <w:t>Applicants must</w:t>
      </w:r>
      <w:r w:rsidRPr="005C323D">
        <w:rPr>
          <w:b/>
          <w:bCs/>
          <w:u w:val="single"/>
        </w:rPr>
        <w:t xml:space="preserve"> adhere to the word limit specified in each section, and any deviation from the prescribed ICSSR proposal format will result in the cancellation of the application.</w:t>
      </w:r>
    </w:p>
    <w:tbl>
      <w:tblPr>
        <w:tblStyle w:val="TableGrid"/>
        <w:tblW w:w="10774" w:type="dxa"/>
        <w:tblInd w:w="-318" w:type="dxa"/>
        <w:tblLook w:val="04A0"/>
      </w:tblPr>
      <w:tblGrid>
        <w:gridCol w:w="965"/>
        <w:gridCol w:w="3556"/>
        <w:gridCol w:w="6253"/>
      </w:tblGrid>
      <w:tr w:rsidR="00ED69CB" w:rsidRPr="005C323D" w:rsidTr="0020643C">
        <w:trPr>
          <w:trHeight w:val="1052"/>
        </w:trPr>
        <w:tc>
          <w:tcPr>
            <w:tcW w:w="4521" w:type="dxa"/>
            <w:gridSpan w:val="2"/>
          </w:tcPr>
          <w:p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Application number</w:t>
            </w:r>
          </w:p>
          <w:p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(To be noted down from the online application)</w:t>
            </w:r>
          </w:p>
        </w:tc>
        <w:tc>
          <w:tcPr>
            <w:tcW w:w="6253" w:type="dxa"/>
          </w:tcPr>
          <w:p w:rsidR="00ED69CB" w:rsidRPr="005C323D" w:rsidRDefault="00ED69CB" w:rsidP="003416D6">
            <w:pPr>
              <w:rPr>
                <w:rFonts w:ascii="Times New Roman" w:hAnsi="Times New Roman" w:cs="Times New Roman"/>
                <w:sz w:val="24"/>
                <w:szCs w:val="24"/>
              </w:rPr>
            </w:pPr>
          </w:p>
        </w:tc>
      </w:tr>
      <w:tr w:rsidR="00ED69CB" w:rsidRPr="005C323D" w:rsidTr="0020643C">
        <w:trPr>
          <w:trHeight w:val="532"/>
        </w:trPr>
        <w:tc>
          <w:tcPr>
            <w:tcW w:w="4521" w:type="dxa"/>
            <w:gridSpan w:val="2"/>
          </w:tcPr>
          <w:p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Theme</w:t>
            </w:r>
          </w:p>
        </w:tc>
        <w:tc>
          <w:tcPr>
            <w:tcW w:w="6253" w:type="dxa"/>
          </w:tcPr>
          <w:p w:rsidR="00ED69CB" w:rsidRPr="00B35C56" w:rsidRDefault="00B35C56" w:rsidP="00B35C56">
            <w:pPr>
              <w:spacing w:line="360" w:lineRule="auto"/>
              <w:rPr>
                <w:rFonts w:ascii="Times New Roman" w:hAnsi="Times New Roman" w:cs="Times New Roman"/>
                <w:b/>
                <w:bCs/>
              </w:rPr>
            </w:pPr>
            <w:r w:rsidRPr="00B35C56">
              <w:rPr>
                <w:rFonts w:ascii="Times New Roman" w:hAnsi="Times New Roman" w:cs="Times New Roman"/>
                <w:b/>
                <w:bCs/>
              </w:rPr>
              <w:t>Family and Family Systems in India</w:t>
            </w:r>
          </w:p>
        </w:tc>
      </w:tr>
      <w:tr w:rsidR="00ED69CB" w:rsidRPr="005C323D" w:rsidTr="00283C9A">
        <w:trPr>
          <w:trHeight w:val="507"/>
        </w:trPr>
        <w:tc>
          <w:tcPr>
            <w:tcW w:w="4521" w:type="dxa"/>
            <w:gridSpan w:val="2"/>
          </w:tcPr>
          <w:p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Sub-theme</w:t>
            </w:r>
          </w:p>
        </w:tc>
        <w:tc>
          <w:tcPr>
            <w:tcW w:w="6253" w:type="dxa"/>
          </w:tcPr>
          <w:p w:rsidR="00ED69CB" w:rsidRPr="000B69F5" w:rsidRDefault="00B35C56" w:rsidP="00B35C56">
            <w:pPr>
              <w:spacing w:after="160" w:line="278" w:lineRule="auto"/>
              <w:rPr>
                <w:rFonts w:ascii="Times New Roman" w:hAnsi="Times New Roman" w:cs="Times New Roman"/>
              </w:rPr>
            </w:pPr>
            <w:r w:rsidRPr="00051918">
              <w:rPr>
                <w:rFonts w:ascii="Times New Roman" w:hAnsi="Times New Roman" w:cs="Times New Roman"/>
              </w:rPr>
              <w:t>Mental Health, Loneliness, and the Need for Strong Families</w:t>
            </w:r>
          </w:p>
        </w:tc>
      </w:tr>
      <w:tr w:rsidR="00ED69CB" w:rsidRPr="005C323D" w:rsidTr="00ED69CB">
        <w:trPr>
          <w:trHeight w:val="605"/>
        </w:trPr>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Title of the Research</w:t>
            </w:r>
          </w:p>
          <w:p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 xml:space="preserve"> Proposal </w:t>
            </w:r>
          </w:p>
        </w:tc>
        <w:tc>
          <w:tcPr>
            <w:tcW w:w="6253" w:type="dxa"/>
          </w:tcPr>
          <w:p w:rsidR="00ED69CB" w:rsidRPr="007B6B4B" w:rsidRDefault="0007025D" w:rsidP="003416D6">
            <w:pPr>
              <w:rPr>
                <w:rFonts w:ascii="Times New Roman" w:hAnsi="Times New Roman" w:cs="Times New Roman"/>
              </w:rPr>
            </w:pPr>
            <w:r w:rsidRPr="007B6B4B">
              <w:rPr>
                <w:rFonts w:ascii="Times New Roman" w:hAnsi="Times New Roman" w:cs="Times New Roman"/>
              </w:rPr>
              <w:t>Understanding the Emerging DINK (Dual Income No Kids) Lifestyle in India: A Comparative Study Across Generations and Family Systems</w:t>
            </w:r>
          </w:p>
        </w:tc>
      </w:tr>
      <w:tr w:rsidR="00ED69CB" w:rsidRPr="005C323D" w:rsidTr="00ED69CB">
        <w:trPr>
          <w:trHeight w:val="698"/>
        </w:trPr>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 xml:space="preserve">Abstract </w:t>
            </w:r>
          </w:p>
          <w:p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sz w:val="24"/>
                <w:szCs w:val="24"/>
              </w:rPr>
              <w:t>(approx. 500 words)</w:t>
            </w:r>
          </w:p>
          <w:p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sz w:val="24"/>
                <w:szCs w:val="24"/>
              </w:rPr>
              <w:t>(Brief overview including objectives, significance, methodology, and expected outcomes)</w:t>
            </w:r>
          </w:p>
        </w:tc>
        <w:tc>
          <w:tcPr>
            <w:tcW w:w="6253" w:type="dxa"/>
          </w:tcPr>
          <w:p w:rsidR="0007025D" w:rsidRPr="0007025D" w:rsidRDefault="0007025D" w:rsidP="0007025D">
            <w:pPr>
              <w:spacing w:line="240" w:lineRule="auto"/>
              <w:jc w:val="both"/>
              <w:rPr>
                <w:rFonts w:ascii="Times New Roman" w:hAnsi="Times New Roman" w:cs="Times New Roman"/>
                <w:sz w:val="24"/>
                <w:szCs w:val="24"/>
              </w:rPr>
            </w:pPr>
            <w:r w:rsidRPr="0007025D">
              <w:rPr>
                <w:rFonts w:ascii="Times New Roman" w:hAnsi="Times New Roman" w:cs="Times New Roman"/>
                <w:sz w:val="24"/>
                <w:szCs w:val="24"/>
              </w:rPr>
              <w:t xml:space="preserve">India’s traditional family system has historically revolved around collectivism, kinship solidarity, and intergenerational continuity. Within this structure, marriage and parenthood were central to identity and social legitimacy. However, the last two decades have witnessed rapid socio-economic transformation driven by globalization, urban migration, education, and women’s participation in the workforce. These forces are reshaping the meaning of marriage, partnership, and family life in India. A notable outcome of this transition is the rise of </w:t>
            </w:r>
            <w:r w:rsidRPr="0007025D">
              <w:rPr>
                <w:rFonts w:ascii="Times New Roman" w:hAnsi="Times New Roman" w:cs="Times New Roman"/>
                <w:b/>
                <w:bCs/>
                <w:sz w:val="24"/>
                <w:szCs w:val="24"/>
              </w:rPr>
              <w:t>Dual Income No Kids (DINK)</w:t>
            </w:r>
            <w:r w:rsidRPr="0007025D">
              <w:rPr>
                <w:rFonts w:ascii="Times New Roman" w:hAnsi="Times New Roman" w:cs="Times New Roman"/>
                <w:sz w:val="24"/>
                <w:szCs w:val="24"/>
              </w:rPr>
              <w:t xml:space="preserve"> households—married or cohabiting couples who consciously choose not to have children while focusing on careers, autonomy, and shared economic stability.</w:t>
            </w:r>
          </w:p>
          <w:p w:rsidR="0007025D" w:rsidRPr="0007025D" w:rsidRDefault="0007025D" w:rsidP="0007025D">
            <w:pPr>
              <w:spacing w:line="240" w:lineRule="auto"/>
              <w:jc w:val="both"/>
              <w:rPr>
                <w:rFonts w:ascii="Times New Roman" w:hAnsi="Times New Roman" w:cs="Times New Roman"/>
                <w:sz w:val="24"/>
                <w:szCs w:val="24"/>
              </w:rPr>
            </w:pPr>
            <w:r w:rsidRPr="0007025D">
              <w:rPr>
                <w:rFonts w:ascii="Times New Roman" w:hAnsi="Times New Roman" w:cs="Times New Roman"/>
                <w:sz w:val="24"/>
                <w:szCs w:val="24"/>
              </w:rPr>
              <w:t xml:space="preserve">While such lifestyles have been documented in Western and East Asian contexts, </w:t>
            </w:r>
            <w:r w:rsidRPr="0007025D">
              <w:rPr>
                <w:rFonts w:ascii="Times New Roman" w:hAnsi="Times New Roman" w:cs="Times New Roman"/>
                <w:b/>
                <w:bCs/>
                <w:sz w:val="24"/>
                <w:szCs w:val="24"/>
              </w:rPr>
              <w:t>empirical evidence from India remains scarce</w:t>
            </w:r>
            <w:r w:rsidRPr="0007025D">
              <w:rPr>
                <w:rFonts w:ascii="Times New Roman" w:hAnsi="Times New Roman" w:cs="Times New Roman"/>
                <w:sz w:val="24"/>
                <w:szCs w:val="24"/>
              </w:rPr>
              <w:t xml:space="preserve">. The few existing studies are primarily descriptive, confined to urban settings, and often overlook psychological and relational dimensions. In a society still rooted in pronatalist expectations, the DINK choice raises important questions about </w:t>
            </w:r>
            <w:r w:rsidRPr="0007025D">
              <w:rPr>
                <w:rFonts w:ascii="Times New Roman" w:hAnsi="Times New Roman" w:cs="Times New Roman"/>
                <w:b/>
                <w:bCs/>
                <w:sz w:val="24"/>
                <w:szCs w:val="24"/>
              </w:rPr>
              <w:t>social acceptance, relationship satisfaction, and cultural negotiation</w:t>
            </w:r>
            <w:r w:rsidRPr="0007025D">
              <w:rPr>
                <w:rFonts w:ascii="Times New Roman" w:hAnsi="Times New Roman" w:cs="Times New Roman"/>
                <w:sz w:val="24"/>
                <w:szCs w:val="24"/>
              </w:rPr>
              <w:t xml:space="preserve"> within evolving Indian family </w:t>
            </w:r>
            <w:r w:rsidRPr="0007025D">
              <w:rPr>
                <w:rFonts w:ascii="Times New Roman" w:hAnsi="Times New Roman" w:cs="Times New Roman"/>
                <w:sz w:val="24"/>
                <w:szCs w:val="24"/>
              </w:rPr>
              <w:lastRenderedPageBreak/>
              <w:t xml:space="preserve">systems. This research aims to examine how Indian DINK couples experience and construct their lives amidst changing values, and how </w:t>
            </w:r>
            <w:r w:rsidRPr="0007025D">
              <w:rPr>
                <w:rFonts w:ascii="Times New Roman" w:hAnsi="Times New Roman" w:cs="Times New Roman"/>
                <w:b/>
                <w:bCs/>
                <w:sz w:val="24"/>
                <w:szCs w:val="24"/>
              </w:rPr>
              <w:t>Generation Z</w:t>
            </w:r>
            <w:r w:rsidRPr="0007025D">
              <w:rPr>
                <w:rFonts w:ascii="Times New Roman" w:hAnsi="Times New Roman" w:cs="Times New Roman"/>
                <w:sz w:val="24"/>
                <w:szCs w:val="24"/>
              </w:rPr>
              <w:t xml:space="preserve"> and </w:t>
            </w:r>
            <w:r w:rsidRPr="0007025D">
              <w:rPr>
                <w:rFonts w:ascii="Times New Roman" w:hAnsi="Times New Roman" w:cs="Times New Roman"/>
                <w:b/>
                <w:bCs/>
                <w:sz w:val="24"/>
                <w:szCs w:val="24"/>
              </w:rPr>
              <w:t>Millennial</w:t>
            </w:r>
            <w:r w:rsidRPr="0007025D">
              <w:rPr>
                <w:rFonts w:ascii="Times New Roman" w:hAnsi="Times New Roman" w:cs="Times New Roman"/>
                <w:sz w:val="24"/>
                <w:szCs w:val="24"/>
              </w:rPr>
              <w:t xml:space="preserve"> cohorts differ in motivations, stigma perceptions, and life satisfaction.</w:t>
            </w:r>
          </w:p>
          <w:p w:rsidR="0007025D" w:rsidRPr="0007025D" w:rsidRDefault="0007025D" w:rsidP="0007025D">
            <w:pPr>
              <w:spacing w:line="240" w:lineRule="auto"/>
              <w:jc w:val="both"/>
              <w:rPr>
                <w:rFonts w:ascii="Times New Roman" w:hAnsi="Times New Roman" w:cs="Times New Roman"/>
                <w:sz w:val="24"/>
                <w:szCs w:val="24"/>
              </w:rPr>
            </w:pPr>
            <w:r w:rsidRPr="0007025D">
              <w:rPr>
                <w:rFonts w:ascii="Times New Roman" w:hAnsi="Times New Roman" w:cs="Times New Roman"/>
                <w:sz w:val="24"/>
                <w:szCs w:val="24"/>
              </w:rPr>
              <w:t xml:space="preserve">The study is guided by three major frameworks: </w:t>
            </w:r>
            <w:r w:rsidRPr="0007025D">
              <w:rPr>
                <w:rFonts w:ascii="Times New Roman" w:hAnsi="Times New Roman" w:cs="Times New Roman"/>
                <w:b/>
                <w:bCs/>
                <w:sz w:val="24"/>
                <w:szCs w:val="24"/>
              </w:rPr>
              <w:t>Social Exchange Theory</w:t>
            </w:r>
            <w:r w:rsidRPr="0007025D">
              <w:rPr>
                <w:rFonts w:ascii="Times New Roman" w:hAnsi="Times New Roman" w:cs="Times New Roman"/>
                <w:sz w:val="24"/>
                <w:szCs w:val="24"/>
              </w:rPr>
              <w:t xml:space="preserve"> (to understand cost-benefit reasoning in family decisions), </w:t>
            </w:r>
            <w:r w:rsidRPr="0007025D">
              <w:rPr>
                <w:rFonts w:ascii="Times New Roman" w:hAnsi="Times New Roman" w:cs="Times New Roman"/>
                <w:b/>
                <w:bCs/>
                <w:sz w:val="24"/>
                <w:szCs w:val="24"/>
              </w:rPr>
              <w:t>Attachment and Relationship Maintenance Theory</w:t>
            </w:r>
            <w:r w:rsidRPr="0007025D">
              <w:rPr>
                <w:rFonts w:ascii="Times New Roman" w:hAnsi="Times New Roman" w:cs="Times New Roman"/>
                <w:sz w:val="24"/>
                <w:szCs w:val="24"/>
              </w:rPr>
              <w:t xml:space="preserve"> (to explore intimacy and satisfaction in childfree partnerships), and </w:t>
            </w:r>
            <w:r w:rsidRPr="0007025D">
              <w:rPr>
                <w:rFonts w:ascii="Times New Roman" w:hAnsi="Times New Roman" w:cs="Times New Roman"/>
                <w:b/>
                <w:bCs/>
                <w:sz w:val="24"/>
                <w:szCs w:val="24"/>
              </w:rPr>
              <w:t>Intersectionality</w:t>
            </w:r>
            <w:r w:rsidRPr="0007025D">
              <w:rPr>
                <w:rFonts w:ascii="Times New Roman" w:hAnsi="Times New Roman" w:cs="Times New Roman"/>
                <w:sz w:val="24"/>
                <w:szCs w:val="24"/>
              </w:rPr>
              <w:t xml:space="preserve"> (to analyze the combined effects of caste, religion, gender, and sexual orientation). Together, these frameworks help reveal the psychological, social, and cultural processes shaping India’s emerging childfree households.</w:t>
            </w:r>
          </w:p>
          <w:p w:rsidR="0007025D" w:rsidRPr="0007025D" w:rsidRDefault="0007025D" w:rsidP="0007025D">
            <w:pPr>
              <w:spacing w:line="240" w:lineRule="auto"/>
              <w:jc w:val="both"/>
              <w:rPr>
                <w:rFonts w:ascii="Times New Roman" w:hAnsi="Times New Roman" w:cs="Times New Roman"/>
                <w:sz w:val="24"/>
                <w:szCs w:val="24"/>
              </w:rPr>
            </w:pPr>
            <w:r w:rsidRPr="0007025D">
              <w:rPr>
                <w:rFonts w:ascii="Times New Roman" w:hAnsi="Times New Roman" w:cs="Times New Roman"/>
                <w:sz w:val="24"/>
                <w:szCs w:val="24"/>
              </w:rPr>
              <w:t xml:space="preserve">Methodologically, the study employs a </w:t>
            </w:r>
            <w:r w:rsidRPr="0007025D">
              <w:rPr>
                <w:rFonts w:ascii="Times New Roman" w:hAnsi="Times New Roman" w:cs="Times New Roman"/>
                <w:b/>
                <w:bCs/>
                <w:sz w:val="24"/>
                <w:szCs w:val="24"/>
              </w:rPr>
              <w:t>mixed-methods design</w:t>
            </w:r>
            <w:r w:rsidRPr="0007025D">
              <w:rPr>
                <w:rFonts w:ascii="Times New Roman" w:hAnsi="Times New Roman" w:cs="Times New Roman"/>
                <w:sz w:val="24"/>
                <w:szCs w:val="24"/>
              </w:rPr>
              <w:t xml:space="preserve"> combining quantitative and qualitative approaches. The quantitative phase will include </w:t>
            </w:r>
            <w:r w:rsidRPr="0007025D">
              <w:rPr>
                <w:rFonts w:ascii="Times New Roman" w:hAnsi="Times New Roman" w:cs="Times New Roman"/>
                <w:b/>
                <w:bCs/>
                <w:sz w:val="24"/>
                <w:szCs w:val="24"/>
              </w:rPr>
              <w:t>800 participants</w:t>
            </w:r>
            <w:r w:rsidRPr="0007025D">
              <w:rPr>
                <w:rFonts w:ascii="Times New Roman" w:hAnsi="Times New Roman" w:cs="Times New Roman"/>
                <w:sz w:val="24"/>
                <w:szCs w:val="24"/>
              </w:rPr>
              <w:t xml:space="preserve"> (400 couples) representing diverse regions—urban, semi-urban, and rural India—ensuring variation in socio-economic background and cultural setting. Standardized psychological instruments, such as the </w:t>
            </w:r>
            <w:r w:rsidRPr="0007025D">
              <w:rPr>
                <w:rFonts w:ascii="Times New Roman" w:hAnsi="Times New Roman" w:cs="Times New Roman"/>
                <w:b/>
                <w:bCs/>
                <w:sz w:val="24"/>
                <w:szCs w:val="24"/>
              </w:rPr>
              <w:t>Relationship Assessment Scale</w:t>
            </w:r>
            <w:r w:rsidRPr="0007025D">
              <w:rPr>
                <w:rFonts w:ascii="Times New Roman" w:hAnsi="Times New Roman" w:cs="Times New Roman"/>
                <w:sz w:val="24"/>
                <w:szCs w:val="24"/>
              </w:rPr>
              <w:t xml:space="preserve">, </w:t>
            </w:r>
            <w:r w:rsidRPr="0007025D">
              <w:rPr>
                <w:rFonts w:ascii="Times New Roman" w:hAnsi="Times New Roman" w:cs="Times New Roman"/>
                <w:b/>
                <w:bCs/>
                <w:sz w:val="24"/>
                <w:szCs w:val="24"/>
              </w:rPr>
              <w:t>Life Satisfaction Scale</w:t>
            </w:r>
            <w:r w:rsidRPr="0007025D">
              <w:rPr>
                <w:rFonts w:ascii="Times New Roman" w:hAnsi="Times New Roman" w:cs="Times New Roman"/>
                <w:sz w:val="24"/>
                <w:szCs w:val="24"/>
              </w:rPr>
              <w:t xml:space="preserve">, and </w:t>
            </w:r>
            <w:r w:rsidRPr="0007025D">
              <w:rPr>
                <w:rFonts w:ascii="Times New Roman" w:hAnsi="Times New Roman" w:cs="Times New Roman"/>
                <w:b/>
                <w:bCs/>
                <w:sz w:val="24"/>
                <w:szCs w:val="24"/>
              </w:rPr>
              <w:t>Perceived Stigma Scale</w:t>
            </w:r>
            <w:r w:rsidRPr="0007025D">
              <w:rPr>
                <w:rFonts w:ascii="Times New Roman" w:hAnsi="Times New Roman" w:cs="Times New Roman"/>
                <w:sz w:val="24"/>
                <w:szCs w:val="24"/>
              </w:rPr>
              <w:t xml:space="preserve">, will be culturally adapted and validated for Indian samples. The qualitative phase will involve </w:t>
            </w:r>
            <w:r w:rsidRPr="0007025D">
              <w:rPr>
                <w:rFonts w:ascii="Times New Roman" w:hAnsi="Times New Roman" w:cs="Times New Roman"/>
                <w:b/>
                <w:bCs/>
                <w:sz w:val="24"/>
                <w:szCs w:val="24"/>
              </w:rPr>
              <w:t>60–80 semi-structured interviews</w:t>
            </w:r>
            <w:r w:rsidRPr="0007025D">
              <w:rPr>
                <w:rFonts w:ascii="Times New Roman" w:hAnsi="Times New Roman" w:cs="Times New Roman"/>
                <w:sz w:val="24"/>
                <w:szCs w:val="24"/>
              </w:rPr>
              <w:t xml:space="preserve">, exploring lived experiences of choice, negotiation with parents and kin, and perceptions of fulfilment. Data will be analyzed using </w:t>
            </w:r>
            <w:r w:rsidRPr="0007025D">
              <w:rPr>
                <w:rFonts w:ascii="Times New Roman" w:hAnsi="Times New Roman" w:cs="Times New Roman"/>
                <w:b/>
                <w:bCs/>
                <w:sz w:val="24"/>
                <w:szCs w:val="24"/>
              </w:rPr>
              <w:t>SPSS</w:t>
            </w:r>
            <w:r w:rsidRPr="0007025D">
              <w:rPr>
                <w:rFonts w:ascii="Times New Roman" w:hAnsi="Times New Roman" w:cs="Times New Roman"/>
                <w:sz w:val="24"/>
                <w:szCs w:val="24"/>
              </w:rPr>
              <w:t xml:space="preserve"> (for descriptive and inferential statistics) and </w:t>
            </w:r>
            <w:r w:rsidRPr="0007025D">
              <w:rPr>
                <w:rFonts w:ascii="Times New Roman" w:hAnsi="Times New Roman" w:cs="Times New Roman"/>
                <w:b/>
                <w:bCs/>
                <w:sz w:val="24"/>
                <w:szCs w:val="24"/>
              </w:rPr>
              <w:t>NVivo</w:t>
            </w:r>
            <w:r w:rsidRPr="0007025D">
              <w:rPr>
                <w:rFonts w:ascii="Times New Roman" w:hAnsi="Times New Roman" w:cs="Times New Roman"/>
                <w:sz w:val="24"/>
                <w:szCs w:val="24"/>
              </w:rPr>
              <w:t xml:space="preserve"> (for thematic narrative analysis).</w:t>
            </w:r>
          </w:p>
          <w:p w:rsidR="0007025D" w:rsidRPr="0007025D" w:rsidRDefault="0007025D" w:rsidP="0007025D">
            <w:pPr>
              <w:spacing w:line="240" w:lineRule="auto"/>
              <w:jc w:val="both"/>
              <w:rPr>
                <w:rFonts w:ascii="Times New Roman" w:hAnsi="Times New Roman" w:cs="Times New Roman"/>
                <w:sz w:val="24"/>
                <w:szCs w:val="24"/>
              </w:rPr>
            </w:pPr>
            <w:r w:rsidRPr="0007025D">
              <w:rPr>
                <w:rFonts w:ascii="Times New Roman" w:hAnsi="Times New Roman" w:cs="Times New Roman"/>
                <w:sz w:val="24"/>
                <w:szCs w:val="24"/>
              </w:rPr>
              <w:t xml:space="preserve">The </w:t>
            </w:r>
            <w:r w:rsidRPr="0007025D">
              <w:rPr>
                <w:rFonts w:ascii="Times New Roman" w:hAnsi="Times New Roman" w:cs="Times New Roman"/>
                <w:b/>
                <w:bCs/>
                <w:sz w:val="24"/>
                <w:szCs w:val="24"/>
              </w:rPr>
              <w:t>objectives</w:t>
            </w:r>
            <w:r w:rsidRPr="0007025D">
              <w:rPr>
                <w:rFonts w:ascii="Times New Roman" w:hAnsi="Times New Roman" w:cs="Times New Roman"/>
                <w:sz w:val="24"/>
                <w:szCs w:val="24"/>
              </w:rPr>
              <w:t xml:space="preserve"> are: (1) to investigate socio-psychological motivations behind adopting the DINK lifestyle in India; (2) to compare generational differences in life satisfaction and relationship quality; (3) to explore the role of caste, religion, and gender in shaping DINK experiences; and (4) to provide culturally validated tools and policy insights relevant to modern Indian family systems.</w:t>
            </w:r>
          </w:p>
          <w:p w:rsidR="00ED69CB" w:rsidRPr="005C323D" w:rsidRDefault="0007025D" w:rsidP="00B35C56">
            <w:pPr>
              <w:spacing w:line="240" w:lineRule="auto"/>
              <w:jc w:val="both"/>
              <w:rPr>
                <w:rFonts w:ascii="Times New Roman" w:hAnsi="Times New Roman" w:cs="Times New Roman"/>
                <w:sz w:val="24"/>
                <w:szCs w:val="24"/>
              </w:rPr>
            </w:pPr>
            <w:r w:rsidRPr="0007025D">
              <w:rPr>
                <w:rFonts w:ascii="Times New Roman" w:hAnsi="Times New Roman" w:cs="Times New Roman"/>
                <w:sz w:val="24"/>
                <w:szCs w:val="24"/>
              </w:rPr>
              <w:t xml:space="preserve">The study is </w:t>
            </w:r>
            <w:r w:rsidRPr="0007025D">
              <w:rPr>
                <w:rFonts w:ascii="Times New Roman" w:hAnsi="Times New Roman" w:cs="Times New Roman"/>
                <w:b/>
                <w:bCs/>
                <w:sz w:val="24"/>
                <w:szCs w:val="24"/>
              </w:rPr>
              <w:t>significant</w:t>
            </w:r>
            <w:r w:rsidRPr="0007025D">
              <w:rPr>
                <w:rFonts w:ascii="Times New Roman" w:hAnsi="Times New Roman" w:cs="Times New Roman"/>
                <w:sz w:val="24"/>
                <w:szCs w:val="24"/>
              </w:rPr>
              <w:t xml:space="preserve"> because it addresses a major </w:t>
            </w:r>
            <w:r w:rsidRPr="0007025D">
              <w:rPr>
                <w:rFonts w:ascii="Times New Roman" w:hAnsi="Times New Roman" w:cs="Times New Roman"/>
                <w:b/>
                <w:bCs/>
                <w:sz w:val="24"/>
                <w:szCs w:val="24"/>
              </w:rPr>
              <w:t>research gap</w:t>
            </w:r>
            <w:r w:rsidRPr="0007025D">
              <w:rPr>
                <w:rFonts w:ascii="Times New Roman" w:hAnsi="Times New Roman" w:cs="Times New Roman"/>
                <w:sz w:val="24"/>
                <w:szCs w:val="24"/>
              </w:rPr>
              <w:t xml:space="preserve"> in understanding evolving Indian family structures beyond traditional nuclear and joint models. Its </w:t>
            </w:r>
            <w:r w:rsidRPr="0007025D">
              <w:rPr>
                <w:rFonts w:ascii="Times New Roman" w:hAnsi="Times New Roman" w:cs="Times New Roman"/>
                <w:b/>
                <w:bCs/>
                <w:sz w:val="24"/>
                <w:szCs w:val="24"/>
              </w:rPr>
              <w:t>expected outcomes</w:t>
            </w:r>
            <w:r w:rsidRPr="0007025D">
              <w:rPr>
                <w:rFonts w:ascii="Times New Roman" w:hAnsi="Times New Roman" w:cs="Times New Roman"/>
                <w:sz w:val="24"/>
                <w:szCs w:val="24"/>
              </w:rPr>
              <w:t xml:space="preserve"> include (a) a conceptual framework for analyzing childfree families in India, (b) empirical data on intergenerational patterns and social acceptance, (c) culturally adapted instruments for future Indian research, and (d) evidence-based recommendations for </w:t>
            </w:r>
            <w:r w:rsidRPr="0007025D">
              <w:rPr>
                <w:rFonts w:ascii="Times New Roman" w:hAnsi="Times New Roman" w:cs="Times New Roman"/>
                <w:b/>
                <w:bCs/>
                <w:sz w:val="24"/>
                <w:szCs w:val="24"/>
              </w:rPr>
              <w:t>family counselling, marital therapy, and social awareness programs</w:t>
            </w:r>
            <w:r w:rsidRPr="0007025D">
              <w:rPr>
                <w:rFonts w:ascii="Times New Roman" w:hAnsi="Times New Roman" w:cs="Times New Roman"/>
                <w:sz w:val="24"/>
                <w:szCs w:val="24"/>
              </w:rPr>
              <w:t xml:space="preserve">. </w:t>
            </w:r>
            <w:r w:rsidRPr="0007025D">
              <w:rPr>
                <w:rFonts w:ascii="Times New Roman" w:hAnsi="Times New Roman" w:cs="Times New Roman"/>
                <w:sz w:val="24"/>
                <w:szCs w:val="24"/>
              </w:rPr>
              <w:lastRenderedPageBreak/>
              <w:t>Ultimately, the research redefines DINK households not as deviations from tradition, but as reflective of India’s adaptive, plural, and evolving family system.</w:t>
            </w:r>
          </w:p>
        </w:tc>
      </w:tr>
      <w:tr w:rsidR="00ED69CB" w:rsidRPr="005C323D" w:rsidTr="00ED69CB">
        <w:trPr>
          <w:trHeight w:val="881"/>
        </w:trPr>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ED69CB" w:rsidRPr="005C323D" w:rsidRDefault="008B47BA" w:rsidP="003416D6">
            <w:pPr>
              <w:rPr>
                <w:rFonts w:ascii="Times New Roman" w:hAnsi="Times New Roman" w:cs="Times New Roman"/>
                <w:b/>
                <w:bCs/>
                <w:sz w:val="24"/>
                <w:szCs w:val="24"/>
              </w:rPr>
            </w:pPr>
            <w:r>
              <w:rPr>
                <w:rFonts w:ascii="Times New Roman" w:hAnsi="Times New Roman" w:cs="Times New Roman"/>
                <w:b/>
                <w:bCs/>
                <w:sz w:val="24"/>
                <w:szCs w:val="24"/>
              </w:rPr>
              <w:t>Introduction, T</w:t>
            </w:r>
            <w:r w:rsidR="00ED69CB" w:rsidRPr="005C323D">
              <w:rPr>
                <w:rFonts w:ascii="Times New Roman" w:hAnsi="Times New Roman" w:cs="Times New Roman"/>
                <w:b/>
                <w:bCs/>
                <w:sz w:val="24"/>
                <w:szCs w:val="24"/>
              </w:rPr>
              <w:t>heoretical Framework and Scope of the Proposed</w:t>
            </w:r>
          </w:p>
          <w:p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 xml:space="preserve"> Study</w:t>
            </w:r>
            <w:r w:rsidRPr="005C323D">
              <w:rPr>
                <w:rFonts w:ascii="Times New Roman" w:hAnsi="Times New Roman" w:cs="Times New Roman"/>
                <w:sz w:val="24"/>
                <w:szCs w:val="24"/>
              </w:rPr>
              <w:t xml:space="preserve"> (approx. 500 words)</w:t>
            </w:r>
          </w:p>
          <w:p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sz w:val="24"/>
                <w:szCs w:val="24"/>
              </w:rPr>
              <w:t>(Outline theoretical foundations and the scope of the study in Indian context)</w:t>
            </w:r>
          </w:p>
        </w:tc>
        <w:tc>
          <w:tcPr>
            <w:tcW w:w="6253" w:type="dxa"/>
          </w:tcPr>
          <w:p w:rsidR="0007025D" w:rsidRPr="0007025D" w:rsidRDefault="0007025D" w:rsidP="0007025D">
            <w:pPr>
              <w:rPr>
                <w:rFonts w:ascii="Times New Roman" w:hAnsi="Times New Roman" w:cs="Times New Roman"/>
                <w:sz w:val="24"/>
                <w:szCs w:val="24"/>
              </w:rPr>
            </w:pPr>
            <w:r w:rsidRPr="0007025D">
              <w:rPr>
                <w:rFonts w:ascii="Times New Roman" w:hAnsi="Times New Roman" w:cs="Times New Roman"/>
                <w:sz w:val="24"/>
                <w:szCs w:val="24"/>
              </w:rPr>
              <w:t xml:space="preserve">India’s family system has long been characterized by collectivism, interdependence, and the joint-family ethos that emphasizes lineage continuation and filial duty. However, the nation’s rapid urbanization, educational expansion, and economic liberalization have redefined household structures and personal choices. In contemporary metropolitan and semi-urban India, a new lifestyle category is emerging — the </w:t>
            </w:r>
            <w:r w:rsidRPr="0007025D">
              <w:rPr>
                <w:rFonts w:ascii="Times New Roman" w:hAnsi="Times New Roman" w:cs="Times New Roman"/>
                <w:b/>
                <w:bCs/>
                <w:sz w:val="24"/>
                <w:szCs w:val="24"/>
              </w:rPr>
              <w:t>Dual Income No Kids (DINK)</w:t>
            </w:r>
            <w:r w:rsidRPr="0007025D">
              <w:rPr>
                <w:rFonts w:ascii="Times New Roman" w:hAnsi="Times New Roman" w:cs="Times New Roman"/>
                <w:sz w:val="24"/>
                <w:szCs w:val="24"/>
              </w:rPr>
              <w:t xml:space="preserve"> households. These couples consciously choose to remain childfree while pursuing careers, economic security, and personal fulfilment.</w:t>
            </w:r>
          </w:p>
          <w:p w:rsidR="0007025D" w:rsidRPr="0007025D" w:rsidRDefault="0007025D" w:rsidP="0007025D">
            <w:pPr>
              <w:rPr>
                <w:rFonts w:ascii="Times New Roman" w:hAnsi="Times New Roman" w:cs="Times New Roman"/>
                <w:sz w:val="24"/>
                <w:szCs w:val="24"/>
              </w:rPr>
            </w:pPr>
            <w:r w:rsidRPr="0007025D">
              <w:rPr>
                <w:rFonts w:ascii="Times New Roman" w:hAnsi="Times New Roman" w:cs="Times New Roman"/>
                <w:sz w:val="24"/>
                <w:szCs w:val="24"/>
              </w:rPr>
              <w:t>Although childfree lifestyles have been documented in Western literature for decades, their occurrence in India represents a significant cultural shift. In a society historically grounded in pronatalist expectations and extended kinship obligations, the DINK phenomenon challenges traditional definitions of family, marriage, and success. Early Indian media portrayals often frame such couples as symbols of modern aspiration, yet sociological realities reveal continuing stigma and intergenerational tensions.</w:t>
            </w:r>
          </w:p>
          <w:p w:rsidR="0007025D" w:rsidRPr="0007025D" w:rsidRDefault="0007025D" w:rsidP="0007025D">
            <w:pPr>
              <w:rPr>
                <w:rFonts w:ascii="Times New Roman" w:hAnsi="Times New Roman" w:cs="Times New Roman"/>
                <w:sz w:val="24"/>
                <w:szCs w:val="24"/>
              </w:rPr>
            </w:pPr>
            <w:r w:rsidRPr="0007025D">
              <w:rPr>
                <w:rFonts w:ascii="Times New Roman" w:hAnsi="Times New Roman" w:cs="Times New Roman"/>
                <w:sz w:val="24"/>
                <w:szCs w:val="24"/>
              </w:rPr>
              <w:t xml:space="preserve">While economic motivations (cost of child-rearing, work-life priorities, and urban living expenses) partly explain this choice, there is limited understanding of the </w:t>
            </w:r>
            <w:r w:rsidRPr="0007025D">
              <w:rPr>
                <w:rFonts w:ascii="Times New Roman" w:hAnsi="Times New Roman" w:cs="Times New Roman"/>
                <w:b/>
                <w:bCs/>
                <w:sz w:val="24"/>
                <w:szCs w:val="24"/>
              </w:rPr>
              <w:t>psychological, relational, and cultural dynamics</w:t>
            </w:r>
            <w:r w:rsidRPr="0007025D">
              <w:rPr>
                <w:rFonts w:ascii="Times New Roman" w:hAnsi="Times New Roman" w:cs="Times New Roman"/>
                <w:sz w:val="24"/>
                <w:szCs w:val="24"/>
              </w:rPr>
              <w:t xml:space="preserve"> that sustain such lifestyles within India’s unique social framework. The transformation from joint to nuclear and now “childfree nuclear” families calls for an in-depth inquiry into how DINK couples negotiate familial expectations, manage relationships, and construct meanings of intimacy and satisfaction in the Indian sociocultural milieu.</w:t>
            </w:r>
          </w:p>
          <w:p w:rsidR="0007025D" w:rsidRPr="0007025D" w:rsidRDefault="0007025D" w:rsidP="0007025D">
            <w:pPr>
              <w:rPr>
                <w:rFonts w:ascii="Times New Roman" w:hAnsi="Times New Roman" w:cs="Times New Roman"/>
                <w:sz w:val="24"/>
                <w:szCs w:val="24"/>
              </w:rPr>
            </w:pPr>
            <w:r w:rsidRPr="0007025D">
              <w:rPr>
                <w:rFonts w:ascii="Times New Roman" w:hAnsi="Times New Roman" w:cs="Times New Roman"/>
                <w:sz w:val="24"/>
                <w:szCs w:val="24"/>
              </w:rPr>
              <w:t xml:space="preserve">The study is theoretically anchored in </w:t>
            </w:r>
            <w:r w:rsidRPr="0007025D">
              <w:rPr>
                <w:rFonts w:ascii="Times New Roman" w:hAnsi="Times New Roman" w:cs="Times New Roman"/>
                <w:b/>
                <w:bCs/>
                <w:sz w:val="24"/>
                <w:szCs w:val="24"/>
              </w:rPr>
              <w:t>Social Exchange Theory</w:t>
            </w:r>
            <w:r w:rsidRPr="0007025D">
              <w:rPr>
                <w:rFonts w:ascii="Times New Roman" w:hAnsi="Times New Roman" w:cs="Times New Roman"/>
                <w:sz w:val="24"/>
                <w:szCs w:val="24"/>
              </w:rPr>
              <w:t xml:space="preserve">, which explains how couples assess emotional, economic, and social rewards when choosing to remain childfree, and in </w:t>
            </w:r>
            <w:r w:rsidRPr="0007025D">
              <w:rPr>
                <w:rFonts w:ascii="Times New Roman" w:hAnsi="Times New Roman" w:cs="Times New Roman"/>
                <w:b/>
                <w:bCs/>
                <w:sz w:val="24"/>
                <w:szCs w:val="24"/>
              </w:rPr>
              <w:t>Attachment and Relationship Maintenance Theory</w:t>
            </w:r>
            <w:r w:rsidRPr="0007025D">
              <w:rPr>
                <w:rFonts w:ascii="Times New Roman" w:hAnsi="Times New Roman" w:cs="Times New Roman"/>
                <w:sz w:val="24"/>
                <w:szCs w:val="24"/>
              </w:rPr>
              <w:t xml:space="preserve">, which explores how marital satisfaction and intimacy are maintained in partnerships without children. Additionally, </w:t>
            </w:r>
            <w:r w:rsidRPr="0007025D">
              <w:rPr>
                <w:rFonts w:ascii="Times New Roman" w:hAnsi="Times New Roman" w:cs="Times New Roman"/>
                <w:sz w:val="24"/>
                <w:szCs w:val="24"/>
              </w:rPr>
              <w:lastRenderedPageBreak/>
              <w:t xml:space="preserve">an </w:t>
            </w:r>
            <w:r w:rsidRPr="0007025D">
              <w:rPr>
                <w:rFonts w:ascii="Times New Roman" w:hAnsi="Times New Roman" w:cs="Times New Roman"/>
                <w:b/>
                <w:bCs/>
                <w:sz w:val="24"/>
                <w:szCs w:val="24"/>
              </w:rPr>
              <w:t>intersectional framework</w:t>
            </w:r>
            <w:r w:rsidRPr="0007025D">
              <w:rPr>
                <w:rFonts w:ascii="Times New Roman" w:hAnsi="Times New Roman" w:cs="Times New Roman"/>
                <w:sz w:val="24"/>
                <w:szCs w:val="24"/>
              </w:rPr>
              <w:t xml:space="preserve"> guides the study to recognize how caste, gender, religion, and sexual orientation intersect to shape the experiences, challenges, and acceptance of DINK couples within diverse Indian communities. These frameworks together offer a comprehensive lens to understand both micro-level relationship dynamics and macro-level sociocultural influences.</w:t>
            </w:r>
          </w:p>
          <w:p w:rsidR="0007025D" w:rsidRPr="0007025D" w:rsidRDefault="0007025D" w:rsidP="0007025D">
            <w:pPr>
              <w:rPr>
                <w:rFonts w:ascii="Times New Roman" w:hAnsi="Times New Roman" w:cs="Times New Roman"/>
                <w:sz w:val="24"/>
                <w:szCs w:val="24"/>
              </w:rPr>
            </w:pPr>
            <w:r w:rsidRPr="0007025D">
              <w:rPr>
                <w:rFonts w:ascii="Times New Roman" w:hAnsi="Times New Roman" w:cs="Times New Roman"/>
                <w:sz w:val="24"/>
                <w:szCs w:val="24"/>
              </w:rPr>
              <w:t xml:space="preserve">Situated at the crossroads of </w:t>
            </w:r>
            <w:r w:rsidRPr="0007025D">
              <w:rPr>
                <w:rFonts w:ascii="Times New Roman" w:hAnsi="Times New Roman" w:cs="Times New Roman"/>
                <w:b/>
                <w:bCs/>
                <w:sz w:val="24"/>
                <w:szCs w:val="24"/>
              </w:rPr>
              <w:t>psychology, sociology, and cultural studies</w:t>
            </w:r>
            <w:r w:rsidRPr="0007025D">
              <w:rPr>
                <w:rFonts w:ascii="Times New Roman" w:hAnsi="Times New Roman" w:cs="Times New Roman"/>
                <w:sz w:val="24"/>
                <w:szCs w:val="24"/>
              </w:rPr>
              <w:t xml:space="preserve">, this study focuses on understanding how evolving aspirations, career orientations, and social transformations influence family life in India. It specifically examines how two generational cohorts — </w:t>
            </w:r>
            <w:r w:rsidRPr="0007025D">
              <w:rPr>
                <w:rFonts w:ascii="Times New Roman" w:hAnsi="Times New Roman" w:cs="Times New Roman"/>
                <w:b/>
                <w:bCs/>
                <w:sz w:val="24"/>
                <w:szCs w:val="24"/>
              </w:rPr>
              <w:t>Millennials and Generation Z</w:t>
            </w:r>
            <w:r w:rsidRPr="0007025D">
              <w:rPr>
                <w:rFonts w:ascii="Times New Roman" w:hAnsi="Times New Roman" w:cs="Times New Roman"/>
                <w:sz w:val="24"/>
                <w:szCs w:val="24"/>
              </w:rPr>
              <w:t xml:space="preserve"> — conceptualize marriage, partnership, and fulfillment without parenthood, and how their lived experiences vary across </w:t>
            </w:r>
            <w:r w:rsidRPr="0007025D">
              <w:rPr>
                <w:rFonts w:ascii="Times New Roman" w:hAnsi="Times New Roman" w:cs="Times New Roman"/>
                <w:b/>
                <w:bCs/>
                <w:sz w:val="24"/>
                <w:szCs w:val="24"/>
              </w:rPr>
              <w:t>urban, semi-urban, and rural settings</w:t>
            </w:r>
            <w:r w:rsidRPr="0007025D">
              <w:rPr>
                <w:rFonts w:ascii="Times New Roman" w:hAnsi="Times New Roman" w:cs="Times New Roman"/>
                <w:sz w:val="24"/>
                <w:szCs w:val="24"/>
              </w:rPr>
              <w:t>. By situating the DINK lifestyle within the changing Indian family system, the research highlights how traditional expectations coexist and at times conflict with modern individualistic values.</w:t>
            </w:r>
          </w:p>
          <w:p w:rsidR="00ED69CB" w:rsidRPr="005C323D" w:rsidRDefault="0007025D" w:rsidP="003416D6">
            <w:pPr>
              <w:rPr>
                <w:rFonts w:ascii="Times New Roman" w:hAnsi="Times New Roman" w:cs="Times New Roman"/>
                <w:sz w:val="24"/>
                <w:szCs w:val="24"/>
              </w:rPr>
            </w:pPr>
            <w:r w:rsidRPr="0007025D">
              <w:rPr>
                <w:rFonts w:ascii="Times New Roman" w:hAnsi="Times New Roman" w:cs="Times New Roman"/>
                <w:sz w:val="24"/>
                <w:szCs w:val="24"/>
              </w:rPr>
              <w:t>Through this inquiry, the study contributes to a deeper understanding of emerging family forms in India, addressing a critical gap in family research that has often focused solely on nuclear or joint families. It emphasizes that the rise of DINK households is not merely a lifestyle trend but a reflection of broader transformations in values, gender roles, and economic priorities within Indian society.</w:t>
            </w:r>
          </w:p>
        </w:tc>
      </w:tr>
      <w:tr w:rsidR="00ED69CB" w:rsidRPr="005C323D" w:rsidTr="00ED69CB">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Critical Review of Key Research Works for the Proposed Study</w:t>
            </w:r>
            <w:r w:rsidRPr="005C323D">
              <w:rPr>
                <w:rFonts w:ascii="Times New Roman" w:hAnsi="Times New Roman" w:cs="Times New Roman"/>
              </w:rPr>
              <w:t xml:space="preserve"> (</w:t>
            </w:r>
            <w:r w:rsidRPr="005C323D">
              <w:rPr>
                <w:rFonts w:ascii="Times New Roman" w:hAnsi="Times New Roman" w:cs="Times New Roman"/>
                <w:u w:val="single"/>
              </w:rPr>
              <w:t>Avoid listing bibliographic references</w:t>
            </w:r>
            <w:r w:rsidRPr="005C323D">
              <w:rPr>
                <w:rFonts w:ascii="Times New Roman" w:hAnsi="Times New Roman" w:cs="Times New Roman"/>
              </w:rPr>
              <w:t>)</w:t>
            </w:r>
            <w:r w:rsidRPr="005C323D">
              <w:rPr>
                <w:rFonts w:ascii="Times New Roman" w:hAnsi="Times New Roman" w:cs="Times New Roman"/>
                <w:b/>
                <w:bCs/>
                <w:sz w:val="24"/>
                <w:szCs w:val="24"/>
              </w:rPr>
              <w:br/>
            </w:r>
            <w:r w:rsidRPr="005C323D">
              <w:rPr>
                <w:rFonts w:ascii="Times New Roman" w:hAnsi="Times New Roman" w:cs="Times New Roman"/>
                <w:sz w:val="24"/>
                <w:szCs w:val="24"/>
              </w:rPr>
              <w:t>(approx. 1000 words)</w:t>
            </w:r>
          </w:p>
        </w:tc>
        <w:tc>
          <w:tcPr>
            <w:tcW w:w="6253" w:type="dxa"/>
          </w:tcPr>
          <w:p w:rsidR="000C5C09" w:rsidRPr="0007025D" w:rsidRDefault="000C5C09" w:rsidP="000C5C09">
            <w:pPr>
              <w:rPr>
                <w:rFonts w:ascii="Times New Roman" w:hAnsi="Times New Roman" w:cs="Times New Roman"/>
                <w:sz w:val="24"/>
                <w:szCs w:val="24"/>
              </w:rPr>
            </w:pPr>
            <w:r w:rsidRPr="0007025D">
              <w:rPr>
                <w:rFonts w:ascii="Times New Roman" w:hAnsi="Times New Roman" w:cs="Times New Roman"/>
                <w:sz w:val="24"/>
                <w:szCs w:val="24"/>
              </w:rPr>
              <w:t xml:space="preserve">India’s family system has long been characterized by collectivism, interdependence, and the joint-family ethos that emphasizes lineage continuation and filial duty. However, the nation’s rapid urbanization, educational expansion, and economic liberalization have redefined household structures and personal choices. In contemporary metropolitan and semi-urban India, a new lifestyle category is emerging — the </w:t>
            </w:r>
            <w:r w:rsidRPr="0007025D">
              <w:rPr>
                <w:rFonts w:ascii="Times New Roman" w:hAnsi="Times New Roman" w:cs="Times New Roman"/>
                <w:b/>
                <w:bCs/>
                <w:sz w:val="24"/>
                <w:szCs w:val="24"/>
              </w:rPr>
              <w:t>Dual Income No Kids (DINK)</w:t>
            </w:r>
            <w:r w:rsidRPr="0007025D">
              <w:rPr>
                <w:rFonts w:ascii="Times New Roman" w:hAnsi="Times New Roman" w:cs="Times New Roman"/>
                <w:sz w:val="24"/>
                <w:szCs w:val="24"/>
              </w:rPr>
              <w:t xml:space="preserve"> households. These couples consciously choose to remain childfree while pursuing careers, economic security, and personal </w:t>
            </w:r>
            <w:proofErr w:type="spellStart"/>
            <w:r w:rsidRPr="0007025D">
              <w:rPr>
                <w:rFonts w:ascii="Times New Roman" w:hAnsi="Times New Roman" w:cs="Times New Roman"/>
                <w:sz w:val="24"/>
                <w:szCs w:val="24"/>
              </w:rPr>
              <w:t>fulfilment</w:t>
            </w:r>
            <w:proofErr w:type="spellEnd"/>
            <w:r w:rsidRPr="0007025D">
              <w:rPr>
                <w:rFonts w:ascii="Times New Roman" w:hAnsi="Times New Roman" w:cs="Times New Roman"/>
                <w:sz w:val="24"/>
                <w:szCs w:val="24"/>
              </w:rPr>
              <w:t>.</w:t>
            </w:r>
          </w:p>
          <w:p w:rsidR="000C5C09" w:rsidRPr="0007025D" w:rsidRDefault="000C5C09" w:rsidP="000C5C09">
            <w:pPr>
              <w:rPr>
                <w:rFonts w:ascii="Times New Roman" w:hAnsi="Times New Roman" w:cs="Times New Roman"/>
                <w:sz w:val="24"/>
                <w:szCs w:val="24"/>
              </w:rPr>
            </w:pPr>
            <w:r w:rsidRPr="0007025D">
              <w:rPr>
                <w:rFonts w:ascii="Times New Roman" w:hAnsi="Times New Roman" w:cs="Times New Roman"/>
                <w:sz w:val="24"/>
                <w:szCs w:val="24"/>
              </w:rPr>
              <w:t xml:space="preserve">Although childfree lifestyles have been documented in Western literature for decades, their occurrence in India </w:t>
            </w:r>
            <w:r w:rsidRPr="0007025D">
              <w:rPr>
                <w:rFonts w:ascii="Times New Roman" w:hAnsi="Times New Roman" w:cs="Times New Roman"/>
                <w:sz w:val="24"/>
                <w:szCs w:val="24"/>
              </w:rPr>
              <w:lastRenderedPageBreak/>
              <w:t xml:space="preserve">represents a significant cultural shift. In a society historically grounded in </w:t>
            </w:r>
            <w:proofErr w:type="spellStart"/>
            <w:r w:rsidRPr="0007025D">
              <w:rPr>
                <w:rFonts w:ascii="Times New Roman" w:hAnsi="Times New Roman" w:cs="Times New Roman"/>
                <w:sz w:val="24"/>
                <w:szCs w:val="24"/>
              </w:rPr>
              <w:t>pronatalist</w:t>
            </w:r>
            <w:proofErr w:type="spellEnd"/>
            <w:r w:rsidRPr="0007025D">
              <w:rPr>
                <w:rFonts w:ascii="Times New Roman" w:hAnsi="Times New Roman" w:cs="Times New Roman"/>
                <w:sz w:val="24"/>
                <w:szCs w:val="24"/>
              </w:rPr>
              <w:t xml:space="preserve"> expectations and extended kinship obligations, the DINK phenomenon challenges traditional definitions of family, marriage, and success. Early Indian media portrayals often frame such couples as symbols of modern aspiration, yet sociological realities reveal continuing stigma and intergenerational tensions.</w:t>
            </w:r>
          </w:p>
          <w:p w:rsidR="000C5C09" w:rsidRPr="0007025D" w:rsidRDefault="000C5C09" w:rsidP="000C5C09">
            <w:pPr>
              <w:rPr>
                <w:rFonts w:ascii="Times New Roman" w:hAnsi="Times New Roman" w:cs="Times New Roman"/>
                <w:sz w:val="24"/>
                <w:szCs w:val="24"/>
              </w:rPr>
            </w:pPr>
            <w:r w:rsidRPr="0007025D">
              <w:rPr>
                <w:rFonts w:ascii="Times New Roman" w:hAnsi="Times New Roman" w:cs="Times New Roman"/>
                <w:sz w:val="24"/>
                <w:szCs w:val="24"/>
              </w:rPr>
              <w:t xml:space="preserve">While economic motivations (cost of child-rearing, work-life priorities, and urban living expenses) partly explain this choice, there is limited understanding of the </w:t>
            </w:r>
            <w:r w:rsidRPr="0007025D">
              <w:rPr>
                <w:rFonts w:ascii="Times New Roman" w:hAnsi="Times New Roman" w:cs="Times New Roman"/>
                <w:b/>
                <w:bCs/>
                <w:sz w:val="24"/>
                <w:szCs w:val="24"/>
              </w:rPr>
              <w:t>psychological, relational, and cultural dynamics</w:t>
            </w:r>
            <w:r w:rsidRPr="0007025D">
              <w:rPr>
                <w:rFonts w:ascii="Times New Roman" w:hAnsi="Times New Roman" w:cs="Times New Roman"/>
                <w:sz w:val="24"/>
                <w:szCs w:val="24"/>
              </w:rPr>
              <w:t xml:space="preserve"> that sustain such lifestyles within India’s unique social framework. The transformation from joint to nuclear and now “childfree nuclear” families calls for an in-depth inquiry into how DINK couples negotiate familial expectations, manage relationships, and construct meanings of intimacy and satisfaction in the Indian </w:t>
            </w:r>
            <w:proofErr w:type="spellStart"/>
            <w:r w:rsidRPr="0007025D">
              <w:rPr>
                <w:rFonts w:ascii="Times New Roman" w:hAnsi="Times New Roman" w:cs="Times New Roman"/>
                <w:sz w:val="24"/>
                <w:szCs w:val="24"/>
              </w:rPr>
              <w:t>sociocultural</w:t>
            </w:r>
            <w:proofErr w:type="spellEnd"/>
            <w:r w:rsidRPr="0007025D">
              <w:rPr>
                <w:rFonts w:ascii="Times New Roman" w:hAnsi="Times New Roman" w:cs="Times New Roman"/>
                <w:sz w:val="24"/>
                <w:szCs w:val="24"/>
              </w:rPr>
              <w:t xml:space="preserve"> milieu.</w:t>
            </w:r>
          </w:p>
          <w:p w:rsidR="000C5C09" w:rsidRPr="0007025D" w:rsidRDefault="000C5C09" w:rsidP="000C5C09">
            <w:pPr>
              <w:rPr>
                <w:rFonts w:ascii="Times New Roman" w:hAnsi="Times New Roman" w:cs="Times New Roman"/>
                <w:sz w:val="24"/>
                <w:szCs w:val="24"/>
              </w:rPr>
            </w:pPr>
            <w:r w:rsidRPr="0007025D">
              <w:rPr>
                <w:rFonts w:ascii="Times New Roman" w:hAnsi="Times New Roman" w:cs="Times New Roman"/>
                <w:sz w:val="24"/>
                <w:szCs w:val="24"/>
              </w:rPr>
              <w:t xml:space="preserve">The study is theoretically anchored in </w:t>
            </w:r>
            <w:r w:rsidRPr="0007025D">
              <w:rPr>
                <w:rFonts w:ascii="Times New Roman" w:hAnsi="Times New Roman" w:cs="Times New Roman"/>
                <w:b/>
                <w:bCs/>
                <w:sz w:val="24"/>
                <w:szCs w:val="24"/>
              </w:rPr>
              <w:t>Social Exchange Theory</w:t>
            </w:r>
            <w:r w:rsidRPr="0007025D">
              <w:rPr>
                <w:rFonts w:ascii="Times New Roman" w:hAnsi="Times New Roman" w:cs="Times New Roman"/>
                <w:sz w:val="24"/>
                <w:szCs w:val="24"/>
              </w:rPr>
              <w:t xml:space="preserve">, which explains how couples assess emotional, economic, and social rewards when choosing to remain childfree, and in </w:t>
            </w:r>
            <w:r w:rsidRPr="0007025D">
              <w:rPr>
                <w:rFonts w:ascii="Times New Roman" w:hAnsi="Times New Roman" w:cs="Times New Roman"/>
                <w:b/>
                <w:bCs/>
                <w:sz w:val="24"/>
                <w:szCs w:val="24"/>
              </w:rPr>
              <w:t>Attachment and Relationship Maintenance Theory</w:t>
            </w:r>
            <w:r w:rsidRPr="0007025D">
              <w:rPr>
                <w:rFonts w:ascii="Times New Roman" w:hAnsi="Times New Roman" w:cs="Times New Roman"/>
                <w:sz w:val="24"/>
                <w:szCs w:val="24"/>
              </w:rPr>
              <w:t xml:space="preserve">, which explores how marital satisfaction and intimacy are maintained in partnerships without children. Additionally, an </w:t>
            </w:r>
            <w:r w:rsidRPr="0007025D">
              <w:rPr>
                <w:rFonts w:ascii="Times New Roman" w:hAnsi="Times New Roman" w:cs="Times New Roman"/>
                <w:b/>
                <w:bCs/>
                <w:sz w:val="24"/>
                <w:szCs w:val="24"/>
              </w:rPr>
              <w:t>intersectional framework</w:t>
            </w:r>
            <w:r w:rsidRPr="0007025D">
              <w:rPr>
                <w:rFonts w:ascii="Times New Roman" w:hAnsi="Times New Roman" w:cs="Times New Roman"/>
                <w:sz w:val="24"/>
                <w:szCs w:val="24"/>
              </w:rPr>
              <w:t xml:space="preserve"> guides the study to recognize how caste, gender, religion, and sexual orientation intersect to shape the experiences, challenges, and acceptance of DINK couples within diverse Indian communities. These frameworks together offer a comprehensive lens to understand both micro-level relationship dynamics and macro-level </w:t>
            </w:r>
            <w:proofErr w:type="spellStart"/>
            <w:r w:rsidRPr="0007025D">
              <w:rPr>
                <w:rFonts w:ascii="Times New Roman" w:hAnsi="Times New Roman" w:cs="Times New Roman"/>
                <w:sz w:val="24"/>
                <w:szCs w:val="24"/>
              </w:rPr>
              <w:t>sociocultural</w:t>
            </w:r>
            <w:proofErr w:type="spellEnd"/>
            <w:r w:rsidRPr="0007025D">
              <w:rPr>
                <w:rFonts w:ascii="Times New Roman" w:hAnsi="Times New Roman" w:cs="Times New Roman"/>
                <w:sz w:val="24"/>
                <w:szCs w:val="24"/>
              </w:rPr>
              <w:t xml:space="preserve"> influences.</w:t>
            </w:r>
          </w:p>
          <w:p w:rsidR="000C5C09" w:rsidRPr="0007025D" w:rsidRDefault="000C5C09" w:rsidP="000C5C09">
            <w:pPr>
              <w:rPr>
                <w:rFonts w:ascii="Times New Roman" w:hAnsi="Times New Roman" w:cs="Times New Roman"/>
                <w:sz w:val="24"/>
                <w:szCs w:val="24"/>
              </w:rPr>
            </w:pPr>
            <w:r w:rsidRPr="0007025D">
              <w:rPr>
                <w:rFonts w:ascii="Times New Roman" w:hAnsi="Times New Roman" w:cs="Times New Roman"/>
                <w:sz w:val="24"/>
                <w:szCs w:val="24"/>
              </w:rPr>
              <w:t xml:space="preserve">Situated at the crossroads of </w:t>
            </w:r>
            <w:r w:rsidRPr="0007025D">
              <w:rPr>
                <w:rFonts w:ascii="Times New Roman" w:hAnsi="Times New Roman" w:cs="Times New Roman"/>
                <w:b/>
                <w:bCs/>
                <w:sz w:val="24"/>
                <w:szCs w:val="24"/>
              </w:rPr>
              <w:t>psychology, sociology, and cultural studies</w:t>
            </w:r>
            <w:r w:rsidRPr="0007025D">
              <w:rPr>
                <w:rFonts w:ascii="Times New Roman" w:hAnsi="Times New Roman" w:cs="Times New Roman"/>
                <w:sz w:val="24"/>
                <w:szCs w:val="24"/>
              </w:rPr>
              <w:t xml:space="preserve">, this study focuses on understanding how evolving aspirations, career orientations, and social transformations influence family life in India. It specifically examines how two generational cohorts — </w:t>
            </w:r>
            <w:proofErr w:type="spellStart"/>
            <w:r w:rsidRPr="0007025D">
              <w:rPr>
                <w:rFonts w:ascii="Times New Roman" w:hAnsi="Times New Roman" w:cs="Times New Roman"/>
                <w:b/>
                <w:bCs/>
                <w:sz w:val="24"/>
                <w:szCs w:val="24"/>
              </w:rPr>
              <w:t>Millennials</w:t>
            </w:r>
            <w:proofErr w:type="spellEnd"/>
            <w:r w:rsidRPr="0007025D">
              <w:rPr>
                <w:rFonts w:ascii="Times New Roman" w:hAnsi="Times New Roman" w:cs="Times New Roman"/>
                <w:b/>
                <w:bCs/>
                <w:sz w:val="24"/>
                <w:szCs w:val="24"/>
              </w:rPr>
              <w:t xml:space="preserve"> and Generation Z</w:t>
            </w:r>
            <w:r w:rsidRPr="0007025D">
              <w:rPr>
                <w:rFonts w:ascii="Times New Roman" w:hAnsi="Times New Roman" w:cs="Times New Roman"/>
                <w:sz w:val="24"/>
                <w:szCs w:val="24"/>
              </w:rPr>
              <w:t xml:space="preserve"> — conceptualize marriage, partnership, and fulfillment without parenthood, and how their lived experiences vary across </w:t>
            </w:r>
            <w:r w:rsidRPr="0007025D">
              <w:rPr>
                <w:rFonts w:ascii="Times New Roman" w:hAnsi="Times New Roman" w:cs="Times New Roman"/>
                <w:b/>
                <w:bCs/>
                <w:sz w:val="24"/>
                <w:szCs w:val="24"/>
              </w:rPr>
              <w:t xml:space="preserve">urban, semi-urban, and rural </w:t>
            </w:r>
            <w:r w:rsidRPr="0007025D">
              <w:rPr>
                <w:rFonts w:ascii="Times New Roman" w:hAnsi="Times New Roman" w:cs="Times New Roman"/>
                <w:b/>
                <w:bCs/>
                <w:sz w:val="24"/>
                <w:szCs w:val="24"/>
              </w:rPr>
              <w:lastRenderedPageBreak/>
              <w:t>settings</w:t>
            </w:r>
            <w:r w:rsidRPr="0007025D">
              <w:rPr>
                <w:rFonts w:ascii="Times New Roman" w:hAnsi="Times New Roman" w:cs="Times New Roman"/>
                <w:sz w:val="24"/>
                <w:szCs w:val="24"/>
              </w:rPr>
              <w:t>. By situating the DINK lifestyle within the changing Indian family system, the research highlights how traditional expectations coexist and at times conflict with modern individualistic values.</w:t>
            </w:r>
          </w:p>
          <w:p w:rsidR="00ED69CB" w:rsidRPr="007B6B4B" w:rsidRDefault="000C5C09" w:rsidP="000C5C09">
            <w:pPr>
              <w:rPr>
                <w:rFonts w:ascii="Times New Roman" w:hAnsi="Times New Roman" w:cs="Times New Roman"/>
              </w:rPr>
            </w:pPr>
            <w:r w:rsidRPr="0007025D">
              <w:rPr>
                <w:rFonts w:ascii="Times New Roman" w:hAnsi="Times New Roman" w:cs="Times New Roman"/>
                <w:sz w:val="24"/>
                <w:szCs w:val="24"/>
              </w:rPr>
              <w:t>Through this inquiry, the study contributes to a deeper understanding of emerging family forms in India, addressing a critical gap in family research that has often focused solely on nuclear or joint families. It emphasizes that the rise of DINK households is not merely a lifestyle trend but a reflection of broader transformations in values, gender roles, and economic priorities within Indian society.</w:t>
            </w:r>
          </w:p>
        </w:tc>
      </w:tr>
      <w:tr w:rsidR="00ED69CB" w:rsidRPr="005C323D" w:rsidTr="00ED69CB">
        <w:trPr>
          <w:trHeight w:val="1408"/>
        </w:trPr>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A85B92" w:rsidRPr="005C323D" w:rsidRDefault="00ED69CB" w:rsidP="00A85B92">
            <w:pPr>
              <w:rPr>
                <w:rFonts w:ascii="Times New Roman" w:hAnsi="Times New Roman" w:cs="Times New Roman"/>
                <w:u w:val="single"/>
              </w:rPr>
            </w:pPr>
            <w:r w:rsidRPr="005C323D">
              <w:rPr>
                <w:rFonts w:ascii="Times New Roman" w:hAnsi="Times New Roman" w:cs="Times New Roman"/>
                <w:b/>
                <w:bCs/>
                <w:sz w:val="24"/>
                <w:szCs w:val="24"/>
              </w:rPr>
              <w:t>Identification of Research Gaps (</w:t>
            </w:r>
            <w:r w:rsidRPr="005C323D">
              <w:rPr>
                <w:rFonts w:ascii="Times New Roman" w:hAnsi="Times New Roman" w:cs="Times New Roman"/>
                <w:u w:val="single"/>
              </w:rPr>
              <w:t>Clearly identify the gaps in the existing research literature</w:t>
            </w:r>
            <w:r w:rsidR="00A85B92" w:rsidRPr="005C323D">
              <w:rPr>
                <w:rFonts w:ascii="Times New Roman" w:hAnsi="Times New Roman" w:cs="Times New Roman"/>
                <w:u w:val="single"/>
              </w:rPr>
              <w:t>,</w:t>
            </w:r>
            <w:r w:rsidR="00A85B92" w:rsidRPr="005C323D">
              <w:rPr>
                <w:rFonts w:ascii="Times New Roman" w:hAnsi="Times New Roman" w:cs="Times New Roman"/>
              </w:rPr>
              <w:t xml:space="preserve"> </w:t>
            </w:r>
            <w:r w:rsidR="00A85B92" w:rsidRPr="005C323D">
              <w:rPr>
                <w:rFonts w:ascii="Times New Roman" w:hAnsi="Times New Roman" w:cs="Times New Roman"/>
                <w:u w:val="single"/>
              </w:rPr>
              <w:t xml:space="preserve">unexplored areas, and explain how your proposed study addresses these gaps)  </w:t>
            </w:r>
          </w:p>
          <w:p w:rsidR="00ED69CB" w:rsidRPr="005C323D" w:rsidRDefault="00ED69CB" w:rsidP="00A85B92">
            <w:pPr>
              <w:rPr>
                <w:rFonts w:ascii="Times New Roman" w:hAnsi="Times New Roman" w:cs="Times New Roman"/>
                <w:b/>
                <w:bCs/>
                <w:sz w:val="24"/>
                <w:szCs w:val="24"/>
              </w:rPr>
            </w:pPr>
            <w:r w:rsidRPr="005C323D">
              <w:rPr>
                <w:rFonts w:ascii="Times New Roman" w:hAnsi="Times New Roman" w:cs="Times New Roman"/>
                <w:sz w:val="24"/>
                <w:szCs w:val="24"/>
              </w:rPr>
              <w:t>(approx. 500 words)</w:t>
            </w:r>
          </w:p>
        </w:tc>
        <w:tc>
          <w:tcPr>
            <w:tcW w:w="6253" w:type="dxa"/>
          </w:tcPr>
          <w:p w:rsidR="002D3DBE" w:rsidRPr="007B6B4B" w:rsidRDefault="002D3DBE" w:rsidP="002D3DBE">
            <w:pPr>
              <w:rPr>
                <w:rFonts w:ascii="Times New Roman" w:hAnsi="Times New Roman" w:cs="Times New Roman"/>
              </w:rPr>
            </w:pPr>
            <w:r w:rsidRPr="007B6B4B">
              <w:rPr>
                <w:rFonts w:ascii="Times New Roman" w:hAnsi="Times New Roman" w:cs="Times New Roman"/>
              </w:rPr>
              <w:t>Although preliminary Indian studies have begun documenting the presence of Dual Income No Kids (DINK) households and their economic and lifestyle patterns, the available literature remains limited in depth, scope, and theoretical integration. The phenomenon is emerging rapidly in India, yet scholarship continues to focus largely on descriptive or consumption-oriented analyses. As a result, several critical and actionable research gaps remain to be addressed.</w:t>
            </w:r>
          </w:p>
          <w:p w:rsidR="002D3DBE" w:rsidRPr="007B6B4B" w:rsidRDefault="002D3DBE" w:rsidP="002D3DBE">
            <w:pPr>
              <w:rPr>
                <w:rFonts w:ascii="Times New Roman" w:hAnsi="Times New Roman" w:cs="Times New Roman"/>
              </w:rPr>
            </w:pPr>
            <w:r w:rsidRPr="007B6B4B">
              <w:rPr>
                <w:rFonts w:ascii="Times New Roman" w:hAnsi="Times New Roman" w:cs="Times New Roman"/>
                <w:b/>
                <w:bCs/>
              </w:rPr>
              <w:t>1. Intergenerational Comparative Evidence (Gen Z vs Millennials):</w:t>
            </w:r>
            <w:r w:rsidRPr="007B6B4B">
              <w:rPr>
                <w:rFonts w:ascii="Times New Roman" w:hAnsi="Times New Roman" w:cs="Times New Roman"/>
              </w:rPr>
              <w:br/>
              <w:t>Existing Indian research has not systematically compared DINK lifestyles across generational cohorts. Millennials and Generation Z differ substantially in socialization, exposure to global media, work culture, and relationship expectations. While Millennials were shaped by early liberalization and career mobility, Generation Z is more digitally native and individualistic. No Indian study has examined whether these generational differences influence motivations for childfree living, relationship satisfaction, or acceptance within extended families.</w:t>
            </w:r>
            <w:r w:rsidRPr="007B6B4B">
              <w:rPr>
                <w:rFonts w:ascii="Times New Roman" w:hAnsi="Times New Roman" w:cs="Times New Roman"/>
              </w:rPr>
              <w:br/>
            </w:r>
            <w:r w:rsidRPr="007B6B4B">
              <w:rPr>
                <w:rFonts w:ascii="Times New Roman" w:hAnsi="Times New Roman" w:cs="Times New Roman"/>
                <w:b/>
                <w:bCs/>
              </w:rPr>
              <w:t>This study</w:t>
            </w:r>
            <w:r w:rsidRPr="007B6B4B">
              <w:rPr>
                <w:rFonts w:ascii="Times New Roman" w:hAnsi="Times New Roman" w:cs="Times New Roman"/>
              </w:rPr>
              <w:t xml:space="preserve"> fills the gap by conducting a comparative analysis across the two cohorts, enabling insights into how evolving generational values shape family decisions in contemporary India.</w:t>
            </w:r>
          </w:p>
          <w:p w:rsidR="002D3DBE" w:rsidRPr="007B6B4B" w:rsidRDefault="002D3DBE" w:rsidP="002D3DBE">
            <w:pPr>
              <w:rPr>
                <w:rFonts w:ascii="Times New Roman" w:hAnsi="Times New Roman" w:cs="Times New Roman"/>
              </w:rPr>
            </w:pPr>
            <w:r w:rsidRPr="007B6B4B">
              <w:rPr>
                <w:rFonts w:ascii="Times New Roman" w:hAnsi="Times New Roman" w:cs="Times New Roman"/>
                <w:b/>
                <w:bCs/>
              </w:rPr>
              <w:t>2. Psychological and Relational Mechanisms:</w:t>
            </w:r>
            <w:r w:rsidRPr="007B6B4B">
              <w:rPr>
                <w:rFonts w:ascii="Times New Roman" w:hAnsi="Times New Roman" w:cs="Times New Roman"/>
              </w:rPr>
              <w:br/>
              <w:t xml:space="preserve">Most Indian studies have emphasized sociological and economic factors but have neglected psychological constructs that explain how DINK couples maintain relationship quality, cope with stigma, and negotiate family expectations. Constructs such as </w:t>
            </w:r>
            <w:r w:rsidRPr="007B6B4B">
              <w:rPr>
                <w:rFonts w:ascii="Times New Roman" w:hAnsi="Times New Roman" w:cs="Times New Roman"/>
                <w:b/>
                <w:bCs/>
              </w:rPr>
              <w:t>attachment styles</w:t>
            </w:r>
            <w:r w:rsidRPr="007B6B4B">
              <w:rPr>
                <w:rFonts w:ascii="Times New Roman" w:hAnsi="Times New Roman" w:cs="Times New Roman"/>
              </w:rPr>
              <w:t xml:space="preserve">, </w:t>
            </w:r>
            <w:r w:rsidRPr="007B6B4B">
              <w:rPr>
                <w:rFonts w:ascii="Times New Roman" w:hAnsi="Times New Roman" w:cs="Times New Roman"/>
                <w:b/>
                <w:bCs/>
              </w:rPr>
              <w:t>relationship maintenance strategies</w:t>
            </w:r>
            <w:r w:rsidRPr="007B6B4B">
              <w:rPr>
                <w:rFonts w:ascii="Times New Roman" w:hAnsi="Times New Roman" w:cs="Times New Roman"/>
              </w:rPr>
              <w:t xml:space="preserve">, and </w:t>
            </w:r>
            <w:r w:rsidRPr="007B6B4B">
              <w:rPr>
                <w:rFonts w:ascii="Times New Roman" w:hAnsi="Times New Roman" w:cs="Times New Roman"/>
                <w:b/>
                <w:bCs/>
              </w:rPr>
              <w:t>life satisfaction</w:t>
            </w:r>
            <w:r w:rsidRPr="007B6B4B">
              <w:rPr>
                <w:rFonts w:ascii="Times New Roman" w:hAnsi="Times New Roman" w:cs="Times New Roman"/>
              </w:rPr>
              <w:t xml:space="preserve"> remain underexplored within Indian samples.</w:t>
            </w:r>
            <w:r w:rsidRPr="007B6B4B">
              <w:rPr>
                <w:rFonts w:ascii="Times New Roman" w:hAnsi="Times New Roman" w:cs="Times New Roman"/>
              </w:rPr>
              <w:br/>
            </w:r>
            <w:r w:rsidRPr="007B6B4B">
              <w:rPr>
                <w:rFonts w:ascii="Times New Roman" w:hAnsi="Times New Roman" w:cs="Times New Roman"/>
                <w:b/>
                <w:bCs/>
              </w:rPr>
              <w:lastRenderedPageBreak/>
              <w:t>This research</w:t>
            </w:r>
            <w:r w:rsidRPr="007B6B4B">
              <w:rPr>
                <w:rFonts w:ascii="Times New Roman" w:hAnsi="Times New Roman" w:cs="Times New Roman"/>
              </w:rPr>
              <w:t xml:space="preserve"> directly addresses this gap by integrating validated psychological measures into the study design, thereby linking emotional processes with socio-cultural dynamics.</w:t>
            </w:r>
          </w:p>
          <w:p w:rsidR="002D3DBE" w:rsidRPr="007B6B4B" w:rsidRDefault="002D3DBE" w:rsidP="002D3DBE">
            <w:pPr>
              <w:rPr>
                <w:rFonts w:ascii="Times New Roman" w:hAnsi="Times New Roman" w:cs="Times New Roman"/>
              </w:rPr>
            </w:pPr>
            <w:r w:rsidRPr="007B6B4B">
              <w:rPr>
                <w:rFonts w:ascii="Times New Roman" w:hAnsi="Times New Roman" w:cs="Times New Roman"/>
                <w:b/>
                <w:bCs/>
              </w:rPr>
              <w:t>3. Intersectionality — Caste, Religion, and LGBTQ+ Status:</w:t>
            </w:r>
            <w:r w:rsidRPr="007B6B4B">
              <w:rPr>
                <w:rFonts w:ascii="Times New Roman" w:hAnsi="Times New Roman" w:cs="Times New Roman"/>
              </w:rPr>
              <w:br/>
              <w:t>The interplay of caste hierarchy, religious norms, gender expectations, and sexual orientation remains virtually unexamined in Indian DINK research. These intersections profoundly influence social sanction, kinship obligations, and marital autonomy. For instance, a DINK couple from an upper-caste urban background may experience more acceptance than one from a conservative or marginalized group. Similarly, LGBTQ+ couples’ experiences of voluntary childlessness intersect with broader struggles for recognition.</w:t>
            </w:r>
            <w:r w:rsidRPr="007B6B4B">
              <w:rPr>
                <w:rFonts w:ascii="Times New Roman" w:hAnsi="Times New Roman" w:cs="Times New Roman"/>
              </w:rPr>
              <w:br/>
            </w:r>
            <w:r w:rsidRPr="007B6B4B">
              <w:rPr>
                <w:rFonts w:ascii="Times New Roman" w:hAnsi="Times New Roman" w:cs="Times New Roman"/>
                <w:b/>
                <w:bCs/>
              </w:rPr>
              <w:t>The proposed study</w:t>
            </w:r>
            <w:r w:rsidRPr="007B6B4B">
              <w:rPr>
                <w:rFonts w:ascii="Times New Roman" w:hAnsi="Times New Roman" w:cs="Times New Roman"/>
              </w:rPr>
              <w:t xml:space="preserve"> adopts an intersectional lens, purposively sampling participants from diverse caste, religious, and gender identities to examine how privilege and marginalization shape DINK experiences.</w:t>
            </w:r>
          </w:p>
          <w:p w:rsidR="002D3DBE" w:rsidRPr="007B6B4B" w:rsidRDefault="002D3DBE" w:rsidP="002D3DBE">
            <w:pPr>
              <w:rPr>
                <w:rFonts w:ascii="Times New Roman" w:hAnsi="Times New Roman" w:cs="Times New Roman"/>
              </w:rPr>
            </w:pPr>
            <w:r w:rsidRPr="007B6B4B">
              <w:rPr>
                <w:rFonts w:ascii="Times New Roman" w:hAnsi="Times New Roman" w:cs="Times New Roman"/>
                <w:b/>
                <w:bCs/>
              </w:rPr>
              <w:t>4. Rural–Urban and Family Structure Moderators:</w:t>
            </w:r>
            <w:r w:rsidRPr="007B6B4B">
              <w:rPr>
                <w:rFonts w:ascii="Times New Roman" w:hAnsi="Times New Roman" w:cs="Times New Roman"/>
              </w:rPr>
              <w:br/>
              <w:t>Most existing work is metropolitan-centric, overlooking semi-urban and rural regions where traditional norms remain stronger. Little is known about whether DINK lifestyles exist in smaller towns, how they are perceived, or how they negotiate family obligations in joint or extended households.</w:t>
            </w:r>
            <w:r w:rsidRPr="007B6B4B">
              <w:rPr>
                <w:rFonts w:ascii="Times New Roman" w:hAnsi="Times New Roman" w:cs="Times New Roman"/>
              </w:rPr>
              <w:br/>
            </w:r>
            <w:r w:rsidRPr="007B6B4B">
              <w:rPr>
                <w:rFonts w:ascii="Times New Roman" w:hAnsi="Times New Roman" w:cs="Times New Roman"/>
                <w:b/>
                <w:bCs/>
              </w:rPr>
              <w:t>This study</w:t>
            </w:r>
            <w:r w:rsidRPr="007B6B4B">
              <w:rPr>
                <w:rFonts w:ascii="Times New Roman" w:hAnsi="Times New Roman" w:cs="Times New Roman"/>
              </w:rPr>
              <w:t xml:space="preserve"> includes urban, semi-urban, and rural samples across India, thereby capturing regional and structural variation. This approach will illuminate whether the DINK phenomenon is confined to elite urban enclaves or spreading more broadly.</w:t>
            </w:r>
          </w:p>
          <w:p w:rsidR="002D3DBE" w:rsidRPr="007B6B4B" w:rsidRDefault="002D3DBE" w:rsidP="002D3DBE">
            <w:pPr>
              <w:rPr>
                <w:rFonts w:ascii="Times New Roman" w:hAnsi="Times New Roman" w:cs="Times New Roman"/>
              </w:rPr>
            </w:pPr>
            <w:r w:rsidRPr="007B6B4B">
              <w:rPr>
                <w:rFonts w:ascii="Times New Roman" w:hAnsi="Times New Roman" w:cs="Times New Roman"/>
                <w:b/>
                <w:bCs/>
              </w:rPr>
              <w:t>5. Methodological Robustness and Cultural Validity:</w:t>
            </w:r>
            <w:r w:rsidRPr="007B6B4B">
              <w:rPr>
                <w:rFonts w:ascii="Times New Roman" w:hAnsi="Times New Roman" w:cs="Times New Roman"/>
              </w:rPr>
              <w:br/>
              <w:t>Current Indian research is limited by small, convenience samples and unvalidated Western instruments. Constructs like perceived stigma or relationship quality often rely on scales not adapted for local cultural meanings.</w:t>
            </w:r>
            <w:r w:rsidRPr="007B6B4B">
              <w:rPr>
                <w:rFonts w:ascii="Times New Roman" w:hAnsi="Times New Roman" w:cs="Times New Roman"/>
              </w:rPr>
              <w:br/>
            </w:r>
            <w:r w:rsidRPr="007B6B4B">
              <w:rPr>
                <w:rFonts w:ascii="Times New Roman" w:hAnsi="Times New Roman" w:cs="Times New Roman"/>
                <w:b/>
                <w:bCs/>
              </w:rPr>
              <w:t>This research</w:t>
            </w:r>
            <w:r w:rsidRPr="007B6B4B">
              <w:rPr>
                <w:rFonts w:ascii="Times New Roman" w:hAnsi="Times New Roman" w:cs="Times New Roman"/>
              </w:rPr>
              <w:t xml:space="preserve"> overcomes these limitations through a </w:t>
            </w:r>
            <w:r w:rsidRPr="007B6B4B">
              <w:rPr>
                <w:rFonts w:ascii="Times New Roman" w:hAnsi="Times New Roman" w:cs="Times New Roman"/>
                <w:b/>
                <w:bCs/>
              </w:rPr>
              <w:t>mixed-methods design</w:t>
            </w:r>
            <w:r w:rsidRPr="007B6B4B">
              <w:rPr>
                <w:rFonts w:ascii="Times New Roman" w:hAnsi="Times New Roman" w:cs="Times New Roman"/>
              </w:rPr>
              <w:t>, combining quantitative surveys with qualitative narratives and culturally adapting tools through translation, back-translation, and pilot testing.</w:t>
            </w:r>
          </w:p>
          <w:p w:rsidR="00ED69CB" w:rsidRPr="007B6B4B" w:rsidRDefault="002D3DBE" w:rsidP="003416D6">
            <w:pPr>
              <w:rPr>
                <w:rFonts w:ascii="Times New Roman" w:hAnsi="Times New Roman" w:cs="Times New Roman"/>
              </w:rPr>
            </w:pPr>
            <w:r w:rsidRPr="007B6B4B">
              <w:rPr>
                <w:rFonts w:ascii="Times New Roman" w:hAnsi="Times New Roman" w:cs="Times New Roman"/>
              </w:rPr>
              <w:t xml:space="preserve">In summary, the existing literature lacks comprehensive, psychologically grounded, and culturally sensitive analysis of the DINK phenomenon in India. By integrating generational comparison, intersectionality, and methodological rigor, </w:t>
            </w:r>
            <w:r w:rsidRPr="007B6B4B">
              <w:rPr>
                <w:rFonts w:ascii="Times New Roman" w:hAnsi="Times New Roman" w:cs="Times New Roman"/>
                <w:b/>
                <w:bCs/>
              </w:rPr>
              <w:t>the proposed study will bridge these gaps</w:t>
            </w:r>
            <w:r w:rsidRPr="007B6B4B">
              <w:rPr>
                <w:rFonts w:ascii="Times New Roman" w:hAnsi="Times New Roman" w:cs="Times New Roman"/>
              </w:rPr>
              <w:t xml:space="preserve">, contributing both empirical </w:t>
            </w:r>
            <w:r w:rsidRPr="007B6B4B">
              <w:rPr>
                <w:rFonts w:ascii="Times New Roman" w:hAnsi="Times New Roman" w:cs="Times New Roman"/>
              </w:rPr>
              <w:lastRenderedPageBreak/>
              <w:t>data and theoretical insights to the understanding of changing Indian family systems.</w:t>
            </w:r>
          </w:p>
        </w:tc>
      </w:tr>
      <w:tr w:rsidR="00ED69CB" w:rsidRPr="005C323D" w:rsidTr="00ED69CB">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ED69CB" w:rsidRPr="005C323D" w:rsidRDefault="00A85B92" w:rsidP="003416D6">
            <w:pPr>
              <w:rPr>
                <w:rFonts w:ascii="Times New Roman" w:hAnsi="Times New Roman" w:cs="Times New Roman"/>
                <w:sz w:val="24"/>
                <w:szCs w:val="24"/>
              </w:rPr>
            </w:pPr>
            <w:r w:rsidRPr="005C323D">
              <w:rPr>
                <w:rFonts w:ascii="Times New Roman" w:hAnsi="Times New Roman" w:cs="Times New Roman"/>
                <w:b/>
                <w:bCs/>
                <w:sz w:val="24"/>
                <w:szCs w:val="24"/>
              </w:rPr>
              <w:t xml:space="preserve">Uniqueness and Originality of the Study </w:t>
            </w:r>
            <w:r w:rsidR="00ED69CB" w:rsidRPr="005C323D">
              <w:rPr>
                <w:rFonts w:ascii="Times New Roman" w:hAnsi="Times New Roman" w:cs="Times New Roman"/>
                <w:sz w:val="24"/>
                <w:szCs w:val="24"/>
              </w:rPr>
              <w:t>(approx. 300 words)</w:t>
            </w:r>
          </w:p>
        </w:tc>
        <w:tc>
          <w:tcPr>
            <w:tcW w:w="6253" w:type="dxa"/>
          </w:tcPr>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sz w:val="24"/>
                <w:szCs w:val="24"/>
              </w:rPr>
              <w:t xml:space="preserve">The proposed study is distinguished by its </w:t>
            </w:r>
            <w:r w:rsidRPr="002D3DBE">
              <w:rPr>
                <w:rFonts w:ascii="Times New Roman" w:hAnsi="Times New Roman" w:cs="Times New Roman"/>
                <w:b/>
                <w:bCs/>
                <w:sz w:val="24"/>
                <w:szCs w:val="24"/>
              </w:rPr>
              <w:t>conceptual, methodological, and contextual innovation</w:t>
            </w:r>
            <w:r w:rsidRPr="002D3DBE">
              <w:rPr>
                <w:rFonts w:ascii="Times New Roman" w:hAnsi="Times New Roman" w:cs="Times New Roman"/>
                <w:sz w:val="24"/>
                <w:szCs w:val="24"/>
              </w:rPr>
              <w:t xml:space="preserve"> within the field of Indian family research. It represents the </w:t>
            </w:r>
            <w:r w:rsidRPr="002D3DBE">
              <w:rPr>
                <w:rFonts w:ascii="Times New Roman" w:hAnsi="Times New Roman" w:cs="Times New Roman"/>
                <w:b/>
                <w:bCs/>
                <w:sz w:val="24"/>
                <w:szCs w:val="24"/>
              </w:rPr>
              <w:t>first India-wide investigation</w:t>
            </w:r>
            <w:r w:rsidRPr="002D3DBE">
              <w:rPr>
                <w:rFonts w:ascii="Times New Roman" w:hAnsi="Times New Roman" w:cs="Times New Roman"/>
                <w:sz w:val="24"/>
                <w:szCs w:val="24"/>
              </w:rPr>
              <w:t xml:space="preserve"> focusing exclusively on the </w:t>
            </w:r>
            <w:r w:rsidRPr="002D3DBE">
              <w:rPr>
                <w:rFonts w:ascii="Times New Roman" w:hAnsi="Times New Roman" w:cs="Times New Roman"/>
                <w:b/>
                <w:bCs/>
                <w:sz w:val="24"/>
                <w:szCs w:val="24"/>
              </w:rPr>
              <w:t>Dual Income No Kids (DINK)</w:t>
            </w:r>
            <w:r w:rsidRPr="002D3DBE">
              <w:rPr>
                <w:rFonts w:ascii="Times New Roman" w:hAnsi="Times New Roman" w:cs="Times New Roman"/>
                <w:sz w:val="24"/>
                <w:szCs w:val="24"/>
              </w:rPr>
              <w:t xml:space="preserve"> lifestyle — a phenomenon that has received limited empirical attention in India despite its increasing visibility in metropolitan and semi-urban societies. While international research has examined voluntary childlessness through economic or feminist lenses, the proposed study goes beyond replication by embedding this lifestyle within </w:t>
            </w:r>
            <w:r w:rsidRPr="002D3DBE">
              <w:rPr>
                <w:rFonts w:ascii="Times New Roman" w:hAnsi="Times New Roman" w:cs="Times New Roman"/>
                <w:b/>
                <w:bCs/>
                <w:sz w:val="24"/>
                <w:szCs w:val="24"/>
              </w:rPr>
              <w:t>India’s unique sociocultural framework</w:t>
            </w:r>
            <w:r w:rsidRPr="002D3DBE">
              <w:rPr>
                <w:rFonts w:ascii="Times New Roman" w:hAnsi="Times New Roman" w:cs="Times New Roman"/>
                <w:sz w:val="24"/>
                <w:szCs w:val="24"/>
              </w:rPr>
              <w:t>, where family, kinship, and filial obligations hold central importance.</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sz w:val="24"/>
                <w:szCs w:val="24"/>
              </w:rPr>
              <w:t xml:space="preserve">The study’s </w:t>
            </w:r>
            <w:r w:rsidRPr="002D3DBE">
              <w:rPr>
                <w:rFonts w:ascii="Times New Roman" w:hAnsi="Times New Roman" w:cs="Times New Roman"/>
                <w:b/>
                <w:bCs/>
                <w:sz w:val="24"/>
                <w:szCs w:val="24"/>
              </w:rPr>
              <w:t>original contribution</w:t>
            </w:r>
            <w:r w:rsidRPr="002D3DBE">
              <w:rPr>
                <w:rFonts w:ascii="Times New Roman" w:hAnsi="Times New Roman" w:cs="Times New Roman"/>
                <w:sz w:val="24"/>
                <w:szCs w:val="24"/>
              </w:rPr>
              <w:t xml:space="preserve"> lies in its </w:t>
            </w:r>
            <w:r w:rsidRPr="002D3DBE">
              <w:rPr>
                <w:rFonts w:ascii="Times New Roman" w:hAnsi="Times New Roman" w:cs="Times New Roman"/>
                <w:b/>
                <w:bCs/>
                <w:sz w:val="24"/>
                <w:szCs w:val="24"/>
              </w:rPr>
              <w:t>comparative generational analysis</w:t>
            </w:r>
            <w:r w:rsidRPr="002D3DBE">
              <w:rPr>
                <w:rFonts w:ascii="Times New Roman" w:hAnsi="Times New Roman" w:cs="Times New Roman"/>
                <w:sz w:val="24"/>
                <w:szCs w:val="24"/>
              </w:rPr>
              <w:t xml:space="preserve">, exploring how </w:t>
            </w:r>
            <w:r w:rsidRPr="002D3DBE">
              <w:rPr>
                <w:rFonts w:ascii="Times New Roman" w:hAnsi="Times New Roman" w:cs="Times New Roman"/>
                <w:b/>
                <w:bCs/>
                <w:sz w:val="24"/>
                <w:szCs w:val="24"/>
              </w:rPr>
              <w:t>Millennials</w:t>
            </w:r>
            <w:r w:rsidRPr="002D3DBE">
              <w:rPr>
                <w:rFonts w:ascii="Times New Roman" w:hAnsi="Times New Roman" w:cs="Times New Roman"/>
                <w:sz w:val="24"/>
                <w:szCs w:val="24"/>
              </w:rPr>
              <w:t xml:space="preserve"> and </w:t>
            </w:r>
            <w:r w:rsidRPr="002D3DBE">
              <w:rPr>
                <w:rFonts w:ascii="Times New Roman" w:hAnsi="Times New Roman" w:cs="Times New Roman"/>
                <w:b/>
                <w:bCs/>
                <w:sz w:val="24"/>
                <w:szCs w:val="24"/>
              </w:rPr>
              <w:t>Generation Z</w:t>
            </w:r>
            <w:r w:rsidRPr="002D3DBE">
              <w:rPr>
                <w:rFonts w:ascii="Times New Roman" w:hAnsi="Times New Roman" w:cs="Times New Roman"/>
                <w:sz w:val="24"/>
                <w:szCs w:val="24"/>
              </w:rPr>
              <w:t xml:space="preserve"> conceptualize marriage, intimacy, and fulfilment in childfree unions. By situating these generational experiences within the broader transformation of Indian family systems, the project captures how shifting aspirations and globalization intersect with indigenous values. This generational lens has rarely been applied in Indian family research and provides critical insights into the evolution of relationship norms among younger cohorts.</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sz w:val="24"/>
                <w:szCs w:val="24"/>
              </w:rPr>
              <w:t xml:space="preserve">Methodologically, the study is innovative in its </w:t>
            </w:r>
            <w:r w:rsidRPr="002D3DBE">
              <w:rPr>
                <w:rFonts w:ascii="Times New Roman" w:hAnsi="Times New Roman" w:cs="Times New Roman"/>
                <w:b/>
                <w:bCs/>
                <w:sz w:val="24"/>
                <w:szCs w:val="24"/>
              </w:rPr>
              <w:t>mixed-methods design</w:t>
            </w:r>
            <w:r w:rsidRPr="002D3DBE">
              <w:rPr>
                <w:rFonts w:ascii="Times New Roman" w:hAnsi="Times New Roman" w:cs="Times New Roman"/>
                <w:sz w:val="24"/>
                <w:szCs w:val="24"/>
              </w:rPr>
              <w:t xml:space="preserve"> that integrates quantitative surveys with qualitative interviews to generate both breadth and depth. The inclusion of </w:t>
            </w:r>
            <w:r w:rsidRPr="002D3DBE">
              <w:rPr>
                <w:rFonts w:ascii="Times New Roman" w:hAnsi="Times New Roman" w:cs="Times New Roman"/>
                <w:b/>
                <w:bCs/>
                <w:sz w:val="24"/>
                <w:szCs w:val="24"/>
              </w:rPr>
              <w:t>intersectional sampling</w:t>
            </w:r>
            <w:r w:rsidRPr="002D3DBE">
              <w:rPr>
                <w:rFonts w:ascii="Times New Roman" w:hAnsi="Times New Roman" w:cs="Times New Roman"/>
                <w:sz w:val="24"/>
                <w:szCs w:val="24"/>
              </w:rPr>
              <w:t xml:space="preserve"> across caste, religion, gender, and region introduces a level of diversity and representativeness seldom achieved in prior research. Additionally, the </w:t>
            </w:r>
            <w:r w:rsidRPr="002D3DBE">
              <w:rPr>
                <w:rFonts w:ascii="Times New Roman" w:hAnsi="Times New Roman" w:cs="Times New Roman"/>
                <w:b/>
                <w:bCs/>
                <w:sz w:val="24"/>
                <w:szCs w:val="24"/>
              </w:rPr>
              <w:t>cultural adaptation and validation</w:t>
            </w:r>
            <w:r w:rsidRPr="002D3DBE">
              <w:rPr>
                <w:rFonts w:ascii="Times New Roman" w:hAnsi="Times New Roman" w:cs="Times New Roman"/>
                <w:sz w:val="24"/>
                <w:szCs w:val="24"/>
              </w:rPr>
              <w:t xml:space="preserve"> of psychological instruments — such as measures of stigma, life satisfaction, and relationship quality — mark a significant advancement for future Indian studies.</w:t>
            </w:r>
          </w:p>
          <w:p w:rsidR="00ED69CB" w:rsidRPr="005C323D" w:rsidRDefault="002D3DBE" w:rsidP="003416D6">
            <w:pPr>
              <w:rPr>
                <w:rFonts w:ascii="Times New Roman" w:hAnsi="Times New Roman" w:cs="Times New Roman"/>
                <w:sz w:val="24"/>
                <w:szCs w:val="24"/>
              </w:rPr>
            </w:pPr>
            <w:r w:rsidRPr="002D3DBE">
              <w:rPr>
                <w:rFonts w:ascii="Times New Roman" w:hAnsi="Times New Roman" w:cs="Times New Roman"/>
                <w:sz w:val="24"/>
                <w:szCs w:val="24"/>
              </w:rPr>
              <w:t xml:space="preserve">Beyond academic originality, the research carries practical significance by offering </w:t>
            </w:r>
            <w:r w:rsidRPr="002D3DBE">
              <w:rPr>
                <w:rFonts w:ascii="Times New Roman" w:hAnsi="Times New Roman" w:cs="Times New Roman"/>
                <w:b/>
                <w:bCs/>
                <w:sz w:val="24"/>
                <w:szCs w:val="24"/>
              </w:rPr>
              <w:t>policy-relevant insights</w:t>
            </w:r>
            <w:r w:rsidRPr="002D3DBE">
              <w:rPr>
                <w:rFonts w:ascii="Times New Roman" w:hAnsi="Times New Roman" w:cs="Times New Roman"/>
                <w:sz w:val="24"/>
                <w:szCs w:val="24"/>
              </w:rPr>
              <w:t xml:space="preserve"> for marital </w:t>
            </w:r>
            <w:r w:rsidRPr="002D3DBE">
              <w:rPr>
                <w:rFonts w:ascii="Times New Roman" w:hAnsi="Times New Roman" w:cs="Times New Roman"/>
                <w:sz w:val="24"/>
                <w:szCs w:val="24"/>
              </w:rPr>
              <w:lastRenderedPageBreak/>
              <w:t>counselling, family welfare programs, and social awareness initiatives. It redefines emerging family forms not as deviations but as evolving expressions of partnership within India’s dynamic social structure.</w:t>
            </w:r>
          </w:p>
        </w:tc>
      </w:tr>
      <w:tr w:rsidR="00ED69CB" w:rsidRPr="005C323D" w:rsidTr="00ED69CB">
        <w:trPr>
          <w:trHeight w:val="626"/>
        </w:trPr>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b/>
                <w:bCs/>
                <w:sz w:val="24"/>
                <w:szCs w:val="24"/>
              </w:rPr>
            </w:pPr>
          </w:p>
        </w:tc>
        <w:tc>
          <w:tcPr>
            <w:tcW w:w="3556" w:type="dxa"/>
          </w:tcPr>
          <w:p w:rsidR="00A85B92"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Objectives of the Proposed Study</w:t>
            </w:r>
            <w:r w:rsidR="008B47BA">
              <w:rPr>
                <w:rFonts w:ascii="Times New Roman" w:hAnsi="Times New Roman" w:cs="Times New Roman"/>
                <w:b/>
                <w:bCs/>
                <w:sz w:val="24"/>
                <w:szCs w:val="24"/>
              </w:rPr>
              <w:t xml:space="preserve"> (</w:t>
            </w:r>
            <w:r w:rsidR="008B47BA" w:rsidRPr="005C323D">
              <w:rPr>
                <w:rFonts w:ascii="Times New Roman" w:hAnsi="Times New Roman" w:cs="Times New Roman"/>
                <w:sz w:val="24"/>
                <w:szCs w:val="24"/>
              </w:rPr>
              <w:t>approx. 300 words</w:t>
            </w:r>
            <w:r w:rsidR="008B47BA">
              <w:rPr>
                <w:rFonts w:ascii="Times New Roman" w:hAnsi="Times New Roman" w:cs="Times New Roman"/>
                <w:b/>
                <w:bCs/>
                <w:sz w:val="24"/>
                <w:szCs w:val="24"/>
              </w:rPr>
              <w:t>)</w:t>
            </w:r>
          </w:p>
          <w:p w:rsidR="00ED69CB" w:rsidRPr="005C323D" w:rsidRDefault="00A85B92" w:rsidP="003416D6">
            <w:pPr>
              <w:rPr>
                <w:rFonts w:ascii="Times New Roman" w:hAnsi="Times New Roman" w:cs="Times New Roman"/>
                <w:sz w:val="24"/>
                <w:szCs w:val="24"/>
                <w:u w:val="single"/>
              </w:rPr>
            </w:pPr>
            <w:r w:rsidRPr="005C323D">
              <w:rPr>
                <w:rFonts w:ascii="Times New Roman" w:hAnsi="Times New Roman" w:cs="Times New Roman"/>
                <w:sz w:val="24"/>
                <w:szCs w:val="24"/>
                <w:u w:val="single"/>
              </w:rPr>
              <w:t>(List main and specific objectives of the research)</w:t>
            </w:r>
          </w:p>
        </w:tc>
        <w:tc>
          <w:tcPr>
            <w:tcW w:w="6253" w:type="dxa"/>
          </w:tcPr>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b/>
                <w:bCs/>
                <w:sz w:val="24"/>
                <w:szCs w:val="24"/>
              </w:rPr>
              <w:t>Main Goal 1: Understand socio-psychological and cultural factors shaping DINK adoption in India</w:t>
            </w:r>
          </w:p>
          <w:p w:rsidR="002D3DBE" w:rsidRPr="002D3DBE" w:rsidRDefault="002D3DBE" w:rsidP="002D3DBE">
            <w:pPr>
              <w:numPr>
                <w:ilvl w:val="0"/>
                <w:numId w:val="9"/>
              </w:numPr>
              <w:rPr>
                <w:rFonts w:ascii="Times New Roman" w:hAnsi="Times New Roman" w:cs="Times New Roman"/>
                <w:sz w:val="24"/>
                <w:szCs w:val="24"/>
              </w:rPr>
            </w:pPr>
            <w:r w:rsidRPr="002D3DBE">
              <w:rPr>
                <w:rFonts w:ascii="Times New Roman" w:hAnsi="Times New Roman" w:cs="Times New Roman"/>
                <w:b/>
                <w:bCs/>
                <w:sz w:val="24"/>
                <w:szCs w:val="24"/>
              </w:rPr>
              <w:t>Examine personal, relational, and cultural determinants:</w:t>
            </w:r>
            <w:r w:rsidRPr="002D3DBE">
              <w:rPr>
                <w:rFonts w:ascii="Times New Roman" w:hAnsi="Times New Roman" w:cs="Times New Roman"/>
                <w:sz w:val="24"/>
                <w:szCs w:val="24"/>
              </w:rPr>
              <w:t xml:space="preserve"> Investigate the individual motivations, couple dynamics, and cultural norms that influence the decision to adopt a child-free lifestyle. This includes aspirations, career priorities, personal values, and societal expectations surrounding marriage and parenthood.</w:t>
            </w:r>
          </w:p>
          <w:p w:rsidR="002D3DBE" w:rsidRPr="002D3DBE" w:rsidRDefault="002D3DBE" w:rsidP="002D3DBE">
            <w:pPr>
              <w:numPr>
                <w:ilvl w:val="0"/>
                <w:numId w:val="9"/>
              </w:numPr>
              <w:rPr>
                <w:rFonts w:ascii="Times New Roman" w:hAnsi="Times New Roman" w:cs="Times New Roman"/>
                <w:sz w:val="24"/>
                <w:szCs w:val="24"/>
              </w:rPr>
            </w:pPr>
            <w:r w:rsidRPr="002D3DBE">
              <w:rPr>
                <w:rFonts w:ascii="Times New Roman" w:hAnsi="Times New Roman" w:cs="Times New Roman"/>
                <w:b/>
                <w:bCs/>
                <w:sz w:val="24"/>
                <w:szCs w:val="24"/>
              </w:rPr>
              <w:t>Analyze caste, religion, and gender influences:</w:t>
            </w:r>
            <w:r w:rsidRPr="002D3DBE">
              <w:rPr>
                <w:rFonts w:ascii="Times New Roman" w:hAnsi="Times New Roman" w:cs="Times New Roman"/>
                <w:sz w:val="24"/>
                <w:szCs w:val="24"/>
              </w:rPr>
              <w:t xml:space="preserve"> Explore how identity-based and structural factors shape couples’ choices, highlighting the intersectional impacts of social hierarchies and cultural beliefs on lifestyle decisions.</w:t>
            </w:r>
          </w:p>
          <w:p w:rsidR="002D3DBE" w:rsidRPr="002D3DBE" w:rsidRDefault="002D3DBE" w:rsidP="002D3DBE">
            <w:pPr>
              <w:numPr>
                <w:ilvl w:val="0"/>
                <w:numId w:val="9"/>
              </w:numPr>
              <w:rPr>
                <w:rFonts w:ascii="Times New Roman" w:hAnsi="Times New Roman" w:cs="Times New Roman"/>
                <w:sz w:val="24"/>
                <w:szCs w:val="24"/>
              </w:rPr>
            </w:pPr>
            <w:r w:rsidRPr="002D3DBE">
              <w:rPr>
                <w:rFonts w:ascii="Times New Roman" w:hAnsi="Times New Roman" w:cs="Times New Roman"/>
                <w:b/>
                <w:bCs/>
                <w:sz w:val="24"/>
                <w:szCs w:val="24"/>
              </w:rPr>
              <w:t>Explore negotiation of intergenerational expectations:</w:t>
            </w:r>
            <w:r w:rsidRPr="002D3DBE">
              <w:rPr>
                <w:rFonts w:ascii="Times New Roman" w:hAnsi="Times New Roman" w:cs="Times New Roman"/>
                <w:sz w:val="24"/>
                <w:szCs w:val="24"/>
              </w:rPr>
              <w:t xml:space="preserve"> Study how couples manage pressures and expectations from parents and extended families, including strategies to maintain autonomy while sustaining familial harmony and social acceptance.</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b/>
                <w:bCs/>
                <w:sz w:val="24"/>
                <w:szCs w:val="24"/>
              </w:rPr>
              <w:t>Main Goal 2: Assess generational differences and develop culturally valid research tools</w:t>
            </w:r>
          </w:p>
          <w:p w:rsidR="002D3DBE" w:rsidRPr="002D3DBE" w:rsidRDefault="002D3DBE" w:rsidP="002D3DBE">
            <w:pPr>
              <w:numPr>
                <w:ilvl w:val="0"/>
                <w:numId w:val="10"/>
              </w:numPr>
              <w:rPr>
                <w:rFonts w:ascii="Times New Roman" w:hAnsi="Times New Roman" w:cs="Times New Roman"/>
                <w:sz w:val="24"/>
                <w:szCs w:val="24"/>
              </w:rPr>
            </w:pPr>
            <w:r w:rsidRPr="002D3DBE">
              <w:rPr>
                <w:rFonts w:ascii="Times New Roman" w:hAnsi="Times New Roman" w:cs="Times New Roman"/>
                <w:b/>
                <w:bCs/>
                <w:sz w:val="24"/>
                <w:szCs w:val="24"/>
              </w:rPr>
              <w:t>Compare Millennials and Gen Z:</w:t>
            </w:r>
            <w:r w:rsidRPr="002D3DBE">
              <w:rPr>
                <w:rFonts w:ascii="Times New Roman" w:hAnsi="Times New Roman" w:cs="Times New Roman"/>
                <w:sz w:val="24"/>
                <w:szCs w:val="24"/>
              </w:rPr>
              <w:t xml:space="preserve"> Examine variations in relationship quality, life satisfaction, and attitudes toward marriage, family, and career across generational cohorts, identifying emerging trends and shifts in perceptions of childlessness in Indian society.</w:t>
            </w:r>
          </w:p>
          <w:p w:rsidR="002D3DBE" w:rsidRPr="002D3DBE" w:rsidRDefault="002D3DBE" w:rsidP="002D3DBE">
            <w:pPr>
              <w:numPr>
                <w:ilvl w:val="0"/>
                <w:numId w:val="10"/>
              </w:numPr>
              <w:rPr>
                <w:rFonts w:ascii="Times New Roman" w:hAnsi="Times New Roman" w:cs="Times New Roman"/>
                <w:sz w:val="24"/>
                <w:szCs w:val="24"/>
              </w:rPr>
            </w:pPr>
            <w:r w:rsidRPr="002D3DBE">
              <w:rPr>
                <w:rFonts w:ascii="Times New Roman" w:hAnsi="Times New Roman" w:cs="Times New Roman"/>
                <w:b/>
                <w:bCs/>
                <w:sz w:val="24"/>
                <w:szCs w:val="24"/>
              </w:rPr>
              <w:t>Develop culturally valid research instruments:</w:t>
            </w:r>
            <w:r w:rsidRPr="002D3DBE">
              <w:rPr>
                <w:rFonts w:ascii="Times New Roman" w:hAnsi="Times New Roman" w:cs="Times New Roman"/>
                <w:sz w:val="24"/>
                <w:szCs w:val="24"/>
              </w:rPr>
              <w:t xml:space="preserve"> Adapt and refine existing Western constructs to create reliable tools tailored to the Indian context, capable of capturing the nuanced experiences of DINK couples, including relationship dynamics, satisfaction, and </w:t>
            </w:r>
            <w:r w:rsidRPr="002D3DBE">
              <w:rPr>
                <w:rFonts w:ascii="Times New Roman" w:hAnsi="Times New Roman" w:cs="Times New Roman"/>
                <w:sz w:val="24"/>
                <w:szCs w:val="24"/>
              </w:rPr>
              <w:lastRenderedPageBreak/>
              <w:t>societal interactions.</w:t>
            </w:r>
          </w:p>
          <w:p w:rsidR="002D3DBE" w:rsidRPr="002D3DBE" w:rsidRDefault="002D3DBE" w:rsidP="002D3DBE">
            <w:pPr>
              <w:numPr>
                <w:ilvl w:val="0"/>
                <w:numId w:val="10"/>
              </w:numPr>
              <w:rPr>
                <w:rFonts w:ascii="Times New Roman" w:hAnsi="Times New Roman" w:cs="Times New Roman"/>
                <w:sz w:val="24"/>
                <w:szCs w:val="24"/>
              </w:rPr>
            </w:pPr>
            <w:r w:rsidRPr="002D3DBE">
              <w:rPr>
                <w:rFonts w:ascii="Times New Roman" w:hAnsi="Times New Roman" w:cs="Times New Roman"/>
                <w:b/>
                <w:bCs/>
                <w:sz w:val="24"/>
                <w:szCs w:val="24"/>
              </w:rPr>
              <w:t>Generate policy-relevant insights:</w:t>
            </w:r>
            <w:r w:rsidRPr="002D3DBE">
              <w:rPr>
                <w:rFonts w:ascii="Times New Roman" w:hAnsi="Times New Roman" w:cs="Times New Roman"/>
                <w:sz w:val="24"/>
                <w:szCs w:val="24"/>
              </w:rPr>
              <w:t xml:space="preserve"> Provide empirical evidence that informs social, workplace, and public policy, promoting awareness of diverse family structures and guiding interventions that support informed decision-making, gender equity, and acceptance of non-traditional lifestyles.</w:t>
            </w:r>
          </w:p>
          <w:p w:rsidR="00ED69CB" w:rsidRPr="005C323D" w:rsidRDefault="002D3DBE" w:rsidP="003416D6">
            <w:pPr>
              <w:rPr>
                <w:rFonts w:ascii="Times New Roman" w:hAnsi="Times New Roman" w:cs="Times New Roman"/>
                <w:sz w:val="24"/>
                <w:szCs w:val="24"/>
              </w:rPr>
            </w:pPr>
            <w:r w:rsidRPr="002D3DBE">
              <w:rPr>
                <w:rFonts w:ascii="Times New Roman" w:hAnsi="Times New Roman" w:cs="Times New Roman"/>
                <w:sz w:val="24"/>
                <w:szCs w:val="24"/>
              </w:rPr>
              <w:t>Through these objectives, the study aims to fill a critical gap in Indian family research by integrating psychological, sociological, and intersectional perspectives, offering a comprehensive understanding of contemporary child-free lifestyles and their implications for individuals, families, and society.</w:t>
            </w:r>
          </w:p>
        </w:tc>
      </w:tr>
      <w:tr w:rsidR="00ED69CB" w:rsidRPr="005C323D" w:rsidTr="00ED69CB">
        <w:trPr>
          <w:trHeight w:val="1125"/>
        </w:trPr>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ED69CB" w:rsidRPr="005C323D" w:rsidRDefault="00A85B92" w:rsidP="00ED69CB">
            <w:pPr>
              <w:rPr>
                <w:rFonts w:ascii="Times New Roman" w:hAnsi="Times New Roman" w:cs="Times New Roman"/>
                <w:sz w:val="24"/>
                <w:szCs w:val="24"/>
              </w:rPr>
            </w:pPr>
            <w:r w:rsidRPr="005C323D">
              <w:rPr>
                <w:rFonts w:ascii="Times New Roman" w:hAnsi="Times New Roman" w:cs="Times New Roman"/>
                <w:b/>
                <w:bCs/>
              </w:rPr>
              <w:t>Proposed Methodology, Sampling Design, and Research Design</w:t>
            </w:r>
            <w:r w:rsidRPr="005C323D">
              <w:rPr>
                <w:rFonts w:ascii="Times New Roman" w:hAnsi="Times New Roman" w:cs="Times New Roman"/>
                <w:b/>
              </w:rPr>
              <w:t xml:space="preserve"> </w:t>
            </w:r>
            <w:r w:rsidR="00ED69CB" w:rsidRPr="005C323D">
              <w:rPr>
                <w:rFonts w:ascii="Times New Roman" w:hAnsi="Times New Roman" w:cs="Times New Roman"/>
                <w:sz w:val="24"/>
                <w:szCs w:val="24"/>
              </w:rPr>
              <w:t>(approx. 800 words)</w:t>
            </w:r>
          </w:p>
        </w:tc>
        <w:tc>
          <w:tcPr>
            <w:tcW w:w="6253" w:type="dxa"/>
          </w:tcPr>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sz w:val="24"/>
                <w:szCs w:val="24"/>
              </w:rPr>
              <w:t xml:space="preserve">The proposed study adopts a </w:t>
            </w:r>
            <w:r w:rsidRPr="002D3DBE">
              <w:rPr>
                <w:rFonts w:ascii="Times New Roman" w:hAnsi="Times New Roman" w:cs="Times New Roman"/>
                <w:b/>
                <w:bCs/>
                <w:sz w:val="24"/>
                <w:szCs w:val="24"/>
              </w:rPr>
              <w:t>mixed-methods research design</w:t>
            </w:r>
            <w:r w:rsidRPr="002D3DBE">
              <w:rPr>
                <w:rFonts w:ascii="Times New Roman" w:hAnsi="Times New Roman" w:cs="Times New Roman"/>
                <w:sz w:val="24"/>
                <w:szCs w:val="24"/>
              </w:rPr>
              <w:t>, integrating quantitative surveys with qualitative interviews. This approach is particularly suitable for exploring DINK (Dual Income, No Kids) lifestyles in India, as it allows the investigation of both measurable outcomes (e.g., relationship quality, life satisfaction) and rich, contextualized narratives surrounding socio-cultural influences and intergenerational negotiations. Quantitative methods will provide statistically robust findings regarding generational differences, socio-demographic predictors, and patterns of child-free decision-making, while qualitative methods will offer in-depth insights into couples’ lived experiences, coping strategies, and cultural negotiation processes. This combination ensures a comprehensive understanding of the phenomenon, addressing the study’s dual focus on structural and subjective dimensions.</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b/>
                <w:bCs/>
                <w:sz w:val="24"/>
                <w:szCs w:val="24"/>
              </w:rPr>
              <w:t>Population and Sampling Design</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sz w:val="24"/>
                <w:szCs w:val="24"/>
              </w:rPr>
              <w:t xml:space="preserve">The target population includes adult Indian couples across urban, semi-urban, and rural areas who have consciously chosen a child-free lifestyle. For the quantitative component, a sample of </w:t>
            </w:r>
            <w:r w:rsidRPr="002D3DBE">
              <w:rPr>
                <w:rFonts w:ascii="Times New Roman" w:hAnsi="Times New Roman" w:cs="Times New Roman"/>
                <w:b/>
                <w:bCs/>
                <w:sz w:val="24"/>
                <w:szCs w:val="24"/>
              </w:rPr>
              <w:t>800 participants (400 couples)</w:t>
            </w:r>
            <w:r w:rsidRPr="002D3DBE">
              <w:rPr>
                <w:rFonts w:ascii="Times New Roman" w:hAnsi="Times New Roman" w:cs="Times New Roman"/>
                <w:sz w:val="24"/>
                <w:szCs w:val="24"/>
              </w:rPr>
              <w:t xml:space="preserve"> will be recruited using </w:t>
            </w:r>
            <w:r w:rsidRPr="002D3DBE">
              <w:rPr>
                <w:rFonts w:ascii="Times New Roman" w:hAnsi="Times New Roman" w:cs="Times New Roman"/>
                <w:b/>
                <w:bCs/>
                <w:sz w:val="24"/>
                <w:szCs w:val="24"/>
              </w:rPr>
              <w:t>stratified purposive sampling</w:t>
            </w:r>
            <w:r w:rsidRPr="002D3DBE">
              <w:rPr>
                <w:rFonts w:ascii="Times New Roman" w:hAnsi="Times New Roman" w:cs="Times New Roman"/>
                <w:sz w:val="24"/>
                <w:szCs w:val="24"/>
              </w:rPr>
              <w:t xml:space="preserve">, ensuring representation across generational cohorts (Millennials and Gen Z), gender, caste, religion, and geographic location. Stratification by </w:t>
            </w:r>
            <w:r w:rsidRPr="002D3DBE">
              <w:rPr>
                <w:rFonts w:ascii="Times New Roman" w:hAnsi="Times New Roman" w:cs="Times New Roman"/>
                <w:sz w:val="24"/>
                <w:szCs w:val="24"/>
              </w:rPr>
              <w:lastRenderedPageBreak/>
              <w:t xml:space="preserve">urban, semi-urban, and rural areas will capture variations in socio-cultural contexts and lifestyle constraints. For the qualitative component, </w:t>
            </w:r>
            <w:r w:rsidRPr="002D3DBE">
              <w:rPr>
                <w:rFonts w:ascii="Times New Roman" w:hAnsi="Times New Roman" w:cs="Times New Roman"/>
                <w:b/>
                <w:bCs/>
                <w:sz w:val="24"/>
                <w:szCs w:val="24"/>
              </w:rPr>
              <w:t>60–80 semi-structured interviews</w:t>
            </w:r>
            <w:r w:rsidRPr="002D3DBE">
              <w:rPr>
                <w:rFonts w:ascii="Times New Roman" w:hAnsi="Times New Roman" w:cs="Times New Roman"/>
                <w:sz w:val="24"/>
                <w:szCs w:val="24"/>
              </w:rPr>
              <w:t xml:space="preserve"> will be conducted with purposively selected couples who can provide rich narratives on decision-making processes, familial interactions, and socio-cultural negotiations. Inclusion criteria include being married or cohabiting, aged 22–40, and voluntarily child-free for at least one year.</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b/>
                <w:bCs/>
                <w:sz w:val="24"/>
                <w:szCs w:val="24"/>
              </w:rPr>
              <w:t>Data Collection Tools and Procedures</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sz w:val="24"/>
                <w:szCs w:val="24"/>
              </w:rPr>
              <w:t>Quantitative data will be collected using standardized and validated instruments:</w:t>
            </w:r>
          </w:p>
          <w:p w:rsidR="002D3DBE" w:rsidRPr="002D3DBE" w:rsidRDefault="002D3DBE" w:rsidP="002D3DBE">
            <w:pPr>
              <w:numPr>
                <w:ilvl w:val="0"/>
                <w:numId w:val="11"/>
              </w:numPr>
              <w:rPr>
                <w:rFonts w:ascii="Times New Roman" w:hAnsi="Times New Roman" w:cs="Times New Roman"/>
                <w:sz w:val="24"/>
                <w:szCs w:val="24"/>
              </w:rPr>
            </w:pPr>
            <w:r w:rsidRPr="002D3DBE">
              <w:rPr>
                <w:rFonts w:ascii="Times New Roman" w:hAnsi="Times New Roman" w:cs="Times New Roman"/>
                <w:b/>
                <w:bCs/>
                <w:sz w:val="24"/>
                <w:szCs w:val="24"/>
              </w:rPr>
              <w:t>Relationship Assessment Scale (RAS):</w:t>
            </w:r>
            <w:r w:rsidRPr="002D3DBE">
              <w:rPr>
                <w:rFonts w:ascii="Times New Roman" w:hAnsi="Times New Roman" w:cs="Times New Roman"/>
                <w:sz w:val="24"/>
                <w:szCs w:val="24"/>
              </w:rPr>
              <w:t xml:space="preserve"> Measures relationship satisfaction and quality.</w:t>
            </w:r>
          </w:p>
          <w:p w:rsidR="002D3DBE" w:rsidRPr="002D3DBE" w:rsidRDefault="002D3DBE" w:rsidP="002D3DBE">
            <w:pPr>
              <w:numPr>
                <w:ilvl w:val="0"/>
                <w:numId w:val="11"/>
              </w:numPr>
              <w:rPr>
                <w:rFonts w:ascii="Times New Roman" w:hAnsi="Times New Roman" w:cs="Times New Roman"/>
                <w:sz w:val="24"/>
                <w:szCs w:val="24"/>
              </w:rPr>
            </w:pPr>
            <w:r w:rsidRPr="002D3DBE">
              <w:rPr>
                <w:rFonts w:ascii="Times New Roman" w:hAnsi="Times New Roman" w:cs="Times New Roman"/>
                <w:b/>
                <w:bCs/>
                <w:sz w:val="24"/>
                <w:szCs w:val="24"/>
              </w:rPr>
              <w:t>Perceived Stigma Scale (adapted for child-free couples):</w:t>
            </w:r>
            <w:r w:rsidRPr="002D3DBE">
              <w:rPr>
                <w:rFonts w:ascii="Times New Roman" w:hAnsi="Times New Roman" w:cs="Times New Roman"/>
                <w:sz w:val="24"/>
                <w:szCs w:val="24"/>
              </w:rPr>
              <w:t xml:space="preserve"> Captures social pressures, judgment, and internalized stigma.</w:t>
            </w:r>
          </w:p>
          <w:p w:rsidR="002D3DBE" w:rsidRPr="002D3DBE" w:rsidRDefault="002D3DBE" w:rsidP="002D3DBE">
            <w:pPr>
              <w:numPr>
                <w:ilvl w:val="0"/>
                <w:numId w:val="11"/>
              </w:numPr>
              <w:rPr>
                <w:rFonts w:ascii="Times New Roman" w:hAnsi="Times New Roman" w:cs="Times New Roman"/>
                <w:sz w:val="24"/>
                <w:szCs w:val="24"/>
              </w:rPr>
            </w:pPr>
            <w:r w:rsidRPr="002D3DBE">
              <w:rPr>
                <w:rFonts w:ascii="Times New Roman" w:hAnsi="Times New Roman" w:cs="Times New Roman"/>
                <w:b/>
                <w:bCs/>
                <w:sz w:val="24"/>
                <w:szCs w:val="24"/>
              </w:rPr>
              <w:t>Satisfaction with Life Scale (SWLS):</w:t>
            </w:r>
            <w:r w:rsidRPr="002D3DBE">
              <w:rPr>
                <w:rFonts w:ascii="Times New Roman" w:hAnsi="Times New Roman" w:cs="Times New Roman"/>
                <w:sz w:val="24"/>
                <w:szCs w:val="24"/>
              </w:rPr>
              <w:t xml:space="preserve"> Evaluates subjective well-being and life satisfaction.</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sz w:val="24"/>
                <w:szCs w:val="24"/>
              </w:rPr>
              <w:t xml:space="preserve">All tools will be culturally adapted and pilot-tested for comprehension, relevance, and reliability in the Indian context. Qualitative data will be collected through </w:t>
            </w:r>
            <w:r w:rsidRPr="002D3DBE">
              <w:rPr>
                <w:rFonts w:ascii="Times New Roman" w:hAnsi="Times New Roman" w:cs="Times New Roman"/>
                <w:b/>
                <w:bCs/>
                <w:sz w:val="24"/>
                <w:szCs w:val="24"/>
              </w:rPr>
              <w:t>semi-structured interviews</w:t>
            </w:r>
            <w:r w:rsidRPr="002D3DBE">
              <w:rPr>
                <w:rFonts w:ascii="Times New Roman" w:hAnsi="Times New Roman" w:cs="Times New Roman"/>
                <w:sz w:val="24"/>
                <w:szCs w:val="24"/>
              </w:rPr>
              <w:t>, guided by open-ended questions exploring personal motivations, intergenerational negotiations, societal pressures, and coping strategies. Interviews will be audio-recorded (with consent), transcribed verbatim, and anonymized. Field notes will supplement transcripts to capture contextual details and non-verbal cues.</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b/>
                <w:bCs/>
                <w:sz w:val="24"/>
                <w:szCs w:val="24"/>
              </w:rPr>
              <w:t>Data Analysis Plan</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sz w:val="24"/>
                <w:szCs w:val="24"/>
              </w:rPr>
              <w:t xml:space="preserve">Quantitative data will be analyzed using </w:t>
            </w:r>
            <w:r w:rsidRPr="002D3DBE">
              <w:rPr>
                <w:rFonts w:ascii="Times New Roman" w:hAnsi="Times New Roman" w:cs="Times New Roman"/>
                <w:b/>
                <w:bCs/>
                <w:sz w:val="24"/>
                <w:szCs w:val="24"/>
              </w:rPr>
              <w:t>SPSS</w:t>
            </w:r>
            <w:r w:rsidRPr="002D3DBE">
              <w:rPr>
                <w:rFonts w:ascii="Times New Roman" w:hAnsi="Times New Roman" w:cs="Times New Roman"/>
                <w:sz w:val="24"/>
                <w:szCs w:val="24"/>
              </w:rPr>
              <w:t xml:space="preserve">. Descriptive statistics will summarize demographic and socio-cultural characteristics, while inferential analyses (t-tests, ANOVA, and regression) will assess generational differences, predictors of relationship quality and life satisfaction, and the influence of caste, religion, and gender. Correlational analyses will examine relationships between perceived stigma, life </w:t>
            </w:r>
            <w:r w:rsidRPr="002D3DBE">
              <w:rPr>
                <w:rFonts w:ascii="Times New Roman" w:hAnsi="Times New Roman" w:cs="Times New Roman"/>
                <w:sz w:val="24"/>
                <w:szCs w:val="24"/>
              </w:rPr>
              <w:lastRenderedPageBreak/>
              <w:t>satisfaction, and relationship outcomes.</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sz w:val="24"/>
                <w:szCs w:val="24"/>
              </w:rPr>
              <w:t xml:space="preserve">Qualitative data will be analyzed using </w:t>
            </w:r>
            <w:r w:rsidRPr="002D3DBE">
              <w:rPr>
                <w:rFonts w:ascii="Times New Roman" w:hAnsi="Times New Roman" w:cs="Times New Roman"/>
                <w:b/>
                <w:bCs/>
                <w:sz w:val="24"/>
                <w:szCs w:val="24"/>
              </w:rPr>
              <w:t>NVivo</w:t>
            </w:r>
            <w:r w:rsidRPr="002D3DBE">
              <w:rPr>
                <w:rFonts w:ascii="Times New Roman" w:hAnsi="Times New Roman" w:cs="Times New Roman"/>
                <w:sz w:val="24"/>
                <w:szCs w:val="24"/>
              </w:rPr>
              <w:t xml:space="preserve"> for thematic analysis. A coding framework will be developed iteratively, combining deductive codes based on literature and inductive codes emerging from the interviews. Themes will be organized to capture socio-cultural negotiation patterns, generational perspectives, and subjective experiences of DINK couples. Triangulation between quantitative and qualitative findings will strengthen validity and provide a holistic interpretation of results.</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b/>
                <w:bCs/>
                <w:sz w:val="24"/>
                <w:szCs w:val="24"/>
              </w:rPr>
              <w:t>Ethical Considerations</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sz w:val="24"/>
                <w:szCs w:val="24"/>
              </w:rPr>
              <w:t>Ethical approval will be obtained prior to data collection. Informed consent will be secured from all participants, ensuring voluntary participation and the right to withdraw at any time. Confidentiality and anonymity will be maintained, with data stored securely and identifiers removed from transcripts. Cultural sensitivity will be maintained during data collection, with careful attention to potentially stigmatizing topics.</w:t>
            </w:r>
          </w:p>
          <w:p w:rsidR="002D3DBE" w:rsidRPr="002D3DBE" w:rsidRDefault="002D3DBE" w:rsidP="002D3DBE">
            <w:pPr>
              <w:rPr>
                <w:rFonts w:ascii="Times New Roman" w:hAnsi="Times New Roman" w:cs="Times New Roman"/>
                <w:sz w:val="24"/>
                <w:szCs w:val="24"/>
              </w:rPr>
            </w:pPr>
            <w:r w:rsidRPr="002D3DBE">
              <w:rPr>
                <w:rFonts w:ascii="Times New Roman" w:hAnsi="Times New Roman" w:cs="Times New Roman"/>
                <w:b/>
                <w:bCs/>
                <w:sz w:val="24"/>
                <w:szCs w:val="24"/>
              </w:rPr>
              <w:t>Rationale and Relevance</w:t>
            </w:r>
          </w:p>
          <w:p w:rsidR="00ED69CB" w:rsidRPr="005C323D" w:rsidRDefault="002D3DBE" w:rsidP="003416D6">
            <w:pPr>
              <w:rPr>
                <w:rFonts w:ascii="Times New Roman" w:hAnsi="Times New Roman" w:cs="Times New Roman"/>
                <w:sz w:val="24"/>
                <w:szCs w:val="24"/>
              </w:rPr>
            </w:pPr>
            <w:r w:rsidRPr="002D3DBE">
              <w:rPr>
                <w:rFonts w:ascii="Times New Roman" w:hAnsi="Times New Roman" w:cs="Times New Roman"/>
                <w:sz w:val="24"/>
                <w:szCs w:val="24"/>
              </w:rPr>
              <w:t>This methodology ensures both rigor and contextual sensitivity. The mixed-methods design allows for generalizable quantitative insights while capturing the nuanced lived experiences of Indian DINK couples. Stratified purposive sampling ensures demographic, generational, and regional diversity, enhancing representativeness. Culturally adapted tools and thematic qualitative analysis will generate empirically robust and socially relevant findings, contributing to theory, practice, and policy on contemporary family structures in India.</w:t>
            </w:r>
          </w:p>
        </w:tc>
      </w:tr>
      <w:tr w:rsidR="00ED69CB" w:rsidRPr="005C323D" w:rsidTr="00ED69CB">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 xml:space="preserve">Innovation/path-breaking aspects of the Proposed Research </w:t>
            </w:r>
          </w:p>
          <w:p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w:t>
            </w:r>
            <w:r w:rsidRPr="005C323D">
              <w:rPr>
                <w:rFonts w:ascii="Times New Roman" w:hAnsi="Times New Roman" w:cs="Times New Roman"/>
                <w:sz w:val="24"/>
                <w:szCs w:val="24"/>
              </w:rPr>
              <w:t>500 words)</w:t>
            </w:r>
          </w:p>
        </w:tc>
        <w:tc>
          <w:tcPr>
            <w:tcW w:w="6253" w:type="dxa"/>
          </w:tcPr>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The proposed study on DINK (Dual Income, No Kids) couples in India is path-breaking in multiple dimensions—conceptually, methodologically, and practically—addressing a critical gap in Indian family research. Conceptually, this research is the first India-wide generational comparison of child-free couples, integrating psychological, sociological, and </w:t>
            </w:r>
            <w:r w:rsidRPr="000C64E7">
              <w:rPr>
                <w:rFonts w:ascii="Times New Roman" w:hAnsi="Times New Roman" w:cs="Times New Roman"/>
                <w:sz w:val="24"/>
                <w:szCs w:val="24"/>
              </w:rPr>
              <w:lastRenderedPageBreak/>
              <w:t>intersectional perspectives. While Western literature has extensively explored the DINK phenomenon, Indian studies remain limited, mostly descriptive, and rarely address the complex interplay of cultural norms, caste, religion, and gender in lifestyle choices. By examining generational differences between Millennials and Gen Z, this study will reveal how attitudes toward marriage, family, and career evolve in response to societal, economic, and cultural transformations in India.</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Methodologically, the research employs a </w:t>
            </w:r>
            <w:r w:rsidRPr="000C64E7">
              <w:rPr>
                <w:rFonts w:ascii="Times New Roman" w:hAnsi="Times New Roman" w:cs="Times New Roman"/>
                <w:b/>
                <w:bCs/>
                <w:sz w:val="24"/>
                <w:szCs w:val="24"/>
              </w:rPr>
              <w:t>mixed-methods design</w:t>
            </w:r>
            <w:r w:rsidRPr="000C64E7">
              <w:rPr>
                <w:rFonts w:ascii="Times New Roman" w:hAnsi="Times New Roman" w:cs="Times New Roman"/>
                <w:sz w:val="24"/>
                <w:szCs w:val="24"/>
              </w:rPr>
              <w:t xml:space="preserve">, combining quantitative surveys with qualitative interviews, providing both statistical robustness and narrative depth. The quantitative component will allow for generalizable findings regarding socio-demographic predictors, relationship quality, life satisfaction, and perceived stigma, while the qualitative component will explore the nuanced lived experiences of couples navigating familial expectations and societal pressures. Importantly, the study will develop </w:t>
            </w:r>
            <w:r w:rsidRPr="000C64E7">
              <w:rPr>
                <w:rFonts w:ascii="Times New Roman" w:hAnsi="Times New Roman" w:cs="Times New Roman"/>
                <w:b/>
                <w:bCs/>
                <w:sz w:val="24"/>
                <w:szCs w:val="24"/>
              </w:rPr>
              <w:t>culturally validated research tools</w:t>
            </w:r>
            <w:r w:rsidRPr="000C64E7">
              <w:rPr>
                <w:rFonts w:ascii="Times New Roman" w:hAnsi="Times New Roman" w:cs="Times New Roman"/>
                <w:sz w:val="24"/>
                <w:szCs w:val="24"/>
              </w:rPr>
              <w:t>, adapting Western constructs to the Indian context. These instruments will capture relationship dynamics, subjective well-being, and social pressures in ways that are both culturally sensitive and empirically reliable, marking a significant methodological innovation.</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Another path-breaking aspect is the </w:t>
            </w:r>
            <w:r w:rsidRPr="000C64E7">
              <w:rPr>
                <w:rFonts w:ascii="Times New Roman" w:hAnsi="Times New Roman" w:cs="Times New Roman"/>
                <w:b/>
                <w:bCs/>
                <w:sz w:val="24"/>
                <w:szCs w:val="24"/>
              </w:rPr>
              <w:t>stratified purposive sampling</w:t>
            </w:r>
            <w:r w:rsidRPr="000C64E7">
              <w:rPr>
                <w:rFonts w:ascii="Times New Roman" w:hAnsi="Times New Roman" w:cs="Times New Roman"/>
                <w:sz w:val="24"/>
                <w:szCs w:val="24"/>
              </w:rPr>
              <w:t xml:space="preserve"> across urban, semi-urban, and rural India, ensuring representativeness across regions, caste groups, religions, genders, and socio-economic strata. This approach recognizes the diversity of Indian society and allows the study to explore variations in DINK adoption across different socio-cultural environments.</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Practically, the study’s findings have the potential to influence policy and social interventions. By generating insights into the challenges, aspirations, and coping strategies of child-free couples, it can inform workplace policies, public health initiatives, and programs aimed at reducing stigma and promoting awareness of non-traditional family structures.</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The study also contributes theoretically by integrating Indian </w:t>
            </w:r>
            <w:r w:rsidRPr="000C64E7">
              <w:rPr>
                <w:rFonts w:ascii="Times New Roman" w:hAnsi="Times New Roman" w:cs="Times New Roman"/>
                <w:sz w:val="24"/>
                <w:szCs w:val="24"/>
              </w:rPr>
              <w:lastRenderedPageBreak/>
              <w:t>socio-cultural realities into frameworks often dominated by Western research. It challenges existing assumptions about family, parenthood, and marital satisfaction, offering an intersectional and culturally grounded understanding of contemporary Indian lifestyles.</w:t>
            </w:r>
          </w:p>
          <w:p w:rsidR="00ED69CB" w:rsidRPr="005C323D" w:rsidRDefault="000C64E7" w:rsidP="003416D6">
            <w:pPr>
              <w:rPr>
                <w:rFonts w:ascii="Times New Roman" w:hAnsi="Times New Roman" w:cs="Times New Roman"/>
                <w:sz w:val="24"/>
                <w:szCs w:val="24"/>
              </w:rPr>
            </w:pPr>
            <w:r w:rsidRPr="000C64E7">
              <w:rPr>
                <w:rFonts w:ascii="Times New Roman" w:hAnsi="Times New Roman" w:cs="Times New Roman"/>
                <w:sz w:val="24"/>
                <w:szCs w:val="24"/>
              </w:rPr>
              <w:t xml:space="preserve">In sum, the proposed research is innovative because it combines </w:t>
            </w:r>
            <w:r w:rsidRPr="000C64E7">
              <w:rPr>
                <w:rFonts w:ascii="Times New Roman" w:hAnsi="Times New Roman" w:cs="Times New Roman"/>
                <w:b/>
                <w:bCs/>
                <w:sz w:val="24"/>
                <w:szCs w:val="24"/>
              </w:rPr>
              <w:t>theoretical novelty, methodological rigor, cultural adaptation, and policy relevance</w:t>
            </w:r>
            <w:r w:rsidRPr="000C64E7">
              <w:rPr>
                <w:rFonts w:ascii="Times New Roman" w:hAnsi="Times New Roman" w:cs="Times New Roman"/>
                <w:sz w:val="24"/>
                <w:szCs w:val="24"/>
              </w:rPr>
              <w:t>, making it a first-of-its-kind, comprehensive exploration of DINK couples in India.</w:t>
            </w:r>
          </w:p>
        </w:tc>
      </w:tr>
      <w:tr w:rsidR="00ED69CB" w:rsidRPr="005C323D" w:rsidTr="00ED69CB">
        <w:trPr>
          <w:trHeight w:val="1319"/>
        </w:trPr>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ED69CB" w:rsidRPr="005C323D" w:rsidRDefault="00ED69CB" w:rsidP="00ED69CB">
            <w:pPr>
              <w:rPr>
                <w:rFonts w:ascii="Times New Roman" w:hAnsi="Times New Roman" w:cs="Times New Roman"/>
                <w:sz w:val="24"/>
                <w:szCs w:val="24"/>
              </w:rPr>
            </w:pPr>
            <w:r w:rsidRPr="005C323D">
              <w:rPr>
                <w:rFonts w:ascii="Times New Roman" w:hAnsi="Times New Roman" w:cs="Times New Roman"/>
                <w:b/>
                <w:sz w:val="24"/>
              </w:rPr>
              <w:t xml:space="preserve">Expected Contribution of the Research Project to the Knowledge Repository </w:t>
            </w:r>
            <w:r w:rsidRPr="005C323D">
              <w:rPr>
                <w:rFonts w:ascii="Times New Roman" w:hAnsi="Times New Roman" w:cs="Times New Roman"/>
                <w:sz w:val="24"/>
                <w:szCs w:val="24"/>
              </w:rPr>
              <w:t>(approx. 500 words)</w:t>
            </w:r>
          </w:p>
        </w:tc>
        <w:tc>
          <w:tcPr>
            <w:tcW w:w="6253" w:type="dxa"/>
          </w:tcPr>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The proposed study on DINK (Dual Income, No Kids) couples in India is expected to make significant contributions to the academic knowledge repository, addressing several gaps in family research, psychological studies, and sociological scholarship. First, at the </w:t>
            </w:r>
            <w:r w:rsidRPr="000C64E7">
              <w:rPr>
                <w:rFonts w:ascii="Times New Roman" w:hAnsi="Times New Roman" w:cs="Times New Roman"/>
                <w:b/>
                <w:bCs/>
                <w:sz w:val="24"/>
                <w:szCs w:val="24"/>
              </w:rPr>
              <w:t>theoretical level</w:t>
            </w:r>
            <w:r w:rsidRPr="000C64E7">
              <w:rPr>
                <w:rFonts w:ascii="Times New Roman" w:hAnsi="Times New Roman" w:cs="Times New Roman"/>
                <w:sz w:val="24"/>
                <w:szCs w:val="24"/>
              </w:rPr>
              <w:t>, it will expand understanding of child-free lifestyles in India—a largely under-researched population. Existing literature on family structures, marital satisfaction, and life-course decisions in India predominantly assumes parenthood as a central life goal. By examining couples who consciously choose not to have children, this research will challenge conventional assumptions and provide empirical evidence on alternative family models. It will illuminate the intersection of relationship quality, life satisfaction, generational perspectives, and socio-cultural factors such as caste, religion, and gender, thereby enriching Indian family and social psychology literature.</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Second, the study will contribute </w:t>
            </w:r>
            <w:r w:rsidRPr="000C64E7">
              <w:rPr>
                <w:rFonts w:ascii="Times New Roman" w:hAnsi="Times New Roman" w:cs="Times New Roman"/>
                <w:b/>
                <w:bCs/>
                <w:sz w:val="24"/>
                <w:szCs w:val="24"/>
              </w:rPr>
              <w:t>methodologically</w:t>
            </w:r>
            <w:r w:rsidRPr="000C64E7">
              <w:rPr>
                <w:rFonts w:ascii="Times New Roman" w:hAnsi="Times New Roman" w:cs="Times New Roman"/>
                <w:sz w:val="24"/>
                <w:szCs w:val="24"/>
              </w:rPr>
              <w:t xml:space="preserve"> to the knowledge repository. The development of culturally validated research instruments, adapted from Western constructs for the Indian context, will provide reliable and contextually relevant tools for future research. These scales, including assessments of relationship satisfaction, perceived stigma, and life satisfaction, can be utilized in subsequent studies on non-traditional family structures, child-free lifestyles, or marital well-being in India. Additionally, the mixed-methods approach will serve as a model for combining quantitative and qualitative research to investigate sensitive </w:t>
            </w:r>
            <w:r w:rsidRPr="000C64E7">
              <w:rPr>
                <w:rFonts w:ascii="Times New Roman" w:hAnsi="Times New Roman" w:cs="Times New Roman"/>
                <w:sz w:val="24"/>
                <w:szCs w:val="24"/>
              </w:rPr>
              <w:lastRenderedPageBreak/>
              <w:t>socio-cultural topics, demonstrating methodological rigor while capturing the lived experiences of participants.</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Third, the research will contribute </w:t>
            </w:r>
            <w:r w:rsidRPr="000C64E7">
              <w:rPr>
                <w:rFonts w:ascii="Times New Roman" w:hAnsi="Times New Roman" w:cs="Times New Roman"/>
                <w:b/>
                <w:bCs/>
                <w:sz w:val="24"/>
                <w:szCs w:val="24"/>
              </w:rPr>
              <w:t>empirically</w:t>
            </w:r>
            <w:r w:rsidRPr="000C64E7">
              <w:rPr>
                <w:rFonts w:ascii="Times New Roman" w:hAnsi="Times New Roman" w:cs="Times New Roman"/>
                <w:sz w:val="24"/>
                <w:szCs w:val="24"/>
              </w:rPr>
              <w:t xml:space="preserve"> by generating rich data on generational differences between Millennials and Gen Z, urban-rural variations, and the influence of social identity factors on lifestyle decisions. By analyzing patterns in decision-making, coping strategies, and negotiation of intergenerational expectations, the study will provide nuanced insights that were previously unavailable in the Indian context. These findings will serve as a reference point for scholars, educators, and policymakers seeking evidence-based understanding of contemporary family dynamics.</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Fourth, the study has significant </w:t>
            </w:r>
            <w:r w:rsidRPr="000C64E7">
              <w:rPr>
                <w:rFonts w:ascii="Times New Roman" w:hAnsi="Times New Roman" w:cs="Times New Roman"/>
                <w:b/>
                <w:bCs/>
                <w:sz w:val="24"/>
                <w:szCs w:val="24"/>
              </w:rPr>
              <w:t>policy and practice relevance</w:t>
            </w:r>
            <w:r w:rsidRPr="000C64E7">
              <w:rPr>
                <w:rFonts w:ascii="Times New Roman" w:hAnsi="Times New Roman" w:cs="Times New Roman"/>
                <w:sz w:val="24"/>
                <w:szCs w:val="24"/>
              </w:rPr>
              <w:t>. Its findings can inform social policy, workplace practices, and public health initiatives by highlighting the needs, challenges, and aspirations of child-free couples. Insights from this research can guide awareness campaigns, anti-stigma programs, and interventions promoting inclusivity of non-traditional family models in urban and rural India. In addition, it will provide practical guidance for counselors, therapists, and social workers working with couples navigating societal pressures or stigma associated with childlessness.</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Finally, the study is expected to have a </w:t>
            </w:r>
            <w:r w:rsidRPr="000C64E7">
              <w:rPr>
                <w:rFonts w:ascii="Times New Roman" w:hAnsi="Times New Roman" w:cs="Times New Roman"/>
                <w:b/>
                <w:bCs/>
                <w:sz w:val="24"/>
                <w:szCs w:val="24"/>
              </w:rPr>
              <w:t>broader academic and societal impact</w:t>
            </w:r>
            <w:r w:rsidRPr="000C64E7">
              <w:rPr>
                <w:rFonts w:ascii="Times New Roman" w:hAnsi="Times New Roman" w:cs="Times New Roman"/>
                <w:sz w:val="24"/>
                <w:szCs w:val="24"/>
              </w:rPr>
              <w:t>. By integrating psychological, sociological, and intersectional perspectives, it will offer a comprehensive, culturally grounded understanding of Indian DINK couples. This knowledge will pave the way for further studies on diverse family structures, generational change, and autonomy in life choices, enriching both the academic literature and public discourse.</w:t>
            </w:r>
          </w:p>
          <w:p w:rsidR="00ED69CB" w:rsidRPr="005C323D" w:rsidRDefault="000C64E7" w:rsidP="003416D6">
            <w:pPr>
              <w:rPr>
                <w:rFonts w:ascii="Times New Roman" w:hAnsi="Times New Roman" w:cs="Times New Roman"/>
                <w:sz w:val="24"/>
                <w:szCs w:val="24"/>
              </w:rPr>
            </w:pPr>
            <w:r w:rsidRPr="000C64E7">
              <w:rPr>
                <w:rFonts w:ascii="Times New Roman" w:hAnsi="Times New Roman" w:cs="Times New Roman"/>
                <w:sz w:val="24"/>
                <w:szCs w:val="24"/>
              </w:rPr>
              <w:t>In summary, the project will significantly advance knowledge on contemporary Indian family lifestyles, contribute validated methodological tools, inform policy and practice, and establish a foundational evidence base for future research on non-traditional families in India.</w:t>
            </w:r>
          </w:p>
        </w:tc>
      </w:tr>
      <w:tr w:rsidR="00ED69CB" w:rsidRPr="005C323D" w:rsidTr="00ED69CB">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 xml:space="preserve">Expected Output </w:t>
            </w:r>
            <w:r w:rsidRPr="005C323D">
              <w:rPr>
                <w:rFonts w:ascii="Times New Roman" w:hAnsi="Times New Roman" w:cs="Times New Roman"/>
                <w:sz w:val="24"/>
                <w:szCs w:val="24"/>
              </w:rPr>
              <w:t>(</w:t>
            </w:r>
            <w:r w:rsidR="00A85B92" w:rsidRPr="005C323D">
              <w:rPr>
                <w:rFonts w:ascii="Times New Roman" w:hAnsi="Times New Roman" w:cs="Times New Roman"/>
                <w:sz w:val="24"/>
                <w:szCs w:val="24"/>
              </w:rPr>
              <w:t>3</w:t>
            </w:r>
            <w:r w:rsidRPr="005C323D">
              <w:rPr>
                <w:rFonts w:ascii="Times New Roman" w:hAnsi="Times New Roman" w:cs="Times New Roman"/>
                <w:sz w:val="24"/>
                <w:szCs w:val="24"/>
              </w:rPr>
              <w:t>00 words)</w:t>
            </w:r>
          </w:p>
        </w:tc>
        <w:tc>
          <w:tcPr>
            <w:tcW w:w="6253" w:type="dxa"/>
          </w:tcPr>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The proposed study is expected to generate multiple concrete outputs that contribute to academic knowledge, practical tools, and policy insights regarding DINK (Dual Income, No Kids) couples in India. First, it will produce a </w:t>
            </w:r>
            <w:r w:rsidRPr="000C64E7">
              <w:rPr>
                <w:rFonts w:ascii="Times New Roman" w:hAnsi="Times New Roman" w:cs="Times New Roman"/>
                <w:b/>
                <w:bCs/>
                <w:sz w:val="24"/>
                <w:szCs w:val="24"/>
              </w:rPr>
              <w:t>comprehensive empirical dataset</w:t>
            </w:r>
            <w:r w:rsidRPr="000C64E7">
              <w:rPr>
                <w:rFonts w:ascii="Times New Roman" w:hAnsi="Times New Roman" w:cs="Times New Roman"/>
                <w:sz w:val="24"/>
                <w:szCs w:val="24"/>
              </w:rPr>
              <w:t xml:space="preserve"> covering 800 participants (400 couples) across urban, semi-urban, and rural regions, capturing generational, socio-cultural, and regional differences in family decisions, relationship quality, life satisfaction, and experiences of social stigma. This dataset will provide a robust foundation for understanding the socio-psychological and cultural dynamics of child-free lifestyles in India.</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Second, the research will result in the </w:t>
            </w:r>
            <w:r w:rsidRPr="000C64E7">
              <w:rPr>
                <w:rFonts w:ascii="Times New Roman" w:hAnsi="Times New Roman" w:cs="Times New Roman"/>
                <w:b/>
                <w:bCs/>
                <w:sz w:val="24"/>
                <w:szCs w:val="24"/>
              </w:rPr>
              <w:t>development and cultural validation of measurement instruments</w:t>
            </w:r>
            <w:r w:rsidRPr="000C64E7">
              <w:rPr>
                <w:rFonts w:ascii="Times New Roman" w:hAnsi="Times New Roman" w:cs="Times New Roman"/>
                <w:sz w:val="24"/>
                <w:szCs w:val="24"/>
              </w:rPr>
              <w:t xml:space="preserve"> tailored to Indian DINK couples. These include adapted scales for relationship satisfaction, perceived stigma, and life satisfaction, ensuring reliability, contextual relevance, and usability in future research or applied settings such as counselling or mental health assessments.</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Third, through </w:t>
            </w:r>
            <w:r w:rsidRPr="000C64E7">
              <w:rPr>
                <w:rFonts w:ascii="Times New Roman" w:hAnsi="Times New Roman" w:cs="Times New Roman"/>
                <w:b/>
                <w:bCs/>
                <w:sz w:val="24"/>
                <w:szCs w:val="24"/>
              </w:rPr>
              <w:t>qualitative interviews</w:t>
            </w:r>
            <w:r w:rsidRPr="000C64E7">
              <w:rPr>
                <w:rFonts w:ascii="Times New Roman" w:hAnsi="Times New Roman" w:cs="Times New Roman"/>
                <w:sz w:val="24"/>
                <w:szCs w:val="24"/>
              </w:rPr>
              <w:t>, the study will produce rich narratives elucidating how couples navigate familial and societal pressures, manage stigma, and maintain autonomy and relational harmony. These insights will deepen understanding of coping strategies and intergenerational negotiations, offering context-sensitive perspectives that cannot be captured through quantitative data alone.</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Fourth, the project will generate </w:t>
            </w:r>
            <w:r w:rsidRPr="000C64E7">
              <w:rPr>
                <w:rFonts w:ascii="Times New Roman" w:hAnsi="Times New Roman" w:cs="Times New Roman"/>
                <w:b/>
                <w:bCs/>
                <w:sz w:val="24"/>
                <w:szCs w:val="24"/>
              </w:rPr>
              <w:t>academic outputs</w:t>
            </w:r>
            <w:r w:rsidRPr="000C64E7">
              <w:rPr>
                <w:rFonts w:ascii="Times New Roman" w:hAnsi="Times New Roman" w:cs="Times New Roman"/>
                <w:sz w:val="24"/>
                <w:szCs w:val="24"/>
              </w:rPr>
              <w:t>, including peer-reviewed journal articles, conference presentations, and policy briefs that disseminate findings to scholars, practitioners, and policymakers.</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Finally, the research will provide </w:t>
            </w:r>
            <w:r w:rsidRPr="000C64E7">
              <w:rPr>
                <w:rFonts w:ascii="Times New Roman" w:hAnsi="Times New Roman" w:cs="Times New Roman"/>
                <w:b/>
                <w:bCs/>
                <w:sz w:val="24"/>
                <w:szCs w:val="24"/>
              </w:rPr>
              <w:t>policy-relevant recommendations</w:t>
            </w:r>
            <w:r w:rsidRPr="000C64E7">
              <w:rPr>
                <w:rFonts w:ascii="Times New Roman" w:hAnsi="Times New Roman" w:cs="Times New Roman"/>
                <w:sz w:val="24"/>
                <w:szCs w:val="24"/>
              </w:rPr>
              <w:t xml:space="preserve"> for counselling practices, social awareness programs, and workplace policies targeting child-free couples, while contributing to the broader discourse on family structures, mental health, and well-being in contemporary India.</w:t>
            </w:r>
          </w:p>
          <w:p w:rsidR="00ED69CB" w:rsidRPr="005C323D" w:rsidRDefault="000C64E7" w:rsidP="003416D6">
            <w:pPr>
              <w:rPr>
                <w:rFonts w:ascii="Times New Roman" w:hAnsi="Times New Roman" w:cs="Times New Roman"/>
                <w:sz w:val="24"/>
                <w:szCs w:val="24"/>
              </w:rPr>
            </w:pPr>
            <w:r w:rsidRPr="000C64E7">
              <w:rPr>
                <w:rFonts w:ascii="Times New Roman" w:hAnsi="Times New Roman" w:cs="Times New Roman"/>
                <w:sz w:val="24"/>
                <w:szCs w:val="24"/>
              </w:rPr>
              <w:t xml:space="preserve">In sum, the expected outputs include </w:t>
            </w:r>
            <w:r w:rsidRPr="000C64E7">
              <w:rPr>
                <w:rFonts w:ascii="Times New Roman" w:hAnsi="Times New Roman" w:cs="Times New Roman"/>
                <w:b/>
                <w:bCs/>
                <w:sz w:val="24"/>
                <w:szCs w:val="24"/>
              </w:rPr>
              <w:t xml:space="preserve">empirical data, validated research instruments, qualitative insights, </w:t>
            </w:r>
            <w:r w:rsidRPr="000C64E7">
              <w:rPr>
                <w:rFonts w:ascii="Times New Roman" w:hAnsi="Times New Roman" w:cs="Times New Roman"/>
                <w:b/>
                <w:bCs/>
                <w:sz w:val="24"/>
                <w:szCs w:val="24"/>
              </w:rPr>
              <w:lastRenderedPageBreak/>
              <w:t>publications, and actionable recommendations</w:t>
            </w:r>
            <w:r w:rsidRPr="000C64E7">
              <w:rPr>
                <w:rFonts w:ascii="Times New Roman" w:hAnsi="Times New Roman" w:cs="Times New Roman"/>
                <w:sz w:val="24"/>
                <w:szCs w:val="24"/>
              </w:rPr>
              <w:t>, establishing a foundation for future research, policy interventions, and social initiatives focused on non-traditional family forms.</w:t>
            </w:r>
          </w:p>
        </w:tc>
      </w:tr>
      <w:tr w:rsidR="00ED69CB" w:rsidRPr="005C323D" w:rsidTr="00ED69CB">
        <w:trPr>
          <w:trHeight w:val="1100"/>
        </w:trPr>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Relevance of the proposed study for policy making</w:t>
            </w:r>
            <w:r w:rsidRPr="005C323D">
              <w:rPr>
                <w:rFonts w:ascii="Times New Roman" w:hAnsi="Times New Roman" w:cs="Times New Roman"/>
                <w:sz w:val="24"/>
                <w:szCs w:val="24"/>
              </w:rPr>
              <w:t xml:space="preserve"> (approx. 500 words)</w:t>
            </w:r>
          </w:p>
        </w:tc>
        <w:tc>
          <w:tcPr>
            <w:tcW w:w="6253" w:type="dxa"/>
          </w:tcPr>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The proposed study holds significant relevance for policy making in India, addressing the needs of a growing population of child-free couples while informing social, workplace, and public health interventions. First, the study’s </w:t>
            </w:r>
            <w:r w:rsidRPr="000C64E7">
              <w:rPr>
                <w:rFonts w:ascii="Times New Roman" w:hAnsi="Times New Roman" w:cs="Times New Roman"/>
                <w:b/>
                <w:bCs/>
                <w:sz w:val="24"/>
                <w:szCs w:val="24"/>
              </w:rPr>
              <w:t>empirical insights</w:t>
            </w:r>
            <w:r w:rsidRPr="000C64E7">
              <w:rPr>
                <w:rFonts w:ascii="Times New Roman" w:hAnsi="Times New Roman" w:cs="Times New Roman"/>
                <w:sz w:val="24"/>
                <w:szCs w:val="24"/>
              </w:rPr>
              <w:t xml:space="preserve"> on relationship satisfaction, life satisfaction, and coping strategies among DINK couples will provide evidence-based guidance for family counselling services. Mental health professionals and social workers can use these findings to design culturally sensitive interventions that reduce stigma, enhance relational well-being, and support autonomous lifestyle choices.</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Second, the development of </w:t>
            </w:r>
            <w:r w:rsidRPr="000C64E7">
              <w:rPr>
                <w:rFonts w:ascii="Times New Roman" w:hAnsi="Times New Roman" w:cs="Times New Roman"/>
                <w:b/>
                <w:bCs/>
                <w:sz w:val="24"/>
                <w:szCs w:val="24"/>
              </w:rPr>
              <w:t>validated measurement tools</w:t>
            </w:r>
            <w:r w:rsidRPr="000C64E7">
              <w:rPr>
                <w:rFonts w:ascii="Times New Roman" w:hAnsi="Times New Roman" w:cs="Times New Roman"/>
                <w:sz w:val="24"/>
                <w:szCs w:val="24"/>
              </w:rPr>
              <w:t xml:space="preserve"> tailored to Indian contexts allows policymakers to assess social pressures, perceived stigma, and family satisfaction among child-free couples in different regions and social strata. These instruments can inform the evaluation of programs aimed at promoting inclusivity and understanding of diverse family structures.</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Third, the study provides actionable recommendations for </w:t>
            </w:r>
            <w:r w:rsidRPr="000C64E7">
              <w:rPr>
                <w:rFonts w:ascii="Times New Roman" w:hAnsi="Times New Roman" w:cs="Times New Roman"/>
                <w:b/>
                <w:bCs/>
                <w:sz w:val="24"/>
                <w:szCs w:val="24"/>
              </w:rPr>
              <w:t>workplace policies</w:t>
            </w:r>
            <w:r w:rsidRPr="000C64E7">
              <w:rPr>
                <w:rFonts w:ascii="Times New Roman" w:hAnsi="Times New Roman" w:cs="Times New Roman"/>
                <w:sz w:val="24"/>
                <w:szCs w:val="24"/>
              </w:rPr>
              <w:t>. Organizations can utilize insights on challenges faced by child-free couples—such as social expectations, family-related pressures, and work-life balance—to design inclusive HR practices, flexible benefits, and employee wellness initiatives that recognize and support non-traditional families.</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Fourth, findings can inform </w:t>
            </w:r>
            <w:r w:rsidRPr="000C64E7">
              <w:rPr>
                <w:rFonts w:ascii="Times New Roman" w:hAnsi="Times New Roman" w:cs="Times New Roman"/>
                <w:b/>
                <w:bCs/>
                <w:sz w:val="24"/>
                <w:szCs w:val="24"/>
              </w:rPr>
              <w:t>public awareness campaigns</w:t>
            </w:r>
            <w:r w:rsidRPr="000C64E7">
              <w:rPr>
                <w:rFonts w:ascii="Times New Roman" w:hAnsi="Times New Roman" w:cs="Times New Roman"/>
                <w:sz w:val="24"/>
                <w:szCs w:val="24"/>
              </w:rPr>
              <w:t xml:space="preserve"> that challenge stereotypes associated with childlessness, particularly in traditional or rural communities. By highlighting the legitimacy, well-being, and life satisfaction of DINK couples, the research can foster social acceptance, reduce stigma, and encourage dialogue on contemporary lifestyle choices.</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Fifth, the study’s analysis of generational differences and socio-cultural factors such as caste, religion, and gender </w:t>
            </w:r>
            <w:r w:rsidRPr="000C64E7">
              <w:rPr>
                <w:rFonts w:ascii="Times New Roman" w:hAnsi="Times New Roman" w:cs="Times New Roman"/>
                <w:sz w:val="24"/>
                <w:szCs w:val="24"/>
              </w:rPr>
              <w:lastRenderedPageBreak/>
              <w:t xml:space="preserve">provides </w:t>
            </w:r>
            <w:r w:rsidRPr="000C64E7">
              <w:rPr>
                <w:rFonts w:ascii="Times New Roman" w:hAnsi="Times New Roman" w:cs="Times New Roman"/>
                <w:b/>
                <w:bCs/>
                <w:sz w:val="24"/>
                <w:szCs w:val="24"/>
              </w:rPr>
              <w:t>policy-relevant insights for government programs</w:t>
            </w:r>
            <w:r w:rsidRPr="000C64E7">
              <w:rPr>
                <w:rFonts w:ascii="Times New Roman" w:hAnsi="Times New Roman" w:cs="Times New Roman"/>
                <w:sz w:val="24"/>
                <w:szCs w:val="24"/>
              </w:rPr>
              <w:t xml:space="preserve"> addressing family welfare, gender equity, and social cohesion. For instance, family welfare initiatives can incorporate guidance on supporting child-free couples without imposing normative expectations, while social programs can recognize diverse marital and familial arrangements.</w:t>
            </w:r>
          </w:p>
          <w:p w:rsidR="000C64E7" w:rsidRPr="000C64E7" w:rsidRDefault="000C64E7" w:rsidP="000C64E7">
            <w:pPr>
              <w:rPr>
                <w:rFonts w:ascii="Times New Roman" w:hAnsi="Times New Roman" w:cs="Times New Roman"/>
                <w:sz w:val="24"/>
                <w:szCs w:val="24"/>
              </w:rPr>
            </w:pPr>
            <w:r w:rsidRPr="000C64E7">
              <w:rPr>
                <w:rFonts w:ascii="Times New Roman" w:hAnsi="Times New Roman" w:cs="Times New Roman"/>
                <w:sz w:val="24"/>
                <w:szCs w:val="24"/>
              </w:rPr>
              <w:t xml:space="preserve">Finally, the research contributes to the broader </w:t>
            </w:r>
            <w:r w:rsidRPr="000C64E7">
              <w:rPr>
                <w:rFonts w:ascii="Times New Roman" w:hAnsi="Times New Roman" w:cs="Times New Roman"/>
                <w:b/>
                <w:bCs/>
                <w:sz w:val="24"/>
                <w:szCs w:val="24"/>
              </w:rPr>
              <w:t>policy discourse on family and mental health</w:t>
            </w:r>
            <w:r w:rsidRPr="000C64E7">
              <w:rPr>
                <w:rFonts w:ascii="Times New Roman" w:hAnsi="Times New Roman" w:cs="Times New Roman"/>
                <w:sz w:val="24"/>
                <w:szCs w:val="24"/>
              </w:rPr>
              <w:t>, offering evidence to guide future interventions, academic scholarship, and cross-sector collaborations. By integrating psychological, sociological, and intersectional perspectives, the study equips policymakers with actionable knowledge to accommodate evolving family structures in India.</w:t>
            </w:r>
          </w:p>
          <w:p w:rsidR="00ED69CB" w:rsidRPr="005C323D" w:rsidRDefault="000C64E7" w:rsidP="003416D6">
            <w:pPr>
              <w:rPr>
                <w:rFonts w:ascii="Times New Roman" w:hAnsi="Times New Roman" w:cs="Times New Roman"/>
                <w:sz w:val="24"/>
                <w:szCs w:val="24"/>
              </w:rPr>
            </w:pPr>
            <w:r w:rsidRPr="000C64E7">
              <w:rPr>
                <w:rFonts w:ascii="Times New Roman" w:hAnsi="Times New Roman" w:cs="Times New Roman"/>
                <w:sz w:val="24"/>
                <w:szCs w:val="24"/>
              </w:rPr>
              <w:t xml:space="preserve">In conclusion, the proposed research is not only academically rigorous but also </w:t>
            </w:r>
            <w:r w:rsidRPr="000C64E7">
              <w:rPr>
                <w:rFonts w:ascii="Times New Roman" w:hAnsi="Times New Roman" w:cs="Times New Roman"/>
                <w:b/>
                <w:bCs/>
                <w:sz w:val="24"/>
                <w:szCs w:val="24"/>
              </w:rPr>
              <w:t>directly relevant to policy planning and implementation</w:t>
            </w:r>
            <w:r w:rsidRPr="000C64E7">
              <w:rPr>
                <w:rFonts w:ascii="Times New Roman" w:hAnsi="Times New Roman" w:cs="Times New Roman"/>
                <w:sz w:val="24"/>
                <w:szCs w:val="24"/>
              </w:rPr>
              <w:t>, supporting inclusive, culturally sensitive, and evidence-based approaches to family, workplace, and social welfare policies in India.</w:t>
            </w:r>
          </w:p>
        </w:tc>
      </w:tr>
      <w:tr w:rsidR="00ED69CB" w:rsidRPr="005C323D" w:rsidTr="00ED69CB">
        <w:trPr>
          <w:trHeight w:val="1081"/>
        </w:trPr>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ED69CB" w:rsidRPr="005C323D" w:rsidRDefault="00ED69CB" w:rsidP="005C323D">
            <w:pPr>
              <w:rPr>
                <w:rFonts w:ascii="Times New Roman" w:hAnsi="Times New Roman" w:cs="Times New Roman"/>
                <w:b/>
                <w:bCs/>
                <w:sz w:val="24"/>
                <w:szCs w:val="24"/>
              </w:rPr>
            </w:pPr>
            <w:r w:rsidRPr="005C323D">
              <w:rPr>
                <w:rFonts w:ascii="Times New Roman" w:hAnsi="Times New Roman" w:cs="Times New Roman"/>
                <w:b/>
                <w:bCs/>
                <w:sz w:val="24"/>
                <w:szCs w:val="24"/>
              </w:rPr>
              <w:t>Total Grant Amount expected for this study</w:t>
            </w:r>
            <w:r w:rsidRPr="005C323D">
              <w:rPr>
                <w:rFonts w:ascii="Times New Roman" w:hAnsi="Times New Roman" w:cs="Times New Roman"/>
                <w:sz w:val="24"/>
                <w:szCs w:val="24"/>
              </w:rPr>
              <w:t xml:space="preserve"> </w:t>
            </w:r>
          </w:p>
        </w:tc>
        <w:tc>
          <w:tcPr>
            <w:tcW w:w="6253" w:type="dxa"/>
          </w:tcPr>
          <w:p w:rsidR="00E93268" w:rsidRPr="00E93268" w:rsidRDefault="00E93268" w:rsidP="00E93268">
            <w:pPr>
              <w:rPr>
                <w:rFonts w:ascii="Times New Roman" w:hAnsi="Times New Roman" w:cs="Times New Roman"/>
                <w:sz w:val="24"/>
                <w:szCs w:val="24"/>
                <w:lang w:val="en-IN"/>
              </w:rPr>
            </w:pPr>
            <w:r w:rsidRPr="00E93268">
              <w:rPr>
                <w:rFonts w:ascii="Times New Roman" w:hAnsi="Times New Roman" w:cs="Times New Roman"/>
                <w:sz w:val="24"/>
                <w:szCs w:val="24"/>
                <w:lang w:val="en-IN"/>
              </w:rPr>
              <w:t>Amount (in figures): ___________________________ (in ₹)</w:t>
            </w:r>
          </w:p>
          <w:p w:rsidR="00E93268" w:rsidRPr="00E93268" w:rsidRDefault="00E93268" w:rsidP="003416D6">
            <w:pPr>
              <w:rPr>
                <w:rFonts w:ascii="Times New Roman" w:hAnsi="Times New Roman" w:cs="Times New Roman"/>
                <w:sz w:val="24"/>
                <w:szCs w:val="24"/>
                <w:lang w:val="en-IN"/>
              </w:rPr>
            </w:pPr>
            <w:r w:rsidRPr="00E93268">
              <w:rPr>
                <w:rFonts w:ascii="Times New Roman" w:hAnsi="Times New Roman" w:cs="Times New Roman"/>
                <w:sz w:val="24"/>
                <w:szCs w:val="24"/>
                <w:lang w:val="en-IN"/>
              </w:rPr>
              <w:t>Amount (in words): ___________________________</w:t>
            </w:r>
          </w:p>
        </w:tc>
      </w:tr>
      <w:tr w:rsidR="00ED69CB" w:rsidRPr="005C323D" w:rsidTr="00ED69CB">
        <w:trPr>
          <w:trHeight w:val="908"/>
        </w:trPr>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ED69CB" w:rsidRPr="005C323D" w:rsidRDefault="00ED69CB" w:rsidP="003416D6">
            <w:pPr>
              <w:rPr>
                <w:rFonts w:ascii="Times New Roman" w:hAnsi="Times New Roman" w:cs="Times New Roman"/>
                <w:sz w:val="24"/>
                <w:szCs w:val="24"/>
              </w:rPr>
            </w:pPr>
            <w:r w:rsidRPr="005C323D">
              <w:rPr>
                <w:rFonts w:ascii="Times New Roman" w:hAnsi="Times New Roman" w:cs="Times New Roman"/>
                <w:b/>
                <w:bCs/>
                <w:sz w:val="24"/>
                <w:szCs w:val="24"/>
              </w:rPr>
              <w:t xml:space="preserve">Head-wise Justification for the Expected </w:t>
            </w:r>
            <w:r w:rsidR="00A85B92" w:rsidRPr="005C323D">
              <w:rPr>
                <w:rFonts w:ascii="Times New Roman" w:hAnsi="Times New Roman" w:cs="Times New Roman"/>
                <w:b/>
                <w:bCs/>
                <w:sz w:val="24"/>
                <w:szCs w:val="24"/>
              </w:rPr>
              <w:t xml:space="preserve">Grant </w:t>
            </w:r>
            <w:r w:rsidR="00A85B92" w:rsidRPr="005C323D">
              <w:rPr>
                <w:rFonts w:ascii="Times New Roman" w:hAnsi="Times New Roman" w:cs="Times New Roman"/>
                <w:sz w:val="24"/>
                <w:szCs w:val="24"/>
              </w:rPr>
              <w:t>(</w:t>
            </w:r>
            <w:r w:rsidRPr="005C323D">
              <w:rPr>
                <w:rFonts w:ascii="Times New Roman" w:hAnsi="Times New Roman" w:cs="Times New Roman"/>
                <w:sz w:val="24"/>
                <w:szCs w:val="24"/>
              </w:rPr>
              <w:t xml:space="preserve">approx. </w:t>
            </w:r>
            <w:r w:rsidR="00A85B92" w:rsidRPr="005C323D">
              <w:rPr>
                <w:rFonts w:ascii="Times New Roman" w:hAnsi="Times New Roman" w:cs="Times New Roman"/>
                <w:sz w:val="24"/>
                <w:szCs w:val="24"/>
              </w:rPr>
              <w:t>3</w:t>
            </w:r>
            <w:r w:rsidRPr="005C323D">
              <w:rPr>
                <w:rFonts w:ascii="Times New Roman" w:hAnsi="Times New Roman" w:cs="Times New Roman"/>
                <w:sz w:val="24"/>
                <w:szCs w:val="24"/>
              </w:rPr>
              <w:t>00 words)</w:t>
            </w:r>
          </w:p>
          <w:p w:rsidR="005C323D" w:rsidRPr="005C323D" w:rsidRDefault="005C323D" w:rsidP="003416D6">
            <w:pPr>
              <w:rPr>
                <w:rFonts w:ascii="Times New Roman" w:hAnsi="Times New Roman" w:cs="Times New Roman"/>
                <w:sz w:val="24"/>
                <w:szCs w:val="24"/>
              </w:rPr>
            </w:pPr>
            <w:r w:rsidRPr="005C323D">
              <w:rPr>
                <w:rFonts w:ascii="Times New Roman" w:hAnsi="Times New Roman" w:cs="Times New Roman"/>
                <w:sz w:val="24"/>
                <w:szCs w:val="24"/>
              </w:rPr>
              <w:t>(Manpower, travel, fieldwork, equipment, contingency, etc.)</w:t>
            </w:r>
          </w:p>
        </w:tc>
        <w:tc>
          <w:tcPr>
            <w:tcW w:w="6253" w:type="dxa"/>
          </w:tcPr>
          <w:p w:rsidR="00ED69CB" w:rsidRPr="005C323D" w:rsidRDefault="00ED69CB" w:rsidP="003416D6">
            <w:pPr>
              <w:rPr>
                <w:rFonts w:ascii="Times New Roman" w:hAnsi="Times New Roman" w:cs="Times New Roman"/>
                <w:sz w:val="24"/>
                <w:szCs w:val="24"/>
              </w:rPr>
            </w:pPr>
          </w:p>
        </w:tc>
      </w:tr>
      <w:tr w:rsidR="00ED69CB" w:rsidRPr="005C323D" w:rsidTr="00ED69CB">
        <w:trPr>
          <w:trHeight w:val="935"/>
        </w:trPr>
        <w:tc>
          <w:tcPr>
            <w:tcW w:w="965" w:type="dxa"/>
          </w:tcPr>
          <w:p w:rsidR="00ED69CB" w:rsidRPr="005C323D" w:rsidRDefault="00ED69CB" w:rsidP="00ED69CB">
            <w:pPr>
              <w:pStyle w:val="ListParagraph"/>
              <w:numPr>
                <w:ilvl w:val="0"/>
                <w:numId w:val="1"/>
              </w:numPr>
              <w:spacing w:after="0" w:line="240" w:lineRule="auto"/>
              <w:rPr>
                <w:rFonts w:ascii="Times New Roman" w:hAnsi="Times New Roman" w:cs="Times New Roman"/>
                <w:sz w:val="24"/>
                <w:szCs w:val="24"/>
              </w:rPr>
            </w:pPr>
          </w:p>
        </w:tc>
        <w:tc>
          <w:tcPr>
            <w:tcW w:w="3556" w:type="dxa"/>
          </w:tcPr>
          <w:p w:rsidR="00ED69CB" w:rsidRPr="005C323D" w:rsidRDefault="00ED69CB" w:rsidP="003416D6">
            <w:pPr>
              <w:rPr>
                <w:rFonts w:ascii="Times New Roman" w:hAnsi="Times New Roman" w:cs="Times New Roman"/>
                <w:b/>
                <w:bCs/>
                <w:sz w:val="24"/>
                <w:szCs w:val="24"/>
              </w:rPr>
            </w:pPr>
            <w:r w:rsidRPr="005C323D">
              <w:rPr>
                <w:rFonts w:ascii="Times New Roman" w:hAnsi="Times New Roman" w:cs="Times New Roman"/>
                <w:b/>
                <w:bCs/>
                <w:sz w:val="24"/>
                <w:szCs w:val="24"/>
              </w:rPr>
              <w:t xml:space="preserve">Milestones set for </w:t>
            </w:r>
          </w:p>
        </w:tc>
        <w:tc>
          <w:tcPr>
            <w:tcW w:w="6253"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091"/>
              <w:gridCol w:w="2431"/>
              <w:gridCol w:w="2505"/>
            </w:tblGrid>
            <w:tr w:rsidR="000C64E7" w:rsidRPr="000C64E7" w:rsidTr="000C64E7">
              <w:trPr>
                <w:tblHeader/>
                <w:tblCellSpacing w:w="15" w:type="dxa"/>
              </w:trPr>
              <w:tc>
                <w:tcPr>
                  <w:tcW w:w="0" w:type="auto"/>
                  <w:vAlign w:val="center"/>
                  <w:hideMark/>
                </w:tcPr>
                <w:p w:rsidR="000C64E7" w:rsidRPr="000C64E7" w:rsidRDefault="000C64E7" w:rsidP="000C64E7">
                  <w:pPr>
                    <w:spacing w:after="0" w:line="240" w:lineRule="auto"/>
                    <w:jc w:val="center"/>
                    <w:rPr>
                      <w:rFonts w:ascii="Times New Roman" w:eastAsia="Times New Roman" w:hAnsi="Times New Roman" w:cs="Times New Roman"/>
                      <w:b/>
                      <w:bCs/>
                      <w:sz w:val="24"/>
                      <w:szCs w:val="24"/>
                    </w:rPr>
                  </w:pPr>
                  <w:r w:rsidRPr="000C64E7">
                    <w:rPr>
                      <w:rFonts w:ascii="Times New Roman" w:eastAsia="Times New Roman" w:hAnsi="Times New Roman" w:cs="Times New Roman"/>
                      <w:b/>
                      <w:bCs/>
                      <w:sz w:val="24"/>
                      <w:szCs w:val="24"/>
                    </w:rPr>
                    <w:t>Timeline</w:t>
                  </w:r>
                </w:p>
              </w:tc>
              <w:tc>
                <w:tcPr>
                  <w:tcW w:w="0" w:type="auto"/>
                  <w:vAlign w:val="center"/>
                  <w:hideMark/>
                </w:tcPr>
                <w:p w:rsidR="000C64E7" w:rsidRPr="000C64E7" w:rsidRDefault="000C64E7" w:rsidP="000C64E7">
                  <w:pPr>
                    <w:spacing w:after="0" w:line="240" w:lineRule="auto"/>
                    <w:jc w:val="center"/>
                    <w:rPr>
                      <w:rFonts w:ascii="Times New Roman" w:eastAsia="Times New Roman" w:hAnsi="Times New Roman" w:cs="Times New Roman"/>
                      <w:b/>
                      <w:bCs/>
                      <w:sz w:val="24"/>
                      <w:szCs w:val="24"/>
                    </w:rPr>
                  </w:pPr>
                  <w:r w:rsidRPr="000C64E7">
                    <w:rPr>
                      <w:rFonts w:ascii="Times New Roman" w:eastAsia="Times New Roman" w:hAnsi="Times New Roman" w:cs="Times New Roman"/>
                      <w:b/>
                      <w:bCs/>
                      <w:sz w:val="24"/>
                      <w:szCs w:val="24"/>
                    </w:rPr>
                    <w:t>Milestones / Activities</w:t>
                  </w:r>
                </w:p>
              </w:tc>
              <w:tc>
                <w:tcPr>
                  <w:tcW w:w="0" w:type="auto"/>
                  <w:vAlign w:val="center"/>
                  <w:hideMark/>
                </w:tcPr>
                <w:p w:rsidR="000C64E7" w:rsidRPr="000C64E7" w:rsidRDefault="000C64E7" w:rsidP="000C64E7">
                  <w:pPr>
                    <w:spacing w:after="0" w:line="240" w:lineRule="auto"/>
                    <w:jc w:val="center"/>
                    <w:rPr>
                      <w:rFonts w:ascii="Times New Roman" w:eastAsia="Times New Roman" w:hAnsi="Times New Roman" w:cs="Times New Roman"/>
                      <w:b/>
                      <w:bCs/>
                      <w:sz w:val="24"/>
                      <w:szCs w:val="24"/>
                    </w:rPr>
                  </w:pPr>
                  <w:r w:rsidRPr="000C64E7">
                    <w:rPr>
                      <w:rFonts w:ascii="Times New Roman" w:eastAsia="Times New Roman" w:hAnsi="Times New Roman" w:cs="Times New Roman"/>
                      <w:b/>
                      <w:bCs/>
                      <w:sz w:val="24"/>
                      <w:szCs w:val="24"/>
                    </w:rPr>
                    <w:t>Deliverables</w:t>
                  </w:r>
                </w:p>
              </w:tc>
            </w:tr>
            <w:tr w:rsidR="000C64E7" w:rsidRPr="000C64E7" w:rsidTr="000C64E7">
              <w:trPr>
                <w:tblCellSpacing w:w="15" w:type="dxa"/>
              </w:trPr>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1–3 months</w:t>
                  </w:r>
                </w:p>
              </w:tc>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Literature review and adaptation of research tools</w:t>
                  </w:r>
                </w:p>
              </w:tc>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Literature synthesis report; culturally adapted measurement instruments</w:t>
                  </w:r>
                </w:p>
              </w:tc>
            </w:tr>
            <w:tr w:rsidR="000C64E7" w:rsidRPr="000C64E7" w:rsidTr="000C64E7">
              <w:trPr>
                <w:tblCellSpacing w:w="15" w:type="dxa"/>
              </w:trPr>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4–5 months</w:t>
                  </w:r>
                </w:p>
              </w:tc>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Pilot testing of quantitative and qualitative tools</w:t>
                  </w:r>
                </w:p>
              </w:tc>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Pilot data; revised and validated tools</w:t>
                  </w:r>
                </w:p>
              </w:tc>
            </w:tr>
            <w:tr w:rsidR="000C64E7" w:rsidRPr="000C64E7" w:rsidTr="000C64E7">
              <w:trPr>
                <w:tblCellSpacing w:w="15" w:type="dxa"/>
              </w:trPr>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6–11 months</w:t>
                  </w:r>
                </w:p>
              </w:tc>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 xml:space="preserve">Quantitative data collection across urban, semi-urban, and rural </w:t>
                  </w:r>
                  <w:r w:rsidRPr="000C64E7">
                    <w:rPr>
                      <w:rFonts w:ascii="Times New Roman" w:eastAsia="Times New Roman" w:hAnsi="Times New Roman" w:cs="Times New Roman"/>
                      <w:sz w:val="24"/>
                      <w:szCs w:val="24"/>
                    </w:rPr>
                    <w:lastRenderedPageBreak/>
                    <w:t>sites</w:t>
                  </w:r>
                </w:p>
              </w:tc>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lastRenderedPageBreak/>
                    <w:t>Complete survey dataset of 800 participants (400 couples)</w:t>
                  </w:r>
                </w:p>
              </w:tc>
            </w:tr>
            <w:tr w:rsidR="000C64E7" w:rsidRPr="000C64E7" w:rsidTr="000C64E7">
              <w:trPr>
                <w:tblCellSpacing w:w="15" w:type="dxa"/>
              </w:trPr>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lastRenderedPageBreak/>
                    <w:t>12–17 months</w:t>
                  </w:r>
                </w:p>
              </w:tc>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Qualitative data collection through semi-structured interviews</w:t>
                  </w:r>
                </w:p>
              </w:tc>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Transcribed and anonymized interviews (60–80 couples); field notes</w:t>
                  </w:r>
                </w:p>
              </w:tc>
            </w:tr>
            <w:tr w:rsidR="000C64E7" w:rsidRPr="000C64E7" w:rsidTr="000C64E7">
              <w:trPr>
                <w:tblCellSpacing w:w="15" w:type="dxa"/>
              </w:trPr>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18–21 months</w:t>
                  </w:r>
                </w:p>
              </w:tc>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Data analysis (quantitative with SPSS, qualitative with NVivo)</w:t>
                  </w:r>
                </w:p>
              </w:tc>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Statistical analysis reports; thematic analysis outputs; integrated findings</w:t>
                  </w:r>
                </w:p>
              </w:tc>
            </w:tr>
            <w:tr w:rsidR="000C64E7" w:rsidRPr="000C64E7" w:rsidTr="000C64E7">
              <w:trPr>
                <w:tblCellSpacing w:w="15" w:type="dxa"/>
              </w:trPr>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22–24 months</w:t>
                  </w:r>
                </w:p>
              </w:tc>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Report writing, dissemination of findings, and final submission</w:t>
                  </w:r>
                </w:p>
              </w:tc>
              <w:tc>
                <w:tcPr>
                  <w:tcW w:w="0" w:type="auto"/>
                  <w:vAlign w:val="center"/>
                  <w:hideMark/>
                </w:tcPr>
                <w:p w:rsidR="000C64E7" w:rsidRPr="000C64E7" w:rsidRDefault="000C64E7" w:rsidP="000C64E7">
                  <w:pPr>
                    <w:spacing w:after="0" w:line="240" w:lineRule="auto"/>
                    <w:rPr>
                      <w:rFonts w:ascii="Times New Roman" w:eastAsia="Times New Roman" w:hAnsi="Times New Roman" w:cs="Times New Roman"/>
                      <w:sz w:val="24"/>
                      <w:szCs w:val="24"/>
                    </w:rPr>
                  </w:pPr>
                  <w:r w:rsidRPr="000C64E7">
                    <w:rPr>
                      <w:rFonts w:ascii="Times New Roman" w:eastAsia="Times New Roman" w:hAnsi="Times New Roman" w:cs="Times New Roman"/>
                      <w:sz w:val="24"/>
                      <w:szCs w:val="24"/>
                    </w:rPr>
                    <w:t>Draft and final project report; research papers; policy briefs; presentations</w:t>
                  </w:r>
                </w:p>
              </w:tc>
            </w:tr>
          </w:tbl>
          <w:p w:rsidR="00ED69CB" w:rsidRPr="005C323D" w:rsidRDefault="00ED69CB" w:rsidP="003416D6">
            <w:pPr>
              <w:rPr>
                <w:rFonts w:ascii="Times New Roman" w:hAnsi="Times New Roman" w:cs="Times New Roman"/>
                <w:sz w:val="24"/>
                <w:szCs w:val="24"/>
              </w:rPr>
            </w:pPr>
          </w:p>
        </w:tc>
      </w:tr>
    </w:tbl>
    <w:p w:rsidR="00ED69CB" w:rsidRPr="005C323D" w:rsidRDefault="00ED69CB" w:rsidP="00ED69CB">
      <w:pPr>
        <w:rPr>
          <w:rFonts w:ascii="Times New Roman" w:hAnsi="Times New Roman" w:cs="Times New Roman"/>
          <w:sz w:val="24"/>
          <w:szCs w:val="24"/>
        </w:rPr>
      </w:pPr>
    </w:p>
    <w:p w:rsidR="00B5365D" w:rsidRDefault="00B5365D">
      <w:pPr>
        <w:rPr>
          <w:rFonts w:ascii="Times New Roman" w:hAnsi="Times New Roman" w:cs="Times New Roman"/>
        </w:rPr>
      </w:pPr>
    </w:p>
    <w:p w:rsidR="00821EAB" w:rsidRDefault="00821EAB">
      <w:pPr>
        <w:rPr>
          <w:rFonts w:ascii="Times New Roman" w:hAnsi="Times New Roman" w:cs="Times New Roman"/>
        </w:rPr>
      </w:pPr>
    </w:p>
    <w:tbl>
      <w:tblPr>
        <w:tblpPr w:leftFromText="180" w:rightFromText="180" w:vertAnchor="text" w:horzAnchor="margin" w:tblpXSpec="center" w:tblpY="-1225"/>
        <w:tblW w:w="11160" w:type="dxa"/>
        <w:tblCellMar>
          <w:left w:w="0" w:type="dxa"/>
          <w:right w:w="0" w:type="dxa"/>
        </w:tblCellMar>
        <w:tblLook w:val="04A0"/>
      </w:tblPr>
      <w:tblGrid>
        <w:gridCol w:w="1865"/>
        <w:gridCol w:w="2241"/>
        <w:gridCol w:w="1835"/>
        <w:gridCol w:w="5219"/>
      </w:tblGrid>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lastRenderedPageBreak/>
              <w:t>Category</w:t>
            </w: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Sub-Category</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Estimated Cost (INR)</w:t>
            </w:r>
          </w:p>
        </w:tc>
        <w:tc>
          <w:tcPr>
            <w:tcW w:w="52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Notes</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Personnel Costs</w:t>
            </w: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Research Coordinator (Full-time, 3 years)</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4,500,000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Salary and benefits for managing the project.</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Research Assistants (Part-time, per country)</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6,000,000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Stipends/salaries for local research assistants in each of the 7 countries (India, China, South Korea, Thailand, Vietnam, Malaysia, Philippines).</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Translators/Transcribers (per country)</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1,400,000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For translating survey instruments and transcribing qualitative interviews in different languages.</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Travel &amp; Accommodation</w:t>
            </w: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International Travel (Researchers)</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2,800,000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Multiple trips for researchers to oversee data collection, conduct interviews/focus groups in each country.</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Local Travel (Research Assistants)</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700,000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In-country travel expenses for research assistants for data collection in urban, semi-urban, and rural areas.</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Accommodation (Researchers)</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1,400,000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Lodging costs for researchers during fieldwork in each country.</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Data Collection</w:t>
            </w: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Survey Instrument Design &amp; Translation</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300,000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Costs for expert consultation on survey design and professional translation into relevant languages.</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Survey Distribution (Online &amp; Offline)</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1,000,000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Costs for online survey platforms, printing (if needed for specific regions), and potential incentives for participants.</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Qualitative Data Collection (Focus Groups/Interviews)</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800,000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Costs for venue rentals, participant incentives, and recording equipment.</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Equipment &amp; Supplies</w:t>
            </w: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DSLR Camera &amp; Accessories</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100,000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For capturing visual documentation during fieldwork (e.g., research environments, non-identifying contextual shots).</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Audio Recorders &amp; Transcription Software</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50,000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High-quality audio recorders for interviews and focus groups, along with transcription software licenses.</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Office Supplies &amp; Communication</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150,000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Printing, stationery, internet, phone calls, etc.</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Data Analysis &amp; Dissemination</w:t>
            </w: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Statistical Software Licenses</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100,000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Licenses for software like SPSS or R for quantitative data analysis.</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Qualitative Data Analysis Software</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50,000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 xml:space="preserve">Licenses for software like </w:t>
            </w:r>
            <w:proofErr w:type="spellStart"/>
            <w:r w:rsidRPr="00456449">
              <w:rPr>
                <w:rFonts w:ascii="Times New Roman" w:hAnsi="Times New Roman" w:cs="Times New Roman"/>
              </w:rPr>
              <w:t>NVivo</w:t>
            </w:r>
            <w:proofErr w:type="spellEnd"/>
            <w:r w:rsidRPr="00456449">
              <w:rPr>
                <w:rFonts w:ascii="Times New Roman" w:hAnsi="Times New Roman" w:cs="Times New Roman"/>
              </w:rPr>
              <w:t xml:space="preserve"> or </w:t>
            </w:r>
            <w:proofErr w:type="spellStart"/>
            <w:r w:rsidRPr="00456449">
              <w:rPr>
                <w:rFonts w:ascii="Times New Roman" w:hAnsi="Times New Roman" w:cs="Times New Roman"/>
              </w:rPr>
              <w:t>ATLAS.ti</w:t>
            </w:r>
            <w:proofErr w:type="spellEnd"/>
            <w:r w:rsidRPr="00456449">
              <w:rPr>
                <w:rFonts w:ascii="Times New Roman" w:hAnsi="Times New Roman" w:cs="Times New Roman"/>
              </w:rPr>
              <w:t xml:space="preserve"> for qualitative data analysis.</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Publication Fees &amp; Conference Presentations</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400,000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Costs associated with publishing research findings in academic journals and presenting at international conferences.</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Ethical Approval &amp; Administration</w:t>
            </w: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Institutional Review Board (IRB) Fees</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50,000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Fees for ethical review and approval in relevant institutions.</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Project Management &amp; Administration</w:t>
            </w: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800,000</w:t>
            </w:r>
          </w:p>
        </w:tc>
        <w:tc>
          <w:tcPr>
            <w:tcW w:w="521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Miscellaneous administrative costs, project management software, and contingency fund.</w:t>
            </w:r>
          </w:p>
        </w:tc>
      </w:tr>
      <w:tr w:rsidR="00821EAB" w:rsidRPr="00FA4720" w:rsidTr="00821EAB">
        <w:trPr>
          <w:trHeight w:val="315"/>
        </w:trPr>
        <w:tc>
          <w:tcPr>
            <w:tcW w:w="186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Total Estimated Budget</w:t>
            </w:r>
          </w:p>
        </w:tc>
        <w:tc>
          <w:tcPr>
            <w:tcW w:w="224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p>
        </w:tc>
        <w:tc>
          <w:tcPr>
            <w:tcW w:w="1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r w:rsidRPr="00456449">
              <w:rPr>
                <w:rFonts w:ascii="Times New Roman" w:hAnsi="Times New Roman" w:cs="Times New Roman"/>
              </w:rPr>
              <w:t>20,600,000</w:t>
            </w:r>
          </w:p>
        </w:tc>
        <w:tc>
          <w:tcPr>
            <w:tcW w:w="521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821EAB" w:rsidRPr="00456449" w:rsidRDefault="00821EAB" w:rsidP="00821EAB">
            <w:pPr>
              <w:spacing w:line="240" w:lineRule="auto"/>
              <w:jc w:val="both"/>
              <w:rPr>
                <w:rFonts w:ascii="Times New Roman" w:hAnsi="Times New Roman" w:cs="Times New Roman"/>
              </w:rPr>
            </w:pPr>
          </w:p>
        </w:tc>
      </w:tr>
    </w:tbl>
    <w:p w:rsidR="00821EAB" w:rsidRDefault="00821EAB">
      <w:pPr>
        <w:rPr>
          <w:rFonts w:ascii="Times New Roman" w:hAnsi="Times New Roman" w:cs="Times New Roman"/>
        </w:rPr>
      </w:pPr>
    </w:p>
    <w:p w:rsidR="00821EAB" w:rsidRPr="005C323D" w:rsidRDefault="00821EAB">
      <w:pPr>
        <w:rPr>
          <w:rFonts w:ascii="Times New Roman" w:hAnsi="Times New Roman" w:cs="Times New Roman"/>
        </w:rPr>
      </w:pPr>
    </w:p>
    <w:sectPr w:rsidR="00821EAB" w:rsidRPr="005C323D" w:rsidSect="00ED69CB">
      <w:pgSz w:w="12240" w:h="15840"/>
      <w:pgMar w:top="1440" w:right="1080" w:bottom="144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57D6D"/>
    <w:multiLevelType w:val="multilevel"/>
    <w:tmpl w:val="038EB6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nsid w:val="09D32461"/>
    <w:multiLevelType w:val="multilevel"/>
    <w:tmpl w:val="A514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457FE2"/>
    <w:multiLevelType w:val="multilevel"/>
    <w:tmpl w:val="A6E6506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nsid w:val="11FF13C2"/>
    <w:multiLevelType w:val="multilevel"/>
    <w:tmpl w:val="7186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5D7208"/>
    <w:multiLevelType w:val="multilevel"/>
    <w:tmpl w:val="FEB4CB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nsid w:val="5D89173A"/>
    <w:multiLevelType w:val="multilevel"/>
    <w:tmpl w:val="97422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1460C4F"/>
    <w:multiLevelType w:val="multilevel"/>
    <w:tmpl w:val="C8B41C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nsid w:val="61DD2CD4"/>
    <w:multiLevelType w:val="multilevel"/>
    <w:tmpl w:val="E132B8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nsid w:val="661A3312"/>
    <w:multiLevelType w:val="hybridMultilevel"/>
    <w:tmpl w:val="E7E842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74616D8B"/>
    <w:multiLevelType w:val="multilevel"/>
    <w:tmpl w:val="8348F5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nsid w:val="78C62163"/>
    <w:multiLevelType w:val="hybridMultilevel"/>
    <w:tmpl w:val="329270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0"/>
  </w:num>
  <w:num w:numId="3">
    <w:abstractNumId w:val="9"/>
  </w:num>
  <w:num w:numId="4">
    <w:abstractNumId w:val="4"/>
  </w:num>
  <w:num w:numId="5">
    <w:abstractNumId w:val="2"/>
  </w:num>
  <w:num w:numId="6">
    <w:abstractNumId w:val="7"/>
  </w:num>
  <w:num w:numId="7">
    <w:abstractNumId w:val="0"/>
  </w:num>
  <w:num w:numId="8">
    <w:abstractNumId w:val="6"/>
  </w:num>
  <w:num w:numId="9">
    <w:abstractNumId w:val="3"/>
  </w:num>
  <w:num w:numId="10">
    <w:abstractNumId w:val="1"/>
  </w:num>
  <w:num w:numId="11">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B5365D"/>
    <w:rsid w:val="0007025D"/>
    <w:rsid w:val="000B69F5"/>
    <w:rsid w:val="000C5C09"/>
    <w:rsid w:val="000C64E7"/>
    <w:rsid w:val="0019312F"/>
    <w:rsid w:val="001C063B"/>
    <w:rsid w:val="0020643C"/>
    <w:rsid w:val="0023055E"/>
    <w:rsid w:val="00283C9A"/>
    <w:rsid w:val="002D3DBE"/>
    <w:rsid w:val="00421ED4"/>
    <w:rsid w:val="0052729D"/>
    <w:rsid w:val="005C323D"/>
    <w:rsid w:val="00723576"/>
    <w:rsid w:val="0076073D"/>
    <w:rsid w:val="007B6B4B"/>
    <w:rsid w:val="00821EAB"/>
    <w:rsid w:val="008B47BA"/>
    <w:rsid w:val="008E260E"/>
    <w:rsid w:val="00A85B92"/>
    <w:rsid w:val="00B35C56"/>
    <w:rsid w:val="00B5365D"/>
    <w:rsid w:val="00BC499D"/>
    <w:rsid w:val="00D5243D"/>
    <w:rsid w:val="00E93268"/>
    <w:rsid w:val="00ED69CB"/>
    <w:rsid w:val="00FD60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5C09"/>
    <w:pPr>
      <w:spacing w:after="200" w:line="276" w:lineRule="auto"/>
    </w:pPr>
    <w:rPr>
      <w:rFonts w:eastAsiaTheme="minorEastAsia"/>
      <w:kern w:val="0"/>
      <w:sz w:val="22"/>
      <w:szCs w:val="22"/>
      <w:lang w:val="en-US"/>
    </w:rPr>
  </w:style>
  <w:style w:type="paragraph" w:styleId="Heading1">
    <w:name w:val="heading 1"/>
    <w:basedOn w:val="Normal"/>
    <w:next w:val="Normal"/>
    <w:link w:val="Heading1Char"/>
    <w:uiPriority w:val="9"/>
    <w:qFormat/>
    <w:rsid w:val="00B536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6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6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6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6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6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6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6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6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6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6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6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6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6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6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6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6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65D"/>
    <w:rPr>
      <w:rFonts w:eastAsiaTheme="majorEastAsia" w:cstheme="majorBidi"/>
      <w:color w:val="272727" w:themeColor="text1" w:themeTint="D8"/>
    </w:rPr>
  </w:style>
  <w:style w:type="paragraph" w:styleId="Title">
    <w:name w:val="Title"/>
    <w:basedOn w:val="Normal"/>
    <w:next w:val="Normal"/>
    <w:link w:val="TitleChar"/>
    <w:uiPriority w:val="10"/>
    <w:qFormat/>
    <w:rsid w:val="00B536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6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6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6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65D"/>
    <w:pPr>
      <w:spacing w:before="160"/>
      <w:jc w:val="center"/>
    </w:pPr>
    <w:rPr>
      <w:i/>
      <w:iCs/>
      <w:color w:val="404040" w:themeColor="text1" w:themeTint="BF"/>
    </w:rPr>
  </w:style>
  <w:style w:type="character" w:customStyle="1" w:styleId="QuoteChar">
    <w:name w:val="Quote Char"/>
    <w:basedOn w:val="DefaultParagraphFont"/>
    <w:link w:val="Quote"/>
    <w:uiPriority w:val="29"/>
    <w:rsid w:val="00B5365D"/>
    <w:rPr>
      <w:i/>
      <w:iCs/>
      <w:color w:val="404040" w:themeColor="text1" w:themeTint="BF"/>
    </w:rPr>
  </w:style>
  <w:style w:type="paragraph" w:styleId="ListParagraph">
    <w:name w:val="List Paragraph"/>
    <w:basedOn w:val="Normal"/>
    <w:uiPriority w:val="34"/>
    <w:qFormat/>
    <w:rsid w:val="00B5365D"/>
    <w:pPr>
      <w:ind w:left="720"/>
      <w:contextualSpacing/>
    </w:pPr>
  </w:style>
  <w:style w:type="character" w:styleId="IntenseEmphasis">
    <w:name w:val="Intense Emphasis"/>
    <w:basedOn w:val="DefaultParagraphFont"/>
    <w:uiPriority w:val="21"/>
    <w:qFormat/>
    <w:rsid w:val="00B5365D"/>
    <w:rPr>
      <w:i/>
      <w:iCs/>
      <w:color w:val="0F4761" w:themeColor="accent1" w:themeShade="BF"/>
    </w:rPr>
  </w:style>
  <w:style w:type="paragraph" w:styleId="IntenseQuote">
    <w:name w:val="Intense Quote"/>
    <w:basedOn w:val="Normal"/>
    <w:next w:val="Normal"/>
    <w:link w:val="IntenseQuoteChar"/>
    <w:uiPriority w:val="30"/>
    <w:qFormat/>
    <w:rsid w:val="00B536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65D"/>
    <w:rPr>
      <w:i/>
      <w:iCs/>
      <w:color w:val="0F4761" w:themeColor="accent1" w:themeShade="BF"/>
    </w:rPr>
  </w:style>
  <w:style w:type="character" w:styleId="IntenseReference">
    <w:name w:val="Intense Reference"/>
    <w:basedOn w:val="DefaultParagraphFont"/>
    <w:uiPriority w:val="32"/>
    <w:qFormat/>
    <w:rsid w:val="00B5365D"/>
    <w:rPr>
      <w:b/>
      <w:bCs/>
      <w:smallCaps/>
      <w:color w:val="0F4761" w:themeColor="accent1" w:themeShade="BF"/>
      <w:spacing w:val="5"/>
    </w:rPr>
  </w:style>
  <w:style w:type="character" w:styleId="Strong">
    <w:name w:val="Strong"/>
    <w:basedOn w:val="DefaultParagraphFont"/>
    <w:uiPriority w:val="22"/>
    <w:qFormat/>
    <w:rsid w:val="00ED69CB"/>
    <w:rPr>
      <w:b/>
      <w:bCs/>
    </w:rPr>
  </w:style>
  <w:style w:type="table" w:styleId="TableGrid">
    <w:name w:val="Table Grid"/>
    <w:basedOn w:val="TableNormal"/>
    <w:uiPriority w:val="59"/>
    <w:rsid w:val="00ED69CB"/>
    <w:pPr>
      <w:spacing w:after="0" w:line="240" w:lineRule="auto"/>
    </w:pPr>
    <w:rPr>
      <w:rFonts w:eastAsiaTheme="minorEastAsia"/>
      <w:kern w:val="0"/>
      <w:sz w:val="22"/>
      <w:szCs w:val="22"/>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D69C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r="http://schemas.openxmlformats.org/officeDocument/2006/relationships" xmlns:w="http://schemas.openxmlformats.org/wordprocessingml/2006/main">
  <w:divs>
    <w:div w:id="778834476">
      <w:bodyDiv w:val="1"/>
      <w:marLeft w:val="0"/>
      <w:marRight w:val="0"/>
      <w:marTop w:val="0"/>
      <w:marBottom w:val="0"/>
      <w:divBdr>
        <w:top w:val="none" w:sz="0" w:space="0" w:color="auto"/>
        <w:left w:val="none" w:sz="0" w:space="0" w:color="auto"/>
        <w:bottom w:val="none" w:sz="0" w:space="0" w:color="auto"/>
        <w:right w:val="none" w:sz="0" w:space="0" w:color="auto"/>
      </w:divBdr>
    </w:div>
    <w:div w:id="1662539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21</Pages>
  <Words>6125</Words>
  <Characters>34916</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icssr</dc:creator>
  <cp:keywords/>
  <dc:description/>
  <cp:lastModifiedBy>Wasim</cp:lastModifiedBy>
  <cp:revision>6</cp:revision>
  <dcterms:created xsi:type="dcterms:W3CDTF">2025-09-29T08:32:00Z</dcterms:created>
  <dcterms:modified xsi:type="dcterms:W3CDTF">2025-11-04T10:15:00Z</dcterms:modified>
</cp:coreProperties>
</file>