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F334E" w14:textId="39BE55EC" w:rsidR="00931932" w:rsidRPr="008609F8" w:rsidRDefault="008609F8" w:rsidP="00722E48">
      <w:pPr>
        <w:jc w:val="center"/>
        <w:rPr>
          <w:b/>
          <w:bCs/>
          <w:lang w:val="en-US"/>
        </w:rPr>
      </w:pPr>
      <w:r w:rsidRPr="008609F8">
        <w:rPr>
          <w:b/>
          <w:bCs/>
          <w:lang w:val="en-US"/>
        </w:rPr>
        <w:t xml:space="preserve">SOCIAL PSYCHOLOGY </w:t>
      </w:r>
    </w:p>
    <w:p w14:paraId="6FC90A8B" w14:textId="41DCF802" w:rsidR="008609F8" w:rsidRDefault="008609F8" w:rsidP="00722E48">
      <w:pPr>
        <w:jc w:val="center"/>
        <w:rPr>
          <w:b/>
          <w:bCs/>
          <w:lang w:val="en-US"/>
        </w:rPr>
      </w:pPr>
    </w:p>
    <w:p w14:paraId="43ED74CE" w14:textId="527DDFDB" w:rsidR="008609F8" w:rsidRDefault="008609F8" w:rsidP="00722E48">
      <w:pPr>
        <w:jc w:val="center"/>
        <w:rPr>
          <w:b/>
          <w:bCs/>
          <w:lang w:val="en-US"/>
        </w:rPr>
      </w:pPr>
      <w:r>
        <w:rPr>
          <w:b/>
          <w:bCs/>
          <w:lang w:val="en-US"/>
        </w:rPr>
        <w:t>Research project</w:t>
      </w:r>
    </w:p>
    <w:p w14:paraId="572D1DF9" w14:textId="03B53080" w:rsidR="008609F8" w:rsidRDefault="008609F8" w:rsidP="00722E48">
      <w:pPr>
        <w:jc w:val="center"/>
        <w:rPr>
          <w:b/>
          <w:bCs/>
          <w:lang w:val="en-US"/>
        </w:rPr>
      </w:pPr>
      <w:r>
        <w:rPr>
          <w:b/>
          <w:bCs/>
          <w:lang w:val="en-US"/>
        </w:rPr>
        <w:t xml:space="preserve">On </w:t>
      </w:r>
    </w:p>
    <w:p w14:paraId="59273733" w14:textId="77777777" w:rsidR="00FC4CEC" w:rsidRDefault="00FC4CEC" w:rsidP="00722E48">
      <w:pPr>
        <w:jc w:val="center"/>
        <w:rPr>
          <w:rFonts w:ascii="Times New Roman" w:hAnsi="Times New Roman" w:cs="Times New Roman"/>
          <w:b/>
          <w:bCs/>
        </w:rPr>
      </w:pPr>
      <w:r w:rsidRPr="00FC4CEC">
        <w:rPr>
          <w:rFonts w:ascii="Times New Roman" w:hAnsi="Times New Roman" w:cs="Times New Roman"/>
          <w:b/>
          <w:bCs/>
        </w:rPr>
        <w:t xml:space="preserve">Understanding the Emerging DINK (Dual Income No Kids) Lifestyle in India: A Comparative Study Across Generations and Family Systems </w:t>
      </w:r>
    </w:p>
    <w:p w14:paraId="56700612" w14:textId="478E69A9" w:rsidR="005834E5" w:rsidRPr="005834E5" w:rsidRDefault="005834E5" w:rsidP="00722E48">
      <w:pPr>
        <w:jc w:val="center"/>
        <w:rPr>
          <w:lang w:val="en-US"/>
        </w:rPr>
      </w:pPr>
      <w:r>
        <w:rPr>
          <w:rFonts w:ascii="Times New Roman" w:hAnsi="Times New Roman" w:cs="Times New Roman"/>
          <w:b/>
          <w:bCs/>
        </w:rPr>
        <w:t>(</w:t>
      </w:r>
      <w:r>
        <w:rPr>
          <w:rFonts w:ascii="Times New Roman" w:hAnsi="Times New Roman" w:cs="Times New Roman"/>
        </w:rPr>
        <w:t>under theme-</w:t>
      </w:r>
      <w:r w:rsidR="00FC4CEC" w:rsidRPr="00FC4CEC">
        <w:rPr>
          <w:rFonts w:ascii="Times New Roman" w:hAnsi="Times New Roman" w:cs="Times New Roman"/>
        </w:rPr>
        <w:t xml:space="preserve"> Mental Health, Loneliness, and the Need for Strong Families</w:t>
      </w:r>
      <w:r>
        <w:rPr>
          <w:rFonts w:ascii="Times New Roman" w:hAnsi="Times New Roman" w:cs="Times New Roman"/>
        </w:rPr>
        <w:t>)</w:t>
      </w:r>
    </w:p>
    <w:p w14:paraId="1675999F" w14:textId="77777777" w:rsidR="00931932" w:rsidRDefault="00931932" w:rsidP="00722E48">
      <w:pPr>
        <w:jc w:val="center"/>
        <w:rPr>
          <w:b/>
          <w:bCs/>
          <w:lang w:val="en-US"/>
        </w:rPr>
      </w:pPr>
    </w:p>
    <w:p w14:paraId="0A15C441" w14:textId="365FDB87" w:rsidR="00722E48" w:rsidRPr="00B70460" w:rsidRDefault="00722E48" w:rsidP="00722E48">
      <w:pPr>
        <w:jc w:val="center"/>
        <w:rPr>
          <w:rFonts w:ascii="Times New Roman" w:hAnsi="Times New Roman" w:cs="Times New Roman"/>
          <w:b/>
          <w:bCs/>
          <w:lang w:val="en-US"/>
        </w:rPr>
      </w:pPr>
      <w:r w:rsidRPr="00B70460">
        <w:rPr>
          <w:rFonts w:ascii="Times New Roman" w:hAnsi="Times New Roman" w:cs="Times New Roman"/>
          <w:b/>
          <w:bCs/>
          <w:lang w:val="en-US"/>
        </w:rPr>
        <w:t>Submitted By</w:t>
      </w:r>
    </w:p>
    <w:p w14:paraId="0016BAF9" w14:textId="77777777" w:rsidR="00722E48" w:rsidRPr="00B70460" w:rsidRDefault="00722E48" w:rsidP="00722E48">
      <w:pPr>
        <w:jc w:val="center"/>
        <w:rPr>
          <w:rFonts w:ascii="Times New Roman" w:hAnsi="Times New Roman" w:cs="Times New Roman"/>
          <w:b/>
          <w:bCs/>
          <w:lang w:val="en-US"/>
        </w:rPr>
      </w:pPr>
    </w:p>
    <w:p w14:paraId="030F8F45" w14:textId="214A7A7F" w:rsidR="00722E48" w:rsidRPr="00B70460" w:rsidRDefault="00722E48" w:rsidP="00722E48">
      <w:pPr>
        <w:jc w:val="center"/>
        <w:rPr>
          <w:rFonts w:ascii="Times New Roman" w:hAnsi="Times New Roman" w:cs="Times New Roman"/>
          <w:b/>
          <w:bCs/>
          <w:lang w:val="en-US"/>
        </w:rPr>
      </w:pPr>
      <w:r w:rsidRPr="00B70460">
        <w:rPr>
          <w:rFonts w:ascii="Times New Roman" w:hAnsi="Times New Roman" w:cs="Times New Roman"/>
          <w:b/>
          <w:bCs/>
          <w:lang w:val="en-US"/>
        </w:rPr>
        <w:t>Dr.</w:t>
      </w:r>
      <w:r w:rsidR="00A562C2" w:rsidRPr="00B70460">
        <w:rPr>
          <w:rFonts w:ascii="Times New Roman" w:hAnsi="Times New Roman" w:cs="Times New Roman"/>
          <w:b/>
          <w:bCs/>
          <w:lang w:val="en-US"/>
        </w:rPr>
        <w:t xml:space="preserve"> Sunita Dhenwal</w:t>
      </w:r>
      <w:r w:rsidRPr="00B70460">
        <w:rPr>
          <w:rFonts w:ascii="Times New Roman" w:hAnsi="Times New Roman" w:cs="Times New Roman"/>
          <w:b/>
          <w:bCs/>
          <w:lang w:val="en-US"/>
        </w:rPr>
        <w:t xml:space="preserve"> (PI) </w:t>
      </w:r>
    </w:p>
    <w:p w14:paraId="06F7EF03" w14:textId="77777777" w:rsidR="00722E48" w:rsidRPr="00B70460" w:rsidRDefault="00722E48" w:rsidP="00722E48">
      <w:pPr>
        <w:jc w:val="center"/>
        <w:rPr>
          <w:rFonts w:ascii="Times New Roman" w:hAnsi="Times New Roman" w:cs="Times New Roman"/>
          <w:lang w:val="en-US"/>
        </w:rPr>
      </w:pPr>
      <w:r w:rsidRPr="00B70460">
        <w:rPr>
          <w:rFonts w:ascii="Times New Roman" w:hAnsi="Times New Roman" w:cs="Times New Roman"/>
          <w:lang w:val="en-US"/>
        </w:rPr>
        <w:t>Department of Psychology, School of Humanities, Lovely Professional University</w:t>
      </w:r>
    </w:p>
    <w:p w14:paraId="7098F5E9" w14:textId="77777777" w:rsidR="00722E48" w:rsidRPr="00B70460" w:rsidRDefault="00722E48" w:rsidP="00722E48">
      <w:pPr>
        <w:jc w:val="center"/>
        <w:rPr>
          <w:rFonts w:ascii="Times New Roman" w:hAnsi="Times New Roman" w:cs="Times New Roman"/>
          <w:lang w:val="en-US"/>
        </w:rPr>
      </w:pPr>
    </w:p>
    <w:p w14:paraId="371EDFA7" w14:textId="53F1D677" w:rsidR="00722E48" w:rsidRPr="00B70460" w:rsidRDefault="00722E48" w:rsidP="00722E48">
      <w:pPr>
        <w:jc w:val="center"/>
        <w:rPr>
          <w:rFonts w:ascii="Times New Roman" w:hAnsi="Times New Roman" w:cs="Times New Roman"/>
          <w:b/>
          <w:bCs/>
          <w:lang w:val="en-US"/>
        </w:rPr>
      </w:pPr>
      <w:r w:rsidRPr="00B70460">
        <w:rPr>
          <w:rFonts w:ascii="Times New Roman" w:hAnsi="Times New Roman" w:cs="Times New Roman"/>
          <w:b/>
          <w:bCs/>
          <w:lang w:val="en-US"/>
        </w:rPr>
        <w:t xml:space="preserve">Dr. </w:t>
      </w:r>
      <w:r w:rsidR="00A562C2" w:rsidRPr="00B70460">
        <w:rPr>
          <w:rFonts w:ascii="Times New Roman" w:hAnsi="Times New Roman" w:cs="Times New Roman"/>
          <w:b/>
          <w:bCs/>
          <w:lang w:val="en-US"/>
        </w:rPr>
        <w:t xml:space="preserve">Mohammad Amin </w:t>
      </w:r>
      <w:proofErr w:type="gramStart"/>
      <w:r w:rsidR="00A562C2" w:rsidRPr="00B70460">
        <w:rPr>
          <w:rFonts w:ascii="Times New Roman" w:hAnsi="Times New Roman" w:cs="Times New Roman"/>
          <w:b/>
          <w:bCs/>
          <w:lang w:val="en-US"/>
        </w:rPr>
        <w:t>Wani</w:t>
      </w:r>
      <w:r w:rsidRPr="00B70460">
        <w:rPr>
          <w:rFonts w:ascii="Times New Roman" w:hAnsi="Times New Roman" w:cs="Times New Roman"/>
          <w:b/>
          <w:bCs/>
          <w:lang w:val="en-US"/>
        </w:rPr>
        <w:t xml:space="preserve">  (</w:t>
      </w:r>
      <w:proofErr w:type="gramEnd"/>
      <w:r w:rsidRPr="00B70460">
        <w:rPr>
          <w:rFonts w:ascii="Times New Roman" w:hAnsi="Times New Roman" w:cs="Times New Roman"/>
          <w:b/>
          <w:bCs/>
          <w:lang w:val="en-US"/>
        </w:rPr>
        <w:t>CO-PI)</w:t>
      </w:r>
    </w:p>
    <w:p w14:paraId="3676E29C" w14:textId="77777777" w:rsidR="00722E48" w:rsidRPr="00B70460" w:rsidRDefault="00722E48" w:rsidP="00722E48">
      <w:pPr>
        <w:jc w:val="center"/>
        <w:rPr>
          <w:rFonts w:ascii="Times New Roman" w:hAnsi="Times New Roman" w:cs="Times New Roman"/>
          <w:lang w:val="en-US"/>
        </w:rPr>
      </w:pPr>
      <w:r w:rsidRPr="00B70460">
        <w:rPr>
          <w:rFonts w:ascii="Times New Roman" w:hAnsi="Times New Roman" w:cs="Times New Roman"/>
          <w:lang w:val="en-US"/>
        </w:rPr>
        <w:t xml:space="preserve">Department of Psychology, School of Humanities, Lovely Professional University </w:t>
      </w:r>
    </w:p>
    <w:p w14:paraId="3C5F85CE" w14:textId="70F256D4" w:rsidR="00385F81" w:rsidRPr="00B70460" w:rsidRDefault="00385F81" w:rsidP="00722E48">
      <w:pPr>
        <w:jc w:val="center"/>
        <w:rPr>
          <w:rFonts w:ascii="Times New Roman" w:hAnsi="Times New Roman" w:cs="Times New Roman"/>
          <w:lang w:val="en-US"/>
        </w:rPr>
      </w:pPr>
    </w:p>
    <w:p w14:paraId="0FA1A5DB" w14:textId="1377187F" w:rsidR="00722E48" w:rsidRPr="00B70460" w:rsidRDefault="00722E48" w:rsidP="00722E48">
      <w:pPr>
        <w:jc w:val="center"/>
        <w:rPr>
          <w:rFonts w:ascii="Times New Roman" w:hAnsi="Times New Roman" w:cs="Times New Roman"/>
          <w:b/>
          <w:bCs/>
          <w:lang w:val="en-US"/>
        </w:rPr>
      </w:pPr>
      <w:r w:rsidRPr="00B70460">
        <w:rPr>
          <w:rFonts w:ascii="Times New Roman" w:hAnsi="Times New Roman" w:cs="Times New Roman"/>
          <w:b/>
          <w:bCs/>
          <w:lang w:val="en-US"/>
        </w:rPr>
        <w:t xml:space="preserve">C.S. Lakshaini Priya </w:t>
      </w:r>
      <w:r w:rsidR="00DF0178" w:rsidRPr="00B70460">
        <w:rPr>
          <w:rFonts w:ascii="Times New Roman" w:hAnsi="Times New Roman" w:cs="Times New Roman"/>
          <w:b/>
          <w:bCs/>
          <w:lang w:val="en-US"/>
        </w:rPr>
        <w:t>(</w:t>
      </w:r>
      <w:r w:rsidRPr="00B70460">
        <w:rPr>
          <w:rFonts w:ascii="Times New Roman" w:hAnsi="Times New Roman" w:cs="Times New Roman"/>
          <w:b/>
          <w:bCs/>
          <w:lang w:val="en-US"/>
        </w:rPr>
        <w:t>CO-PI)</w:t>
      </w:r>
    </w:p>
    <w:p w14:paraId="5CAC82FA" w14:textId="2118E50A" w:rsidR="00722E48" w:rsidRPr="00B70460" w:rsidRDefault="00722E48" w:rsidP="00722E48">
      <w:pPr>
        <w:jc w:val="center"/>
        <w:rPr>
          <w:rFonts w:ascii="Times New Roman" w:hAnsi="Times New Roman" w:cs="Times New Roman"/>
          <w:lang w:val="en-US"/>
        </w:rPr>
      </w:pPr>
      <w:r w:rsidRPr="00B70460">
        <w:rPr>
          <w:rFonts w:ascii="Times New Roman" w:hAnsi="Times New Roman" w:cs="Times New Roman"/>
          <w:lang w:val="en-US"/>
        </w:rPr>
        <w:t xml:space="preserve">Department of Psychology, School of Humanities, Lovely Professional University </w:t>
      </w:r>
    </w:p>
    <w:p w14:paraId="49C242F8" w14:textId="77777777" w:rsidR="00DF0178" w:rsidRDefault="00DF0178" w:rsidP="00722E48">
      <w:pPr>
        <w:jc w:val="center"/>
        <w:rPr>
          <w:lang w:val="en-US"/>
        </w:rPr>
      </w:pPr>
    </w:p>
    <w:p w14:paraId="74990C15" w14:textId="77777777" w:rsidR="005834E5" w:rsidRDefault="005834E5" w:rsidP="00722E48">
      <w:pPr>
        <w:jc w:val="center"/>
        <w:rPr>
          <w:lang w:val="en-US"/>
        </w:rPr>
      </w:pPr>
    </w:p>
    <w:p w14:paraId="50418026" w14:textId="77777777" w:rsidR="005834E5" w:rsidRDefault="005834E5" w:rsidP="00722E48">
      <w:pPr>
        <w:jc w:val="center"/>
        <w:rPr>
          <w:lang w:val="en-US"/>
        </w:rPr>
      </w:pPr>
    </w:p>
    <w:p w14:paraId="0F047B0A" w14:textId="77777777" w:rsidR="005834E5" w:rsidRDefault="005834E5" w:rsidP="00722E48">
      <w:pPr>
        <w:jc w:val="center"/>
        <w:rPr>
          <w:lang w:val="en-US"/>
        </w:rPr>
      </w:pPr>
    </w:p>
    <w:p w14:paraId="6CC273F1" w14:textId="77777777" w:rsidR="005834E5" w:rsidRDefault="005834E5" w:rsidP="00722E48">
      <w:pPr>
        <w:jc w:val="center"/>
        <w:rPr>
          <w:lang w:val="en-US"/>
        </w:rPr>
      </w:pPr>
    </w:p>
    <w:p w14:paraId="023107EC" w14:textId="77777777" w:rsidR="005834E5" w:rsidRDefault="005834E5" w:rsidP="00722E48">
      <w:pPr>
        <w:jc w:val="center"/>
        <w:rPr>
          <w:lang w:val="en-US"/>
        </w:rPr>
      </w:pPr>
    </w:p>
    <w:p w14:paraId="07AFD8A9" w14:textId="77777777" w:rsidR="005834E5" w:rsidRDefault="005834E5" w:rsidP="00722E48">
      <w:pPr>
        <w:jc w:val="center"/>
        <w:rPr>
          <w:lang w:val="en-US"/>
        </w:rPr>
      </w:pPr>
    </w:p>
    <w:p w14:paraId="4FE49CD4" w14:textId="77777777" w:rsidR="005834E5" w:rsidRDefault="005834E5" w:rsidP="00722E48">
      <w:pPr>
        <w:jc w:val="center"/>
        <w:rPr>
          <w:lang w:val="en-US"/>
        </w:rPr>
      </w:pPr>
    </w:p>
    <w:p w14:paraId="7A867192" w14:textId="77777777" w:rsidR="00DF0178" w:rsidRDefault="00DF0178" w:rsidP="00722E48">
      <w:pPr>
        <w:jc w:val="center"/>
        <w:rPr>
          <w:lang w:val="en-US"/>
        </w:rPr>
      </w:pPr>
    </w:p>
    <w:p w14:paraId="2278C211" w14:textId="77777777" w:rsidR="00A562C2" w:rsidRDefault="00A562C2" w:rsidP="00700505">
      <w:pPr>
        <w:spacing w:line="240" w:lineRule="auto"/>
        <w:jc w:val="both"/>
        <w:rPr>
          <w:rFonts w:ascii="Times New Roman" w:hAnsi="Times New Roman" w:cs="Times New Roman"/>
          <w:b/>
          <w:bCs/>
          <w:lang w:val="en-US"/>
        </w:rPr>
      </w:pPr>
    </w:p>
    <w:p w14:paraId="465D80CB" w14:textId="0DB9B828" w:rsidR="00722E48" w:rsidRPr="00A562C2" w:rsidRDefault="007B7925" w:rsidP="00700505">
      <w:pPr>
        <w:spacing w:line="240" w:lineRule="auto"/>
        <w:jc w:val="both"/>
        <w:rPr>
          <w:rFonts w:ascii="Times New Roman" w:hAnsi="Times New Roman" w:cs="Times New Roman"/>
        </w:rPr>
      </w:pPr>
      <w:r w:rsidRPr="00700505">
        <w:rPr>
          <w:rFonts w:ascii="Times New Roman" w:hAnsi="Times New Roman" w:cs="Times New Roman"/>
          <w:b/>
          <w:bCs/>
          <w:lang w:val="en-US"/>
        </w:rPr>
        <w:lastRenderedPageBreak/>
        <w:t xml:space="preserve">Project Title: </w:t>
      </w:r>
      <w:r w:rsidR="00A562C2" w:rsidRPr="00A562C2">
        <w:rPr>
          <w:rFonts w:ascii="Times New Roman" w:hAnsi="Times New Roman" w:cs="Times New Roman"/>
          <w:lang w:val="en-US"/>
        </w:rPr>
        <w:t>Understanding the Emerging DINK (Dual Income No Kids) Lifestyle in India: A Comparative Study Across Generations and Family Systems</w:t>
      </w:r>
      <w:r w:rsidR="00A562C2">
        <w:rPr>
          <w:rFonts w:ascii="Times New Roman" w:hAnsi="Times New Roman" w:cs="Times New Roman"/>
          <w:lang w:val="en-US"/>
        </w:rPr>
        <w:t>.</w:t>
      </w:r>
    </w:p>
    <w:p w14:paraId="7F4B500C" w14:textId="3DC1D594" w:rsidR="007B7925" w:rsidRPr="00700505" w:rsidRDefault="007B7925" w:rsidP="00700505">
      <w:pPr>
        <w:spacing w:line="240" w:lineRule="auto"/>
        <w:jc w:val="both"/>
        <w:rPr>
          <w:rFonts w:ascii="Times New Roman" w:hAnsi="Times New Roman" w:cs="Times New Roman"/>
          <w:b/>
          <w:bCs/>
        </w:rPr>
      </w:pPr>
      <w:r w:rsidRPr="00700505">
        <w:rPr>
          <w:rFonts w:ascii="Times New Roman" w:hAnsi="Times New Roman" w:cs="Times New Roman"/>
          <w:b/>
          <w:bCs/>
        </w:rPr>
        <w:t>Abstract</w:t>
      </w:r>
    </w:p>
    <w:p w14:paraId="1CD8F0D8" w14:textId="77777777" w:rsidR="00B70460" w:rsidRPr="0007025D" w:rsidRDefault="00B70460" w:rsidP="00B70460">
      <w:pPr>
        <w:spacing w:line="240" w:lineRule="auto"/>
        <w:jc w:val="both"/>
        <w:rPr>
          <w:rFonts w:ascii="Times New Roman" w:hAnsi="Times New Roman" w:cs="Times New Roman"/>
        </w:rPr>
      </w:pPr>
      <w:r w:rsidRPr="0007025D">
        <w:rPr>
          <w:rFonts w:ascii="Times New Roman" w:hAnsi="Times New Roman" w:cs="Times New Roman"/>
        </w:rPr>
        <w:t xml:space="preserve">India’s traditional family system has historically revolved around collectivism, kinship solidarity, and intergenerational continuity. Within this structure, marriage and parenthood were central to identity and social legitimacy. However, the last two decades have witnessed rapid socio-economic transformation driven by globalization, urban migration, education, and women’s participation in the workforce. These forces are reshaping the meaning of marriage, partnership, and family life in India. A notable outcome of this transition is the rise of </w:t>
      </w:r>
      <w:r w:rsidRPr="0007025D">
        <w:rPr>
          <w:rFonts w:ascii="Times New Roman" w:hAnsi="Times New Roman" w:cs="Times New Roman"/>
          <w:b/>
          <w:bCs/>
        </w:rPr>
        <w:t>Dual Income No Kids (DINK)</w:t>
      </w:r>
      <w:r w:rsidRPr="0007025D">
        <w:rPr>
          <w:rFonts w:ascii="Times New Roman" w:hAnsi="Times New Roman" w:cs="Times New Roman"/>
        </w:rPr>
        <w:t xml:space="preserve"> households—married or cohabiting couples who consciously choose not to have children while focusing on careers, autonomy, and shared economic stability.</w:t>
      </w:r>
    </w:p>
    <w:p w14:paraId="499C4DC8" w14:textId="77777777" w:rsidR="00B70460" w:rsidRPr="0007025D" w:rsidRDefault="00B70460" w:rsidP="00B70460">
      <w:pPr>
        <w:spacing w:line="240" w:lineRule="auto"/>
        <w:jc w:val="both"/>
        <w:rPr>
          <w:rFonts w:ascii="Times New Roman" w:hAnsi="Times New Roman" w:cs="Times New Roman"/>
        </w:rPr>
      </w:pPr>
      <w:r w:rsidRPr="0007025D">
        <w:rPr>
          <w:rFonts w:ascii="Times New Roman" w:hAnsi="Times New Roman" w:cs="Times New Roman"/>
        </w:rPr>
        <w:t xml:space="preserve">While such lifestyles have been documented in Western and East Asian contexts, </w:t>
      </w:r>
      <w:r w:rsidRPr="0007025D">
        <w:rPr>
          <w:rFonts w:ascii="Times New Roman" w:hAnsi="Times New Roman" w:cs="Times New Roman"/>
          <w:b/>
          <w:bCs/>
        </w:rPr>
        <w:t>empirical evidence from India remains scarce</w:t>
      </w:r>
      <w:r w:rsidRPr="0007025D">
        <w:rPr>
          <w:rFonts w:ascii="Times New Roman" w:hAnsi="Times New Roman" w:cs="Times New Roman"/>
        </w:rPr>
        <w:t xml:space="preserve">. The few existing studies are primarily descriptive, confined to urban settings, and often overlook psychological and relational dimensions. In a society still rooted in pronatalist expectations, the DINK choice raises important questions about </w:t>
      </w:r>
      <w:r w:rsidRPr="0007025D">
        <w:rPr>
          <w:rFonts w:ascii="Times New Roman" w:hAnsi="Times New Roman" w:cs="Times New Roman"/>
          <w:b/>
          <w:bCs/>
        </w:rPr>
        <w:t>social acceptance, relationship satisfaction, and cultural negotiation</w:t>
      </w:r>
      <w:r w:rsidRPr="0007025D">
        <w:rPr>
          <w:rFonts w:ascii="Times New Roman" w:hAnsi="Times New Roman" w:cs="Times New Roman"/>
        </w:rPr>
        <w:t xml:space="preserve"> within evolving Indian family systems. This research aims to examine how Indian DINK couples experience and construct their lives amidst changing values, and how </w:t>
      </w:r>
      <w:r w:rsidRPr="0007025D">
        <w:rPr>
          <w:rFonts w:ascii="Times New Roman" w:hAnsi="Times New Roman" w:cs="Times New Roman"/>
          <w:b/>
          <w:bCs/>
        </w:rPr>
        <w:t>Generation Z</w:t>
      </w:r>
      <w:r w:rsidRPr="0007025D">
        <w:rPr>
          <w:rFonts w:ascii="Times New Roman" w:hAnsi="Times New Roman" w:cs="Times New Roman"/>
        </w:rPr>
        <w:t xml:space="preserve"> and </w:t>
      </w:r>
      <w:r w:rsidRPr="0007025D">
        <w:rPr>
          <w:rFonts w:ascii="Times New Roman" w:hAnsi="Times New Roman" w:cs="Times New Roman"/>
          <w:b/>
          <w:bCs/>
        </w:rPr>
        <w:t>Millennial</w:t>
      </w:r>
      <w:r w:rsidRPr="0007025D">
        <w:rPr>
          <w:rFonts w:ascii="Times New Roman" w:hAnsi="Times New Roman" w:cs="Times New Roman"/>
        </w:rPr>
        <w:t xml:space="preserve"> cohorts differ in motivations, stigma perceptions, and life satisfaction.</w:t>
      </w:r>
    </w:p>
    <w:p w14:paraId="0C60DE28" w14:textId="77777777" w:rsidR="00B70460" w:rsidRPr="0007025D" w:rsidRDefault="00B70460" w:rsidP="00B70460">
      <w:pPr>
        <w:spacing w:line="240" w:lineRule="auto"/>
        <w:jc w:val="both"/>
        <w:rPr>
          <w:rFonts w:ascii="Times New Roman" w:hAnsi="Times New Roman" w:cs="Times New Roman"/>
        </w:rPr>
      </w:pPr>
      <w:r w:rsidRPr="0007025D">
        <w:rPr>
          <w:rFonts w:ascii="Times New Roman" w:hAnsi="Times New Roman" w:cs="Times New Roman"/>
        </w:rPr>
        <w:t xml:space="preserve">The study is guided by three major frameworks: </w:t>
      </w:r>
      <w:r w:rsidRPr="0007025D">
        <w:rPr>
          <w:rFonts w:ascii="Times New Roman" w:hAnsi="Times New Roman" w:cs="Times New Roman"/>
          <w:b/>
          <w:bCs/>
        </w:rPr>
        <w:t>Social Exchange Theory</w:t>
      </w:r>
      <w:r w:rsidRPr="0007025D">
        <w:rPr>
          <w:rFonts w:ascii="Times New Roman" w:hAnsi="Times New Roman" w:cs="Times New Roman"/>
        </w:rPr>
        <w:t xml:space="preserve"> (to understand cost-benefit reasoning in family decisions), </w:t>
      </w:r>
      <w:r w:rsidRPr="0007025D">
        <w:rPr>
          <w:rFonts w:ascii="Times New Roman" w:hAnsi="Times New Roman" w:cs="Times New Roman"/>
          <w:b/>
          <w:bCs/>
        </w:rPr>
        <w:t>Attachment and Relationship Maintenance Theory</w:t>
      </w:r>
      <w:r w:rsidRPr="0007025D">
        <w:rPr>
          <w:rFonts w:ascii="Times New Roman" w:hAnsi="Times New Roman" w:cs="Times New Roman"/>
        </w:rPr>
        <w:t xml:space="preserve"> (to explore intimacy and satisfaction in childfree partnerships), and </w:t>
      </w:r>
      <w:r w:rsidRPr="0007025D">
        <w:rPr>
          <w:rFonts w:ascii="Times New Roman" w:hAnsi="Times New Roman" w:cs="Times New Roman"/>
          <w:b/>
          <w:bCs/>
        </w:rPr>
        <w:t>Intersectionality</w:t>
      </w:r>
      <w:r w:rsidRPr="0007025D">
        <w:rPr>
          <w:rFonts w:ascii="Times New Roman" w:hAnsi="Times New Roman" w:cs="Times New Roman"/>
        </w:rPr>
        <w:t xml:space="preserve"> (to </w:t>
      </w:r>
      <w:proofErr w:type="spellStart"/>
      <w:r w:rsidRPr="0007025D">
        <w:rPr>
          <w:rFonts w:ascii="Times New Roman" w:hAnsi="Times New Roman" w:cs="Times New Roman"/>
        </w:rPr>
        <w:t>analyze</w:t>
      </w:r>
      <w:proofErr w:type="spellEnd"/>
      <w:r w:rsidRPr="0007025D">
        <w:rPr>
          <w:rFonts w:ascii="Times New Roman" w:hAnsi="Times New Roman" w:cs="Times New Roman"/>
        </w:rPr>
        <w:t xml:space="preserve"> the combined effects of caste, religion, gender, and sexual orientation). Together, these frameworks help reveal the psychological, social, and cultural processes shaping India’s emerging childfree households.</w:t>
      </w:r>
    </w:p>
    <w:p w14:paraId="7B37589A" w14:textId="77777777" w:rsidR="00B70460" w:rsidRPr="0007025D" w:rsidRDefault="00B70460" w:rsidP="00B70460">
      <w:pPr>
        <w:spacing w:line="240" w:lineRule="auto"/>
        <w:jc w:val="both"/>
        <w:rPr>
          <w:rFonts w:ascii="Times New Roman" w:hAnsi="Times New Roman" w:cs="Times New Roman"/>
        </w:rPr>
      </w:pPr>
      <w:r w:rsidRPr="0007025D">
        <w:rPr>
          <w:rFonts w:ascii="Times New Roman" w:hAnsi="Times New Roman" w:cs="Times New Roman"/>
        </w:rPr>
        <w:t xml:space="preserve">Methodologically, the study employs a </w:t>
      </w:r>
      <w:r w:rsidRPr="0007025D">
        <w:rPr>
          <w:rFonts w:ascii="Times New Roman" w:hAnsi="Times New Roman" w:cs="Times New Roman"/>
          <w:b/>
          <w:bCs/>
        </w:rPr>
        <w:t>mixed-methods design</w:t>
      </w:r>
      <w:r w:rsidRPr="0007025D">
        <w:rPr>
          <w:rFonts w:ascii="Times New Roman" w:hAnsi="Times New Roman" w:cs="Times New Roman"/>
        </w:rPr>
        <w:t xml:space="preserve"> combining quantitative and qualitative approaches. The quantitative phase will include </w:t>
      </w:r>
      <w:r w:rsidRPr="0007025D">
        <w:rPr>
          <w:rFonts w:ascii="Times New Roman" w:hAnsi="Times New Roman" w:cs="Times New Roman"/>
          <w:b/>
          <w:bCs/>
        </w:rPr>
        <w:t>800 participants</w:t>
      </w:r>
      <w:r w:rsidRPr="0007025D">
        <w:rPr>
          <w:rFonts w:ascii="Times New Roman" w:hAnsi="Times New Roman" w:cs="Times New Roman"/>
        </w:rPr>
        <w:t xml:space="preserve"> (400 couples) representing diverse regions—urban, semi-urban, and rural India—ensuring variation in socio-economic background and cultural setting. Standardized psychological instruments, such as the </w:t>
      </w:r>
      <w:r w:rsidRPr="0007025D">
        <w:rPr>
          <w:rFonts w:ascii="Times New Roman" w:hAnsi="Times New Roman" w:cs="Times New Roman"/>
          <w:b/>
          <w:bCs/>
        </w:rPr>
        <w:t>Relationship Assessment Scale</w:t>
      </w:r>
      <w:r w:rsidRPr="0007025D">
        <w:rPr>
          <w:rFonts w:ascii="Times New Roman" w:hAnsi="Times New Roman" w:cs="Times New Roman"/>
        </w:rPr>
        <w:t xml:space="preserve">, </w:t>
      </w:r>
      <w:r w:rsidRPr="0007025D">
        <w:rPr>
          <w:rFonts w:ascii="Times New Roman" w:hAnsi="Times New Roman" w:cs="Times New Roman"/>
          <w:b/>
          <w:bCs/>
        </w:rPr>
        <w:t>Life Satisfaction Scale</w:t>
      </w:r>
      <w:r w:rsidRPr="0007025D">
        <w:rPr>
          <w:rFonts w:ascii="Times New Roman" w:hAnsi="Times New Roman" w:cs="Times New Roman"/>
        </w:rPr>
        <w:t xml:space="preserve">, and </w:t>
      </w:r>
      <w:r w:rsidRPr="0007025D">
        <w:rPr>
          <w:rFonts w:ascii="Times New Roman" w:hAnsi="Times New Roman" w:cs="Times New Roman"/>
          <w:b/>
          <w:bCs/>
        </w:rPr>
        <w:t>Perceived Stigma Scale</w:t>
      </w:r>
      <w:r w:rsidRPr="0007025D">
        <w:rPr>
          <w:rFonts w:ascii="Times New Roman" w:hAnsi="Times New Roman" w:cs="Times New Roman"/>
        </w:rPr>
        <w:t xml:space="preserve">, will be culturally adapted and validated for Indian samples. The qualitative phase will involve </w:t>
      </w:r>
      <w:r w:rsidRPr="0007025D">
        <w:rPr>
          <w:rFonts w:ascii="Times New Roman" w:hAnsi="Times New Roman" w:cs="Times New Roman"/>
          <w:b/>
          <w:bCs/>
        </w:rPr>
        <w:t>60–80 semi-structured interviews</w:t>
      </w:r>
      <w:r w:rsidRPr="0007025D">
        <w:rPr>
          <w:rFonts w:ascii="Times New Roman" w:hAnsi="Times New Roman" w:cs="Times New Roman"/>
        </w:rPr>
        <w:t xml:space="preserve">, exploring lived experiences of choice, negotiation with parents and kin, and perceptions of fulfilment. Data will be </w:t>
      </w:r>
      <w:proofErr w:type="spellStart"/>
      <w:r w:rsidRPr="0007025D">
        <w:rPr>
          <w:rFonts w:ascii="Times New Roman" w:hAnsi="Times New Roman" w:cs="Times New Roman"/>
        </w:rPr>
        <w:t>analyzed</w:t>
      </w:r>
      <w:proofErr w:type="spellEnd"/>
      <w:r w:rsidRPr="0007025D">
        <w:rPr>
          <w:rFonts w:ascii="Times New Roman" w:hAnsi="Times New Roman" w:cs="Times New Roman"/>
        </w:rPr>
        <w:t xml:space="preserve"> using </w:t>
      </w:r>
      <w:r w:rsidRPr="0007025D">
        <w:rPr>
          <w:rFonts w:ascii="Times New Roman" w:hAnsi="Times New Roman" w:cs="Times New Roman"/>
          <w:b/>
          <w:bCs/>
        </w:rPr>
        <w:t>SPSS</w:t>
      </w:r>
      <w:r w:rsidRPr="0007025D">
        <w:rPr>
          <w:rFonts w:ascii="Times New Roman" w:hAnsi="Times New Roman" w:cs="Times New Roman"/>
        </w:rPr>
        <w:t xml:space="preserve"> (for descriptive and inferential statistics) and </w:t>
      </w:r>
      <w:r w:rsidRPr="0007025D">
        <w:rPr>
          <w:rFonts w:ascii="Times New Roman" w:hAnsi="Times New Roman" w:cs="Times New Roman"/>
          <w:b/>
          <w:bCs/>
        </w:rPr>
        <w:t>NVivo</w:t>
      </w:r>
      <w:r w:rsidRPr="0007025D">
        <w:rPr>
          <w:rFonts w:ascii="Times New Roman" w:hAnsi="Times New Roman" w:cs="Times New Roman"/>
        </w:rPr>
        <w:t xml:space="preserve"> (for thematic narrative analysis).</w:t>
      </w:r>
    </w:p>
    <w:p w14:paraId="154F155E" w14:textId="77777777" w:rsidR="00B70460" w:rsidRPr="0007025D" w:rsidRDefault="00B70460" w:rsidP="00B70460">
      <w:pPr>
        <w:spacing w:line="240" w:lineRule="auto"/>
        <w:jc w:val="both"/>
        <w:rPr>
          <w:rFonts w:ascii="Times New Roman" w:hAnsi="Times New Roman" w:cs="Times New Roman"/>
        </w:rPr>
      </w:pPr>
      <w:r w:rsidRPr="0007025D">
        <w:rPr>
          <w:rFonts w:ascii="Times New Roman" w:hAnsi="Times New Roman" w:cs="Times New Roman"/>
        </w:rPr>
        <w:t xml:space="preserve">The </w:t>
      </w:r>
      <w:r w:rsidRPr="0007025D">
        <w:rPr>
          <w:rFonts w:ascii="Times New Roman" w:hAnsi="Times New Roman" w:cs="Times New Roman"/>
          <w:b/>
          <w:bCs/>
        </w:rPr>
        <w:t>objectives</w:t>
      </w:r>
      <w:r w:rsidRPr="0007025D">
        <w:rPr>
          <w:rFonts w:ascii="Times New Roman" w:hAnsi="Times New Roman" w:cs="Times New Roman"/>
        </w:rPr>
        <w:t xml:space="preserve"> are: (1) to investigate socio-psychological motivations behind adopting the DINK lifestyle in India; (2) to compare generational differences in life satisfaction and relationship quality; (3) to explore the role of caste, religion, and gender in shaping DINK experiences; and (4) to provide culturally validated tools and policy insights relevant to modern Indian family systems.</w:t>
      </w:r>
    </w:p>
    <w:p w14:paraId="15F36FB9" w14:textId="77777777" w:rsidR="00B70460" w:rsidRPr="0007025D" w:rsidRDefault="00B70460" w:rsidP="00B70460">
      <w:pPr>
        <w:spacing w:line="240" w:lineRule="auto"/>
        <w:jc w:val="both"/>
        <w:rPr>
          <w:rFonts w:ascii="Times New Roman" w:hAnsi="Times New Roman" w:cs="Times New Roman"/>
        </w:rPr>
      </w:pPr>
      <w:r w:rsidRPr="0007025D">
        <w:rPr>
          <w:rFonts w:ascii="Times New Roman" w:hAnsi="Times New Roman" w:cs="Times New Roman"/>
        </w:rPr>
        <w:t xml:space="preserve">The study is </w:t>
      </w:r>
      <w:r w:rsidRPr="0007025D">
        <w:rPr>
          <w:rFonts w:ascii="Times New Roman" w:hAnsi="Times New Roman" w:cs="Times New Roman"/>
          <w:b/>
          <w:bCs/>
        </w:rPr>
        <w:t>significant</w:t>
      </w:r>
      <w:r w:rsidRPr="0007025D">
        <w:rPr>
          <w:rFonts w:ascii="Times New Roman" w:hAnsi="Times New Roman" w:cs="Times New Roman"/>
        </w:rPr>
        <w:t xml:space="preserve"> because it addresses a major </w:t>
      </w:r>
      <w:r w:rsidRPr="0007025D">
        <w:rPr>
          <w:rFonts w:ascii="Times New Roman" w:hAnsi="Times New Roman" w:cs="Times New Roman"/>
          <w:b/>
          <w:bCs/>
        </w:rPr>
        <w:t>research gap</w:t>
      </w:r>
      <w:r w:rsidRPr="0007025D">
        <w:rPr>
          <w:rFonts w:ascii="Times New Roman" w:hAnsi="Times New Roman" w:cs="Times New Roman"/>
        </w:rPr>
        <w:t xml:space="preserve"> in understanding evolving Indian family structures beyond traditional nuclear and joint models. Its </w:t>
      </w:r>
      <w:r w:rsidRPr="0007025D">
        <w:rPr>
          <w:rFonts w:ascii="Times New Roman" w:hAnsi="Times New Roman" w:cs="Times New Roman"/>
          <w:b/>
          <w:bCs/>
        </w:rPr>
        <w:t>expected outcomes</w:t>
      </w:r>
      <w:r w:rsidRPr="0007025D">
        <w:rPr>
          <w:rFonts w:ascii="Times New Roman" w:hAnsi="Times New Roman" w:cs="Times New Roman"/>
        </w:rPr>
        <w:t xml:space="preserve"> include (a) a conceptual framework for </w:t>
      </w:r>
      <w:proofErr w:type="spellStart"/>
      <w:r w:rsidRPr="0007025D">
        <w:rPr>
          <w:rFonts w:ascii="Times New Roman" w:hAnsi="Times New Roman" w:cs="Times New Roman"/>
        </w:rPr>
        <w:t>analyzing</w:t>
      </w:r>
      <w:proofErr w:type="spellEnd"/>
      <w:r w:rsidRPr="0007025D">
        <w:rPr>
          <w:rFonts w:ascii="Times New Roman" w:hAnsi="Times New Roman" w:cs="Times New Roman"/>
        </w:rPr>
        <w:t xml:space="preserve"> childfree families in India, (b) empirical data on intergenerational patterns and social acceptance, (c) culturally adapted instruments for future Indian research, and (d) evidence-based recommendations for </w:t>
      </w:r>
      <w:r w:rsidRPr="0007025D">
        <w:rPr>
          <w:rFonts w:ascii="Times New Roman" w:hAnsi="Times New Roman" w:cs="Times New Roman"/>
          <w:b/>
          <w:bCs/>
        </w:rPr>
        <w:t>family counselling, marital therapy, and social awareness programs</w:t>
      </w:r>
      <w:r w:rsidRPr="0007025D">
        <w:rPr>
          <w:rFonts w:ascii="Times New Roman" w:hAnsi="Times New Roman" w:cs="Times New Roman"/>
        </w:rPr>
        <w:t>. Ultimately, the research redefines DINK households not as deviations from tradition, but as reflective of India’s adaptive, plural, and evolving family system.</w:t>
      </w:r>
    </w:p>
    <w:p w14:paraId="74ECD869" w14:textId="5DD37143" w:rsidR="00E81C9A" w:rsidRDefault="008C09DA" w:rsidP="00700505">
      <w:pPr>
        <w:spacing w:line="240" w:lineRule="auto"/>
        <w:jc w:val="both"/>
        <w:rPr>
          <w:rFonts w:ascii="Times New Roman" w:hAnsi="Times New Roman" w:cs="Times New Roman"/>
          <w:b/>
          <w:bCs/>
        </w:rPr>
      </w:pPr>
      <w:r>
        <w:rPr>
          <w:rFonts w:ascii="Times New Roman" w:hAnsi="Times New Roman" w:cs="Times New Roman"/>
          <w:b/>
          <w:bCs/>
        </w:rPr>
        <w:t xml:space="preserve">Following Objectives are framed to pursue this Research Project: </w:t>
      </w:r>
    </w:p>
    <w:p w14:paraId="1403B60E" w14:textId="77777777" w:rsidR="00B70460" w:rsidRPr="002D3DBE" w:rsidRDefault="00B70460" w:rsidP="00B70460">
      <w:pPr>
        <w:rPr>
          <w:rFonts w:ascii="Times New Roman" w:hAnsi="Times New Roman" w:cs="Times New Roman"/>
        </w:rPr>
      </w:pPr>
      <w:r w:rsidRPr="002D3DBE">
        <w:rPr>
          <w:rFonts w:ascii="Times New Roman" w:hAnsi="Times New Roman" w:cs="Times New Roman"/>
          <w:b/>
          <w:bCs/>
        </w:rPr>
        <w:t>Main Goal 1: Understand socio-psychological and cultural factors shaping DINK adoption in India</w:t>
      </w:r>
    </w:p>
    <w:p w14:paraId="6D6BE22B" w14:textId="77777777" w:rsidR="00B70460" w:rsidRPr="002D3DBE" w:rsidRDefault="00B70460" w:rsidP="00B70460">
      <w:pPr>
        <w:numPr>
          <w:ilvl w:val="0"/>
          <w:numId w:val="13"/>
        </w:numPr>
        <w:spacing w:after="200" w:line="276" w:lineRule="auto"/>
        <w:rPr>
          <w:rFonts w:ascii="Times New Roman" w:hAnsi="Times New Roman" w:cs="Times New Roman"/>
        </w:rPr>
      </w:pPr>
      <w:r w:rsidRPr="002D3DBE">
        <w:rPr>
          <w:rFonts w:ascii="Times New Roman" w:hAnsi="Times New Roman" w:cs="Times New Roman"/>
          <w:b/>
          <w:bCs/>
        </w:rPr>
        <w:t>Examine personal, relational, and cultural determinants:</w:t>
      </w:r>
      <w:r w:rsidRPr="002D3DBE">
        <w:rPr>
          <w:rFonts w:ascii="Times New Roman" w:hAnsi="Times New Roman" w:cs="Times New Roman"/>
        </w:rPr>
        <w:t xml:space="preserve"> Investigate the individual motivations, couple dynamics, and cultural norms that influence the decision to adopt a child-free lifestyle. This includes aspirations, career priorities, personal values, and societal expectations surrounding marriage and parenthood.</w:t>
      </w:r>
    </w:p>
    <w:p w14:paraId="5ED07678" w14:textId="77777777" w:rsidR="00B70460" w:rsidRPr="002D3DBE" w:rsidRDefault="00B70460" w:rsidP="00B70460">
      <w:pPr>
        <w:numPr>
          <w:ilvl w:val="0"/>
          <w:numId w:val="13"/>
        </w:numPr>
        <w:spacing w:after="200" w:line="276" w:lineRule="auto"/>
        <w:rPr>
          <w:rFonts w:ascii="Times New Roman" w:hAnsi="Times New Roman" w:cs="Times New Roman"/>
        </w:rPr>
      </w:pPr>
      <w:proofErr w:type="spellStart"/>
      <w:r w:rsidRPr="002D3DBE">
        <w:rPr>
          <w:rFonts w:ascii="Times New Roman" w:hAnsi="Times New Roman" w:cs="Times New Roman"/>
          <w:b/>
          <w:bCs/>
        </w:rPr>
        <w:t>Analyze</w:t>
      </w:r>
      <w:proofErr w:type="spellEnd"/>
      <w:r w:rsidRPr="002D3DBE">
        <w:rPr>
          <w:rFonts w:ascii="Times New Roman" w:hAnsi="Times New Roman" w:cs="Times New Roman"/>
          <w:b/>
          <w:bCs/>
        </w:rPr>
        <w:t xml:space="preserve"> caste, religion, and gender influences:</w:t>
      </w:r>
      <w:r w:rsidRPr="002D3DBE">
        <w:rPr>
          <w:rFonts w:ascii="Times New Roman" w:hAnsi="Times New Roman" w:cs="Times New Roman"/>
        </w:rPr>
        <w:t xml:space="preserve"> Explore how identity-based and structural factors shape couples’ choices, highlighting the intersectional impacts of social hierarchies and cultural beliefs on lifestyle decisions.</w:t>
      </w:r>
    </w:p>
    <w:p w14:paraId="7E5DB454" w14:textId="77777777" w:rsidR="00B70460" w:rsidRPr="002D3DBE" w:rsidRDefault="00B70460" w:rsidP="00B70460">
      <w:pPr>
        <w:numPr>
          <w:ilvl w:val="0"/>
          <w:numId w:val="13"/>
        </w:numPr>
        <w:spacing w:after="200" w:line="276" w:lineRule="auto"/>
        <w:rPr>
          <w:rFonts w:ascii="Times New Roman" w:hAnsi="Times New Roman" w:cs="Times New Roman"/>
        </w:rPr>
      </w:pPr>
      <w:r w:rsidRPr="002D3DBE">
        <w:rPr>
          <w:rFonts w:ascii="Times New Roman" w:hAnsi="Times New Roman" w:cs="Times New Roman"/>
          <w:b/>
          <w:bCs/>
        </w:rPr>
        <w:t>Explore negotiation of intergenerational expectations:</w:t>
      </w:r>
      <w:r w:rsidRPr="002D3DBE">
        <w:rPr>
          <w:rFonts w:ascii="Times New Roman" w:hAnsi="Times New Roman" w:cs="Times New Roman"/>
        </w:rPr>
        <w:t xml:space="preserve"> Study how couples manage pressures and expectations from parents and extended families, including strategies to maintain autonomy while sustaining familial harmony and social acceptance.</w:t>
      </w:r>
    </w:p>
    <w:p w14:paraId="6BDBF971" w14:textId="77777777" w:rsidR="00B70460" w:rsidRPr="002D3DBE" w:rsidRDefault="00B70460" w:rsidP="00B70460">
      <w:pPr>
        <w:rPr>
          <w:rFonts w:ascii="Times New Roman" w:hAnsi="Times New Roman" w:cs="Times New Roman"/>
        </w:rPr>
      </w:pPr>
      <w:r w:rsidRPr="002D3DBE">
        <w:rPr>
          <w:rFonts w:ascii="Times New Roman" w:hAnsi="Times New Roman" w:cs="Times New Roman"/>
          <w:b/>
          <w:bCs/>
        </w:rPr>
        <w:t>Main Goal 2: Assess generational differences and develop culturally valid research tools</w:t>
      </w:r>
    </w:p>
    <w:p w14:paraId="70FD58DD" w14:textId="77777777" w:rsidR="00B70460" w:rsidRPr="002D3DBE" w:rsidRDefault="00B70460" w:rsidP="00B70460">
      <w:pPr>
        <w:numPr>
          <w:ilvl w:val="0"/>
          <w:numId w:val="14"/>
        </w:numPr>
        <w:spacing w:after="200" w:line="276" w:lineRule="auto"/>
        <w:rPr>
          <w:rFonts w:ascii="Times New Roman" w:hAnsi="Times New Roman" w:cs="Times New Roman"/>
        </w:rPr>
      </w:pPr>
      <w:r w:rsidRPr="002D3DBE">
        <w:rPr>
          <w:rFonts w:ascii="Times New Roman" w:hAnsi="Times New Roman" w:cs="Times New Roman"/>
          <w:b/>
          <w:bCs/>
        </w:rPr>
        <w:t>Compare Millennials and Gen Z:</w:t>
      </w:r>
      <w:r w:rsidRPr="002D3DBE">
        <w:rPr>
          <w:rFonts w:ascii="Times New Roman" w:hAnsi="Times New Roman" w:cs="Times New Roman"/>
        </w:rPr>
        <w:t xml:space="preserve"> Examine variations in relationship quality, life satisfaction, and attitudes toward marriage, family, and career across generational cohorts, identifying emerging trends and shifts in perceptions of childlessness in Indian society.</w:t>
      </w:r>
    </w:p>
    <w:p w14:paraId="4246F705" w14:textId="77777777" w:rsidR="00B70460" w:rsidRPr="002D3DBE" w:rsidRDefault="00B70460" w:rsidP="00B70460">
      <w:pPr>
        <w:numPr>
          <w:ilvl w:val="0"/>
          <w:numId w:val="14"/>
        </w:numPr>
        <w:spacing w:after="200" w:line="276" w:lineRule="auto"/>
        <w:rPr>
          <w:rFonts w:ascii="Times New Roman" w:hAnsi="Times New Roman" w:cs="Times New Roman"/>
        </w:rPr>
      </w:pPr>
      <w:r w:rsidRPr="002D3DBE">
        <w:rPr>
          <w:rFonts w:ascii="Times New Roman" w:hAnsi="Times New Roman" w:cs="Times New Roman"/>
          <w:b/>
          <w:bCs/>
        </w:rPr>
        <w:t>Develop culturally valid research instruments:</w:t>
      </w:r>
      <w:r w:rsidRPr="002D3DBE">
        <w:rPr>
          <w:rFonts w:ascii="Times New Roman" w:hAnsi="Times New Roman" w:cs="Times New Roman"/>
        </w:rPr>
        <w:t xml:space="preserve"> Adapt and refine existing Western constructs to create reliable tools tailored to the Indian context, capable of capturing the nuanced experiences of DINK couples, including relationship dynamics, satisfaction, and societal interactions.</w:t>
      </w:r>
    </w:p>
    <w:p w14:paraId="377F417A" w14:textId="77777777" w:rsidR="00B70460" w:rsidRPr="002D3DBE" w:rsidRDefault="00B70460" w:rsidP="00B70460">
      <w:pPr>
        <w:numPr>
          <w:ilvl w:val="0"/>
          <w:numId w:val="14"/>
        </w:numPr>
        <w:spacing w:after="200" w:line="276" w:lineRule="auto"/>
        <w:rPr>
          <w:rFonts w:ascii="Times New Roman" w:hAnsi="Times New Roman" w:cs="Times New Roman"/>
        </w:rPr>
      </w:pPr>
      <w:r w:rsidRPr="002D3DBE">
        <w:rPr>
          <w:rFonts w:ascii="Times New Roman" w:hAnsi="Times New Roman" w:cs="Times New Roman"/>
          <w:b/>
          <w:bCs/>
        </w:rPr>
        <w:t>Generate policy-relevant insights:</w:t>
      </w:r>
      <w:r w:rsidRPr="002D3DBE">
        <w:rPr>
          <w:rFonts w:ascii="Times New Roman" w:hAnsi="Times New Roman" w:cs="Times New Roman"/>
        </w:rPr>
        <w:t xml:space="preserve"> Provide empirical evidence that informs social, workplace, and public policy, promoting awareness of diverse family structures and guiding interventions that support informed decision-making, gender equity, and acceptance of non-traditional lifestyles.</w:t>
      </w:r>
    </w:p>
    <w:p w14:paraId="7D6B0940" w14:textId="77777777" w:rsidR="00B70460" w:rsidRDefault="00B70460" w:rsidP="00B70460">
      <w:pPr>
        <w:jc w:val="both"/>
        <w:rPr>
          <w:rFonts w:ascii="Times New Roman" w:hAnsi="Times New Roman" w:cs="Times New Roman"/>
        </w:rPr>
      </w:pPr>
      <w:r w:rsidRPr="002D3DBE">
        <w:rPr>
          <w:rFonts w:ascii="Times New Roman" w:hAnsi="Times New Roman" w:cs="Times New Roman"/>
        </w:rPr>
        <w:t>Through these objectives, the study aims to fill a critical gap in Indian family research by integrating psychological, sociological, and intersectional perspectives, offering a comprehensive understanding of contemporary child-free lifestyles and their implications for individuals, families, and society.</w:t>
      </w:r>
    </w:p>
    <w:p w14:paraId="63AEC7B1" w14:textId="19403131" w:rsidR="00DF7525" w:rsidRDefault="00DF7525" w:rsidP="00B70460">
      <w:pPr>
        <w:jc w:val="both"/>
        <w:rPr>
          <w:rFonts w:ascii="Times New Roman" w:hAnsi="Times New Roman" w:cs="Times New Roman"/>
        </w:rPr>
      </w:pPr>
      <w:r>
        <w:rPr>
          <w:rFonts w:ascii="Times New Roman" w:hAnsi="Times New Roman" w:cs="Times New Roman"/>
          <w:b/>
          <w:bCs/>
        </w:rPr>
        <w:t xml:space="preserve">Keywords: </w:t>
      </w:r>
      <w:r>
        <w:rPr>
          <w:rFonts w:ascii="Times New Roman" w:hAnsi="Times New Roman" w:cs="Times New Roman"/>
        </w:rPr>
        <w:t xml:space="preserve">life satisfaction, relationship quality, </w:t>
      </w:r>
      <w:r w:rsidR="003B379C">
        <w:rPr>
          <w:rFonts w:ascii="Times New Roman" w:hAnsi="Times New Roman" w:cs="Times New Roman"/>
        </w:rPr>
        <w:t>social perspective, dual income,</w:t>
      </w:r>
      <w:r w:rsidR="005D6B9F">
        <w:rPr>
          <w:rFonts w:ascii="Times New Roman" w:hAnsi="Times New Roman" w:cs="Times New Roman"/>
        </w:rPr>
        <w:t xml:space="preserve"> generation Z, millennials. </w:t>
      </w:r>
    </w:p>
    <w:p w14:paraId="7C25AF3E" w14:textId="33967240" w:rsidR="005D6B9F" w:rsidRDefault="00E37158" w:rsidP="006E719A">
      <w:pPr>
        <w:jc w:val="both"/>
        <w:rPr>
          <w:rFonts w:ascii="Times New Roman" w:hAnsi="Times New Roman" w:cs="Times New Roman"/>
          <w:b/>
          <w:bCs/>
        </w:rPr>
      </w:pPr>
      <w:r>
        <w:rPr>
          <w:rFonts w:ascii="Times New Roman" w:hAnsi="Times New Roman" w:cs="Times New Roman"/>
          <w:b/>
          <w:bCs/>
        </w:rPr>
        <w:t xml:space="preserve">Introduction </w:t>
      </w:r>
    </w:p>
    <w:p w14:paraId="65C8AFBC" w14:textId="56123874" w:rsidR="00E37158" w:rsidRDefault="00E37158" w:rsidP="006E719A">
      <w:pPr>
        <w:jc w:val="both"/>
        <w:rPr>
          <w:rFonts w:ascii="Times New Roman" w:hAnsi="Times New Roman" w:cs="Times New Roman"/>
        </w:rPr>
      </w:pPr>
      <w:r>
        <w:rPr>
          <w:rFonts w:ascii="Times New Roman" w:hAnsi="Times New Roman" w:cs="Times New Roman"/>
          <w:b/>
          <w:bCs/>
        </w:rPr>
        <w:t xml:space="preserve">Origin of the proposal: </w:t>
      </w:r>
      <w:r w:rsidR="00507719" w:rsidRPr="00507719">
        <w:rPr>
          <w:rFonts w:ascii="Times New Roman" w:hAnsi="Times New Roman" w:cs="Times New Roman"/>
        </w:rPr>
        <w:t xml:space="preserve">While the Dual Income, No Kids (DINK) lifestyle is prominent in the West, its increasing presence in </w:t>
      </w:r>
      <w:r w:rsidR="00B70460">
        <w:rPr>
          <w:rFonts w:ascii="Times New Roman" w:hAnsi="Times New Roman" w:cs="Times New Roman"/>
        </w:rPr>
        <w:t xml:space="preserve">Indian Sub-continent </w:t>
      </w:r>
      <w:r w:rsidR="00507719" w:rsidRPr="00507719">
        <w:rPr>
          <w:rFonts w:ascii="Times New Roman" w:hAnsi="Times New Roman" w:cs="Times New Roman"/>
        </w:rPr>
        <w:t xml:space="preserve">warrants deeper understanding. This trend is notable in a region valuing traditional families with children. The origins are multifaceted, potentially stemming from China's one-child policy era, the growing visibility of diverse relationships (including LGBTQIA+ couples), and rising economic pressures of raising children in urban </w:t>
      </w:r>
      <w:r w:rsidR="00B70460">
        <w:rPr>
          <w:rFonts w:ascii="Times New Roman" w:hAnsi="Times New Roman" w:cs="Times New Roman"/>
        </w:rPr>
        <w:t>Indian</w:t>
      </w:r>
      <w:r w:rsidR="00507719" w:rsidRPr="00507719">
        <w:rPr>
          <w:rFonts w:ascii="Times New Roman" w:hAnsi="Times New Roman" w:cs="Times New Roman"/>
        </w:rPr>
        <w:t xml:space="preserve"> </w:t>
      </w:r>
      <w:r w:rsidR="00B70460">
        <w:rPr>
          <w:rFonts w:ascii="Times New Roman" w:hAnsi="Times New Roman" w:cs="Times New Roman"/>
        </w:rPr>
        <w:t>state</w:t>
      </w:r>
      <w:r w:rsidR="00892001" w:rsidRPr="00507719">
        <w:rPr>
          <w:rFonts w:ascii="Times New Roman" w:hAnsi="Times New Roman" w:cs="Times New Roman"/>
        </w:rPr>
        <w:t>s</w:t>
      </w:r>
      <w:r w:rsidR="00507719" w:rsidRPr="00507719">
        <w:rPr>
          <w:rFonts w:ascii="Times New Roman" w:hAnsi="Times New Roman" w:cs="Times New Roman"/>
        </w:rPr>
        <w:t>. This economic reality drives some couples towards the financial flexibility of the DINK model. However, the long-term societal impact, seen in declining birth rates in nations like South Korea and Japan, raises concerns. This research originates from a need to explore local perceptions of this growing DINK trend and, critically, to examine relationship quality within these partnerships, especially given the traditional view of children as central to marital bonds. By comparing perspectives and relationship dynamics across Asian countries and generations, this study aims to illuminate the social, relational, and potential societal consequences of the expanding DINK phenomenon in this culturally significant region.</w:t>
      </w:r>
    </w:p>
    <w:p w14:paraId="5C1C2BA6" w14:textId="1B432B93" w:rsidR="00504DF3" w:rsidRDefault="00504DF3" w:rsidP="00504DF3">
      <w:pPr>
        <w:jc w:val="both"/>
        <w:rPr>
          <w:rFonts w:ascii="Times New Roman" w:hAnsi="Times New Roman" w:cs="Times New Roman"/>
          <w:lang w:val="en-US"/>
        </w:rPr>
      </w:pPr>
      <w:r w:rsidRPr="00504DF3">
        <w:rPr>
          <w:rFonts w:ascii="Times New Roman" w:hAnsi="Times New Roman" w:cs="Times New Roman"/>
          <w:b/>
          <w:bCs/>
          <w:lang w:val="en-US"/>
        </w:rPr>
        <w:t>Definition of the Problem:</w:t>
      </w:r>
      <w:r>
        <w:rPr>
          <w:rFonts w:ascii="Times New Roman" w:hAnsi="Times New Roman" w:cs="Times New Roman"/>
          <w:b/>
          <w:bCs/>
          <w:lang w:val="en-US"/>
        </w:rPr>
        <w:t xml:space="preserve"> </w:t>
      </w:r>
      <w:r w:rsidRPr="00504DF3">
        <w:rPr>
          <w:rFonts w:ascii="Times New Roman" w:hAnsi="Times New Roman" w:cs="Times New Roman"/>
          <w:lang w:val="en-US"/>
        </w:rPr>
        <w:t xml:space="preserve">Traditional family models emphasizing procreation have long defined the Asian </w:t>
      </w:r>
      <w:r w:rsidR="00B70460">
        <w:rPr>
          <w:rFonts w:ascii="Times New Roman" w:hAnsi="Times New Roman" w:cs="Times New Roman"/>
          <w:lang w:val="en-US"/>
        </w:rPr>
        <w:t>c</w:t>
      </w:r>
      <w:r w:rsidRPr="00504DF3">
        <w:rPr>
          <w:rFonts w:ascii="Times New Roman" w:hAnsi="Times New Roman" w:cs="Times New Roman"/>
          <w:lang w:val="en-US"/>
        </w:rPr>
        <w:t>ontinent. However, the Dual Income, No Kids (DINK) lifestyle is increasingly visible, presenting a potential shift from these norms rooted in cultural values and social expectations. This divergence raises questions about societal acceptance in traditionally pronatalist cultures.</w:t>
      </w:r>
      <w:r>
        <w:rPr>
          <w:rFonts w:ascii="Times New Roman" w:hAnsi="Times New Roman" w:cs="Times New Roman"/>
          <w:lang w:val="en-US"/>
        </w:rPr>
        <w:t xml:space="preserve"> </w:t>
      </w:r>
      <w:r w:rsidRPr="00504DF3">
        <w:rPr>
          <w:rFonts w:ascii="Times New Roman" w:hAnsi="Times New Roman" w:cs="Times New Roman"/>
          <w:lang w:val="en-US"/>
        </w:rPr>
        <w:t>Furthermore, the absence of children, often seen as a bond in traditional families, necessitates understanding relationship dynamics (communication, intimacy, conflict) within DINK couples in these contexts, where social scripts may be lacking.</w:t>
      </w:r>
      <w:r>
        <w:rPr>
          <w:rFonts w:ascii="Times New Roman" w:hAnsi="Times New Roman" w:cs="Times New Roman"/>
          <w:lang w:val="en-US"/>
        </w:rPr>
        <w:t xml:space="preserve"> </w:t>
      </w:r>
      <w:r w:rsidRPr="00504DF3">
        <w:rPr>
          <w:rFonts w:ascii="Times New Roman" w:hAnsi="Times New Roman" w:cs="Times New Roman"/>
          <w:lang w:val="en-US"/>
        </w:rPr>
        <w:t>The growing DINK prevalence also carries potential societal implications for demographics and intergenerational support, mirroring concerns in countries with declining birth rates. Therefore, this research defines the problem as the need to understand the emerging DINK phenomenon in the Asian subcontinent, focusing on its social perception and impact on relationship quality, addressing a gap in sociological research in this region.</w:t>
      </w:r>
    </w:p>
    <w:p w14:paraId="0BA95B59" w14:textId="3CA62ED7" w:rsidR="004A7138" w:rsidRDefault="004A7138" w:rsidP="00504DF3">
      <w:pPr>
        <w:jc w:val="both"/>
        <w:rPr>
          <w:rFonts w:ascii="Times New Roman" w:hAnsi="Times New Roman" w:cs="Times New Roman"/>
          <w:b/>
          <w:bCs/>
          <w:lang w:val="en-US"/>
        </w:rPr>
      </w:pPr>
      <w:r>
        <w:rPr>
          <w:rFonts w:ascii="Times New Roman" w:hAnsi="Times New Roman" w:cs="Times New Roman"/>
          <w:b/>
          <w:bCs/>
          <w:lang w:val="en-US"/>
        </w:rPr>
        <w:t xml:space="preserve">Theories related to the </w:t>
      </w:r>
      <w:r w:rsidR="00D23306">
        <w:rPr>
          <w:rFonts w:ascii="Times New Roman" w:hAnsi="Times New Roman" w:cs="Times New Roman"/>
          <w:b/>
          <w:bCs/>
          <w:lang w:val="en-US"/>
        </w:rPr>
        <w:t xml:space="preserve">research project: </w:t>
      </w:r>
    </w:p>
    <w:p w14:paraId="486D0448" w14:textId="627F04F4" w:rsidR="00D23306" w:rsidRPr="00D91A7F" w:rsidRDefault="004C2E44" w:rsidP="00D91A7F">
      <w:pPr>
        <w:pStyle w:val="ListParagraph"/>
        <w:numPr>
          <w:ilvl w:val="0"/>
          <w:numId w:val="10"/>
        </w:numPr>
        <w:jc w:val="both"/>
        <w:rPr>
          <w:lang w:val="en-US"/>
        </w:rPr>
      </w:pPr>
      <w:r w:rsidRPr="004C2E44">
        <w:rPr>
          <w:rFonts w:ascii="Times New Roman" w:hAnsi="Times New Roman" w:cs="Times New Roman"/>
          <w:b/>
          <w:bCs/>
        </w:rPr>
        <w:t xml:space="preserve">Social Exchange Theory: </w:t>
      </w:r>
      <w:r w:rsidRPr="004C2E44">
        <w:rPr>
          <w:rFonts w:ascii="Times New Roman" w:hAnsi="Times New Roman" w:cs="Times New Roman"/>
        </w:rPr>
        <w:t>This theory suggests relationships are based on cost-benefit analysis. For your research, it explains why couples choose DINK for perceived benefits (financial freedom, career) over costs (societal pressure, lack of children). It also helps understand how social support affects DINK couples' well-being and intergenerational differences in perceived costs/benefits.</w:t>
      </w:r>
      <w:r w:rsidR="00D91A7F">
        <w:rPr>
          <w:rFonts w:ascii="Times New Roman" w:hAnsi="Times New Roman" w:cs="Times New Roman"/>
        </w:rPr>
        <w:t xml:space="preserve"> </w:t>
      </w:r>
      <w:r w:rsidR="00D91A7F" w:rsidRPr="00D91A7F">
        <w:rPr>
          <w:lang w:val="en-US"/>
        </w:rPr>
        <w:t xml:space="preserve"> </w:t>
      </w:r>
      <w:r w:rsidR="00D91A7F" w:rsidRPr="00D91A7F">
        <w:rPr>
          <w:rFonts w:ascii="Times New Roman" w:hAnsi="Times New Roman" w:cs="Times New Roman"/>
          <w:lang w:val="en-US"/>
        </w:rPr>
        <w:t xml:space="preserve">While its roots can be traced to earlier thinkers, the modern formulation of Social Exchange Theory is largely attributed to </w:t>
      </w:r>
      <w:r w:rsidR="00D91A7F" w:rsidRPr="00D91A7F">
        <w:rPr>
          <w:rFonts w:ascii="Times New Roman" w:hAnsi="Times New Roman" w:cs="Times New Roman"/>
          <w:u w:val="single"/>
          <w:lang w:val="en-US"/>
        </w:rPr>
        <w:t>George Homans, Peter Blau, and John Thibaut and Harold Kelley</w:t>
      </w:r>
      <w:r w:rsidR="00D91A7F" w:rsidRPr="00D91A7F">
        <w:rPr>
          <w:lang w:val="en-US"/>
        </w:rPr>
        <w:t>.</w:t>
      </w:r>
    </w:p>
    <w:p w14:paraId="06B4BF82" w14:textId="32FBDAE8" w:rsidR="004C2E44" w:rsidRPr="00716876" w:rsidRDefault="004C2E44" w:rsidP="00D23306">
      <w:pPr>
        <w:pStyle w:val="ListParagraph"/>
        <w:numPr>
          <w:ilvl w:val="0"/>
          <w:numId w:val="10"/>
        </w:numPr>
        <w:jc w:val="both"/>
        <w:rPr>
          <w:rFonts w:ascii="Times New Roman" w:hAnsi="Times New Roman" w:cs="Times New Roman"/>
          <w:b/>
          <w:bCs/>
          <w:lang w:val="en-US"/>
        </w:rPr>
      </w:pPr>
      <w:r w:rsidRPr="004C2E44">
        <w:rPr>
          <w:rFonts w:ascii="Times New Roman" w:hAnsi="Times New Roman" w:cs="Times New Roman"/>
          <w:b/>
          <w:bCs/>
        </w:rPr>
        <w:t xml:space="preserve">Attachment Theory: </w:t>
      </w:r>
      <w:r w:rsidRPr="004C2E44">
        <w:rPr>
          <w:rFonts w:ascii="Times New Roman" w:hAnsi="Times New Roman" w:cs="Times New Roman"/>
        </w:rPr>
        <w:t>This theory focuses on emotional bonds. It can illuminate the quality of DINK couples' relationships (security, trust) and how societal pressure impacts their dynamics. It can also explore differences in attachment security between Gen Z and Millennial DINK couples due to varying social contexts.</w:t>
      </w:r>
      <w:r w:rsidR="00470D9F" w:rsidRPr="00470D9F">
        <w:t xml:space="preserve"> </w:t>
      </w:r>
      <w:r w:rsidR="00470D9F" w:rsidRPr="00470D9F">
        <w:rPr>
          <w:rFonts w:ascii="Times New Roman" w:hAnsi="Times New Roman" w:cs="Times New Roman"/>
        </w:rPr>
        <w:t xml:space="preserve">The primary developers of Attachment Theory are </w:t>
      </w:r>
      <w:r w:rsidR="00470D9F" w:rsidRPr="00470D9F">
        <w:rPr>
          <w:rFonts w:ascii="Times New Roman" w:hAnsi="Times New Roman" w:cs="Times New Roman"/>
          <w:u w:val="single"/>
        </w:rPr>
        <w:t>John Bowlby and Mary Ainsworth.</w:t>
      </w:r>
    </w:p>
    <w:p w14:paraId="2ADB6C5E" w14:textId="28A700CE" w:rsidR="00716876" w:rsidRPr="00470D9F" w:rsidRDefault="006B4A6E" w:rsidP="00D23306">
      <w:pPr>
        <w:pStyle w:val="ListParagraph"/>
        <w:numPr>
          <w:ilvl w:val="0"/>
          <w:numId w:val="10"/>
        </w:numPr>
        <w:jc w:val="both"/>
        <w:rPr>
          <w:rFonts w:ascii="Times New Roman" w:hAnsi="Times New Roman" w:cs="Times New Roman"/>
          <w:u w:val="single"/>
          <w:lang w:val="en-US"/>
        </w:rPr>
      </w:pPr>
      <w:r w:rsidRPr="006B4A6E">
        <w:rPr>
          <w:rFonts w:ascii="Times New Roman" w:hAnsi="Times New Roman" w:cs="Times New Roman"/>
          <w:b/>
          <w:bCs/>
        </w:rPr>
        <w:t xml:space="preserve">Relationship Maintenance Theories: </w:t>
      </w:r>
      <w:r w:rsidRPr="006B4A6E">
        <w:rPr>
          <w:rFonts w:ascii="Times New Roman" w:hAnsi="Times New Roman" w:cs="Times New Roman"/>
        </w:rPr>
        <w:t xml:space="preserve">These explore how couples maintain satisfying relationships. Your research can use this to identify strategies DINK couples use without children, compare these strategies across generations, and see how maintenance </w:t>
      </w:r>
      <w:proofErr w:type="spellStart"/>
      <w:r w:rsidRPr="006B4A6E">
        <w:rPr>
          <w:rFonts w:ascii="Times New Roman" w:hAnsi="Times New Roman" w:cs="Times New Roman"/>
        </w:rPr>
        <w:t>behaviors</w:t>
      </w:r>
      <w:proofErr w:type="spellEnd"/>
      <w:r w:rsidRPr="006B4A6E">
        <w:rPr>
          <w:rFonts w:ascii="Times New Roman" w:hAnsi="Times New Roman" w:cs="Times New Roman"/>
        </w:rPr>
        <w:t xml:space="preserve"> (communication, support) correlate with relationship quality and life satisfaction.</w:t>
      </w:r>
      <w:r w:rsidR="00470D9F" w:rsidRPr="00470D9F">
        <w:t xml:space="preserve"> </w:t>
      </w:r>
      <w:r w:rsidR="00470D9F" w:rsidRPr="00470D9F">
        <w:rPr>
          <w:rFonts w:ascii="Times New Roman" w:hAnsi="Times New Roman" w:cs="Times New Roman"/>
        </w:rPr>
        <w:t xml:space="preserve">Key scholars who have significantly contributed to the development of Relationship Maintenance Theories include </w:t>
      </w:r>
      <w:r w:rsidR="00470D9F" w:rsidRPr="00470D9F">
        <w:rPr>
          <w:rFonts w:ascii="Times New Roman" w:hAnsi="Times New Roman" w:cs="Times New Roman"/>
          <w:u w:val="single"/>
        </w:rPr>
        <w:t>Daniel Canary, Laura Stafford, and Marianne Dainton.</w:t>
      </w:r>
    </w:p>
    <w:p w14:paraId="3BC6AE35" w14:textId="39840F52" w:rsidR="00127278" w:rsidRPr="00127278" w:rsidRDefault="00127278" w:rsidP="00D23306">
      <w:pPr>
        <w:pStyle w:val="ListParagraph"/>
        <w:numPr>
          <w:ilvl w:val="0"/>
          <w:numId w:val="10"/>
        </w:numPr>
        <w:jc w:val="both"/>
        <w:rPr>
          <w:rFonts w:ascii="Times New Roman" w:hAnsi="Times New Roman" w:cs="Times New Roman"/>
          <w:lang w:val="en-US"/>
        </w:rPr>
      </w:pPr>
      <w:r w:rsidRPr="00127278">
        <w:rPr>
          <w:rFonts w:ascii="Times New Roman" w:hAnsi="Times New Roman" w:cs="Times New Roman"/>
          <w:b/>
          <w:bCs/>
        </w:rPr>
        <w:t>Social Constructionism</w:t>
      </w:r>
      <w:r w:rsidRPr="00127278">
        <w:rPr>
          <w:rFonts w:ascii="Times New Roman" w:hAnsi="Times New Roman" w:cs="Times New Roman"/>
        </w:rPr>
        <w:t xml:space="preserve">: This perspective says our understanding of reality is socially created. It helps </w:t>
      </w:r>
      <w:proofErr w:type="spellStart"/>
      <w:r w:rsidRPr="00127278">
        <w:rPr>
          <w:rFonts w:ascii="Times New Roman" w:hAnsi="Times New Roman" w:cs="Times New Roman"/>
        </w:rPr>
        <w:t>analyze</w:t>
      </w:r>
      <w:proofErr w:type="spellEnd"/>
      <w:r w:rsidRPr="00127278">
        <w:rPr>
          <w:rFonts w:ascii="Times New Roman" w:hAnsi="Times New Roman" w:cs="Times New Roman"/>
        </w:rPr>
        <w:t xml:space="preserve"> how the meaning and acceptance of DINK vary across Asian countries and generations, the role of culture and media in shaping perceptions, and the evolving definition of "family" to include DINK households.</w:t>
      </w:r>
      <w:r w:rsidR="00DF7E93" w:rsidRPr="00DF7E93">
        <w:t xml:space="preserve"> </w:t>
      </w:r>
      <w:r w:rsidR="00DF7E93" w:rsidRPr="00DF7E93">
        <w:rPr>
          <w:rFonts w:ascii="Times New Roman" w:hAnsi="Times New Roman" w:cs="Times New Roman"/>
        </w:rPr>
        <w:t xml:space="preserve">While its philosophical roots are deeper, the modern sociological understanding of Social Constructionism is largely credited to </w:t>
      </w:r>
      <w:r w:rsidR="00DF7E93" w:rsidRPr="00DF7E93">
        <w:rPr>
          <w:rFonts w:ascii="Times New Roman" w:hAnsi="Times New Roman" w:cs="Times New Roman"/>
          <w:u w:val="single"/>
        </w:rPr>
        <w:t>Peter Berger and Thomas Luckmann,</w:t>
      </w:r>
      <w:r w:rsidR="00DF7E93" w:rsidRPr="00DF7E93">
        <w:rPr>
          <w:rFonts w:ascii="Times New Roman" w:hAnsi="Times New Roman" w:cs="Times New Roman"/>
        </w:rPr>
        <w:t xml:space="preserve"> particularly through their book "The Social Construction of Reality."</w:t>
      </w:r>
    </w:p>
    <w:p w14:paraId="09ADA068" w14:textId="16C9EC6F" w:rsidR="00127278" w:rsidRPr="00127278" w:rsidRDefault="00127278" w:rsidP="00D23306">
      <w:pPr>
        <w:pStyle w:val="ListParagraph"/>
        <w:numPr>
          <w:ilvl w:val="0"/>
          <w:numId w:val="10"/>
        </w:numPr>
        <w:jc w:val="both"/>
        <w:rPr>
          <w:rFonts w:ascii="Times New Roman" w:hAnsi="Times New Roman" w:cs="Times New Roman"/>
          <w:lang w:val="en-US"/>
        </w:rPr>
      </w:pPr>
      <w:r w:rsidRPr="00127278">
        <w:rPr>
          <w:rFonts w:ascii="Times New Roman" w:hAnsi="Times New Roman" w:cs="Times New Roman"/>
          <w:b/>
          <w:bCs/>
        </w:rPr>
        <w:t>Modernization Theory:</w:t>
      </w:r>
      <w:r w:rsidRPr="00127278">
        <w:rPr>
          <w:rFonts w:ascii="Times New Roman" w:hAnsi="Times New Roman" w:cs="Times New Roman"/>
        </w:rPr>
        <w:t xml:space="preserve"> This theory links societal progress to changes in social structures and values. It can explain the rise of individualistic, career-focused lifestyles in urban Asia contributing to DINK adoption and intergenerational differences in family and career values due to different modernization experiences.</w:t>
      </w:r>
      <w:r w:rsidR="00DF7E93" w:rsidRPr="00DF7E93">
        <w:t xml:space="preserve"> </w:t>
      </w:r>
      <w:r w:rsidR="00DF7E93" w:rsidRPr="00DF7E93">
        <w:rPr>
          <w:rFonts w:ascii="Times New Roman" w:hAnsi="Times New Roman" w:cs="Times New Roman"/>
        </w:rPr>
        <w:t xml:space="preserve">Prominent scholars associated with the development of Modernization Theory include </w:t>
      </w:r>
      <w:r w:rsidR="00DF7E93" w:rsidRPr="00DF7E93">
        <w:rPr>
          <w:rFonts w:ascii="Times New Roman" w:hAnsi="Times New Roman" w:cs="Times New Roman"/>
          <w:u w:val="single"/>
        </w:rPr>
        <w:t>Walt Whitman Rostow, Seymour Martin Lipset, Talcott Parsons, and Daniel Lerner.</w:t>
      </w:r>
    </w:p>
    <w:p w14:paraId="332AC401" w14:textId="09B55989" w:rsidR="00127278" w:rsidRPr="00127278" w:rsidRDefault="00127278" w:rsidP="00D23306">
      <w:pPr>
        <w:pStyle w:val="ListParagraph"/>
        <w:numPr>
          <w:ilvl w:val="0"/>
          <w:numId w:val="10"/>
        </w:numPr>
        <w:jc w:val="both"/>
        <w:rPr>
          <w:rFonts w:ascii="Times New Roman" w:hAnsi="Times New Roman" w:cs="Times New Roman"/>
          <w:lang w:val="en-US"/>
        </w:rPr>
      </w:pPr>
      <w:r w:rsidRPr="00127278">
        <w:rPr>
          <w:rFonts w:ascii="Times New Roman" w:hAnsi="Times New Roman" w:cs="Times New Roman"/>
          <w:b/>
          <w:bCs/>
        </w:rPr>
        <w:t>Intersectionality Theory:</w:t>
      </w:r>
      <w:r w:rsidRPr="00127278">
        <w:rPr>
          <w:rFonts w:ascii="Times New Roman" w:hAnsi="Times New Roman" w:cs="Times New Roman"/>
        </w:rPr>
        <w:t xml:space="preserve"> This framework examines how social identities (gender, caste, etc.) intersect to create unique experiences. It's relevant to your study of how these identities influence the relationship dynamics and societal acceptance of DINK couples in Asia, providing a nuanced understanding of their experiences.</w:t>
      </w:r>
      <w:r w:rsidR="00ED5D62" w:rsidRPr="00ED5D62">
        <w:t xml:space="preserve"> </w:t>
      </w:r>
      <w:r w:rsidR="00ED5D62" w:rsidRPr="00ED5D62">
        <w:rPr>
          <w:rFonts w:ascii="Times New Roman" w:hAnsi="Times New Roman" w:cs="Times New Roman"/>
        </w:rPr>
        <w:t xml:space="preserve">This theory was primarily developed by </w:t>
      </w:r>
      <w:proofErr w:type="spellStart"/>
      <w:r w:rsidR="00ED5D62" w:rsidRPr="00ED5D62">
        <w:rPr>
          <w:rFonts w:ascii="Times New Roman" w:hAnsi="Times New Roman" w:cs="Times New Roman"/>
          <w:u w:val="single"/>
        </w:rPr>
        <w:t>Kimberlé</w:t>
      </w:r>
      <w:proofErr w:type="spellEnd"/>
      <w:r w:rsidR="00ED5D62" w:rsidRPr="00ED5D62">
        <w:rPr>
          <w:rFonts w:ascii="Times New Roman" w:hAnsi="Times New Roman" w:cs="Times New Roman"/>
          <w:u w:val="single"/>
        </w:rPr>
        <w:t xml:space="preserve"> Crenshaw.</w:t>
      </w:r>
    </w:p>
    <w:p w14:paraId="32A882AF" w14:textId="55AF460E" w:rsidR="00974A4F" w:rsidRPr="00610AFB" w:rsidRDefault="00B20FEE" w:rsidP="00384346">
      <w:pPr>
        <w:jc w:val="both"/>
        <w:rPr>
          <w:rFonts w:ascii="Times New Roman" w:hAnsi="Times New Roman" w:cs="Times New Roman"/>
          <w:lang w:val="en-US"/>
        </w:rPr>
      </w:pPr>
      <w:r>
        <w:rPr>
          <w:rFonts w:ascii="Times New Roman" w:hAnsi="Times New Roman" w:cs="Times New Roman"/>
          <w:b/>
          <w:bCs/>
          <w:lang w:val="en-US"/>
        </w:rPr>
        <w:t>Review and status of research and development in the su</w:t>
      </w:r>
      <w:r w:rsidR="006B41E9">
        <w:rPr>
          <w:rFonts w:ascii="Times New Roman" w:hAnsi="Times New Roman" w:cs="Times New Roman"/>
          <w:b/>
          <w:bCs/>
          <w:lang w:val="en-US"/>
        </w:rPr>
        <w:t>bject</w:t>
      </w:r>
      <w:r w:rsidR="006B41E9" w:rsidRPr="00103CAA">
        <w:rPr>
          <w:rFonts w:ascii="Times New Roman" w:hAnsi="Times New Roman" w:cs="Times New Roman"/>
          <w:b/>
          <w:bCs/>
          <w:lang w:val="en-US"/>
        </w:rPr>
        <w:t>:</w:t>
      </w:r>
      <w:r w:rsidR="00384346" w:rsidRPr="00103CAA">
        <w:rPr>
          <w:rFonts w:ascii="Times New Roman" w:hAnsi="Times New Roman" w:cs="Times New Roman"/>
          <w:b/>
          <w:bCs/>
          <w:lang w:val="en-US"/>
        </w:rPr>
        <w:t xml:space="preserve"> </w:t>
      </w:r>
      <w:r w:rsidR="00384346" w:rsidRPr="00103CAA">
        <w:rPr>
          <w:rFonts w:ascii="Times New Roman" w:hAnsi="Times New Roman" w:cs="Times New Roman"/>
          <w:lang w:val="en-US"/>
        </w:rPr>
        <w:t>The Dual Income, No Kids (DINK) lifestyle, while increasingly prevalent globally, remains an area of ongoing sociological inquiry, particularly within the specific cultural contexts of the Asian subcontinent. Existing research offers initial insights into various facets of this demographic, but a comprehensive understanding of its social, relational, and intergenerational dynamics within Asia is still developing.</w:t>
      </w:r>
    </w:p>
    <w:p w14:paraId="291FCF33" w14:textId="09EBB5C2" w:rsidR="00384346" w:rsidRPr="00384346" w:rsidRDefault="00384346" w:rsidP="00384346">
      <w:pPr>
        <w:jc w:val="both"/>
        <w:rPr>
          <w:rFonts w:ascii="Times New Roman" w:hAnsi="Times New Roman" w:cs="Times New Roman"/>
          <w:lang w:val="en-US"/>
        </w:rPr>
      </w:pPr>
      <w:r w:rsidRPr="00384346">
        <w:rPr>
          <w:rFonts w:ascii="Times New Roman" w:hAnsi="Times New Roman" w:cs="Times New Roman"/>
          <w:b/>
          <w:bCs/>
          <w:lang w:val="en-US"/>
        </w:rPr>
        <w:t>International Status:</w:t>
      </w:r>
    </w:p>
    <w:p w14:paraId="445CAA8C" w14:textId="77777777" w:rsidR="00384346" w:rsidRPr="00384346" w:rsidRDefault="00384346" w:rsidP="00384346">
      <w:pPr>
        <w:jc w:val="both"/>
        <w:rPr>
          <w:rFonts w:ascii="Times New Roman" w:hAnsi="Times New Roman" w:cs="Times New Roman"/>
          <w:lang w:val="en-US"/>
        </w:rPr>
      </w:pPr>
      <w:r w:rsidRPr="00384346">
        <w:rPr>
          <w:rFonts w:ascii="Times New Roman" w:hAnsi="Times New Roman" w:cs="Times New Roman"/>
          <w:lang w:val="en-US"/>
        </w:rPr>
        <w:t xml:space="preserve">International studies provide a backdrop for understanding the DINK phenomenon. Bernal-Vélez et al.'s (2019) research in Colombia explored the consumerism and individualistic aspects of DINK couples, suggesting potential motivations and lifestyle characteristics. However, the applicability of these findings to the distinct cultural and societal norms of the Asian subcontinent requires careful consideration. </w:t>
      </w:r>
      <w:proofErr w:type="spellStart"/>
      <w:r w:rsidRPr="00384346">
        <w:rPr>
          <w:rFonts w:ascii="Times New Roman" w:hAnsi="Times New Roman" w:cs="Times New Roman"/>
          <w:lang w:val="en-US"/>
        </w:rPr>
        <w:t>Klainatorn</w:t>
      </w:r>
      <w:proofErr w:type="spellEnd"/>
      <w:r w:rsidRPr="00384346">
        <w:rPr>
          <w:rFonts w:ascii="Times New Roman" w:hAnsi="Times New Roman" w:cs="Times New Roman"/>
          <w:lang w:val="en-US"/>
        </w:rPr>
        <w:t xml:space="preserve"> et al.'s (2013) study in Thailand focused on DINK preferences in housing, indicating a growing recognition of this demographic in Southeast Asian markets and their specific lifestyle choices. Shu's (2021) work in China highlighted the societal judgment and stigma associated with the childbearing decision, underscoring the social context that DINK couples in Asia navigate. These international studies offer valuable perspectives on DINK lifestyles in different regions and the societal attitudes they encounter.</w:t>
      </w:r>
    </w:p>
    <w:p w14:paraId="3207A097" w14:textId="77777777" w:rsidR="00384346" w:rsidRPr="00384346" w:rsidRDefault="00384346" w:rsidP="00384346">
      <w:pPr>
        <w:jc w:val="both"/>
        <w:rPr>
          <w:rFonts w:ascii="Times New Roman" w:hAnsi="Times New Roman" w:cs="Times New Roman"/>
          <w:b/>
          <w:bCs/>
          <w:lang w:val="en-US"/>
        </w:rPr>
      </w:pPr>
      <w:r w:rsidRPr="00384346">
        <w:rPr>
          <w:rFonts w:ascii="Times New Roman" w:hAnsi="Times New Roman" w:cs="Times New Roman"/>
          <w:b/>
          <w:bCs/>
          <w:lang w:val="en-US"/>
        </w:rPr>
        <w:t>National Status:</w:t>
      </w:r>
    </w:p>
    <w:p w14:paraId="69A891A0" w14:textId="77777777" w:rsidR="00384346" w:rsidRPr="00384346" w:rsidRDefault="00384346" w:rsidP="00384346">
      <w:pPr>
        <w:jc w:val="both"/>
        <w:rPr>
          <w:rFonts w:ascii="Times New Roman" w:hAnsi="Times New Roman" w:cs="Times New Roman"/>
          <w:lang w:val="en-US"/>
        </w:rPr>
      </w:pPr>
      <w:r w:rsidRPr="00384346">
        <w:rPr>
          <w:rFonts w:ascii="Times New Roman" w:hAnsi="Times New Roman" w:cs="Times New Roman"/>
          <w:lang w:val="en-US"/>
        </w:rPr>
        <w:t xml:space="preserve">Within the Asian subcontinent, initial research has begun to characterize the DINK population. </w:t>
      </w:r>
      <w:proofErr w:type="spellStart"/>
      <w:r w:rsidRPr="00384346">
        <w:rPr>
          <w:rFonts w:ascii="Times New Roman" w:hAnsi="Times New Roman" w:cs="Times New Roman"/>
          <w:lang w:val="en-US"/>
        </w:rPr>
        <w:t>Yeole</w:t>
      </w:r>
      <w:proofErr w:type="spellEnd"/>
      <w:r w:rsidRPr="00384346">
        <w:rPr>
          <w:rFonts w:ascii="Times New Roman" w:hAnsi="Times New Roman" w:cs="Times New Roman"/>
          <w:lang w:val="en-US"/>
        </w:rPr>
        <w:t>, Rele, and Lele's (2023) study in India focused on the spending patterns of DINK households, providing an economic profile of this group within a South Asian context. Raju and Raju's (2024) sociological perspective on DINK culture in India offers a more direct examination of the social aspects within the national context. Chen and Yi's (2021) research on the value of children among young adults in Taiwan, while not directly on DINK couples, provides crucial context regarding evolving attitudes towards parenthood within an Asian society, which may contribute to the rise of childfree lifestyles. These national studies offer foundational insights into the emergence and characteristics of DINK households within specific Asian countries.</w:t>
      </w:r>
    </w:p>
    <w:p w14:paraId="02E79FFD" w14:textId="77777777" w:rsidR="00384346" w:rsidRPr="00384346" w:rsidRDefault="00384346" w:rsidP="00384346">
      <w:pPr>
        <w:jc w:val="both"/>
        <w:rPr>
          <w:rFonts w:ascii="Times New Roman" w:hAnsi="Times New Roman" w:cs="Times New Roman"/>
          <w:b/>
          <w:bCs/>
          <w:lang w:val="en-US"/>
        </w:rPr>
      </w:pPr>
      <w:r w:rsidRPr="00384346">
        <w:rPr>
          <w:rFonts w:ascii="Times New Roman" w:hAnsi="Times New Roman" w:cs="Times New Roman"/>
          <w:b/>
          <w:bCs/>
          <w:lang w:val="en-US"/>
        </w:rPr>
        <w:t>Importance of the Proposed Project in the Context of Current Status:</w:t>
      </w:r>
    </w:p>
    <w:p w14:paraId="0AF15FDD" w14:textId="77777777" w:rsidR="00384346" w:rsidRPr="00384346" w:rsidRDefault="00384346" w:rsidP="00384346">
      <w:pPr>
        <w:jc w:val="both"/>
        <w:rPr>
          <w:rFonts w:ascii="Times New Roman" w:hAnsi="Times New Roman" w:cs="Times New Roman"/>
          <w:lang w:val="en-US"/>
        </w:rPr>
      </w:pPr>
      <w:r w:rsidRPr="00384346">
        <w:rPr>
          <w:rFonts w:ascii="Times New Roman" w:hAnsi="Times New Roman" w:cs="Times New Roman"/>
          <w:lang w:val="en-US"/>
        </w:rPr>
        <w:t>The current body of research on DINK couples in the Asian subcontinent provides valuable starting points but reveals significant gaps. While some studies explore economic aspects or societal perceptions in specific national contexts, there is a limited understanding of the comparative experiences of Generation Z and Millennial DINK couples across the diverse cultural and socio-economic landscapes of Asia. Specifically, there is a lack of in-depth research on:</w:t>
      </w:r>
    </w:p>
    <w:p w14:paraId="68F7688B" w14:textId="77777777" w:rsidR="00384346" w:rsidRPr="00384346" w:rsidRDefault="00384346" w:rsidP="00384346">
      <w:pPr>
        <w:numPr>
          <w:ilvl w:val="0"/>
          <w:numId w:val="4"/>
        </w:numPr>
        <w:jc w:val="both"/>
        <w:rPr>
          <w:rFonts w:ascii="Times New Roman" w:hAnsi="Times New Roman" w:cs="Times New Roman"/>
          <w:lang w:val="en-US"/>
        </w:rPr>
      </w:pPr>
      <w:r w:rsidRPr="00384346">
        <w:rPr>
          <w:rFonts w:ascii="Times New Roman" w:hAnsi="Times New Roman" w:cs="Times New Roman"/>
          <w:lang w:val="en-US"/>
        </w:rPr>
        <w:t>Comparative Relationship Quality: Direct comparisons of relationship quality (communication, intimacy, conflict resolution) between Gen Z and Millennial DINK couples in Asia are scarce.</w:t>
      </w:r>
    </w:p>
    <w:p w14:paraId="7672835C" w14:textId="77777777" w:rsidR="00384346" w:rsidRPr="00384346" w:rsidRDefault="00384346" w:rsidP="00384346">
      <w:pPr>
        <w:numPr>
          <w:ilvl w:val="0"/>
          <w:numId w:val="4"/>
        </w:numPr>
        <w:jc w:val="both"/>
        <w:rPr>
          <w:rFonts w:ascii="Times New Roman" w:hAnsi="Times New Roman" w:cs="Times New Roman"/>
          <w:lang w:val="en-US"/>
        </w:rPr>
      </w:pPr>
      <w:r w:rsidRPr="00384346">
        <w:rPr>
          <w:rFonts w:ascii="Times New Roman" w:hAnsi="Times New Roman" w:cs="Times New Roman"/>
          <w:lang w:val="en-US"/>
        </w:rPr>
        <w:t>Interplay of Sociocultural Factors: How specific cultural norms, religious values, and intergenerational expectations uniquely shape relationship quality within DINK households across these two generations in Asia remains largely unexplored.</w:t>
      </w:r>
    </w:p>
    <w:p w14:paraId="22266067" w14:textId="77777777" w:rsidR="00384346" w:rsidRPr="00384346" w:rsidRDefault="00384346" w:rsidP="00384346">
      <w:pPr>
        <w:numPr>
          <w:ilvl w:val="0"/>
          <w:numId w:val="4"/>
        </w:numPr>
        <w:jc w:val="both"/>
        <w:rPr>
          <w:rFonts w:ascii="Times New Roman" w:hAnsi="Times New Roman" w:cs="Times New Roman"/>
          <w:lang w:val="en-US"/>
        </w:rPr>
      </w:pPr>
      <w:r w:rsidRPr="00384346">
        <w:rPr>
          <w:rFonts w:ascii="Times New Roman" w:hAnsi="Times New Roman" w:cs="Times New Roman"/>
          <w:lang w:val="en-US"/>
        </w:rPr>
        <w:t>Influence of Media: The impact of globalized and social media on relationship expectations and dynamics within DINK couples of different generations in the Asian subcontinent is not well understood.</w:t>
      </w:r>
    </w:p>
    <w:p w14:paraId="354D0C30" w14:textId="77777777" w:rsidR="00384346" w:rsidRPr="00384346" w:rsidRDefault="00384346" w:rsidP="00384346">
      <w:pPr>
        <w:numPr>
          <w:ilvl w:val="0"/>
          <w:numId w:val="4"/>
        </w:numPr>
        <w:jc w:val="both"/>
        <w:rPr>
          <w:rFonts w:ascii="Times New Roman" w:hAnsi="Times New Roman" w:cs="Times New Roman"/>
          <w:lang w:val="en-US"/>
        </w:rPr>
      </w:pPr>
      <w:r w:rsidRPr="00384346">
        <w:rPr>
          <w:rFonts w:ascii="Times New Roman" w:hAnsi="Times New Roman" w:cs="Times New Roman"/>
          <w:lang w:val="en-US"/>
        </w:rPr>
        <w:t>Impact of Institutional Factors: The indirect effects of legal and institutional frameworks on the well-being and relationship quality of DINK couples in specific Asian countries require further investigation.</w:t>
      </w:r>
    </w:p>
    <w:p w14:paraId="67D94CD3" w14:textId="77777777" w:rsidR="00384346" w:rsidRPr="00384346" w:rsidRDefault="00384346" w:rsidP="00384346">
      <w:pPr>
        <w:numPr>
          <w:ilvl w:val="0"/>
          <w:numId w:val="4"/>
        </w:numPr>
        <w:jc w:val="both"/>
        <w:rPr>
          <w:rFonts w:ascii="Times New Roman" w:hAnsi="Times New Roman" w:cs="Times New Roman"/>
          <w:lang w:val="en-US"/>
        </w:rPr>
      </w:pPr>
      <w:r w:rsidRPr="00384346">
        <w:rPr>
          <w:rFonts w:ascii="Times New Roman" w:hAnsi="Times New Roman" w:cs="Times New Roman"/>
          <w:lang w:val="en-US"/>
        </w:rPr>
        <w:t>Intersectionality of Identity: Research on how factors like caste, ethnicity, and LGBTQ+ identities intersect with relationship dynamics and societal acceptance for DINK households in Asia is limited.</w:t>
      </w:r>
    </w:p>
    <w:p w14:paraId="16652E1F" w14:textId="77777777" w:rsidR="00384346" w:rsidRPr="00384346" w:rsidRDefault="00384346" w:rsidP="00384346">
      <w:pPr>
        <w:numPr>
          <w:ilvl w:val="0"/>
          <w:numId w:val="4"/>
        </w:numPr>
        <w:jc w:val="both"/>
        <w:rPr>
          <w:rFonts w:ascii="Times New Roman" w:hAnsi="Times New Roman" w:cs="Times New Roman"/>
          <w:lang w:val="en-US"/>
        </w:rPr>
      </w:pPr>
      <w:r w:rsidRPr="00384346">
        <w:rPr>
          <w:rFonts w:ascii="Times New Roman" w:hAnsi="Times New Roman" w:cs="Times New Roman"/>
          <w:lang w:val="en-US"/>
        </w:rPr>
        <w:t>Psychological Impact of Societal Pressures: The specific psychological effects of societal pressures and lack of validation on the relationship dynamics of DINK couples across generations in Asia need further examination.</w:t>
      </w:r>
    </w:p>
    <w:p w14:paraId="6EEC57C3" w14:textId="45FED114" w:rsidR="00A30EF1" w:rsidRDefault="00384346" w:rsidP="002C06F1">
      <w:pPr>
        <w:numPr>
          <w:ilvl w:val="0"/>
          <w:numId w:val="4"/>
        </w:numPr>
        <w:jc w:val="both"/>
        <w:rPr>
          <w:rFonts w:ascii="Times New Roman" w:hAnsi="Times New Roman" w:cs="Times New Roman"/>
          <w:lang w:val="en-US"/>
        </w:rPr>
      </w:pPr>
      <w:r w:rsidRPr="00384346">
        <w:rPr>
          <w:rFonts w:ascii="Times New Roman" w:hAnsi="Times New Roman" w:cs="Times New Roman"/>
          <w:lang w:val="en-US"/>
        </w:rPr>
        <w:t>Qualitative Nuances: In-depth qualitative research capturing the lived experiences and nuances of relationship quality within diverse DINK contexts across the Asian subcontinent is needed.</w:t>
      </w:r>
    </w:p>
    <w:p w14:paraId="6652E0D6" w14:textId="77777777" w:rsidR="002C06F1" w:rsidRPr="002C06F1" w:rsidRDefault="002C06F1" w:rsidP="002C06F1">
      <w:pPr>
        <w:jc w:val="both"/>
        <w:rPr>
          <w:rFonts w:ascii="Times New Roman" w:hAnsi="Times New Roman" w:cs="Times New Roman"/>
          <w:lang w:val="en-US"/>
        </w:rPr>
      </w:pPr>
      <w:r w:rsidRPr="002C06F1">
        <w:rPr>
          <w:rFonts w:ascii="Times New Roman" w:hAnsi="Times New Roman" w:cs="Times New Roman"/>
          <w:b/>
          <w:bCs/>
          <w:lang w:val="en-US"/>
        </w:rPr>
        <w:t>Work Plan: A Comparative Study of DINK Couples</w:t>
      </w:r>
    </w:p>
    <w:p w14:paraId="14885B65" w14:textId="77777777" w:rsidR="002C06F1" w:rsidRPr="002C06F1" w:rsidRDefault="002C06F1" w:rsidP="002C06F1">
      <w:pPr>
        <w:jc w:val="both"/>
        <w:rPr>
          <w:rFonts w:ascii="Times New Roman" w:hAnsi="Times New Roman" w:cs="Times New Roman"/>
          <w:lang w:val="en-US"/>
        </w:rPr>
      </w:pPr>
      <w:r w:rsidRPr="002C06F1">
        <w:rPr>
          <w:rFonts w:ascii="Times New Roman" w:hAnsi="Times New Roman" w:cs="Times New Roman"/>
          <w:b/>
          <w:bCs/>
          <w:lang w:val="en-US"/>
        </w:rPr>
        <w:t>I. Project Overview</w:t>
      </w:r>
    </w:p>
    <w:p w14:paraId="4E26E983" w14:textId="5D7B4BCD" w:rsidR="002C06F1" w:rsidRPr="002C06F1" w:rsidRDefault="002C06F1" w:rsidP="002C06F1">
      <w:pPr>
        <w:jc w:val="both"/>
        <w:rPr>
          <w:rFonts w:ascii="Times New Roman" w:hAnsi="Times New Roman" w:cs="Times New Roman"/>
          <w:lang w:val="en-US"/>
        </w:rPr>
      </w:pPr>
      <w:r w:rsidRPr="002C06F1">
        <w:rPr>
          <w:rFonts w:ascii="Times New Roman" w:hAnsi="Times New Roman" w:cs="Times New Roman"/>
          <w:lang w:val="en-US"/>
        </w:rPr>
        <w:t xml:space="preserve">This research project will employ a mixed-methods approach to investigate the Dual Income, No Kids (DINK) phenomenon in the </w:t>
      </w:r>
      <w:r w:rsidR="00B70460">
        <w:rPr>
          <w:rFonts w:ascii="Times New Roman" w:hAnsi="Times New Roman" w:cs="Times New Roman"/>
          <w:lang w:val="en-US"/>
        </w:rPr>
        <w:t>Indian</w:t>
      </w:r>
      <w:r w:rsidRPr="002C06F1">
        <w:rPr>
          <w:rFonts w:ascii="Times New Roman" w:hAnsi="Times New Roman" w:cs="Times New Roman"/>
          <w:lang w:val="en-US"/>
        </w:rPr>
        <w:t xml:space="preserve"> subcontinent, focusing on a comparative analysis of social perspectives, relationship quality, and life satisfaction across Generation Z and Millennial couples. The study will involve surveys and interviews across </w:t>
      </w:r>
      <w:r w:rsidR="00B70460">
        <w:rPr>
          <w:rFonts w:ascii="Times New Roman" w:hAnsi="Times New Roman" w:cs="Times New Roman"/>
          <w:lang w:val="en-US"/>
        </w:rPr>
        <w:t>Indian states.</w:t>
      </w:r>
    </w:p>
    <w:p w14:paraId="45D92CCB" w14:textId="77777777" w:rsidR="002C06F1" w:rsidRPr="002C06F1" w:rsidRDefault="002C06F1" w:rsidP="002C06F1">
      <w:pPr>
        <w:jc w:val="both"/>
        <w:rPr>
          <w:rFonts w:ascii="Times New Roman" w:hAnsi="Times New Roman" w:cs="Times New Roman"/>
          <w:lang w:val="en-US"/>
        </w:rPr>
      </w:pPr>
      <w:r w:rsidRPr="002C06F1">
        <w:rPr>
          <w:rFonts w:ascii="Times New Roman" w:hAnsi="Times New Roman" w:cs="Times New Roman"/>
          <w:b/>
          <w:bCs/>
          <w:lang w:val="en-US"/>
        </w:rPr>
        <w:t>II. Specific Modules/Phases</w:t>
      </w:r>
    </w:p>
    <w:p w14:paraId="3798384B" w14:textId="77777777" w:rsidR="002C06F1" w:rsidRPr="002C06F1" w:rsidRDefault="002C06F1" w:rsidP="002C06F1">
      <w:pPr>
        <w:numPr>
          <w:ilvl w:val="0"/>
          <w:numId w:val="11"/>
        </w:numPr>
        <w:jc w:val="both"/>
        <w:rPr>
          <w:rFonts w:ascii="Times New Roman" w:hAnsi="Times New Roman" w:cs="Times New Roman"/>
          <w:lang w:val="en-US"/>
        </w:rPr>
      </w:pPr>
      <w:r w:rsidRPr="002C06F1">
        <w:rPr>
          <w:rFonts w:ascii="Times New Roman" w:hAnsi="Times New Roman" w:cs="Times New Roman"/>
          <w:b/>
          <w:bCs/>
          <w:lang w:val="en-US"/>
        </w:rPr>
        <w:t>Quantitative Data Collection and Analysis:</w:t>
      </w:r>
      <w:r w:rsidRPr="002C06F1">
        <w:rPr>
          <w:rFonts w:ascii="Times New Roman" w:hAnsi="Times New Roman" w:cs="Times New Roman"/>
          <w:lang w:val="en-US"/>
        </w:rPr>
        <w:t xml:space="preserve"> </w:t>
      </w:r>
    </w:p>
    <w:p w14:paraId="65B47933" w14:textId="77777777" w:rsidR="002C06F1" w:rsidRPr="002C06F1" w:rsidRDefault="002C06F1" w:rsidP="002C06F1">
      <w:pPr>
        <w:numPr>
          <w:ilvl w:val="1"/>
          <w:numId w:val="11"/>
        </w:numPr>
        <w:jc w:val="both"/>
        <w:rPr>
          <w:rFonts w:ascii="Times New Roman" w:hAnsi="Times New Roman" w:cs="Times New Roman"/>
          <w:lang w:val="en-US"/>
        </w:rPr>
      </w:pPr>
      <w:r w:rsidRPr="002C06F1">
        <w:rPr>
          <w:rFonts w:ascii="Times New Roman" w:hAnsi="Times New Roman" w:cs="Times New Roman"/>
          <w:lang w:val="en-US"/>
        </w:rPr>
        <w:t>Surveys will be designed to measure social perspectives, relationship quality, life satisfaction, and economic factors.</w:t>
      </w:r>
    </w:p>
    <w:p w14:paraId="579A7F34" w14:textId="77777777" w:rsidR="002C06F1" w:rsidRPr="002C06F1" w:rsidRDefault="002C06F1" w:rsidP="002C06F1">
      <w:pPr>
        <w:numPr>
          <w:ilvl w:val="1"/>
          <w:numId w:val="11"/>
        </w:numPr>
        <w:jc w:val="both"/>
        <w:rPr>
          <w:rFonts w:ascii="Times New Roman" w:hAnsi="Times New Roman" w:cs="Times New Roman"/>
          <w:lang w:val="en-US"/>
        </w:rPr>
      </w:pPr>
      <w:r w:rsidRPr="002C06F1">
        <w:rPr>
          <w:rFonts w:ascii="Times New Roman" w:hAnsi="Times New Roman" w:cs="Times New Roman"/>
          <w:lang w:val="en-US"/>
        </w:rPr>
        <w:t xml:space="preserve">Data will be collected from a stratified sample of 2,000 participants (400 per country), ensuring representation across generational cohorts (Gen Z and Millennials), gender, education level, and other relevant subgroups. </w:t>
      </w:r>
    </w:p>
    <w:p w14:paraId="5D0EDA63" w14:textId="77777777" w:rsidR="002C06F1" w:rsidRPr="002C06F1" w:rsidRDefault="002C06F1" w:rsidP="002C06F1">
      <w:pPr>
        <w:numPr>
          <w:ilvl w:val="1"/>
          <w:numId w:val="11"/>
        </w:numPr>
        <w:jc w:val="both"/>
        <w:rPr>
          <w:rFonts w:ascii="Times New Roman" w:hAnsi="Times New Roman" w:cs="Times New Roman"/>
          <w:lang w:val="en-US"/>
        </w:rPr>
      </w:pPr>
      <w:r w:rsidRPr="002C06F1">
        <w:rPr>
          <w:rFonts w:ascii="Times New Roman" w:hAnsi="Times New Roman" w:cs="Times New Roman"/>
          <w:lang w:val="en-US"/>
        </w:rPr>
        <w:t xml:space="preserve">Statistical analysis will be conducted to identify significant differences and correlations. </w:t>
      </w:r>
    </w:p>
    <w:p w14:paraId="1DDCE268" w14:textId="77777777" w:rsidR="002C06F1" w:rsidRPr="002C06F1" w:rsidRDefault="002C06F1" w:rsidP="002C06F1">
      <w:pPr>
        <w:numPr>
          <w:ilvl w:val="0"/>
          <w:numId w:val="11"/>
        </w:numPr>
        <w:jc w:val="both"/>
        <w:rPr>
          <w:rFonts w:ascii="Times New Roman" w:hAnsi="Times New Roman" w:cs="Times New Roman"/>
          <w:lang w:val="en-US"/>
        </w:rPr>
      </w:pPr>
      <w:r w:rsidRPr="002C06F1">
        <w:rPr>
          <w:rFonts w:ascii="Times New Roman" w:hAnsi="Times New Roman" w:cs="Times New Roman"/>
          <w:b/>
          <w:bCs/>
          <w:lang w:val="en-US"/>
        </w:rPr>
        <w:t>Qualitative Data Collection and Analysis:</w:t>
      </w:r>
      <w:r w:rsidRPr="002C06F1">
        <w:rPr>
          <w:rFonts w:ascii="Times New Roman" w:hAnsi="Times New Roman" w:cs="Times New Roman"/>
          <w:lang w:val="en-US"/>
        </w:rPr>
        <w:t xml:space="preserve"> </w:t>
      </w:r>
    </w:p>
    <w:p w14:paraId="3DE66C79" w14:textId="77777777" w:rsidR="002C06F1" w:rsidRPr="002C06F1" w:rsidRDefault="002C06F1" w:rsidP="002C06F1">
      <w:pPr>
        <w:numPr>
          <w:ilvl w:val="1"/>
          <w:numId w:val="11"/>
        </w:numPr>
        <w:jc w:val="both"/>
        <w:rPr>
          <w:rFonts w:ascii="Times New Roman" w:hAnsi="Times New Roman" w:cs="Times New Roman"/>
          <w:lang w:val="en-US"/>
        </w:rPr>
      </w:pPr>
      <w:r w:rsidRPr="002C06F1">
        <w:rPr>
          <w:rFonts w:ascii="Times New Roman" w:hAnsi="Times New Roman" w:cs="Times New Roman"/>
          <w:lang w:val="en-US"/>
        </w:rPr>
        <w:t xml:space="preserve">Semi-structured interviews and focus group discussions will be conducted to provide in-depth insights into the lived experiences of DINK couples, contextualizing the quantitative findings. </w:t>
      </w:r>
    </w:p>
    <w:p w14:paraId="4BDC3CBE" w14:textId="77777777" w:rsidR="002C06F1" w:rsidRPr="002C06F1" w:rsidRDefault="002C06F1" w:rsidP="002C06F1">
      <w:pPr>
        <w:numPr>
          <w:ilvl w:val="1"/>
          <w:numId w:val="11"/>
        </w:numPr>
        <w:jc w:val="both"/>
        <w:rPr>
          <w:rFonts w:ascii="Times New Roman" w:hAnsi="Times New Roman" w:cs="Times New Roman"/>
          <w:lang w:val="en-US"/>
        </w:rPr>
      </w:pPr>
      <w:r w:rsidRPr="002C06F1">
        <w:rPr>
          <w:rFonts w:ascii="Times New Roman" w:hAnsi="Times New Roman" w:cs="Times New Roman"/>
          <w:lang w:val="en-US"/>
        </w:rPr>
        <w:t xml:space="preserve">A sample of 60-80 participants (12-16 per country) will be selected for this phase, aiming for thematic saturation. </w:t>
      </w:r>
    </w:p>
    <w:p w14:paraId="5B13163F" w14:textId="77777777" w:rsidR="002C06F1" w:rsidRPr="002C06F1" w:rsidRDefault="002C06F1" w:rsidP="002C06F1">
      <w:pPr>
        <w:numPr>
          <w:ilvl w:val="1"/>
          <w:numId w:val="11"/>
        </w:numPr>
        <w:jc w:val="both"/>
        <w:rPr>
          <w:rFonts w:ascii="Times New Roman" w:hAnsi="Times New Roman" w:cs="Times New Roman"/>
          <w:lang w:val="en-US"/>
        </w:rPr>
      </w:pPr>
      <w:r w:rsidRPr="002C06F1">
        <w:rPr>
          <w:rFonts w:ascii="Times New Roman" w:hAnsi="Times New Roman" w:cs="Times New Roman"/>
          <w:lang w:val="en-US"/>
        </w:rPr>
        <w:t>Qualitative data will be analyzed to identify recurring themes and patterns.</w:t>
      </w:r>
    </w:p>
    <w:p w14:paraId="064944D5" w14:textId="77777777" w:rsidR="002C06F1" w:rsidRPr="002C06F1" w:rsidRDefault="002C06F1" w:rsidP="002C06F1">
      <w:pPr>
        <w:numPr>
          <w:ilvl w:val="0"/>
          <w:numId w:val="11"/>
        </w:numPr>
        <w:jc w:val="both"/>
        <w:rPr>
          <w:rFonts w:ascii="Times New Roman" w:hAnsi="Times New Roman" w:cs="Times New Roman"/>
          <w:lang w:val="en-US"/>
        </w:rPr>
      </w:pPr>
      <w:r w:rsidRPr="002C06F1">
        <w:rPr>
          <w:rFonts w:ascii="Times New Roman" w:hAnsi="Times New Roman" w:cs="Times New Roman"/>
          <w:b/>
          <w:bCs/>
          <w:lang w:val="en-US"/>
        </w:rPr>
        <w:t>Integration and Reporting:</w:t>
      </w:r>
      <w:r w:rsidRPr="002C06F1">
        <w:rPr>
          <w:rFonts w:ascii="Times New Roman" w:hAnsi="Times New Roman" w:cs="Times New Roman"/>
          <w:lang w:val="en-US"/>
        </w:rPr>
        <w:t xml:space="preserve"> </w:t>
      </w:r>
    </w:p>
    <w:p w14:paraId="43E25FF8" w14:textId="77777777" w:rsidR="002C06F1" w:rsidRPr="002C06F1" w:rsidRDefault="002C06F1" w:rsidP="002C06F1">
      <w:pPr>
        <w:numPr>
          <w:ilvl w:val="1"/>
          <w:numId w:val="11"/>
        </w:numPr>
        <w:jc w:val="both"/>
        <w:rPr>
          <w:rFonts w:ascii="Times New Roman" w:hAnsi="Times New Roman" w:cs="Times New Roman"/>
          <w:lang w:val="en-US"/>
        </w:rPr>
      </w:pPr>
      <w:r w:rsidRPr="002C06F1">
        <w:rPr>
          <w:rFonts w:ascii="Times New Roman" w:hAnsi="Times New Roman" w:cs="Times New Roman"/>
          <w:lang w:val="en-US"/>
        </w:rPr>
        <w:t>The final phase will involve integrating the quantitative and qualitative findings to develop a comprehensive understanding of the research questions.</w:t>
      </w:r>
    </w:p>
    <w:p w14:paraId="5E887699" w14:textId="77777777" w:rsidR="002C06F1" w:rsidRPr="002C06F1" w:rsidRDefault="002C06F1" w:rsidP="002C06F1">
      <w:pPr>
        <w:numPr>
          <w:ilvl w:val="1"/>
          <w:numId w:val="11"/>
        </w:numPr>
        <w:jc w:val="both"/>
        <w:rPr>
          <w:rFonts w:ascii="Times New Roman" w:hAnsi="Times New Roman" w:cs="Times New Roman"/>
          <w:lang w:val="en-US"/>
        </w:rPr>
      </w:pPr>
      <w:r w:rsidRPr="002C06F1">
        <w:rPr>
          <w:rFonts w:ascii="Times New Roman" w:hAnsi="Times New Roman" w:cs="Times New Roman"/>
          <w:lang w:val="en-US"/>
        </w:rPr>
        <w:t>Research reports, publications, and presentations will be prepared to disseminate the study's findings.</w:t>
      </w:r>
    </w:p>
    <w:p w14:paraId="343AACB1" w14:textId="77777777" w:rsidR="002C06F1" w:rsidRPr="002C06F1" w:rsidRDefault="002C06F1" w:rsidP="002C06F1">
      <w:pPr>
        <w:jc w:val="both"/>
        <w:rPr>
          <w:rFonts w:ascii="Times New Roman" w:hAnsi="Times New Roman" w:cs="Times New Roman"/>
          <w:lang w:val="en-US"/>
        </w:rPr>
      </w:pPr>
      <w:r w:rsidRPr="002C06F1">
        <w:rPr>
          <w:rFonts w:ascii="Times New Roman" w:hAnsi="Times New Roman" w:cs="Times New Roman"/>
          <w:b/>
          <w:bCs/>
          <w:lang w:val="en-US"/>
        </w:rPr>
        <w:t>III. Time Schedule of Activities and Milestones</w:t>
      </w:r>
    </w:p>
    <w:p w14:paraId="49FFC55C" w14:textId="77777777" w:rsidR="002C06F1" w:rsidRPr="002C06F1" w:rsidRDefault="002C06F1" w:rsidP="002C06F1">
      <w:pPr>
        <w:jc w:val="both"/>
        <w:rPr>
          <w:rFonts w:ascii="Times New Roman" w:hAnsi="Times New Roman" w:cs="Times New Roman"/>
          <w:lang w:val="en-US"/>
        </w:rPr>
      </w:pPr>
      <w:r w:rsidRPr="002C06F1">
        <w:rPr>
          <w:rFonts w:ascii="Times New Roman" w:hAnsi="Times New Roman" w:cs="Times New Roman"/>
          <w:lang w:val="en-US"/>
        </w:rPr>
        <w:t>This project is anticipated to span 36 months</w:t>
      </w:r>
    </w:p>
    <w:tbl>
      <w:tblPr>
        <w:tblStyle w:val="TableGrid"/>
        <w:tblW w:w="0" w:type="auto"/>
        <w:tblLook w:val="04A0" w:firstRow="1" w:lastRow="0" w:firstColumn="1" w:lastColumn="0" w:noHBand="0" w:noVBand="1"/>
      </w:tblPr>
      <w:tblGrid>
        <w:gridCol w:w="6404"/>
        <w:gridCol w:w="1150"/>
        <w:gridCol w:w="1462"/>
      </w:tblGrid>
      <w:tr w:rsidR="002C06F1" w:rsidRPr="002C06F1" w14:paraId="134CA3CA" w14:textId="77777777" w:rsidTr="00E90448">
        <w:tc>
          <w:tcPr>
            <w:tcW w:w="0" w:type="auto"/>
            <w:hideMark/>
          </w:tcPr>
          <w:p w14:paraId="74434A10" w14:textId="77777777" w:rsidR="002C06F1" w:rsidRPr="002C06F1" w:rsidRDefault="002C06F1" w:rsidP="002C06F1">
            <w:pPr>
              <w:spacing w:after="160" w:line="278" w:lineRule="auto"/>
              <w:jc w:val="both"/>
              <w:rPr>
                <w:rFonts w:ascii="Times New Roman" w:hAnsi="Times New Roman" w:cs="Times New Roman"/>
                <w:b/>
                <w:bCs/>
                <w:lang w:val="en-US"/>
              </w:rPr>
            </w:pPr>
            <w:r w:rsidRPr="002C06F1">
              <w:rPr>
                <w:rFonts w:ascii="Times New Roman" w:hAnsi="Times New Roman" w:cs="Times New Roman"/>
                <w:b/>
                <w:bCs/>
                <w:lang w:val="en-US"/>
              </w:rPr>
              <w:t>Task/Milestone</w:t>
            </w:r>
          </w:p>
        </w:tc>
        <w:tc>
          <w:tcPr>
            <w:tcW w:w="0" w:type="auto"/>
            <w:hideMark/>
          </w:tcPr>
          <w:p w14:paraId="547D3A60" w14:textId="77777777" w:rsidR="002C06F1" w:rsidRPr="002C06F1" w:rsidRDefault="002C06F1" w:rsidP="002C06F1">
            <w:pPr>
              <w:spacing w:after="160" w:line="278" w:lineRule="auto"/>
              <w:jc w:val="both"/>
              <w:rPr>
                <w:rFonts w:ascii="Times New Roman" w:hAnsi="Times New Roman" w:cs="Times New Roman"/>
                <w:b/>
                <w:bCs/>
                <w:lang w:val="en-US"/>
              </w:rPr>
            </w:pPr>
            <w:r w:rsidRPr="002C06F1">
              <w:rPr>
                <w:rFonts w:ascii="Times New Roman" w:hAnsi="Times New Roman" w:cs="Times New Roman"/>
                <w:b/>
                <w:bCs/>
                <w:lang w:val="en-US"/>
              </w:rPr>
              <w:t>Duration</w:t>
            </w:r>
          </w:p>
        </w:tc>
        <w:tc>
          <w:tcPr>
            <w:tcW w:w="0" w:type="auto"/>
            <w:hideMark/>
          </w:tcPr>
          <w:p w14:paraId="63356ABC" w14:textId="77777777" w:rsidR="002C06F1" w:rsidRPr="002C06F1" w:rsidRDefault="002C06F1" w:rsidP="002C06F1">
            <w:pPr>
              <w:spacing w:after="160" w:line="278" w:lineRule="auto"/>
              <w:jc w:val="both"/>
              <w:rPr>
                <w:rFonts w:ascii="Times New Roman" w:hAnsi="Times New Roman" w:cs="Times New Roman"/>
                <w:b/>
                <w:bCs/>
                <w:lang w:val="en-US"/>
              </w:rPr>
            </w:pPr>
            <w:r w:rsidRPr="002C06F1">
              <w:rPr>
                <w:rFonts w:ascii="Times New Roman" w:hAnsi="Times New Roman" w:cs="Times New Roman"/>
                <w:b/>
                <w:bCs/>
                <w:lang w:val="en-US"/>
              </w:rPr>
              <w:t>Timeline</w:t>
            </w:r>
          </w:p>
        </w:tc>
      </w:tr>
      <w:tr w:rsidR="002C06F1" w:rsidRPr="002C06F1" w14:paraId="1851B72D" w14:textId="77777777" w:rsidTr="00E90448">
        <w:tc>
          <w:tcPr>
            <w:tcW w:w="0" w:type="auto"/>
            <w:hideMark/>
          </w:tcPr>
          <w:p w14:paraId="7E3428A9"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 xml:space="preserve">1. </w:t>
            </w:r>
            <w:r w:rsidRPr="002C06F1">
              <w:rPr>
                <w:rFonts w:ascii="Times New Roman" w:hAnsi="Times New Roman" w:cs="Times New Roman"/>
                <w:b/>
                <w:bCs/>
                <w:lang w:val="en-US"/>
              </w:rPr>
              <w:t>Development of Research Instruments</w:t>
            </w:r>
          </w:p>
        </w:tc>
        <w:tc>
          <w:tcPr>
            <w:tcW w:w="0" w:type="auto"/>
            <w:hideMark/>
          </w:tcPr>
          <w:p w14:paraId="3208E903"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6 Months</w:t>
            </w:r>
          </w:p>
        </w:tc>
        <w:tc>
          <w:tcPr>
            <w:tcW w:w="0" w:type="auto"/>
            <w:hideMark/>
          </w:tcPr>
          <w:p w14:paraId="1ADFD742"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Month 1-6</w:t>
            </w:r>
          </w:p>
        </w:tc>
      </w:tr>
      <w:tr w:rsidR="002C06F1" w:rsidRPr="002C06F1" w14:paraId="63E8ABA5" w14:textId="77777777" w:rsidTr="00E90448">
        <w:tc>
          <w:tcPr>
            <w:tcW w:w="0" w:type="auto"/>
            <w:hideMark/>
          </w:tcPr>
          <w:p w14:paraId="11ECF5AB"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a) Survey Design and Piloting</w:t>
            </w:r>
          </w:p>
        </w:tc>
        <w:tc>
          <w:tcPr>
            <w:tcW w:w="0" w:type="auto"/>
            <w:hideMark/>
          </w:tcPr>
          <w:p w14:paraId="4A995D10"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3 Months</w:t>
            </w:r>
          </w:p>
        </w:tc>
        <w:tc>
          <w:tcPr>
            <w:tcW w:w="0" w:type="auto"/>
            <w:hideMark/>
          </w:tcPr>
          <w:p w14:paraId="789414A3"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Month 1-3</w:t>
            </w:r>
          </w:p>
        </w:tc>
      </w:tr>
      <w:tr w:rsidR="002C06F1" w:rsidRPr="002C06F1" w14:paraId="43CCCCCA" w14:textId="77777777" w:rsidTr="00E90448">
        <w:tc>
          <w:tcPr>
            <w:tcW w:w="0" w:type="auto"/>
            <w:hideMark/>
          </w:tcPr>
          <w:p w14:paraId="700DD1A6"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b) Interview/Focus Group Protocol Development</w:t>
            </w:r>
          </w:p>
        </w:tc>
        <w:tc>
          <w:tcPr>
            <w:tcW w:w="0" w:type="auto"/>
            <w:hideMark/>
          </w:tcPr>
          <w:p w14:paraId="5D30BF0B"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3 Months</w:t>
            </w:r>
          </w:p>
        </w:tc>
        <w:tc>
          <w:tcPr>
            <w:tcW w:w="0" w:type="auto"/>
            <w:hideMark/>
          </w:tcPr>
          <w:p w14:paraId="321DFF02"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Month 4-6</w:t>
            </w:r>
          </w:p>
        </w:tc>
      </w:tr>
      <w:tr w:rsidR="002C06F1" w:rsidRPr="002C06F1" w14:paraId="0F4261F3" w14:textId="77777777" w:rsidTr="00E90448">
        <w:tc>
          <w:tcPr>
            <w:tcW w:w="0" w:type="auto"/>
            <w:hideMark/>
          </w:tcPr>
          <w:p w14:paraId="22D92BCA"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 xml:space="preserve">2. </w:t>
            </w:r>
            <w:r w:rsidRPr="002C06F1">
              <w:rPr>
                <w:rFonts w:ascii="Times New Roman" w:hAnsi="Times New Roman" w:cs="Times New Roman"/>
                <w:b/>
                <w:bCs/>
                <w:lang w:val="en-US"/>
              </w:rPr>
              <w:t>Ethical Approvals and Research Permissions</w:t>
            </w:r>
          </w:p>
        </w:tc>
        <w:tc>
          <w:tcPr>
            <w:tcW w:w="0" w:type="auto"/>
            <w:hideMark/>
          </w:tcPr>
          <w:p w14:paraId="0071A606"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3 Months</w:t>
            </w:r>
          </w:p>
        </w:tc>
        <w:tc>
          <w:tcPr>
            <w:tcW w:w="0" w:type="auto"/>
            <w:hideMark/>
          </w:tcPr>
          <w:p w14:paraId="22FAEC27"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Month 4-6</w:t>
            </w:r>
          </w:p>
        </w:tc>
      </w:tr>
      <w:tr w:rsidR="002C06F1" w:rsidRPr="002C06F1" w14:paraId="502D9C8C" w14:textId="77777777" w:rsidTr="00E90448">
        <w:tc>
          <w:tcPr>
            <w:tcW w:w="0" w:type="auto"/>
            <w:hideMark/>
          </w:tcPr>
          <w:p w14:paraId="00B454BA"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 xml:space="preserve">3. </w:t>
            </w:r>
            <w:r w:rsidRPr="002C06F1">
              <w:rPr>
                <w:rFonts w:ascii="Times New Roman" w:hAnsi="Times New Roman" w:cs="Times New Roman"/>
                <w:b/>
                <w:bCs/>
                <w:lang w:val="en-US"/>
              </w:rPr>
              <w:t>Quantitative Data Collection</w:t>
            </w:r>
          </w:p>
        </w:tc>
        <w:tc>
          <w:tcPr>
            <w:tcW w:w="0" w:type="auto"/>
            <w:hideMark/>
          </w:tcPr>
          <w:p w14:paraId="21230A33"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9 Months</w:t>
            </w:r>
          </w:p>
        </w:tc>
        <w:tc>
          <w:tcPr>
            <w:tcW w:w="0" w:type="auto"/>
            <w:hideMark/>
          </w:tcPr>
          <w:p w14:paraId="584AFF36"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Month 7-15</w:t>
            </w:r>
          </w:p>
        </w:tc>
      </w:tr>
      <w:tr w:rsidR="002C06F1" w:rsidRPr="002C06F1" w14:paraId="79407C91" w14:textId="77777777" w:rsidTr="00E90448">
        <w:tc>
          <w:tcPr>
            <w:tcW w:w="0" w:type="auto"/>
            <w:hideMark/>
          </w:tcPr>
          <w:p w14:paraId="00DB9036"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a) Participant Recruitment and Survey Administration</w:t>
            </w:r>
          </w:p>
        </w:tc>
        <w:tc>
          <w:tcPr>
            <w:tcW w:w="0" w:type="auto"/>
            <w:hideMark/>
          </w:tcPr>
          <w:p w14:paraId="023829EF"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6 Months</w:t>
            </w:r>
          </w:p>
        </w:tc>
        <w:tc>
          <w:tcPr>
            <w:tcW w:w="0" w:type="auto"/>
            <w:hideMark/>
          </w:tcPr>
          <w:p w14:paraId="3FAD5FC9"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Month 7-12</w:t>
            </w:r>
          </w:p>
        </w:tc>
      </w:tr>
      <w:tr w:rsidR="002C06F1" w:rsidRPr="002C06F1" w14:paraId="13AF5335" w14:textId="77777777" w:rsidTr="00E90448">
        <w:tc>
          <w:tcPr>
            <w:tcW w:w="0" w:type="auto"/>
            <w:hideMark/>
          </w:tcPr>
          <w:p w14:paraId="39F7B066"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b) Data Entry and Cleaning</w:t>
            </w:r>
          </w:p>
        </w:tc>
        <w:tc>
          <w:tcPr>
            <w:tcW w:w="0" w:type="auto"/>
            <w:hideMark/>
          </w:tcPr>
          <w:p w14:paraId="6E371E48"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3 Months</w:t>
            </w:r>
          </w:p>
        </w:tc>
        <w:tc>
          <w:tcPr>
            <w:tcW w:w="0" w:type="auto"/>
            <w:hideMark/>
          </w:tcPr>
          <w:p w14:paraId="53919934"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Month 13-15</w:t>
            </w:r>
          </w:p>
        </w:tc>
      </w:tr>
      <w:tr w:rsidR="002C06F1" w:rsidRPr="002C06F1" w14:paraId="1D1AB6D4" w14:textId="77777777" w:rsidTr="00E90448">
        <w:tc>
          <w:tcPr>
            <w:tcW w:w="0" w:type="auto"/>
            <w:hideMark/>
          </w:tcPr>
          <w:p w14:paraId="4817E0A2"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 xml:space="preserve">4. </w:t>
            </w:r>
            <w:r w:rsidRPr="002C06F1">
              <w:rPr>
                <w:rFonts w:ascii="Times New Roman" w:hAnsi="Times New Roman" w:cs="Times New Roman"/>
                <w:b/>
                <w:bCs/>
                <w:lang w:val="en-US"/>
              </w:rPr>
              <w:t>Quantitative Data Analysis</w:t>
            </w:r>
          </w:p>
        </w:tc>
        <w:tc>
          <w:tcPr>
            <w:tcW w:w="0" w:type="auto"/>
            <w:hideMark/>
          </w:tcPr>
          <w:p w14:paraId="57119286"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6 Months</w:t>
            </w:r>
          </w:p>
        </w:tc>
        <w:tc>
          <w:tcPr>
            <w:tcW w:w="0" w:type="auto"/>
            <w:hideMark/>
          </w:tcPr>
          <w:p w14:paraId="582EF931"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Month 16-21</w:t>
            </w:r>
          </w:p>
        </w:tc>
      </w:tr>
      <w:tr w:rsidR="002C06F1" w:rsidRPr="002C06F1" w14:paraId="3A580E4B" w14:textId="77777777" w:rsidTr="00E90448">
        <w:tc>
          <w:tcPr>
            <w:tcW w:w="0" w:type="auto"/>
            <w:hideMark/>
          </w:tcPr>
          <w:p w14:paraId="24E49751"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a) Descriptive Statistics and Correlation Analysis</w:t>
            </w:r>
          </w:p>
        </w:tc>
        <w:tc>
          <w:tcPr>
            <w:tcW w:w="0" w:type="auto"/>
            <w:hideMark/>
          </w:tcPr>
          <w:p w14:paraId="708DD005"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3 Months</w:t>
            </w:r>
          </w:p>
        </w:tc>
        <w:tc>
          <w:tcPr>
            <w:tcW w:w="0" w:type="auto"/>
            <w:hideMark/>
          </w:tcPr>
          <w:p w14:paraId="0B72489B"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Month 16-18</w:t>
            </w:r>
          </w:p>
        </w:tc>
      </w:tr>
      <w:tr w:rsidR="002C06F1" w:rsidRPr="002C06F1" w14:paraId="11CDD5E6" w14:textId="77777777" w:rsidTr="00E90448">
        <w:tc>
          <w:tcPr>
            <w:tcW w:w="0" w:type="auto"/>
            <w:hideMark/>
          </w:tcPr>
          <w:p w14:paraId="5F291E9F"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b) Comparative Analysis (Gen Z vs. Millennials)</w:t>
            </w:r>
          </w:p>
        </w:tc>
        <w:tc>
          <w:tcPr>
            <w:tcW w:w="0" w:type="auto"/>
            <w:hideMark/>
          </w:tcPr>
          <w:p w14:paraId="4788AFA0"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3 Months</w:t>
            </w:r>
          </w:p>
        </w:tc>
        <w:tc>
          <w:tcPr>
            <w:tcW w:w="0" w:type="auto"/>
            <w:hideMark/>
          </w:tcPr>
          <w:p w14:paraId="61C65C3F"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Month 19-21</w:t>
            </w:r>
          </w:p>
        </w:tc>
      </w:tr>
      <w:tr w:rsidR="002C06F1" w:rsidRPr="002C06F1" w14:paraId="57694C0D" w14:textId="77777777" w:rsidTr="00E90448">
        <w:tc>
          <w:tcPr>
            <w:tcW w:w="0" w:type="auto"/>
            <w:hideMark/>
          </w:tcPr>
          <w:p w14:paraId="20939972"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 xml:space="preserve">5. </w:t>
            </w:r>
            <w:r w:rsidRPr="002C06F1">
              <w:rPr>
                <w:rFonts w:ascii="Times New Roman" w:hAnsi="Times New Roman" w:cs="Times New Roman"/>
                <w:b/>
                <w:bCs/>
                <w:lang w:val="en-US"/>
              </w:rPr>
              <w:t>Qualitative Data Collection</w:t>
            </w:r>
          </w:p>
        </w:tc>
        <w:tc>
          <w:tcPr>
            <w:tcW w:w="0" w:type="auto"/>
            <w:hideMark/>
          </w:tcPr>
          <w:p w14:paraId="5972696D"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9 Months</w:t>
            </w:r>
          </w:p>
        </w:tc>
        <w:tc>
          <w:tcPr>
            <w:tcW w:w="0" w:type="auto"/>
            <w:hideMark/>
          </w:tcPr>
          <w:p w14:paraId="15437196"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Month 16-24</w:t>
            </w:r>
          </w:p>
        </w:tc>
      </w:tr>
      <w:tr w:rsidR="002C06F1" w:rsidRPr="002C06F1" w14:paraId="5639EB2B" w14:textId="77777777" w:rsidTr="00E90448">
        <w:tc>
          <w:tcPr>
            <w:tcW w:w="0" w:type="auto"/>
            <w:hideMark/>
          </w:tcPr>
          <w:p w14:paraId="7D977047"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a) Participant Recruitment and Interviews/Focus Groups</w:t>
            </w:r>
          </w:p>
        </w:tc>
        <w:tc>
          <w:tcPr>
            <w:tcW w:w="0" w:type="auto"/>
            <w:hideMark/>
          </w:tcPr>
          <w:p w14:paraId="35BB40AA"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6 Months</w:t>
            </w:r>
          </w:p>
        </w:tc>
        <w:tc>
          <w:tcPr>
            <w:tcW w:w="0" w:type="auto"/>
            <w:hideMark/>
          </w:tcPr>
          <w:p w14:paraId="6BAC90BF"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Month 16-21</w:t>
            </w:r>
          </w:p>
        </w:tc>
      </w:tr>
      <w:tr w:rsidR="002C06F1" w:rsidRPr="002C06F1" w14:paraId="34550735" w14:textId="77777777" w:rsidTr="00E90448">
        <w:tc>
          <w:tcPr>
            <w:tcW w:w="0" w:type="auto"/>
            <w:hideMark/>
          </w:tcPr>
          <w:p w14:paraId="06FFAD29"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b) Transcription and Data Preparation</w:t>
            </w:r>
          </w:p>
        </w:tc>
        <w:tc>
          <w:tcPr>
            <w:tcW w:w="0" w:type="auto"/>
            <w:hideMark/>
          </w:tcPr>
          <w:p w14:paraId="19A2BDE3"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3 Months</w:t>
            </w:r>
          </w:p>
        </w:tc>
        <w:tc>
          <w:tcPr>
            <w:tcW w:w="0" w:type="auto"/>
            <w:hideMark/>
          </w:tcPr>
          <w:p w14:paraId="135B6597"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Month 22-24</w:t>
            </w:r>
          </w:p>
        </w:tc>
      </w:tr>
      <w:tr w:rsidR="002C06F1" w:rsidRPr="002C06F1" w14:paraId="01B7E452" w14:textId="77777777" w:rsidTr="00E90448">
        <w:tc>
          <w:tcPr>
            <w:tcW w:w="0" w:type="auto"/>
            <w:hideMark/>
          </w:tcPr>
          <w:p w14:paraId="3D023C51"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 xml:space="preserve">6. </w:t>
            </w:r>
            <w:r w:rsidRPr="002C06F1">
              <w:rPr>
                <w:rFonts w:ascii="Times New Roman" w:hAnsi="Times New Roman" w:cs="Times New Roman"/>
                <w:b/>
                <w:bCs/>
                <w:lang w:val="en-US"/>
              </w:rPr>
              <w:t>Qualitative Data Analysis</w:t>
            </w:r>
          </w:p>
        </w:tc>
        <w:tc>
          <w:tcPr>
            <w:tcW w:w="0" w:type="auto"/>
            <w:hideMark/>
          </w:tcPr>
          <w:p w14:paraId="19D0D4E2"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6 Months</w:t>
            </w:r>
          </w:p>
        </w:tc>
        <w:tc>
          <w:tcPr>
            <w:tcW w:w="0" w:type="auto"/>
            <w:hideMark/>
          </w:tcPr>
          <w:p w14:paraId="7B839353"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Month 25-30</w:t>
            </w:r>
          </w:p>
        </w:tc>
      </w:tr>
      <w:tr w:rsidR="002C06F1" w:rsidRPr="002C06F1" w14:paraId="1E14641D" w14:textId="77777777" w:rsidTr="00E90448">
        <w:tc>
          <w:tcPr>
            <w:tcW w:w="0" w:type="auto"/>
            <w:hideMark/>
          </w:tcPr>
          <w:p w14:paraId="06BED95C"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a) Thematic Analysis</w:t>
            </w:r>
          </w:p>
        </w:tc>
        <w:tc>
          <w:tcPr>
            <w:tcW w:w="0" w:type="auto"/>
            <w:hideMark/>
          </w:tcPr>
          <w:p w14:paraId="62A56169"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4 Months</w:t>
            </w:r>
          </w:p>
        </w:tc>
        <w:tc>
          <w:tcPr>
            <w:tcW w:w="0" w:type="auto"/>
            <w:hideMark/>
          </w:tcPr>
          <w:p w14:paraId="7D96D272"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Month 25-28</w:t>
            </w:r>
          </w:p>
        </w:tc>
      </w:tr>
      <w:tr w:rsidR="002C06F1" w:rsidRPr="002C06F1" w14:paraId="052DBB09" w14:textId="77777777" w:rsidTr="00E90448">
        <w:tc>
          <w:tcPr>
            <w:tcW w:w="0" w:type="auto"/>
            <w:hideMark/>
          </w:tcPr>
          <w:p w14:paraId="0F517A64"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b) Cross-Case Analysis</w:t>
            </w:r>
          </w:p>
        </w:tc>
        <w:tc>
          <w:tcPr>
            <w:tcW w:w="0" w:type="auto"/>
            <w:hideMark/>
          </w:tcPr>
          <w:p w14:paraId="43D0F73D"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2 Months</w:t>
            </w:r>
          </w:p>
        </w:tc>
        <w:tc>
          <w:tcPr>
            <w:tcW w:w="0" w:type="auto"/>
            <w:hideMark/>
          </w:tcPr>
          <w:p w14:paraId="42A9BFBE"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Month 29-30</w:t>
            </w:r>
          </w:p>
        </w:tc>
      </w:tr>
      <w:tr w:rsidR="002C06F1" w:rsidRPr="002C06F1" w14:paraId="6A4BBF95" w14:textId="77777777" w:rsidTr="00E90448">
        <w:tc>
          <w:tcPr>
            <w:tcW w:w="0" w:type="auto"/>
            <w:hideMark/>
          </w:tcPr>
          <w:p w14:paraId="466D0809"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 xml:space="preserve">7. </w:t>
            </w:r>
            <w:r w:rsidRPr="002C06F1">
              <w:rPr>
                <w:rFonts w:ascii="Times New Roman" w:hAnsi="Times New Roman" w:cs="Times New Roman"/>
                <w:b/>
                <w:bCs/>
                <w:lang w:val="en-US"/>
              </w:rPr>
              <w:t>Integration of Findings and Report Writing</w:t>
            </w:r>
          </w:p>
        </w:tc>
        <w:tc>
          <w:tcPr>
            <w:tcW w:w="0" w:type="auto"/>
            <w:hideMark/>
          </w:tcPr>
          <w:p w14:paraId="5FDA0AD9"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6 Months</w:t>
            </w:r>
          </w:p>
        </w:tc>
        <w:tc>
          <w:tcPr>
            <w:tcW w:w="0" w:type="auto"/>
            <w:hideMark/>
          </w:tcPr>
          <w:p w14:paraId="4ADF0EE8"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Month 31-36</w:t>
            </w:r>
          </w:p>
        </w:tc>
      </w:tr>
      <w:tr w:rsidR="002C06F1" w:rsidRPr="002C06F1" w14:paraId="4F214C34" w14:textId="77777777" w:rsidTr="00E90448">
        <w:tc>
          <w:tcPr>
            <w:tcW w:w="0" w:type="auto"/>
            <w:hideMark/>
          </w:tcPr>
          <w:p w14:paraId="7701A725"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a) Integration of Quantitative and Qualitative Results</w:t>
            </w:r>
          </w:p>
        </w:tc>
        <w:tc>
          <w:tcPr>
            <w:tcW w:w="0" w:type="auto"/>
            <w:hideMark/>
          </w:tcPr>
          <w:p w14:paraId="1576257D"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3 Months</w:t>
            </w:r>
          </w:p>
        </w:tc>
        <w:tc>
          <w:tcPr>
            <w:tcW w:w="0" w:type="auto"/>
            <w:hideMark/>
          </w:tcPr>
          <w:p w14:paraId="7088E760"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Month 31-33</w:t>
            </w:r>
          </w:p>
        </w:tc>
      </w:tr>
      <w:tr w:rsidR="002C06F1" w:rsidRPr="002C06F1" w14:paraId="2E52B148" w14:textId="77777777" w:rsidTr="00E90448">
        <w:tc>
          <w:tcPr>
            <w:tcW w:w="0" w:type="auto"/>
            <w:hideMark/>
          </w:tcPr>
          <w:p w14:paraId="4B754A52"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b) Report Writing and Dissemination (Publications, Presentations)</w:t>
            </w:r>
          </w:p>
        </w:tc>
        <w:tc>
          <w:tcPr>
            <w:tcW w:w="0" w:type="auto"/>
            <w:hideMark/>
          </w:tcPr>
          <w:p w14:paraId="6DB1070D"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3 Months</w:t>
            </w:r>
          </w:p>
        </w:tc>
        <w:tc>
          <w:tcPr>
            <w:tcW w:w="0" w:type="auto"/>
            <w:hideMark/>
          </w:tcPr>
          <w:p w14:paraId="3B6860B4" w14:textId="77777777" w:rsidR="002C06F1" w:rsidRPr="002C06F1" w:rsidRDefault="002C06F1" w:rsidP="002C06F1">
            <w:pPr>
              <w:spacing w:after="160" w:line="278" w:lineRule="auto"/>
              <w:jc w:val="both"/>
              <w:rPr>
                <w:rFonts w:ascii="Times New Roman" w:hAnsi="Times New Roman" w:cs="Times New Roman"/>
                <w:lang w:val="en-US"/>
              </w:rPr>
            </w:pPr>
            <w:r w:rsidRPr="002C06F1">
              <w:rPr>
                <w:rFonts w:ascii="Times New Roman" w:hAnsi="Times New Roman" w:cs="Times New Roman"/>
                <w:lang w:val="en-US"/>
              </w:rPr>
              <w:t>Month 34-36</w:t>
            </w:r>
          </w:p>
        </w:tc>
      </w:tr>
    </w:tbl>
    <w:p w14:paraId="3567F378" w14:textId="77777777" w:rsidR="002C06F1" w:rsidRPr="002C06F1" w:rsidRDefault="002C06F1" w:rsidP="002C06F1">
      <w:pPr>
        <w:jc w:val="both"/>
        <w:rPr>
          <w:rFonts w:ascii="Times New Roman" w:hAnsi="Times New Roman" w:cs="Times New Roman"/>
          <w:lang w:val="en-US"/>
        </w:rPr>
      </w:pPr>
      <w:r w:rsidRPr="002C06F1">
        <w:rPr>
          <w:rFonts w:ascii="Times New Roman" w:hAnsi="Times New Roman" w:cs="Times New Roman"/>
          <w:b/>
          <w:bCs/>
          <w:lang w:val="en-US"/>
        </w:rPr>
        <w:t>IV. Utilization of Research Outcomes</w:t>
      </w:r>
    </w:p>
    <w:p w14:paraId="6FF4140A" w14:textId="77777777" w:rsidR="002C06F1" w:rsidRPr="002C06F1" w:rsidRDefault="002C06F1" w:rsidP="002C06F1">
      <w:pPr>
        <w:numPr>
          <w:ilvl w:val="0"/>
          <w:numId w:val="12"/>
        </w:numPr>
        <w:jc w:val="both"/>
        <w:rPr>
          <w:rFonts w:ascii="Times New Roman" w:hAnsi="Times New Roman" w:cs="Times New Roman"/>
          <w:lang w:val="en-US"/>
        </w:rPr>
      </w:pPr>
      <w:r w:rsidRPr="002C06F1">
        <w:rPr>
          <w:rFonts w:ascii="Times New Roman" w:hAnsi="Times New Roman" w:cs="Times New Roman"/>
          <w:lang w:val="en-US"/>
        </w:rPr>
        <w:t xml:space="preserve">The research is expected to provide valuable insights into the social, cultural, and economic factors influencing the DINK lifestyle in the Asian subcontinent. </w:t>
      </w:r>
    </w:p>
    <w:p w14:paraId="01B1AE7C" w14:textId="77777777" w:rsidR="002C06F1" w:rsidRPr="002C06F1" w:rsidRDefault="002C06F1" w:rsidP="002C06F1">
      <w:pPr>
        <w:numPr>
          <w:ilvl w:val="0"/>
          <w:numId w:val="12"/>
        </w:numPr>
        <w:jc w:val="both"/>
        <w:rPr>
          <w:rFonts w:ascii="Times New Roman" w:hAnsi="Times New Roman" w:cs="Times New Roman"/>
          <w:lang w:val="en-US"/>
        </w:rPr>
      </w:pPr>
      <w:r w:rsidRPr="002C06F1">
        <w:rPr>
          <w:rFonts w:ascii="Times New Roman" w:hAnsi="Times New Roman" w:cs="Times New Roman"/>
          <w:lang w:val="en-US"/>
        </w:rPr>
        <w:t xml:space="preserve">The findings will contribute to a deeper understanding of the differences in relationship quality and life satisfaction between Gen Z and Millennial DINK couples. </w:t>
      </w:r>
    </w:p>
    <w:p w14:paraId="187F7F6D" w14:textId="77777777" w:rsidR="002C06F1" w:rsidRPr="002C06F1" w:rsidRDefault="002C06F1" w:rsidP="002C06F1">
      <w:pPr>
        <w:numPr>
          <w:ilvl w:val="0"/>
          <w:numId w:val="12"/>
        </w:numPr>
        <w:jc w:val="both"/>
        <w:rPr>
          <w:rFonts w:ascii="Times New Roman" w:hAnsi="Times New Roman" w:cs="Times New Roman"/>
          <w:lang w:val="en-US"/>
        </w:rPr>
      </w:pPr>
      <w:r w:rsidRPr="002C06F1">
        <w:rPr>
          <w:rFonts w:ascii="Times New Roman" w:hAnsi="Times New Roman" w:cs="Times New Roman"/>
          <w:lang w:val="en-US"/>
        </w:rPr>
        <w:t xml:space="preserve">The study will address existing research gaps by providing a comparative analysis across multiple countries and generations. </w:t>
      </w:r>
    </w:p>
    <w:p w14:paraId="6E482ACD" w14:textId="77777777" w:rsidR="002C06F1" w:rsidRPr="002C06F1" w:rsidRDefault="002C06F1" w:rsidP="002C06F1">
      <w:pPr>
        <w:numPr>
          <w:ilvl w:val="0"/>
          <w:numId w:val="12"/>
        </w:numPr>
        <w:jc w:val="both"/>
        <w:rPr>
          <w:rFonts w:ascii="Times New Roman" w:hAnsi="Times New Roman" w:cs="Times New Roman"/>
          <w:lang w:val="en-US"/>
        </w:rPr>
      </w:pPr>
      <w:r w:rsidRPr="002C06F1">
        <w:rPr>
          <w:rFonts w:ascii="Times New Roman" w:hAnsi="Times New Roman" w:cs="Times New Roman"/>
          <w:lang w:val="en-US"/>
        </w:rPr>
        <w:t>The results will be disseminated through academic publications, conferences, and reports to inform scholars, policymakers, and the general public.</w:t>
      </w:r>
    </w:p>
    <w:p w14:paraId="501F97B1" w14:textId="3A7A8862" w:rsidR="002C06F1" w:rsidRPr="00B74291" w:rsidRDefault="002C06F1" w:rsidP="002C06F1">
      <w:pPr>
        <w:numPr>
          <w:ilvl w:val="0"/>
          <w:numId w:val="12"/>
        </w:numPr>
        <w:jc w:val="both"/>
        <w:rPr>
          <w:rFonts w:ascii="Times New Roman" w:hAnsi="Times New Roman" w:cs="Times New Roman"/>
          <w:lang w:val="en-US"/>
        </w:rPr>
      </w:pPr>
      <w:r w:rsidRPr="002C06F1">
        <w:rPr>
          <w:rFonts w:ascii="Times New Roman" w:hAnsi="Times New Roman" w:cs="Times New Roman"/>
          <w:lang w:val="en-US"/>
        </w:rPr>
        <w:t>The research can be used to develop culturally sensitive interventions and support systems for DINK couples, if needed.</w:t>
      </w:r>
    </w:p>
    <w:p w14:paraId="498B46CB" w14:textId="77777777" w:rsidR="003E5E41" w:rsidRPr="003E5E41" w:rsidRDefault="003E5E41" w:rsidP="003E5E41">
      <w:pPr>
        <w:jc w:val="both"/>
        <w:rPr>
          <w:rFonts w:ascii="Times New Roman" w:hAnsi="Times New Roman" w:cs="Times New Roman"/>
          <w:b/>
          <w:bCs/>
          <w:lang w:val="en-US"/>
        </w:rPr>
      </w:pPr>
      <w:r w:rsidRPr="003E5E41">
        <w:rPr>
          <w:rFonts w:ascii="Times New Roman" w:hAnsi="Times New Roman" w:cs="Times New Roman"/>
          <w:b/>
          <w:bCs/>
          <w:lang w:val="en-US"/>
        </w:rPr>
        <w:t xml:space="preserve">Budget Estimates: Summary </w:t>
      </w:r>
    </w:p>
    <w:tbl>
      <w:tblPr>
        <w:tblW w:w="11160" w:type="dxa"/>
        <w:tblInd w:w="-998" w:type="dxa"/>
        <w:tblCellMar>
          <w:left w:w="0" w:type="dxa"/>
          <w:right w:w="0" w:type="dxa"/>
        </w:tblCellMar>
        <w:tblLook w:val="04A0" w:firstRow="1" w:lastRow="0" w:firstColumn="1" w:lastColumn="0" w:noHBand="0" w:noVBand="1"/>
      </w:tblPr>
      <w:tblGrid>
        <w:gridCol w:w="1865"/>
        <w:gridCol w:w="2419"/>
        <w:gridCol w:w="1811"/>
        <w:gridCol w:w="5065"/>
      </w:tblGrid>
      <w:tr w:rsidR="009D0D14" w:rsidRPr="00FA4720" w14:paraId="558A8C02" w14:textId="77777777" w:rsidTr="00FA4720">
        <w:trPr>
          <w:trHeight w:val="315"/>
        </w:trPr>
        <w:tc>
          <w:tcPr>
            <w:tcW w:w="18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95BA2C"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Category</w:t>
            </w:r>
          </w:p>
        </w:tc>
        <w:tc>
          <w:tcPr>
            <w:tcW w:w="18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13EC26"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Sub-Category</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573031"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Estimated Cost (INR)</w:t>
            </w:r>
          </w:p>
        </w:tc>
        <w:tc>
          <w:tcPr>
            <w:tcW w:w="54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E09F18"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Notes</w:t>
            </w:r>
          </w:p>
        </w:tc>
      </w:tr>
      <w:tr w:rsidR="009D0D14" w:rsidRPr="00FA4720" w14:paraId="46A2E34D" w14:textId="77777777" w:rsidTr="00FA4720">
        <w:trPr>
          <w:trHeight w:val="315"/>
        </w:trPr>
        <w:tc>
          <w:tcPr>
            <w:tcW w:w="18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2A1479"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Personnel Costs</w:t>
            </w:r>
          </w:p>
        </w:tc>
        <w:tc>
          <w:tcPr>
            <w:tcW w:w="18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604770"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Research Coordinator (Full-time, 3 years)</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A17998"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4,500,000</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1C270E4"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Salary and benefits for managing the project.</w:t>
            </w:r>
          </w:p>
        </w:tc>
      </w:tr>
      <w:tr w:rsidR="009D0D14" w:rsidRPr="00FA4720" w14:paraId="41AECBE1" w14:textId="77777777" w:rsidTr="00FA4720">
        <w:trPr>
          <w:trHeight w:val="315"/>
        </w:trPr>
        <w:tc>
          <w:tcPr>
            <w:tcW w:w="18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F6EB25" w14:textId="77777777" w:rsidR="009D0D14" w:rsidRPr="00456449" w:rsidRDefault="009D0D14" w:rsidP="00FA4720">
            <w:pPr>
              <w:spacing w:line="240" w:lineRule="auto"/>
              <w:jc w:val="both"/>
              <w:rPr>
                <w:rFonts w:ascii="Times New Roman" w:hAnsi="Times New Roman" w:cs="Times New Roman"/>
                <w:lang w:val="en-US"/>
              </w:rPr>
            </w:pPr>
          </w:p>
        </w:tc>
        <w:tc>
          <w:tcPr>
            <w:tcW w:w="18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A7D30B"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Research Assistants (Part-time, per country)</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58165A"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6,000,000</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35E4DDD"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Stipends/salaries for local research assistants in each of the 7 countries (India, China, South Korea, Thailand, Vietnam, Malaysia, Philippines).</w:t>
            </w:r>
          </w:p>
        </w:tc>
      </w:tr>
      <w:tr w:rsidR="009D0D14" w:rsidRPr="00FA4720" w14:paraId="6A7259B7" w14:textId="77777777" w:rsidTr="00FA4720">
        <w:trPr>
          <w:trHeight w:val="315"/>
        </w:trPr>
        <w:tc>
          <w:tcPr>
            <w:tcW w:w="18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D0457C" w14:textId="77777777" w:rsidR="009D0D14" w:rsidRPr="00456449" w:rsidRDefault="009D0D14" w:rsidP="00FA4720">
            <w:pPr>
              <w:spacing w:line="240" w:lineRule="auto"/>
              <w:jc w:val="both"/>
              <w:rPr>
                <w:rFonts w:ascii="Times New Roman" w:hAnsi="Times New Roman" w:cs="Times New Roman"/>
                <w:lang w:val="en-US"/>
              </w:rPr>
            </w:pPr>
          </w:p>
        </w:tc>
        <w:tc>
          <w:tcPr>
            <w:tcW w:w="18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06A293"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Translators/Transcribers (per country)</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97DD41"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1,400,000</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10108F"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For translating survey instruments and transcribing qualitative interviews in different languages.</w:t>
            </w:r>
          </w:p>
        </w:tc>
      </w:tr>
      <w:tr w:rsidR="009D0D14" w:rsidRPr="00FA4720" w14:paraId="50412EE1" w14:textId="77777777" w:rsidTr="00FA4720">
        <w:trPr>
          <w:trHeight w:val="315"/>
        </w:trPr>
        <w:tc>
          <w:tcPr>
            <w:tcW w:w="18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E8AB94"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Travel &amp; Accommodation</w:t>
            </w:r>
          </w:p>
        </w:tc>
        <w:tc>
          <w:tcPr>
            <w:tcW w:w="18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0B2E65"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International Travel (Researchers)</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FFCC88"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2,800,000</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7565033"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Multiple trips for researchers to oversee data collection, conduct interviews/focus groups in each country.</w:t>
            </w:r>
          </w:p>
        </w:tc>
      </w:tr>
      <w:tr w:rsidR="009D0D14" w:rsidRPr="00FA4720" w14:paraId="3D9BB3B1" w14:textId="77777777" w:rsidTr="00FA4720">
        <w:trPr>
          <w:trHeight w:val="315"/>
        </w:trPr>
        <w:tc>
          <w:tcPr>
            <w:tcW w:w="18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B047E0" w14:textId="77777777" w:rsidR="009D0D14" w:rsidRPr="00456449" w:rsidRDefault="009D0D14" w:rsidP="00FA4720">
            <w:pPr>
              <w:spacing w:line="240" w:lineRule="auto"/>
              <w:jc w:val="both"/>
              <w:rPr>
                <w:rFonts w:ascii="Times New Roman" w:hAnsi="Times New Roman" w:cs="Times New Roman"/>
                <w:lang w:val="en-US"/>
              </w:rPr>
            </w:pPr>
          </w:p>
        </w:tc>
        <w:tc>
          <w:tcPr>
            <w:tcW w:w="18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C249EB"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Local Travel (Research Assistants)</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9AABCA"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700,000</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8BD420B"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In-country travel expenses for research assistants for data collection in urban, semi-urban, and rural areas.</w:t>
            </w:r>
          </w:p>
        </w:tc>
      </w:tr>
      <w:tr w:rsidR="009D0D14" w:rsidRPr="00FA4720" w14:paraId="31576C24" w14:textId="77777777" w:rsidTr="00FA4720">
        <w:trPr>
          <w:trHeight w:val="315"/>
        </w:trPr>
        <w:tc>
          <w:tcPr>
            <w:tcW w:w="18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49522A" w14:textId="77777777" w:rsidR="009D0D14" w:rsidRPr="00456449" w:rsidRDefault="009D0D14" w:rsidP="00FA4720">
            <w:pPr>
              <w:spacing w:line="240" w:lineRule="auto"/>
              <w:jc w:val="both"/>
              <w:rPr>
                <w:rFonts w:ascii="Times New Roman" w:hAnsi="Times New Roman" w:cs="Times New Roman"/>
                <w:lang w:val="en-US"/>
              </w:rPr>
            </w:pPr>
          </w:p>
        </w:tc>
        <w:tc>
          <w:tcPr>
            <w:tcW w:w="18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E1C5F6"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Accommodation (Researchers)</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744AC0"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1,400,000</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464A687"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Lodging costs for researchers during fieldwork in each country.</w:t>
            </w:r>
          </w:p>
        </w:tc>
      </w:tr>
      <w:tr w:rsidR="009D0D14" w:rsidRPr="00FA4720" w14:paraId="47CD36E2" w14:textId="77777777" w:rsidTr="00FA4720">
        <w:trPr>
          <w:trHeight w:val="315"/>
        </w:trPr>
        <w:tc>
          <w:tcPr>
            <w:tcW w:w="18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DC6AE3"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Data Collection</w:t>
            </w:r>
          </w:p>
        </w:tc>
        <w:tc>
          <w:tcPr>
            <w:tcW w:w="18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FD36B7"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Survey Instrument Design &amp; Translation</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2909CA"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300,000</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16945CD"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Costs for expert consultation on survey design and professional translation into relevant languages.</w:t>
            </w:r>
          </w:p>
        </w:tc>
      </w:tr>
      <w:tr w:rsidR="009D0D14" w:rsidRPr="00FA4720" w14:paraId="43AEAAE8" w14:textId="77777777" w:rsidTr="00FA4720">
        <w:trPr>
          <w:trHeight w:val="315"/>
        </w:trPr>
        <w:tc>
          <w:tcPr>
            <w:tcW w:w="18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BF5EB6" w14:textId="77777777" w:rsidR="009D0D14" w:rsidRPr="00456449" w:rsidRDefault="009D0D14" w:rsidP="00FA4720">
            <w:pPr>
              <w:spacing w:line="240" w:lineRule="auto"/>
              <w:jc w:val="both"/>
              <w:rPr>
                <w:rFonts w:ascii="Times New Roman" w:hAnsi="Times New Roman" w:cs="Times New Roman"/>
                <w:lang w:val="en-US"/>
              </w:rPr>
            </w:pPr>
          </w:p>
        </w:tc>
        <w:tc>
          <w:tcPr>
            <w:tcW w:w="18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A12118"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Survey Distribution (Online &amp; Offline)</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7F594E"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1,000,000</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691D908"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Costs for online survey platforms, printing (if needed for specific regions), and potential incentives for participants.</w:t>
            </w:r>
          </w:p>
        </w:tc>
      </w:tr>
      <w:tr w:rsidR="009D0D14" w:rsidRPr="00FA4720" w14:paraId="5DCEC259" w14:textId="77777777" w:rsidTr="00FA4720">
        <w:trPr>
          <w:trHeight w:val="315"/>
        </w:trPr>
        <w:tc>
          <w:tcPr>
            <w:tcW w:w="18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DF5BA0" w14:textId="77777777" w:rsidR="009D0D14" w:rsidRPr="00456449" w:rsidRDefault="009D0D14" w:rsidP="00FA4720">
            <w:pPr>
              <w:spacing w:line="240" w:lineRule="auto"/>
              <w:jc w:val="both"/>
              <w:rPr>
                <w:rFonts w:ascii="Times New Roman" w:hAnsi="Times New Roman" w:cs="Times New Roman"/>
                <w:lang w:val="en-US"/>
              </w:rPr>
            </w:pPr>
          </w:p>
        </w:tc>
        <w:tc>
          <w:tcPr>
            <w:tcW w:w="18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CADEB1"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Qualitative Data Collection (Focus Groups/Interviews)</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CE16C5"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800,000</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B4C881D"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Costs for venue rentals, participant incentives, and recording equipment.</w:t>
            </w:r>
          </w:p>
        </w:tc>
      </w:tr>
      <w:tr w:rsidR="009D0D14" w:rsidRPr="00FA4720" w14:paraId="1C6BC286" w14:textId="77777777" w:rsidTr="00FA4720">
        <w:trPr>
          <w:trHeight w:val="315"/>
        </w:trPr>
        <w:tc>
          <w:tcPr>
            <w:tcW w:w="18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02B542"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Equipment &amp; Supplies</w:t>
            </w:r>
          </w:p>
        </w:tc>
        <w:tc>
          <w:tcPr>
            <w:tcW w:w="18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F09884"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DSLR Camera &amp; Accessories</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17DD3D"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100,000</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58F4C79"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For capturing visual documentation during fieldwork (e.g., research environments, non-identifying contextual shots).</w:t>
            </w:r>
          </w:p>
        </w:tc>
      </w:tr>
      <w:tr w:rsidR="009D0D14" w:rsidRPr="00FA4720" w14:paraId="6D679B29" w14:textId="77777777" w:rsidTr="00FA4720">
        <w:trPr>
          <w:trHeight w:val="315"/>
        </w:trPr>
        <w:tc>
          <w:tcPr>
            <w:tcW w:w="18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124FCA" w14:textId="77777777" w:rsidR="009D0D14" w:rsidRPr="00456449" w:rsidRDefault="009D0D14" w:rsidP="00FA4720">
            <w:pPr>
              <w:spacing w:line="240" w:lineRule="auto"/>
              <w:jc w:val="both"/>
              <w:rPr>
                <w:rFonts w:ascii="Times New Roman" w:hAnsi="Times New Roman" w:cs="Times New Roman"/>
                <w:lang w:val="en-US"/>
              </w:rPr>
            </w:pPr>
          </w:p>
        </w:tc>
        <w:tc>
          <w:tcPr>
            <w:tcW w:w="18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8BF2AA"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Audio Recorders &amp; Transcription Software</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E94E61"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50,000</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A70CB5B"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High-quality audio recorders for interviews and focus groups, along with transcription software licenses.</w:t>
            </w:r>
          </w:p>
        </w:tc>
      </w:tr>
      <w:tr w:rsidR="009D0D14" w:rsidRPr="00FA4720" w14:paraId="3193BF0C" w14:textId="77777777" w:rsidTr="00FA4720">
        <w:trPr>
          <w:trHeight w:val="315"/>
        </w:trPr>
        <w:tc>
          <w:tcPr>
            <w:tcW w:w="18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B85C58" w14:textId="77777777" w:rsidR="009D0D14" w:rsidRPr="00456449" w:rsidRDefault="009D0D14" w:rsidP="00FA4720">
            <w:pPr>
              <w:spacing w:line="240" w:lineRule="auto"/>
              <w:jc w:val="both"/>
              <w:rPr>
                <w:rFonts w:ascii="Times New Roman" w:hAnsi="Times New Roman" w:cs="Times New Roman"/>
                <w:lang w:val="en-US"/>
              </w:rPr>
            </w:pPr>
          </w:p>
        </w:tc>
        <w:tc>
          <w:tcPr>
            <w:tcW w:w="18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BB7DE6"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Office Supplies &amp; Communication</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D9C9E8"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150,000</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A238B98"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Printing, stationery, internet, phone calls, etc.</w:t>
            </w:r>
          </w:p>
        </w:tc>
      </w:tr>
      <w:tr w:rsidR="009D0D14" w:rsidRPr="00FA4720" w14:paraId="2E31222A" w14:textId="77777777" w:rsidTr="00FA4720">
        <w:trPr>
          <w:trHeight w:val="315"/>
        </w:trPr>
        <w:tc>
          <w:tcPr>
            <w:tcW w:w="18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14F51F"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Data Analysis &amp; Dissemination</w:t>
            </w:r>
          </w:p>
        </w:tc>
        <w:tc>
          <w:tcPr>
            <w:tcW w:w="18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0C5DDC"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Statistical Software Licenses</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799238"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100,000</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6EB4B42"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Licenses for software like SPSS or R for quantitative data analysis.</w:t>
            </w:r>
          </w:p>
        </w:tc>
      </w:tr>
      <w:tr w:rsidR="009D0D14" w:rsidRPr="00FA4720" w14:paraId="4251FC9E" w14:textId="77777777" w:rsidTr="00FA4720">
        <w:trPr>
          <w:trHeight w:val="315"/>
        </w:trPr>
        <w:tc>
          <w:tcPr>
            <w:tcW w:w="18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F8686F" w14:textId="77777777" w:rsidR="009D0D14" w:rsidRPr="00456449" w:rsidRDefault="009D0D14" w:rsidP="00FA4720">
            <w:pPr>
              <w:spacing w:line="240" w:lineRule="auto"/>
              <w:jc w:val="both"/>
              <w:rPr>
                <w:rFonts w:ascii="Times New Roman" w:hAnsi="Times New Roman" w:cs="Times New Roman"/>
                <w:lang w:val="en-US"/>
              </w:rPr>
            </w:pPr>
          </w:p>
        </w:tc>
        <w:tc>
          <w:tcPr>
            <w:tcW w:w="18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CB2AE0"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Qualitative Data Analysis Software</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38AC93"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50,000</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74179C1"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 xml:space="preserve">Licenses for software like NVivo or </w:t>
            </w:r>
            <w:proofErr w:type="spellStart"/>
            <w:r w:rsidRPr="00456449">
              <w:rPr>
                <w:rFonts w:ascii="Times New Roman" w:hAnsi="Times New Roman" w:cs="Times New Roman"/>
                <w:lang w:val="en-US"/>
              </w:rPr>
              <w:t>ATLAS.ti</w:t>
            </w:r>
            <w:proofErr w:type="spellEnd"/>
            <w:r w:rsidRPr="00456449">
              <w:rPr>
                <w:rFonts w:ascii="Times New Roman" w:hAnsi="Times New Roman" w:cs="Times New Roman"/>
                <w:lang w:val="en-US"/>
              </w:rPr>
              <w:t xml:space="preserve"> for qualitative data analysis.</w:t>
            </w:r>
          </w:p>
        </w:tc>
      </w:tr>
      <w:tr w:rsidR="009D0D14" w:rsidRPr="00FA4720" w14:paraId="6BF4ED26" w14:textId="77777777" w:rsidTr="00FA4720">
        <w:trPr>
          <w:trHeight w:val="315"/>
        </w:trPr>
        <w:tc>
          <w:tcPr>
            <w:tcW w:w="18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551ABB" w14:textId="77777777" w:rsidR="009D0D14" w:rsidRPr="00456449" w:rsidRDefault="009D0D14" w:rsidP="00FA4720">
            <w:pPr>
              <w:spacing w:line="240" w:lineRule="auto"/>
              <w:jc w:val="both"/>
              <w:rPr>
                <w:rFonts w:ascii="Times New Roman" w:hAnsi="Times New Roman" w:cs="Times New Roman"/>
                <w:lang w:val="en-US"/>
              </w:rPr>
            </w:pPr>
          </w:p>
        </w:tc>
        <w:tc>
          <w:tcPr>
            <w:tcW w:w="18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EF4FE7"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Publication Fees &amp; Conference Presentations</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D90DD5"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400,000</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5F49813"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Costs associated with publishing research findings in academic journals and presenting at international conferences.</w:t>
            </w:r>
          </w:p>
        </w:tc>
      </w:tr>
      <w:tr w:rsidR="009D0D14" w:rsidRPr="00FA4720" w14:paraId="06EC1303" w14:textId="77777777" w:rsidTr="00FA4720">
        <w:trPr>
          <w:trHeight w:val="315"/>
        </w:trPr>
        <w:tc>
          <w:tcPr>
            <w:tcW w:w="18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3ACAC9"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Ethical Approval &amp; Administration</w:t>
            </w:r>
          </w:p>
        </w:tc>
        <w:tc>
          <w:tcPr>
            <w:tcW w:w="18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823DCA"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Institutional Review Board (IRB) Fees</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892DC6"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50,000</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CADD209"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Fees for ethical review and approval in relevant institutions.</w:t>
            </w:r>
          </w:p>
        </w:tc>
      </w:tr>
      <w:tr w:rsidR="009D0D14" w:rsidRPr="00FA4720" w14:paraId="2FED8223" w14:textId="77777777" w:rsidTr="00FA4720">
        <w:trPr>
          <w:trHeight w:val="315"/>
        </w:trPr>
        <w:tc>
          <w:tcPr>
            <w:tcW w:w="18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A20A0C" w14:textId="77777777" w:rsidR="009D0D14" w:rsidRPr="00456449" w:rsidRDefault="009D0D14" w:rsidP="00FA4720">
            <w:pPr>
              <w:spacing w:line="240" w:lineRule="auto"/>
              <w:jc w:val="both"/>
              <w:rPr>
                <w:rFonts w:ascii="Times New Roman" w:hAnsi="Times New Roman" w:cs="Times New Roman"/>
                <w:lang w:val="en-US"/>
              </w:rPr>
            </w:pPr>
          </w:p>
        </w:tc>
        <w:tc>
          <w:tcPr>
            <w:tcW w:w="18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682B6D"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Project Management &amp; Administration</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6CFDC"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800,000</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0710DE8"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Miscellaneous administrative costs, project management software, and contingency fund.</w:t>
            </w:r>
          </w:p>
        </w:tc>
      </w:tr>
      <w:tr w:rsidR="009D0D14" w:rsidRPr="00FA4720" w14:paraId="25AB929A" w14:textId="77777777" w:rsidTr="00FA4720">
        <w:trPr>
          <w:trHeight w:val="315"/>
        </w:trPr>
        <w:tc>
          <w:tcPr>
            <w:tcW w:w="188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5A634A8"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Total Estimated Budget</w:t>
            </w:r>
          </w:p>
        </w:tc>
        <w:tc>
          <w:tcPr>
            <w:tcW w:w="18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3EF6DD" w14:textId="77777777" w:rsidR="009D0D14" w:rsidRPr="00456449" w:rsidRDefault="009D0D14" w:rsidP="00FA4720">
            <w:pPr>
              <w:spacing w:line="240" w:lineRule="auto"/>
              <w:jc w:val="both"/>
              <w:rPr>
                <w:rFonts w:ascii="Times New Roman" w:hAnsi="Times New Roman" w:cs="Times New Roman"/>
                <w:lang w:val="en-US"/>
              </w:rPr>
            </w:pP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9129FE" w14:textId="77777777" w:rsidR="009D0D14" w:rsidRPr="00456449" w:rsidRDefault="009D0D14" w:rsidP="00FA4720">
            <w:pPr>
              <w:spacing w:line="240" w:lineRule="auto"/>
              <w:jc w:val="both"/>
              <w:rPr>
                <w:rFonts w:ascii="Times New Roman" w:hAnsi="Times New Roman" w:cs="Times New Roman"/>
                <w:lang w:val="en-US"/>
              </w:rPr>
            </w:pPr>
            <w:r w:rsidRPr="00456449">
              <w:rPr>
                <w:rFonts w:ascii="Times New Roman" w:hAnsi="Times New Roman" w:cs="Times New Roman"/>
                <w:lang w:val="en-US"/>
              </w:rPr>
              <w:t>20,600,000</w:t>
            </w:r>
          </w:p>
        </w:tc>
        <w:tc>
          <w:tcPr>
            <w:tcW w:w="54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04C779" w14:textId="77777777" w:rsidR="009D0D14" w:rsidRPr="00456449" w:rsidRDefault="009D0D14" w:rsidP="00FA4720">
            <w:pPr>
              <w:spacing w:line="240" w:lineRule="auto"/>
              <w:jc w:val="both"/>
              <w:rPr>
                <w:rFonts w:ascii="Times New Roman" w:hAnsi="Times New Roman" w:cs="Times New Roman"/>
                <w:lang w:val="en-US"/>
              </w:rPr>
            </w:pPr>
          </w:p>
        </w:tc>
      </w:tr>
    </w:tbl>
    <w:p w14:paraId="3015BCF3" w14:textId="77777777" w:rsidR="00D76F17" w:rsidRDefault="00D76F17" w:rsidP="00FA4720">
      <w:pPr>
        <w:spacing w:line="240" w:lineRule="auto"/>
        <w:jc w:val="both"/>
        <w:rPr>
          <w:rFonts w:ascii="Times New Roman" w:hAnsi="Times New Roman" w:cs="Times New Roman"/>
          <w:b/>
          <w:bCs/>
          <w:lang w:val="en-US"/>
        </w:rPr>
      </w:pPr>
    </w:p>
    <w:p w14:paraId="6E34961F" w14:textId="5CE74A2E" w:rsidR="005834E5" w:rsidRDefault="005834E5" w:rsidP="00FA4720">
      <w:pPr>
        <w:spacing w:line="240" w:lineRule="auto"/>
        <w:jc w:val="both"/>
        <w:rPr>
          <w:rFonts w:ascii="Times New Roman" w:hAnsi="Times New Roman" w:cs="Times New Roman"/>
          <w:b/>
          <w:bCs/>
          <w:lang w:val="en-US"/>
        </w:rPr>
      </w:pPr>
      <w:r>
        <w:rPr>
          <w:rFonts w:ascii="Times New Roman" w:hAnsi="Times New Roman" w:cs="Times New Roman"/>
          <w:b/>
          <w:bCs/>
          <w:lang w:val="en-US"/>
        </w:rPr>
        <w:t>Ref</w:t>
      </w:r>
      <w:r w:rsidR="00D76F17">
        <w:rPr>
          <w:rFonts w:ascii="Times New Roman" w:hAnsi="Times New Roman" w:cs="Times New Roman"/>
          <w:b/>
          <w:bCs/>
          <w:lang w:val="en-US"/>
        </w:rPr>
        <w:t>e</w:t>
      </w:r>
      <w:r>
        <w:rPr>
          <w:rFonts w:ascii="Times New Roman" w:hAnsi="Times New Roman" w:cs="Times New Roman"/>
          <w:b/>
          <w:bCs/>
          <w:lang w:val="en-US"/>
        </w:rPr>
        <w:t xml:space="preserve">rence: </w:t>
      </w:r>
    </w:p>
    <w:p w14:paraId="2D64431D" w14:textId="77777777" w:rsidR="00563E4F" w:rsidRPr="00B70460" w:rsidRDefault="00563E4F" w:rsidP="00563E4F">
      <w:pPr>
        <w:numPr>
          <w:ilvl w:val="0"/>
          <w:numId w:val="7"/>
        </w:numPr>
        <w:rPr>
          <w:rFonts w:ascii="Times New Roman" w:hAnsi="Times New Roman" w:cs="Times New Roman"/>
          <w:lang w:val="en-US"/>
        </w:rPr>
      </w:pPr>
      <w:proofErr w:type="spellStart"/>
      <w:r w:rsidRPr="00B70460">
        <w:rPr>
          <w:rFonts w:ascii="Times New Roman" w:hAnsi="Times New Roman" w:cs="Times New Roman"/>
        </w:rPr>
        <w:t>Yeole</w:t>
      </w:r>
      <w:proofErr w:type="spellEnd"/>
      <w:r w:rsidRPr="00B70460">
        <w:rPr>
          <w:rFonts w:ascii="Times New Roman" w:hAnsi="Times New Roman" w:cs="Times New Roman"/>
        </w:rPr>
        <w:t xml:space="preserve">, S., Rele, D. K., &amp; Lele, S. (2023). An Exploratory Study on the Spending Pattern of DINK (Double Income No Kids) Community from India. </w:t>
      </w:r>
      <w:r w:rsidRPr="00B70460">
        <w:rPr>
          <w:rFonts w:ascii="Times New Roman" w:hAnsi="Times New Roman" w:cs="Times New Roman"/>
          <w:i/>
          <w:iCs/>
        </w:rPr>
        <w:t>Journal of Informatics Education and Research</w:t>
      </w:r>
      <w:r w:rsidRPr="00B70460">
        <w:rPr>
          <w:rFonts w:ascii="Times New Roman" w:hAnsi="Times New Roman" w:cs="Times New Roman"/>
        </w:rPr>
        <w:t xml:space="preserve">, </w:t>
      </w:r>
      <w:r w:rsidRPr="00B70460">
        <w:rPr>
          <w:rFonts w:ascii="Times New Roman" w:hAnsi="Times New Roman" w:cs="Times New Roman"/>
          <w:i/>
          <w:iCs/>
        </w:rPr>
        <w:t>3</w:t>
      </w:r>
      <w:r w:rsidRPr="00B70460">
        <w:rPr>
          <w:rFonts w:ascii="Times New Roman" w:hAnsi="Times New Roman" w:cs="Times New Roman"/>
        </w:rPr>
        <w:t xml:space="preserve">(2), 1166. </w:t>
      </w:r>
      <w:hyperlink r:id="rId5" w:tgtFrame="_blank" w:history="1">
        <w:r w:rsidRPr="00B70460">
          <w:rPr>
            <w:rStyle w:val="Hyperlink"/>
            <w:rFonts w:ascii="Times New Roman" w:hAnsi="Times New Roman" w:cs="Times New Roman"/>
          </w:rPr>
          <w:t>https://doi.org/10.52783/jier.v3i2.226</w:t>
        </w:r>
      </w:hyperlink>
    </w:p>
    <w:p w14:paraId="7A6F827A" w14:textId="77777777" w:rsidR="00563E4F" w:rsidRPr="00B70460" w:rsidRDefault="00563E4F" w:rsidP="00563E4F">
      <w:pPr>
        <w:numPr>
          <w:ilvl w:val="0"/>
          <w:numId w:val="7"/>
        </w:numPr>
        <w:rPr>
          <w:rFonts w:ascii="Times New Roman" w:hAnsi="Times New Roman" w:cs="Times New Roman"/>
          <w:lang w:val="en-US"/>
        </w:rPr>
      </w:pPr>
      <w:r w:rsidRPr="00B70460">
        <w:rPr>
          <w:rFonts w:ascii="Times New Roman" w:hAnsi="Times New Roman" w:cs="Times New Roman"/>
        </w:rPr>
        <w:t xml:space="preserve">Raju, D. V. S., &amp; Raju, G. (2024). A Sociological perspective of DINK culture in India. </w:t>
      </w:r>
      <w:r w:rsidRPr="00B70460">
        <w:rPr>
          <w:rFonts w:ascii="Times New Roman" w:hAnsi="Times New Roman" w:cs="Times New Roman"/>
          <w:i/>
          <w:iCs/>
        </w:rPr>
        <w:t>International Journal of Current Science (IJCSPUB)</w:t>
      </w:r>
      <w:r w:rsidRPr="00B70460">
        <w:rPr>
          <w:rFonts w:ascii="Times New Roman" w:hAnsi="Times New Roman" w:cs="Times New Roman"/>
        </w:rPr>
        <w:t xml:space="preserve">, </w:t>
      </w:r>
      <w:r w:rsidRPr="00B70460">
        <w:rPr>
          <w:rFonts w:ascii="Times New Roman" w:hAnsi="Times New Roman" w:cs="Times New Roman"/>
          <w:i/>
          <w:iCs/>
        </w:rPr>
        <w:t>14</w:t>
      </w:r>
      <w:r w:rsidRPr="00B70460">
        <w:rPr>
          <w:rFonts w:ascii="Times New Roman" w:hAnsi="Times New Roman" w:cs="Times New Roman"/>
        </w:rPr>
        <w:t xml:space="preserve">(2), 536–542. </w:t>
      </w:r>
      <w:hyperlink r:id="rId6" w:tgtFrame="_blank" w:history="1">
        <w:r w:rsidRPr="00B70460">
          <w:rPr>
            <w:rStyle w:val="Hyperlink"/>
            <w:rFonts w:ascii="Times New Roman" w:hAnsi="Times New Roman" w:cs="Times New Roman"/>
          </w:rPr>
          <w:t>https://www.google.com/search?q=https://www.ijcspub.org/viewPDF.php%3Fp_id%3DIJCSP24B1168</w:t>
        </w:r>
      </w:hyperlink>
    </w:p>
    <w:p w14:paraId="067E98E2" w14:textId="77777777" w:rsidR="009F313F" w:rsidRPr="00B70460" w:rsidRDefault="009F313F" w:rsidP="009F313F">
      <w:pPr>
        <w:numPr>
          <w:ilvl w:val="0"/>
          <w:numId w:val="7"/>
        </w:numPr>
        <w:rPr>
          <w:rFonts w:ascii="Times New Roman" w:hAnsi="Times New Roman" w:cs="Times New Roman"/>
        </w:rPr>
      </w:pPr>
      <w:r w:rsidRPr="00B70460">
        <w:rPr>
          <w:rFonts w:ascii="Times New Roman" w:hAnsi="Times New Roman" w:cs="Times New Roman"/>
        </w:rPr>
        <w:t xml:space="preserve">Shu, B. (2021). The Dink, Public Judgement and Stigma: The Childbearing Issue in the Chinese Context. In </w:t>
      </w:r>
      <w:r w:rsidRPr="00B70460">
        <w:rPr>
          <w:rFonts w:ascii="Times New Roman" w:hAnsi="Times New Roman" w:cs="Times New Roman"/>
          <w:i/>
          <w:iCs/>
        </w:rPr>
        <w:t>Proceedings of the 2021 4th International Conference on Humanities Education and Social Sciences (ICHESS 2021)</w:t>
      </w:r>
      <w:r w:rsidRPr="00B70460">
        <w:rPr>
          <w:rFonts w:ascii="Times New Roman" w:hAnsi="Times New Roman" w:cs="Times New Roman"/>
        </w:rPr>
        <w:t xml:space="preserve"> (Vol. 615, pp.</w:t>
      </w:r>
      <w:r w:rsidRPr="00B70460">
        <w:rPr>
          <w:rFonts w:ascii="Times New Roman" w:hAnsi="Times New Roman" w:cs="Times New Roman"/>
          <w:vertAlign w:val="superscript"/>
        </w:rPr>
        <w:t xml:space="preserve"> 1 </w:t>
      </w:r>
      <w:r w:rsidRPr="00B70460">
        <w:rPr>
          <w:rFonts w:ascii="Times New Roman" w:hAnsi="Times New Roman" w:cs="Times New Roman"/>
        </w:rPr>
        <w:t>1-5). Atlantis Press.  </w:t>
      </w:r>
    </w:p>
    <w:p w14:paraId="41BBB7AB" w14:textId="77777777" w:rsidR="009F313F" w:rsidRPr="00B70460" w:rsidRDefault="009F313F" w:rsidP="009F313F">
      <w:pPr>
        <w:numPr>
          <w:ilvl w:val="0"/>
          <w:numId w:val="7"/>
        </w:numPr>
        <w:rPr>
          <w:rFonts w:ascii="Times New Roman" w:hAnsi="Times New Roman" w:cs="Times New Roman"/>
          <w:lang w:val="en-US"/>
        </w:rPr>
      </w:pPr>
      <w:r w:rsidRPr="00B70460">
        <w:rPr>
          <w:rFonts w:ascii="Times New Roman" w:hAnsi="Times New Roman" w:cs="Times New Roman"/>
        </w:rPr>
        <w:t xml:space="preserve">Bernal-Vélez, I. C., García-Villa, S., Tabares-Dávila, A., &amp; David-Salas, J. (2019). Consumer society, hedonism and healthy selfishness in dink -double income no kids- couples in the city of Medellín, Colombia. </w:t>
      </w:r>
      <w:proofErr w:type="spellStart"/>
      <w:r w:rsidRPr="00B70460">
        <w:rPr>
          <w:rFonts w:ascii="Times New Roman" w:hAnsi="Times New Roman" w:cs="Times New Roman"/>
          <w:i/>
          <w:iCs/>
        </w:rPr>
        <w:t>Revista</w:t>
      </w:r>
      <w:proofErr w:type="spellEnd"/>
      <w:r w:rsidRPr="00B70460">
        <w:rPr>
          <w:rFonts w:ascii="Times New Roman" w:hAnsi="Times New Roman" w:cs="Times New Roman"/>
          <w:i/>
          <w:iCs/>
        </w:rPr>
        <w:t xml:space="preserve"> Latinoamericana De </w:t>
      </w:r>
      <w:proofErr w:type="spellStart"/>
      <w:r w:rsidRPr="00B70460">
        <w:rPr>
          <w:rFonts w:ascii="Times New Roman" w:hAnsi="Times New Roman" w:cs="Times New Roman"/>
          <w:i/>
          <w:iCs/>
        </w:rPr>
        <w:t>Estudios</w:t>
      </w:r>
      <w:proofErr w:type="spellEnd"/>
      <w:r w:rsidRPr="00B70460">
        <w:rPr>
          <w:rFonts w:ascii="Times New Roman" w:hAnsi="Times New Roman" w:cs="Times New Roman"/>
          <w:i/>
          <w:iCs/>
        </w:rPr>
        <w:t xml:space="preserve"> De Familia</w:t>
      </w:r>
      <w:r w:rsidRPr="00B70460">
        <w:rPr>
          <w:rFonts w:ascii="Times New Roman" w:hAnsi="Times New Roman" w:cs="Times New Roman"/>
        </w:rPr>
        <w:t xml:space="preserve">, </w:t>
      </w:r>
      <w:r w:rsidRPr="00B70460">
        <w:rPr>
          <w:rFonts w:ascii="Times New Roman" w:hAnsi="Times New Roman" w:cs="Times New Roman"/>
          <w:i/>
          <w:iCs/>
        </w:rPr>
        <w:t>11</w:t>
      </w:r>
      <w:r w:rsidRPr="00B70460">
        <w:rPr>
          <w:rFonts w:ascii="Times New Roman" w:hAnsi="Times New Roman" w:cs="Times New Roman"/>
        </w:rPr>
        <w:t xml:space="preserve">(2), 157–170. </w:t>
      </w:r>
      <w:hyperlink r:id="rId7" w:tgtFrame="_blank" w:history="1">
        <w:r w:rsidRPr="00B70460">
          <w:rPr>
            <w:rStyle w:val="Hyperlink"/>
            <w:rFonts w:ascii="Times New Roman" w:hAnsi="Times New Roman" w:cs="Times New Roman"/>
          </w:rPr>
          <w:t>https://www.google.com/search?q=https://doi.org/10.17151/rldef.2019.11.2.8</w:t>
        </w:r>
      </w:hyperlink>
    </w:p>
    <w:p w14:paraId="59820358" w14:textId="77777777" w:rsidR="009F313F" w:rsidRPr="00B70460" w:rsidRDefault="009F313F" w:rsidP="009F313F">
      <w:pPr>
        <w:numPr>
          <w:ilvl w:val="0"/>
          <w:numId w:val="7"/>
        </w:numPr>
        <w:rPr>
          <w:rFonts w:ascii="Times New Roman" w:hAnsi="Times New Roman" w:cs="Times New Roman"/>
          <w:lang w:val="en-US"/>
        </w:rPr>
      </w:pPr>
      <w:proofErr w:type="spellStart"/>
      <w:r w:rsidRPr="00B70460">
        <w:rPr>
          <w:rFonts w:ascii="Times New Roman" w:hAnsi="Times New Roman" w:cs="Times New Roman"/>
        </w:rPr>
        <w:t>Klainatorn</w:t>
      </w:r>
      <w:proofErr w:type="spellEnd"/>
      <w:r w:rsidRPr="00B70460">
        <w:rPr>
          <w:rFonts w:ascii="Times New Roman" w:hAnsi="Times New Roman" w:cs="Times New Roman"/>
        </w:rPr>
        <w:t xml:space="preserve">, K., </w:t>
      </w:r>
      <w:proofErr w:type="spellStart"/>
      <w:r w:rsidRPr="00B70460">
        <w:rPr>
          <w:rFonts w:ascii="Times New Roman" w:hAnsi="Times New Roman" w:cs="Times New Roman"/>
        </w:rPr>
        <w:t>Panichpathom</w:t>
      </w:r>
      <w:proofErr w:type="spellEnd"/>
      <w:r w:rsidRPr="00B70460">
        <w:rPr>
          <w:rFonts w:ascii="Times New Roman" w:hAnsi="Times New Roman" w:cs="Times New Roman"/>
        </w:rPr>
        <w:t xml:space="preserve">, S., </w:t>
      </w:r>
      <w:proofErr w:type="spellStart"/>
      <w:r w:rsidRPr="00B70460">
        <w:rPr>
          <w:rFonts w:ascii="Times New Roman" w:hAnsi="Times New Roman" w:cs="Times New Roman"/>
        </w:rPr>
        <w:t>Ngarmyarn</w:t>
      </w:r>
      <w:proofErr w:type="spellEnd"/>
      <w:r w:rsidRPr="00B70460">
        <w:rPr>
          <w:rFonts w:ascii="Times New Roman" w:hAnsi="Times New Roman" w:cs="Times New Roman"/>
        </w:rPr>
        <w:t xml:space="preserve">, A., &amp; </w:t>
      </w:r>
      <w:proofErr w:type="spellStart"/>
      <w:r w:rsidRPr="00B70460">
        <w:rPr>
          <w:rFonts w:ascii="Times New Roman" w:hAnsi="Times New Roman" w:cs="Times New Roman"/>
        </w:rPr>
        <w:t>Metapirak</w:t>
      </w:r>
      <w:proofErr w:type="spellEnd"/>
      <w:r w:rsidRPr="00B70460">
        <w:rPr>
          <w:rFonts w:ascii="Times New Roman" w:hAnsi="Times New Roman" w:cs="Times New Roman"/>
        </w:rPr>
        <w:t xml:space="preserve">, Y. (2013). DINKS (Dual Income No Kids) Preferences and Condominium Choice </w:t>
      </w:r>
      <w:proofErr w:type="spellStart"/>
      <w:r w:rsidRPr="00B70460">
        <w:rPr>
          <w:rFonts w:ascii="Times New Roman" w:hAnsi="Times New Roman" w:cs="Times New Roman"/>
        </w:rPr>
        <w:t>Behavior</w:t>
      </w:r>
      <w:proofErr w:type="spellEnd"/>
      <w:r w:rsidRPr="00B70460">
        <w:rPr>
          <w:rFonts w:ascii="Times New Roman" w:hAnsi="Times New Roman" w:cs="Times New Roman"/>
        </w:rPr>
        <w:t xml:space="preserve">. </w:t>
      </w:r>
      <w:r w:rsidRPr="00B70460">
        <w:rPr>
          <w:rFonts w:ascii="Times New Roman" w:hAnsi="Times New Roman" w:cs="Times New Roman"/>
          <w:i/>
          <w:iCs/>
        </w:rPr>
        <w:t>International Journal of Scientific and Research Publications</w:t>
      </w:r>
      <w:r w:rsidRPr="00B70460">
        <w:rPr>
          <w:rFonts w:ascii="Times New Roman" w:hAnsi="Times New Roman" w:cs="Times New Roman"/>
        </w:rPr>
        <w:t xml:space="preserve">, </w:t>
      </w:r>
      <w:r w:rsidRPr="00B70460">
        <w:rPr>
          <w:rFonts w:ascii="Times New Roman" w:hAnsi="Times New Roman" w:cs="Times New Roman"/>
          <w:i/>
          <w:iCs/>
        </w:rPr>
        <w:t>3</w:t>
      </w:r>
      <w:r w:rsidRPr="00B70460">
        <w:rPr>
          <w:rFonts w:ascii="Times New Roman" w:hAnsi="Times New Roman" w:cs="Times New Roman"/>
        </w:rPr>
        <w:t>(11), 1–5.</w:t>
      </w:r>
    </w:p>
    <w:p w14:paraId="521BDE15" w14:textId="6BC73A35" w:rsidR="00563E4F" w:rsidRPr="00B70460" w:rsidRDefault="009F313F" w:rsidP="009F313F">
      <w:pPr>
        <w:numPr>
          <w:ilvl w:val="0"/>
          <w:numId w:val="7"/>
        </w:numPr>
        <w:rPr>
          <w:rFonts w:ascii="Times New Roman" w:hAnsi="Times New Roman" w:cs="Times New Roman"/>
          <w:lang w:val="en-US"/>
        </w:rPr>
      </w:pPr>
      <w:r w:rsidRPr="00B70460">
        <w:rPr>
          <w:rFonts w:ascii="Times New Roman" w:hAnsi="Times New Roman" w:cs="Times New Roman"/>
        </w:rPr>
        <w:t>Chen, Y.-H., &amp; Yi, C.-C. (2021). An Exploration of Individual, Familial, and Cultural Factors Associated with the Value of Children among Taiwanese Young Adults.</w:t>
      </w:r>
      <w:r w:rsidRPr="00B70460">
        <w:rPr>
          <w:rFonts w:ascii="Times New Roman" w:hAnsi="Times New Roman" w:cs="Times New Roman"/>
          <w:vertAlign w:val="superscript"/>
        </w:rPr>
        <w:t xml:space="preserve"> 1 </w:t>
      </w:r>
      <w:r w:rsidRPr="00B70460">
        <w:rPr>
          <w:rFonts w:ascii="Times New Roman" w:hAnsi="Times New Roman" w:cs="Times New Roman"/>
          <w:i/>
          <w:iCs/>
        </w:rPr>
        <w:t>Child Indicators Research</w:t>
      </w:r>
      <w:r w:rsidRPr="00B70460">
        <w:rPr>
          <w:rFonts w:ascii="Times New Roman" w:hAnsi="Times New Roman" w:cs="Times New Roman"/>
        </w:rPr>
        <w:t xml:space="preserve">, </w:t>
      </w:r>
      <w:r w:rsidRPr="00B70460">
        <w:rPr>
          <w:rFonts w:ascii="Times New Roman" w:hAnsi="Times New Roman" w:cs="Times New Roman"/>
          <w:i/>
          <w:iCs/>
        </w:rPr>
        <w:t>14</w:t>
      </w:r>
      <w:r w:rsidRPr="00B70460">
        <w:rPr>
          <w:rFonts w:ascii="Times New Roman" w:hAnsi="Times New Roman" w:cs="Times New Roman"/>
        </w:rPr>
        <w:t xml:space="preserve">(2), 487–510. </w:t>
      </w:r>
      <w:hyperlink r:id="rId8" w:history="1">
        <w:r w:rsidRPr="00B70460">
          <w:rPr>
            <w:rStyle w:val="Hyperlink"/>
            <w:rFonts w:ascii="Times New Roman" w:hAnsi="Times New Roman" w:cs="Times New Roman"/>
          </w:rPr>
          <w:t>https://www.google.com/search?q=https://doi.org/10.1007/s12187-020-09794-w</w:t>
        </w:r>
      </w:hyperlink>
    </w:p>
    <w:p w14:paraId="1287D742" w14:textId="77777777" w:rsidR="00910BEC" w:rsidRPr="00B70460" w:rsidRDefault="00910BEC" w:rsidP="00910BEC">
      <w:pPr>
        <w:pStyle w:val="ListParagraph"/>
        <w:numPr>
          <w:ilvl w:val="0"/>
          <w:numId w:val="7"/>
        </w:numPr>
        <w:jc w:val="both"/>
        <w:rPr>
          <w:rFonts w:ascii="Times New Roman" w:hAnsi="Times New Roman" w:cs="Times New Roman"/>
        </w:rPr>
      </w:pPr>
      <w:r w:rsidRPr="00B70460">
        <w:rPr>
          <w:rFonts w:ascii="Times New Roman" w:hAnsi="Times New Roman" w:cs="Times New Roman"/>
        </w:rPr>
        <w:t xml:space="preserve">Girl Power Talk. (2023, August 10). DINK lifestyle and reasons for its recent upsurge. </w:t>
      </w:r>
      <w:hyperlink r:id="rId9" w:history="1">
        <w:r w:rsidRPr="00B70460">
          <w:rPr>
            <w:rStyle w:val="Hyperlink"/>
            <w:rFonts w:ascii="Times New Roman" w:hAnsi="Times New Roman" w:cs="Times New Roman"/>
          </w:rPr>
          <w:t>https://girlpowertalk.com/</w:t>
        </w:r>
      </w:hyperlink>
    </w:p>
    <w:p w14:paraId="0059CABC" w14:textId="77777777" w:rsidR="00910BEC" w:rsidRPr="00B70460" w:rsidRDefault="00910BEC" w:rsidP="00910BEC">
      <w:pPr>
        <w:pStyle w:val="ListParagraph"/>
        <w:numPr>
          <w:ilvl w:val="0"/>
          <w:numId w:val="7"/>
        </w:numPr>
        <w:jc w:val="both"/>
        <w:rPr>
          <w:rFonts w:ascii="Times New Roman" w:hAnsi="Times New Roman" w:cs="Times New Roman"/>
        </w:rPr>
      </w:pPr>
      <w:r w:rsidRPr="00B70460">
        <w:rPr>
          <w:rFonts w:ascii="Times New Roman" w:hAnsi="Times New Roman" w:cs="Times New Roman"/>
        </w:rPr>
        <w:t>Kajla, J. R. (2024, August 18). DINK lifestyle: Catching the imagination of young couples. Hindustan Times.</w:t>
      </w:r>
    </w:p>
    <w:p w14:paraId="060EE27D" w14:textId="374E33FB" w:rsidR="00647EE2" w:rsidRPr="00B70460" w:rsidRDefault="00647EE2" w:rsidP="00910BEC">
      <w:pPr>
        <w:pStyle w:val="ListParagraph"/>
        <w:numPr>
          <w:ilvl w:val="0"/>
          <w:numId w:val="7"/>
        </w:numPr>
        <w:jc w:val="both"/>
        <w:rPr>
          <w:rFonts w:ascii="Times New Roman" w:hAnsi="Times New Roman" w:cs="Times New Roman"/>
        </w:rPr>
      </w:pPr>
      <w:r w:rsidRPr="00B70460">
        <w:rPr>
          <w:rFonts w:ascii="Times New Roman" w:hAnsi="Times New Roman" w:cs="Times New Roman"/>
        </w:rPr>
        <w:t xml:space="preserve">George, A. S. (2023). The Rise of DINKs: How Childfree Couples are Reshaping Economies. </w:t>
      </w:r>
      <w:r w:rsidRPr="00B70460">
        <w:rPr>
          <w:rFonts w:ascii="Times New Roman" w:hAnsi="Times New Roman" w:cs="Times New Roman"/>
          <w:i/>
          <w:iCs/>
        </w:rPr>
        <w:t>Partners Universal International Research Journal (PUIRJ)</w:t>
      </w:r>
      <w:r w:rsidRPr="00B70460">
        <w:rPr>
          <w:rFonts w:ascii="Times New Roman" w:hAnsi="Times New Roman" w:cs="Times New Roman"/>
        </w:rPr>
        <w:t xml:space="preserve">, </w:t>
      </w:r>
      <w:r w:rsidRPr="00B70460">
        <w:rPr>
          <w:rFonts w:ascii="Times New Roman" w:hAnsi="Times New Roman" w:cs="Times New Roman"/>
          <w:i/>
          <w:iCs/>
        </w:rPr>
        <w:t>2</w:t>
      </w:r>
      <w:r w:rsidRPr="00B70460">
        <w:rPr>
          <w:rFonts w:ascii="Times New Roman" w:hAnsi="Times New Roman" w:cs="Times New Roman"/>
        </w:rPr>
        <w:t xml:space="preserve">(4), 95. </w:t>
      </w:r>
      <w:hyperlink r:id="rId10" w:tgtFrame="_blank" w:history="1">
        <w:r w:rsidRPr="00B70460">
          <w:rPr>
            <w:rStyle w:val="Hyperlink"/>
            <w:rFonts w:ascii="Times New Roman" w:hAnsi="Times New Roman" w:cs="Times New Roman"/>
          </w:rPr>
          <w:t>https://puirj.com/index.php/research/article/download/156/125/156</w:t>
        </w:r>
      </w:hyperlink>
    </w:p>
    <w:p w14:paraId="65D69F41" w14:textId="77777777" w:rsidR="000F1252" w:rsidRPr="00B70460" w:rsidRDefault="00B74291" w:rsidP="007712C4">
      <w:pPr>
        <w:pStyle w:val="ListParagraph"/>
        <w:numPr>
          <w:ilvl w:val="0"/>
          <w:numId w:val="7"/>
        </w:numPr>
        <w:jc w:val="both"/>
        <w:rPr>
          <w:rFonts w:ascii="Times New Roman" w:hAnsi="Times New Roman" w:cs="Times New Roman"/>
        </w:rPr>
      </w:pPr>
      <w:r w:rsidRPr="00B70460">
        <w:rPr>
          <w:rFonts w:ascii="Times New Roman" w:hAnsi="Times New Roman" w:cs="Times New Roman"/>
        </w:rPr>
        <w:t xml:space="preserve">Song, S. H. (2025, May 19). </w:t>
      </w:r>
      <w:r w:rsidRPr="00B70460">
        <w:rPr>
          <w:rFonts w:ascii="Times New Roman" w:hAnsi="Times New Roman" w:cs="Times New Roman"/>
          <w:i/>
          <w:iCs/>
        </w:rPr>
        <w:t>3 in 10 of Korea’s new couples embrace DINK lifestyle</w:t>
      </w:r>
      <w:r w:rsidRPr="00B70460">
        <w:rPr>
          <w:rFonts w:ascii="Times New Roman" w:hAnsi="Times New Roman" w:cs="Times New Roman"/>
        </w:rPr>
        <w:t xml:space="preserve">. Asia News Network. </w:t>
      </w:r>
      <w:hyperlink r:id="rId11" w:tgtFrame="_blank" w:history="1">
        <w:r w:rsidRPr="00B70460">
          <w:rPr>
            <w:rStyle w:val="Hyperlink"/>
            <w:rFonts w:ascii="Times New Roman" w:hAnsi="Times New Roman" w:cs="Times New Roman"/>
          </w:rPr>
          <w:t>https://asianews.network/3-in-10-of-koreas-new-couples-embrace-dink-lifestyle/</w:t>
        </w:r>
      </w:hyperlink>
    </w:p>
    <w:p w14:paraId="5072F6DB" w14:textId="77777777" w:rsidR="00795F65" w:rsidRPr="00B70460" w:rsidRDefault="00E972AB" w:rsidP="007712C4">
      <w:pPr>
        <w:pStyle w:val="ListParagraph"/>
        <w:numPr>
          <w:ilvl w:val="0"/>
          <w:numId w:val="7"/>
        </w:numPr>
        <w:jc w:val="both"/>
        <w:rPr>
          <w:rFonts w:ascii="Times New Roman" w:hAnsi="Times New Roman" w:cs="Times New Roman"/>
        </w:rPr>
      </w:pPr>
      <w:r w:rsidRPr="00B70460">
        <w:rPr>
          <w:rFonts w:ascii="Times New Roman" w:hAnsi="Times New Roman" w:cs="Times New Roman"/>
        </w:rPr>
        <w:t xml:space="preserve">Royle, O. R. (2023, October 27). </w:t>
      </w:r>
      <w:r w:rsidRPr="00B70460">
        <w:rPr>
          <w:rFonts w:ascii="Times New Roman" w:hAnsi="Times New Roman" w:cs="Times New Roman"/>
          <w:i/>
          <w:iCs/>
        </w:rPr>
        <w:t>It pays to be a DINK: ‘Double Income, No Kids’ couples have $150,000 more to their name than couples with children</w:t>
      </w:r>
      <w:r w:rsidRPr="00B70460">
        <w:rPr>
          <w:rFonts w:ascii="Times New Roman" w:hAnsi="Times New Roman" w:cs="Times New Roman"/>
        </w:rPr>
        <w:t xml:space="preserve">. Fortune. </w:t>
      </w:r>
      <w:hyperlink r:id="rId12" w:tgtFrame="_blank" w:history="1">
        <w:r w:rsidRPr="00B70460">
          <w:rPr>
            <w:rStyle w:val="Hyperlink"/>
            <w:rFonts w:ascii="Times New Roman" w:hAnsi="Times New Roman" w:cs="Times New Roman"/>
          </w:rPr>
          <w:t>https://fortune.com/2023/10/27/dink-double-income-no-kid-couples-150000-more-net-worth-children-federal-reserve/</w:t>
        </w:r>
      </w:hyperlink>
    </w:p>
    <w:p w14:paraId="7DD61162" w14:textId="77777777" w:rsidR="00795F65" w:rsidRPr="00B70460" w:rsidRDefault="00795F65" w:rsidP="007712C4">
      <w:pPr>
        <w:pStyle w:val="ListParagraph"/>
        <w:numPr>
          <w:ilvl w:val="0"/>
          <w:numId w:val="7"/>
        </w:numPr>
        <w:jc w:val="both"/>
        <w:rPr>
          <w:rFonts w:ascii="Times New Roman" w:hAnsi="Times New Roman" w:cs="Times New Roman"/>
        </w:rPr>
      </w:pPr>
      <w:r w:rsidRPr="00B70460">
        <w:rPr>
          <w:rFonts w:ascii="Times New Roman" w:hAnsi="Times New Roman" w:cs="Times New Roman"/>
        </w:rPr>
        <w:t xml:space="preserve">Justice Mirror Staff. (2023, July 23). What is DINK Lifestyle? All you need to know about Dual Income No Kids Life. </w:t>
      </w:r>
      <w:r w:rsidRPr="00B70460">
        <w:rPr>
          <w:rFonts w:ascii="Times New Roman" w:hAnsi="Times New Roman" w:cs="Times New Roman"/>
          <w:i/>
          <w:iCs/>
        </w:rPr>
        <w:t>Justice Mirror</w:t>
      </w:r>
      <w:r w:rsidRPr="00B70460">
        <w:rPr>
          <w:rFonts w:ascii="Times New Roman" w:hAnsi="Times New Roman" w:cs="Times New Roman"/>
        </w:rPr>
        <w:t xml:space="preserve">. </w:t>
      </w:r>
      <w:hyperlink r:id="rId13" w:tgtFrame="_blank" w:history="1">
        <w:r w:rsidRPr="00B70460">
          <w:rPr>
            <w:rStyle w:val="Hyperlink"/>
            <w:rFonts w:ascii="Times New Roman" w:hAnsi="Times New Roman" w:cs="Times New Roman"/>
          </w:rPr>
          <w:t>https://justicemirror.com/dink-lifestyle-dual-income-no-kids-famous-examples-benefits-challenges/</w:t>
        </w:r>
      </w:hyperlink>
    </w:p>
    <w:p w14:paraId="53CBBFBF" w14:textId="41FB96B4" w:rsidR="007712C4" w:rsidRPr="00B70460" w:rsidRDefault="00E853D6" w:rsidP="007712C4">
      <w:pPr>
        <w:pStyle w:val="ListParagraph"/>
        <w:numPr>
          <w:ilvl w:val="0"/>
          <w:numId w:val="7"/>
        </w:numPr>
        <w:jc w:val="both"/>
        <w:rPr>
          <w:rFonts w:ascii="Times New Roman" w:hAnsi="Times New Roman" w:cs="Times New Roman"/>
        </w:rPr>
      </w:pPr>
      <w:r w:rsidRPr="00B70460">
        <w:rPr>
          <w:rFonts w:ascii="Times New Roman" w:hAnsi="Times New Roman" w:cs="Times New Roman"/>
        </w:rPr>
        <w:t xml:space="preserve">Taylor, M. (2023, December 15). ‘We’re Dinks,’ a Weird Sign of Our Hyper-Consumerist Times. </w:t>
      </w:r>
      <w:r w:rsidRPr="00B70460">
        <w:rPr>
          <w:rFonts w:ascii="Times New Roman" w:hAnsi="Times New Roman" w:cs="Times New Roman"/>
          <w:i/>
          <w:iCs/>
        </w:rPr>
        <w:t>Vice</w:t>
      </w:r>
      <w:r w:rsidRPr="00B70460">
        <w:rPr>
          <w:rFonts w:ascii="Times New Roman" w:hAnsi="Times New Roman" w:cs="Times New Roman"/>
        </w:rPr>
        <w:t xml:space="preserve">. </w:t>
      </w:r>
      <w:hyperlink r:id="rId14" w:tgtFrame="_blank" w:history="1">
        <w:r w:rsidRPr="00B70460">
          <w:rPr>
            <w:rStyle w:val="Hyperlink"/>
            <w:rFonts w:ascii="Times New Roman" w:hAnsi="Times New Roman" w:cs="Times New Roman"/>
          </w:rPr>
          <w:t>https://www.vice.com/en/article/dinks-couples-sign-hyper-consumerist-symbol/</w:t>
        </w:r>
      </w:hyperlink>
      <w:r w:rsidR="007712C4" w:rsidRPr="00B70460">
        <w:rPr>
          <w:rFonts w:ascii="Times New Roman" w:hAnsi="Times New Roman" w:cs="Times New Roman"/>
        </w:rPr>
        <w:t xml:space="preserve"> </w:t>
      </w:r>
    </w:p>
    <w:p w14:paraId="4B8A9C62" w14:textId="77777777" w:rsidR="00B74291" w:rsidRPr="00B70460" w:rsidRDefault="00B74291" w:rsidP="007712C4">
      <w:pPr>
        <w:pStyle w:val="ListParagraph"/>
        <w:jc w:val="both"/>
        <w:rPr>
          <w:rFonts w:ascii="Times New Roman" w:hAnsi="Times New Roman" w:cs="Times New Roman"/>
          <w:sz w:val="22"/>
          <w:szCs w:val="22"/>
        </w:rPr>
      </w:pPr>
    </w:p>
    <w:p w14:paraId="74699BB8" w14:textId="77777777" w:rsidR="00910BEC" w:rsidRPr="003C67BB" w:rsidRDefault="00910BEC" w:rsidP="00910BEC">
      <w:pPr>
        <w:ind w:left="720"/>
        <w:rPr>
          <w:lang w:val="en-US"/>
        </w:rPr>
      </w:pPr>
    </w:p>
    <w:p w14:paraId="139BD48E" w14:textId="77777777" w:rsidR="005834E5" w:rsidRPr="005834E5" w:rsidRDefault="005834E5" w:rsidP="00FA4720">
      <w:pPr>
        <w:spacing w:line="240" w:lineRule="auto"/>
        <w:jc w:val="both"/>
        <w:rPr>
          <w:rFonts w:ascii="Times New Roman" w:hAnsi="Times New Roman" w:cs="Times New Roman"/>
          <w:b/>
          <w:bCs/>
          <w:lang w:val="en-US"/>
        </w:rPr>
      </w:pPr>
    </w:p>
    <w:sectPr w:rsidR="005834E5" w:rsidRPr="005834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1734"/>
    <w:multiLevelType w:val="multilevel"/>
    <w:tmpl w:val="A210B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C1F12"/>
    <w:multiLevelType w:val="hybridMultilevel"/>
    <w:tmpl w:val="A22AB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D32461"/>
    <w:multiLevelType w:val="multilevel"/>
    <w:tmpl w:val="A514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A7828"/>
    <w:multiLevelType w:val="hybridMultilevel"/>
    <w:tmpl w:val="790670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11FF13C2"/>
    <w:multiLevelType w:val="multilevel"/>
    <w:tmpl w:val="7186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F378A"/>
    <w:multiLevelType w:val="multilevel"/>
    <w:tmpl w:val="E5D4B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AD6487"/>
    <w:multiLevelType w:val="hybridMultilevel"/>
    <w:tmpl w:val="3BC8D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841FBE"/>
    <w:multiLevelType w:val="hybridMultilevel"/>
    <w:tmpl w:val="73DE9540"/>
    <w:lvl w:ilvl="0" w:tplc="37A87406">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8" w15:restartNumberingAfterBreak="0">
    <w:nsid w:val="46E86D3E"/>
    <w:multiLevelType w:val="multilevel"/>
    <w:tmpl w:val="6FF4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956DF"/>
    <w:multiLevelType w:val="hybridMultilevel"/>
    <w:tmpl w:val="4768C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8D06DB"/>
    <w:multiLevelType w:val="multilevel"/>
    <w:tmpl w:val="5344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5221C5"/>
    <w:multiLevelType w:val="hybridMultilevel"/>
    <w:tmpl w:val="DFE8868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6CEA13CC"/>
    <w:multiLevelType w:val="hybridMultilevel"/>
    <w:tmpl w:val="15803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9A6D40"/>
    <w:multiLevelType w:val="hybridMultilevel"/>
    <w:tmpl w:val="1986976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1184125731">
    <w:abstractNumId w:val="6"/>
  </w:num>
  <w:num w:numId="2" w16cid:durableId="754595950">
    <w:abstractNumId w:val="9"/>
  </w:num>
  <w:num w:numId="3" w16cid:durableId="173304585">
    <w:abstractNumId w:val="12"/>
  </w:num>
  <w:num w:numId="4" w16cid:durableId="1116366240">
    <w:abstractNumId w:val="10"/>
  </w:num>
  <w:num w:numId="5" w16cid:durableId="7403002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434378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20238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88564564">
    <w:abstractNumId w:val="8"/>
  </w:num>
  <w:num w:numId="9" w16cid:durableId="7978377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80910160">
    <w:abstractNumId w:val="1"/>
  </w:num>
  <w:num w:numId="11" w16cid:durableId="2011836510">
    <w:abstractNumId w:val="0"/>
  </w:num>
  <w:num w:numId="12" w16cid:durableId="1743865424">
    <w:abstractNumId w:val="5"/>
  </w:num>
  <w:num w:numId="13" w16cid:durableId="1108310964">
    <w:abstractNumId w:val="4"/>
  </w:num>
  <w:num w:numId="14" w16cid:durableId="394620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E48"/>
    <w:rsid w:val="00003DCF"/>
    <w:rsid w:val="000313EA"/>
    <w:rsid w:val="00050323"/>
    <w:rsid w:val="00065AC2"/>
    <w:rsid w:val="00066699"/>
    <w:rsid w:val="000C47E5"/>
    <w:rsid w:val="000F0287"/>
    <w:rsid w:val="000F1252"/>
    <w:rsid w:val="000F2A73"/>
    <w:rsid w:val="00103CAA"/>
    <w:rsid w:val="00127278"/>
    <w:rsid w:val="00212E38"/>
    <w:rsid w:val="00237481"/>
    <w:rsid w:val="00285361"/>
    <w:rsid w:val="002C06F1"/>
    <w:rsid w:val="003266A1"/>
    <w:rsid w:val="00384346"/>
    <w:rsid w:val="00385F81"/>
    <w:rsid w:val="003B379C"/>
    <w:rsid w:val="003B539A"/>
    <w:rsid w:val="003E5E41"/>
    <w:rsid w:val="00456449"/>
    <w:rsid w:val="00456F6C"/>
    <w:rsid w:val="00470D9F"/>
    <w:rsid w:val="0049557B"/>
    <w:rsid w:val="004A7138"/>
    <w:rsid w:val="004C2E44"/>
    <w:rsid w:val="00500B0D"/>
    <w:rsid w:val="00504DF3"/>
    <w:rsid w:val="00507719"/>
    <w:rsid w:val="00563E4F"/>
    <w:rsid w:val="005834E5"/>
    <w:rsid w:val="005D6B9F"/>
    <w:rsid w:val="005F487A"/>
    <w:rsid w:val="00610AFB"/>
    <w:rsid w:val="00647EE2"/>
    <w:rsid w:val="006B41E9"/>
    <w:rsid w:val="006B4A6E"/>
    <w:rsid w:val="006C641C"/>
    <w:rsid w:val="006E719A"/>
    <w:rsid w:val="00700505"/>
    <w:rsid w:val="00700535"/>
    <w:rsid w:val="00716876"/>
    <w:rsid w:val="00722E48"/>
    <w:rsid w:val="0076073D"/>
    <w:rsid w:val="007712C4"/>
    <w:rsid w:val="00795F65"/>
    <w:rsid w:val="007B7925"/>
    <w:rsid w:val="008609F8"/>
    <w:rsid w:val="0088622E"/>
    <w:rsid w:val="00892001"/>
    <w:rsid w:val="008C09DA"/>
    <w:rsid w:val="008C7BDF"/>
    <w:rsid w:val="00902DF8"/>
    <w:rsid w:val="00910BEC"/>
    <w:rsid w:val="00931932"/>
    <w:rsid w:val="009323F3"/>
    <w:rsid w:val="00974A4F"/>
    <w:rsid w:val="009D0D14"/>
    <w:rsid w:val="009E082A"/>
    <w:rsid w:val="009E5840"/>
    <w:rsid w:val="009F313F"/>
    <w:rsid w:val="00A079F1"/>
    <w:rsid w:val="00A30EF1"/>
    <w:rsid w:val="00A562C2"/>
    <w:rsid w:val="00A86A81"/>
    <w:rsid w:val="00B20FEE"/>
    <w:rsid w:val="00B46685"/>
    <w:rsid w:val="00B70460"/>
    <w:rsid w:val="00B74291"/>
    <w:rsid w:val="00CD3DA1"/>
    <w:rsid w:val="00D23306"/>
    <w:rsid w:val="00D26754"/>
    <w:rsid w:val="00D5583A"/>
    <w:rsid w:val="00D76F17"/>
    <w:rsid w:val="00D91A7F"/>
    <w:rsid w:val="00D93145"/>
    <w:rsid w:val="00DE0034"/>
    <w:rsid w:val="00DF0178"/>
    <w:rsid w:val="00DF7525"/>
    <w:rsid w:val="00DF7E93"/>
    <w:rsid w:val="00E04A35"/>
    <w:rsid w:val="00E37158"/>
    <w:rsid w:val="00E61764"/>
    <w:rsid w:val="00E66C5C"/>
    <w:rsid w:val="00E81C9A"/>
    <w:rsid w:val="00E853D6"/>
    <w:rsid w:val="00E90448"/>
    <w:rsid w:val="00E972AB"/>
    <w:rsid w:val="00EC4EDB"/>
    <w:rsid w:val="00ED24E7"/>
    <w:rsid w:val="00ED5D62"/>
    <w:rsid w:val="00F006BB"/>
    <w:rsid w:val="00F25C7C"/>
    <w:rsid w:val="00FA4720"/>
    <w:rsid w:val="00FC4CEC"/>
    <w:rsid w:val="00FD047B"/>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C466DF"/>
  <w15:chartTrackingRefBased/>
  <w15:docId w15:val="{EBEC5749-03AB-496F-B1A3-352422E88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E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E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E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E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E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E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E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E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E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E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E48"/>
    <w:rPr>
      <w:rFonts w:eastAsiaTheme="majorEastAsia" w:cstheme="majorBidi"/>
      <w:color w:val="272727" w:themeColor="text1" w:themeTint="D8"/>
    </w:rPr>
  </w:style>
  <w:style w:type="paragraph" w:styleId="Title">
    <w:name w:val="Title"/>
    <w:basedOn w:val="Normal"/>
    <w:next w:val="Normal"/>
    <w:link w:val="TitleChar"/>
    <w:uiPriority w:val="10"/>
    <w:qFormat/>
    <w:rsid w:val="00722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E48"/>
    <w:pPr>
      <w:spacing w:before="160"/>
      <w:jc w:val="center"/>
    </w:pPr>
    <w:rPr>
      <w:i/>
      <w:iCs/>
      <w:color w:val="404040" w:themeColor="text1" w:themeTint="BF"/>
    </w:rPr>
  </w:style>
  <w:style w:type="character" w:customStyle="1" w:styleId="QuoteChar">
    <w:name w:val="Quote Char"/>
    <w:basedOn w:val="DefaultParagraphFont"/>
    <w:link w:val="Quote"/>
    <w:uiPriority w:val="29"/>
    <w:rsid w:val="00722E48"/>
    <w:rPr>
      <w:i/>
      <w:iCs/>
      <w:color w:val="404040" w:themeColor="text1" w:themeTint="BF"/>
    </w:rPr>
  </w:style>
  <w:style w:type="paragraph" w:styleId="ListParagraph">
    <w:name w:val="List Paragraph"/>
    <w:basedOn w:val="Normal"/>
    <w:uiPriority w:val="34"/>
    <w:qFormat/>
    <w:rsid w:val="00722E48"/>
    <w:pPr>
      <w:ind w:left="720"/>
      <w:contextualSpacing/>
    </w:pPr>
  </w:style>
  <w:style w:type="character" w:styleId="IntenseEmphasis">
    <w:name w:val="Intense Emphasis"/>
    <w:basedOn w:val="DefaultParagraphFont"/>
    <w:uiPriority w:val="21"/>
    <w:qFormat/>
    <w:rsid w:val="00722E48"/>
    <w:rPr>
      <w:i/>
      <w:iCs/>
      <w:color w:val="0F4761" w:themeColor="accent1" w:themeShade="BF"/>
    </w:rPr>
  </w:style>
  <w:style w:type="paragraph" w:styleId="IntenseQuote">
    <w:name w:val="Intense Quote"/>
    <w:basedOn w:val="Normal"/>
    <w:next w:val="Normal"/>
    <w:link w:val="IntenseQuoteChar"/>
    <w:uiPriority w:val="30"/>
    <w:qFormat/>
    <w:rsid w:val="00722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E48"/>
    <w:rPr>
      <w:i/>
      <w:iCs/>
      <w:color w:val="0F4761" w:themeColor="accent1" w:themeShade="BF"/>
    </w:rPr>
  </w:style>
  <w:style w:type="character" w:styleId="IntenseReference">
    <w:name w:val="Intense Reference"/>
    <w:basedOn w:val="DefaultParagraphFont"/>
    <w:uiPriority w:val="32"/>
    <w:qFormat/>
    <w:rsid w:val="00722E48"/>
    <w:rPr>
      <w:b/>
      <w:bCs/>
      <w:smallCaps/>
      <w:color w:val="0F4761" w:themeColor="accent1" w:themeShade="BF"/>
      <w:spacing w:val="5"/>
    </w:rPr>
  </w:style>
  <w:style w:type="paragraph" w:styleId="NormalWeb">
    <w:name w:val="Normal (Web)"/>
    <w:basedOn w:val="Normal"/>
    <w:uiPriority w:val="99"/>
    <w:semiHidden/>
    <w:unhideWhenUsed/>
    <w:rsid w:val="00384346"/>
    <w:rPr>
      <w:rFonts w:ascii="Times New Roman" w:hAnsi="Times New Roman" w:cs="Times New Roman"/>
    </w:rPr>
  </w:style>
  <w:style w:type="table" w:styleId="TableGrid">
    <w:name w:val="Table Grid"/>
    <w:basedOn w:val="TableNormal"/>
    <w:uiPriority w:val="39"/>
    <w:rsid w:val="003E5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63E4F"/>
    <w:rPr>
      <w:color w:val="467886" w:themeColor="hyperlink"/>
      <w:u w:val="single"/>
    </w:rPr>
  </w:style>
  <w:style w:type="character" w:styleId="UnresolvedMention">
    <w:name w:val="Unresolved Mention"/>
    <w:basedOn w:val="DefaultParagraphFont"/>
    <w:uiPriority w:val="99"/>
    <w:semiHidden/>
    <w:unhideWhenUsed/>
    <w:rsid w:val="00647EE2"/>
    <w:rPr>
      <w:color w:val="605E5C"/>
      <w:shd w:val="clear" w:color="auto" w:fill="E1DFDD"/>
    </w:rPr>
  </w:style>
  <w:style w:type="paragraph" w:customStyle="1" w:styleId="Default">
    <w:name w:val="Default"/>
    <w:rsid w:val="007712C4"/>
    <w:pPr>
      <w:autoSpaceDE w:val="0"/>
      <w:autoSpaceDN w:val="0"/>
      <w:adjustRightInd w:val="0"/>
      <w:spacing w:after="0" w:line="240" w:lineRule="auto"/>
    </w:pPr>
    <w:rPr>
      <w:rFonts w:ascii="Poppins" w:hAnsi="Poppins" w:cs="Poppins"/>
      <w:color w:val="000000"/>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5423">
      <w:bodyDiv w:val="1"/>
      <w:marLeft w:val="0"/>
      <w:marRight w:val="0"/>
      <w:marTop w:val="0"/>
      <w:marBottom w:val="0"/>
      <w:divBdr>
        <w:top w:val="none" w:sz="0" w:space="0" w:color="auto"/>
        <w:left w:val="none" w:sz="0" w:space="0" w:color="auto"/>
        <w:bottom w:val="none" w:sz="0" w:space="0" w:color="auto"/>
        <w:right w:val="none" w:sz="0" w:space="0" w:color="auto"/>
      </w:divBdr>
      <w:divsChild>
        <w:div w:id="577717033">
          <w:marLeft w:val="0"/>
          <w:marRight w:val="0"/>
          <w:marTop w:val="0"/>
          <w:marBottom w:val="0"/>
          <w:divBdr>
            <w:top w:val="none" w:sz="0" w:space="0" w:color="auto"/>
            <w:left w:val="none" w:sz="0" w:space="0" w:color="auto"/>
            <w:bottom w:val="none" w:sz="0" w:space="0" w:color="auto"/>
            <w:right w:val="none" w:sz="0" w:space="0" w:color="auto"/>
          </w:divBdr>
          <w:divsChild>
            <w:div w:id="952519699">
              <w:marLeft w:val="0"/>
              <w:marRight w:val="0"/>
              <w:marTop w:val="0"/>
              <w:marBottom w:val="0"/>
              <w:divBdr>
                <w:top w:val="none" w:sz="0" w:space="0" w:color="auto"/>
                <w:left w:val="none" w:sz="0" w:space="0" w:color="auto"/>
                <w:bottom w:val="none" w:sz="0" w:space="0" w:color="auto"/>
                <w:right w:val="none" w:sz="0" w:space="0" w:color="auto"/>
              </w:divBdr>
            </w:div>
          </w:divsChild>
        </w:div>
        <w:div w:id="882522785">
          <w:marLeft w:val="0"/>
          <w:marRight w:val="0"/>
          <w:marTop w:val="0"/>
          <w:marBottom w:val="0"/>
          <w:divBdr>
            <w:top w:val="none" w:sz="0" w:space="0" w:color="auto"/>
            <w:left w:val="none" w:sz="0" w:space="0" w:color="auto"/>
            <w:bottom w:val="none" w:sz="0" w:space="0" w:color="auto"/>
            <w:right w:val="none" w:sz="0" w:space="0" w:color="auto"/>
          </w:divBdr>
          <w:divsChild>
            <w:div w:id="278218631">
              <w:marLeft w:val="0"/>
              <w:marRight w:val="0"/>
              <w:marTop w:val="0"/>
              <w:marBottom w:val="0"/>
              <w:divBdr>
                <w:top w:val="none" w:sz="0" w:space="0" w:color="auto"/>
                <w:left w:val="none" w:sz="0" w:space="0" w:color="auto"/>
                <w:bottom w:val="none" w:sz="0" w:space="0" w:color="auto"/>
                <w:right w:val="none" w:sz="0" w:space="0" w:color="auto"/>
              </w:divBdr>
            </w:div>
          </w:divsChild>
        </w:div>
        <w:div w:id="188035303">
          <w:marLeft w:val="0"/>
          <w:marRight w:val="0"/>
          <w:marTop w:val="0"/>
          <w:marBottom w:val="0"/>
          <w:divBdr>
            <w:top w:val="none" w:sz="0" w:space="0" w:color="auto"/>
            <w:left w:val="none" w:sz="0" w:space="0" w:color="auto"/>
            <w:bottom w:val="none" w:sz="0" w:space="0" w:color="auto"/>
            <w:right w:val="none" w:sz="0" w:space="0" w:color="auto"/>
          </w:divBdr>
          <w:divsChild>
            <w:div w:id="1033265249">
              <w:marLeft w:val="0"/>
              <w:marRight w:val="0"/>
              <w:marTop w:val="0"/>
              <w:marBottom w:val="0"/>
              <w:divBdr>
                <w:top w:val="none" w:sz="0" w:space="0" w:color="auto"/>
                <w:left w:val="none" w:sz="0" w:space="0" w:color="auto"/>
                <w:bottom w:val="none" w:sz="0" w:space="0" w:color="auto"/>
                <w:right w:val="none" w:sz="0" w:space="0" w:color="auto"/>
              </w:divBdr>
            </w:div>
          </w:divsChild>
        </w:div>
        <w:div w:id="1166088321">
          <w:marLeft w:val="0"/>
          <w:marRight w:val="0"/>
          <w:marTop w:val="0"/>
          <w:marBottom w:val="0"/>
          <w:divBdr>
            <w:top w:val="none" w:sz="0" w:space="0" w:color="auto"/>
            <w:left w:val="none" w:sz="0" w:space="0" w:color="auto"/>
            <w:bottom w:val="none" w:sz="0" w:space="0" w:color="auto"/>
            <w:right w:val="none" w:sz="0" w:space="0" w:color="auto"/>
          </w:divBdr>
          <w:divsChild>
            <w:div w:id="725030652">
              <w:marLeft w:val="0"/>
              <w:marRight w:val="0"/>
              <w:marTop w:val="0"/>
              <w:marBottom w:val="0"/>
              <w:divBdr>
                <w:top w:val="none" w:sz="0" w:space="0" w:color="auto"/>
                <w:left w:val="none" w:sz="0" w:space="0" w:color="auto"/>
                <w:bottom w:val="none" w:sz="0" w:space="0" w:color="auto"/>
                <w:right w:val="none" w:sz="0" w:space="0" w:color="auto"/>
              </w:divBdr>
            </w:div>
          </w:divsChild>
        </w:div>
        <w:div w:id="1336499118">
          <w:marLeft w:val="0"/>
          <w:marRight w:val="0"/>
          <w:marTop w:val="0"/>
          <w:marBottom w:val="0"/>
          <w:divBdr>
            <w:top w:val="none" w:sz="0" w:space="0" w:color="auto"/>
            <w:left w:val="none" w:sz="0" w:space="0" w:color="auto"/>
            <w:bottom w:val="none" w:sz="0" w:space="0" w:color="auto"/>
            <w:right w:val="none" w:sz="0" w:space="0" w:color="auto"/>
          </w:divBdr>
          <w:divsChild>
            <w:div w:id="676616340">
              <w:marLeft w:val="0"/>
              <w:marRight w:val="0"/>
              <w:marTop w:val="0"/>
              <w:marBottom w:val="0"/>
              <w:divBdr>
                <w:top w:val="none" w:sz="0" w:space="0" w:color="auto"/>
                <w:left w:val="none" w:sz="0" w:space="0" w:color="auto"/>
                <w:bottom w:val="none" w:sz="0" w:space="0" w:color="auto"/>
                <w:right w:val="none" w:sz="0" w:space="0" w:color="auto"/>
              </w:divBdr>
            </w:div>
          </w:divsChild>
        </w:div>
        <w:div w:id="1964730891">
          <w:marLeft w:val="0"/>
          <w:marRight w:val="0"/>
          <w:marTop w:val="0"/>
          <w:marBottom w:val="0"/>
          <w:divBdr>
            <w:top w:val="none" w:sz="0" w:space="0" w:color="auto"/>
            <w:left w:val="none" w:sz="0" w:space="0" w:color="auto"/>
            <w:bottom w:val="none" w:sz="0" w:space="0" w:color="auto"/>
            <w:right w:val="none" w:sz="0" w:space="0" w:color="auto"/>
          </w:divBdr>
          <w:divsChild>
            <w:div w:id="1082876531">
              <w:marLeft w:val="0"/>
              <w:marRight w:val="0"/>
              <w:marTop w:val="0"/>
              <w:marBottom w:val="0"/>
              <w:divBdr>
                <w:top w:val="none" w:sz="0" w:space="0" w:color="auto"/>
                <w:left w:val="none" w:sz="0" w:space="0" w:color="auto"/>
                <w:bottom w:val="none" w:sz="0" w:space="0" w:color="auto"/>
                <w:right w:val="none" w:sz="0" w:space="0" w:color="auto"/>
              </w:divBdr>
            </w:div>
          </w:divsChild>
        </w:div>
        <w:div w:id="507863717">
          <w:marLeft w:val="0"/>
          <w:marRight w:val="0"/>
          <w:marTop w:val="0"/>
          <w:marBottom w:val="0"/>
          <w:divBdr>
            <w:top w:val="none" w:sz="0" w:space="0" w:color="auto"/>
            <w:left w:val="none" w:sz="0" w:space="0" w:color="auto"/>
            <w:bottom w:val="none" w:sz="0" w:space="0" w:color="auto"/>
            <w:right w:val="none" w:sz="0" w:space="0" w:color="auto"/>
          </w:divBdr>
          <w:divsChild>
            <w:div w:id="1153958172">
              <w:marLeft w:val="0"/>
              <w:marRight w:val="0"/>
              <w:marTop w:val="0"/>
              <w:marBottom w:val="0"/>
              <w:divBdr>
                <w:top w:val="none" w:sz="0" w:space="0" w:color="auto"/>
                <w:left w:val="none" w:sz="0" w:space="0" w:color="auto"/>
                <w:bottom w:val="none" w:sz="0" w:space="0" w:color="auto"/>
                <w:right w:val="none" w:sz="0" w:space="0" w:color="auto"/>
              </w:divBdr>
            </w:div>
          </w:divsChild>
        </w:div>
        <w:div w:id="1907645935">
          <w:marLeft w:val="0"/>
          <w:marRight w:val="0"/>
          <w:marTop w:val="0"/>
          <w:marBottom w:val="0"/>
          <w:divBdr>
            <w:top w:val="none" w:sz="0" w:space="0" w:color="auto"/>
            <w:left w:val="none" w:sz="0" w:space="0" w:color="auto"/>
            <w:bottom w:val="none" w:sz="0" w:space="0" w:color="auto"/>
            <w:right w:val="none" w:sz="0" w:space="0" w:color="auto"/>
          </w:divBdr>
          <w:divsChild>
            <w:div w:id="2141921368">
              <w:marLeft w:val="0"/>
              <w:marRight w:val="0"/>
              <w:marTop w:val="0"/>
              <w:marBottom w:val="0"/>
              <w:divBdr>
                <w:top w:val="none" w:sz="0" w:space="0" w:color="auto"/>
                <w:left w:val="none" w:sz="0" w:space="0" w:color="auto"/>
                <w:bottom w:val="none" w:sz="0" w:space="0" w:color="auto"/>
                <w:right w:val="none" w:sz="0" w:space="0" w:color="auto"/>
              </w:divBdr>
            </w:div>
          </w:divsChild>
        </w:div>
        <w:div w:id="1419785559">
          <w:marLeft w:val="0"/>
          <w:marRight w:val="0"/>
          <w:marTop w:val="0"/>
          <w:marBottom w:val="0"/>
          <w:divBdr>
            <w:top w:val="none" w:sz="0" w:space="0" w:color="auto"/>
            <w:left w:val="none" w:sz="0" w:space="0" w:color="auto"/>
            <w:bottom w:val="none" w:sz="0" w:space="0" w:color="auto"/>
            <w:right w:val="none" w:sz="0" w:space="0" w:color="auto"/>
          </w:divBdr>
          <w:divsChild>
            <w:div w:id="1024357483">
              <w:marLeft w:val="0"/>
              <w:marRight w:val="0"/>
              <w:marTop w:val="0"/>
              <w:marBottom w:val="0"/>
              <w:divBdr>
                <w:top w:val="none" w:sz="0" w:space="0" w:color="auto"/>
                <w:left w:val="none" w:sz="0" w:space="0" w:color="auto"/>
                <w:bottom w:val="none" w:sz="0" w:space="0" w:color="auto"/>
                <w:right w:val="none" w:sz="0" w:space="0" w:color="auto"/>
              </w:divBdr>
            </w:div>
          </w:divsChild>
        </w:div>
        <w:div w:id="1130787364">
          <w:marLeft w:val="0"/>
          <w:marRight w:val="0"/>
          <w:marTop w:val="0"/>
          <w:marBottom w:val="0"/>
          <w:divBdr>
            <w:top w:val="none" w:sz="0" w:space="0" w:color="auto"/>
            <w:left w:val="none" w:sz="0" w:space="0" w:color="auto"/>
            <w:bottom w:val="none" w:sz="0" w:space="0" w:color="auto"/>
            <w:right w:val="none" w:sz="0" w:space="0" w:color="auto"/>
          </w:divBdr>
          <w:divsChild>
            <w:div w:id="1807966070">
              <w:marLeft w:val="0"/>
              <w:marRight w:val="0"/>
              <w:marTop w:val="0"/>
              <w:marBottom w:val="0"/>
              <w:divBdr>
                <w:top w:val="none" w:sz="0" w:space="0" w:color="auto"/>
                <w:left w:val="none" w:sz="0" w:space="0" w:color="auto"/>
                <w:bottom w:val="none" w:sz="0" w:space="0" w:color="auto"/>
                <w:right w:val="none" w:sz="0" w:space="0" w:color="auto"/>
              </w:divBdr>
            </w:div>
          </w:divsChild>
        </w:div>
        <w:div w:id="269355274">
          <w:marLeft w:val="0"/>
          <w:marRight w:val="0"/>
          <w:marTop w:val="0"/>
          <w:marBottom w:val="0"/>
          <w:divBdr>
            <w:top w:val="none" w:sz="0" w:space="0" w:color="auto"/>
            <w:left w:val="none" w:sz="0" w:space="0" w:color="auto"/>
            <w:bottom w:val="none" w:sz="0" w:space="0" w:color="auto"/>
            <w:right w:val="none" w:sz="0" w:space="0" w:color="auto"/>
          </w:divBdr>
          <w:divsChild>
            <w:div w:id="204102546">
              <w:marLeft w:val="0"/>
              <w:marRight w:val="0"/>
              <w:marTop w:val="0"/>
              <w:marBottom w:val="0"/>
              <w:divBdr>
                <w:top w:val="none" w:sz="0" w:space="0" w:color="auto"/>
                <w:left w:val="none" w:sz="0" w:space="0" w:color="auto"/>
                <w:bottom w:val="none" w:sz="0" w:space="0" w:color="auto"/>
                <w:right w:val="none" w:sz="0" w:space="0" w:color="auto"/>
              </w:divBdr>
            </w:div>
          </w:divsChild>
        </w:div>
        <w:div w:id="182282819">
          <w:marLeft w:val="0"/>
          <w:marRight w:val="0"/>
          <w:marTop w:val="0"/>
          <w:marBottom w:val="0"/>
          <w:divBdr>
            <w:top w:val="none" w:sz="0" w:space="0" w:color="auto"/>
            <w:left w:val="none" w:sz="0" w:space="0" w:color="auto"/>
            <w:bottom w:val="none" w:sz="0" w:space="0" w:color="auto"/>
            <w:right w:val="none" w:sz="0" w:space="0" w:color="auto"/>
          </w:divBdr>
          <w:divsChild>
            <w:div w:id="1622834879">
              <w:marLeft w:val="0"/>
              <w:marRight w:val="0"/>
              <w:marTop w:val="0"/>
              <w:marBottom w:val="0"/>
              <w:divBdr>
                <w:top w:val="none" w:sz="0" w:space="0" w:color="auto"/>
                <w:left w:val="none" w:sz="0" w:space="0" w:color="auto"/>
                <w:bottom w:val="none" w:sz="0" w:space="0" w:color="auto"/>
                <w:right w:val="none" w:sz="0" w:space="0" w:color="auto"/>
              </w:divBdr>
            </w:div>
          </w:divsChild>
        </w:div>
        <w:div w:id="1199928915">
          <w:marLeft w:val="0"/>
          <w:marRight w:val="0"/>
          <w:marTop w:val="0"/>
          <w:marBottom w:val="0"/>
          <w:divBdr>
            <w:top w:val="none" w:sz="0" w:space="0" w:color="auto"/>
            <w:left w:val="none" w:sz="0" w:space="0" w:color="auto"/>
            <w:bottom w:val="none" w:sz="0" w:space="0" w:color="auto"/>
            <w:right w:val="none" w:sz="0" w:space="0" w:color="auto"/>
          </w:divBdr>
          <w:divsChild>
            <w:div w:id="747649246">
              <w:marLeft w:val="0"/>
              <w:marRight w:val="0"/>
              <w:marTop w:val="0"/>
              <w:marBottom w:val="0"/>
              <w:divBdr>
                <w:top w:val="none" w:sz="0" w:space="0" w:color="auto"/>
                <w:left w:val="none" w:sz="0" w:space="0" w:color="auto"/>
                <w:bottom w:val="none" w:sz="0" w:space="0" w:color="auto"/>
                <w:right w:val="none" w:sz="0" w:space="0" w:color="auto"/>
              </w:divBdr>
            </w:div>
          </w:divsChild>
        </w:div>
        <w:div w:id="1711299482">
          <w:marLeft w:val="0"/>
          <w:marRight w:val="0"/>
          <w:marTop w:val="0"/>
          <w:marBottom w:val="0"/>
          <w:divBdr>
            <w:top w:val="none" w:sz="0" w:space="0" w:color="auto"/>
            <w:left w:val="none" w:sz="0" w:space="0" w:color="auto"/>
            <w:bottom w:val="none" w:sz="0" w:space="0" w:color="auto"/>
            <w:right w:val="none" w:sz="0" w:space="0" w:color="auto"/>
          </w:divBdr>
          <w:divsChild>
            <w:div w:id="1880168822">
              <w:marLeft w:val="0"/>
              <w:marRight w:val="0"/>
              <w:marTop w:val="0"/>
              <w:marBottom w:val="0"/>
              <w:divBdr>
                <w:top w:val="none" w:sz="0" w:space="0" w:color="auto"/>
                <w:left w:val="none" w:sz="0" w:space="0" w:color="auto"/>
                <w:bottom w:val="none" w:sz="0" w:space="0" w:color="auto"/>
                <w:right w:val="none" w:sz="0" w:space="0" w:color="auto"/>
              </w:divBdr>
            </w:div>
          </w:divsChild>
        </w:div>
        <w:div w:id="1311639965">
          <w:marLeft w:val="0"/>
          <w:marRight w:val="0"/>
          <w:marTop w:val="0"/>
          <w:marBottom w:val="0"/>
          <w:divBdr>
            <w:top w:val="none" w:sz="0" w:space="0" w:color="auto"/>
            <w:left w:val="none" w:sz="0" w:space="0" w:color="auto"/>
            <w:bottom w:val="none" w:sz="0" w:space="0" w:color="auto"/>
            <w:right w:val="none" w:sz="0" w:space="0" w:color="auto"/>
          </w:divBdr>
          <w:divsChild>
            <w:div w:id="1431975274">
              <w:marLeft w:val="0"/>
              <w:marRight w:val="0"/>
              <w:marTop w:val="0"/>
              <w:marBottom w:val="0"/>
              <w:divBdr>
                <w:top w:val="none" w:sz="0" w:space="0" w:color="auto"/>
                <w:left w:val="none" w:sz="0" w:space="0" w:color="auto"/>
                <w:bottom w:val="none" w:sz="0" w:space="0" w:color="auto"/>
                <w:right w:val="none" w:sz="0" w:space="0" w:color="auto"/>
              </w:divBdr>
            </w:div>
          </w:divsChild>
        </w:div>
        <w:div w:id="974412037">
          <w:marLeft w:val="0"/>
          <w:marRight w:val="0"/>
          <w:marTop w:val="0"/>
          <w:marBottom w:val="0"/>
          <w:divBdr>
            <w:top w:val="none" w:sz="0" w:space="0" w:color="auto"/>
            <w:left w:val="none" w:sz="0" w:space="0" w:color="auto"/>
            <w:bottom w:val="none" w:sz="0" w:space="0" w:color="auto"/>
            <w:right w:val="none" w:sz="0" w:space="0" w:color="auto"/>
          </w:divBdr>
          <w:divsChild>
            <w:div w:id="1745373467">
              <w:marLeft w:val="0"/>
              <w:marRight w:val="0"/>
              <w:marTop w:val="0"/>
              <w:marBottom w:val="0"/>
              <w:divBdr>
                <w:top w:val="none" w:sz="0" w:space="0" w:color="auto"/>
                <w:left w:val="none" w:sz="0" w:space="0" w:color="auto"/>
                <w:bottom w:val="none" w:sz="0" w:space="0" w:color="auto"/>
                <w:right w:val="none" w:sz="0" w:space="0" w:color="auto"/>
              </w:divBdr>
            </w:div>
          </w:divsChild>
        </w:div>
        <w:div w:id="848056203">
          <w:marLeft w:val="0"/>
          <w:marRight w:val="0"/>
          <w:marTop w:val="0"/>
          <w:marBottom w:val="0"/>
          <w:divBdr>
            <w:top w:val="none" w:sz="0" w:space="0" w:color="auto"/>
            <w:left w:val="none" w:sz="0" w:space="0" w:color="auto"/>
            <w:bottom w:val="none" w:sz="0" w:space="0" w:color="auto"/>
            <w:right w:val="none" w:sz="0" w:space="0" w:color="auto"/>
          </w:divBdr>
          <w:divsChild>
            <w:div w:id="1111121397">
              <w:marLeft w:val="0"/>
              <w:marRight w:val="0"/>
              <w:marTop w:val="0"/>
              <w:marBottom w:val="0"/>
              <w:divBdr>
                <w:top w:val="none" w:sz="0" w:space="0" w:color="auto"/>
                <w:left w:val="none" w:sz="0" w:space="0" w:color="auto"/>
                <w:bottom w:val="none" w:sz="0" w:space="0" w:color="auto"/>
                <w:right w:val="none" w:sz="0" w:space="0" w:color="auto"/>
              </w:divBdr>
            </w:div>
          </w:divsChild>
        </w:div>
        <w:div w:id="961763687">
          <w:marLeft w:val="0"/>
          <w:marRight w:val="0"/>
          <w:marTop w:val="0"/>
          <w:marBottom w:val="0"/>
          <w:divBdr>
            <w:top w:val="none" w:sz="0" w:space="0" w:color="auto"/>
            <w:left w:val="none" w:sz="0" w:space="0" w:color="auto"/>
            <w:bottom w:val="none" w:sz="0" w:space="0" w:color="auto"/>
            <w:right w:val="none" w:sz="0" w:space="0" w:color="auto"/>
          </w:divBdr>
          <w:divsChild>
            <w:div w:id="43394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1300">
      <w:bodyDiv w:val="1"/>
      <w:marLeft w:val="0"/>
      <w:marRight w:val="0"/>
      <w:marTop w:val="0"/>
      <w:marBottom w:val="0"/>
      <w:divBdr>
        <w:top w:val="none" w:sz="0" w:space="0" w:color="auto"/>
        <w:left w:val="none" w:sz="0" w:space="0" w:color="auto"/>
        <w:bottom w:val="none" w:sz="0" w:space="0" w:color="auto"/>
        <w:right w:val="none" w:sz="0" w:space="0" w:color="auto"/>
      </w:divBdr>
    </w:div>
    <w:div w:id="279729213">
      <w:bodyDiv w:val="1"/>
      <w:marLeft w:val="0"/>
      <w:marRight w:val="0"/>
      <w:marTop w:val="0"/>
      <w:marBottom w:val="0"/>
      <w:divBdr>
        <w:top w:val="none" w:sz="0" w:space="0" w:color="auto"/>
        <w:left w:val="none" w:sz="0" w:space="0" w:color="auto"/>
        <w:bottom w:val="none" w:sz="0" w:space="0" w:color="auto"/>
        <w:right w:val="none" w:sz="0" w:space="0" w:color="auto"/>
      </w:divBdr>
      <w:divsChild>
        <w:div w:id="1433938001">
          <w:marLeft w:val="0"/>
          <w:marRight w:val="0"/>
          <w:marTop w:val="0"/>
          <w:marBottom w:val="0"/>
          <w:divBdr>
            <w:top w:val="none" w:sz="0" w:space="0" w:color="auto"/>
            <w:left w:val="none" w:sz="0" w:space="0" w:color="auto"/>
            <w:bottom w:val="none" w:sz="0" w:space="0" w:color="auto"/>
            <w:right w:val="none" w:sz="0" w:space="0" w:color="auto"/>
          </w:divBdr>
          <w:divsChild>
            <w:div w:id="868378723">
              <w:marLeft w:val="0"/>
              <w:marRight w:val="0"/>
              <w:marTop w:val="0"/>
              <w:marBottom w:val="0"/>
              <w:divBdr>
                <w:top w:val="none" w:sz="0" w:space="0" w:color="auto"/>
                <w:left w:val="none" w:sz="0" w:space="0" w:color="auto"/>
                <w:bottom w:val="none" w:sz="0" w:space="0" w:color="auto"/>
                <w:right w:val="none" w:sz="0" w:space="0" w:color="auto"/>
              </w:divBdr>
            </w:div>
          </w:divsChild>
        </w:div>
        <w:div w:id="1104806030">
          <w:marLeft w:val="0"/>
          <w:marRight w:val="0"/>
          <w:marTop w:val="0"/>
          <w:marBottom w:val="0"/>
          <w:divBdr>
            <w:top w:val="none" w:sz="0" w:space="0" w:color="auto"/>
            <w:left w:val="none" w:sz="0" w:space="0" w:color="auto"/>
            <w:bottom w:val="none" w:sz="0" w:space="0" w:color="auto"/>
            <w:right w:val="none" w:sz="0" w:space="0" w:color="auto"/>
          </w:divBdr>
          <w:divsChild>
            <w:div w:id="1277717867">
              <w:marLeft w:val="0"/>
              <w:marRight w:val="0"/>
              <w:marTop w:val="0"/>
              <w:marBottom w:val="0"/>
              <w:divBdr>
                <w:top w:val="none" w:sz="0" w:space="0" w:color="auto"/>
                <w:left w:val="none" w:sz="0" w:space="0" w:color="auto"/>
                <w:bottom w:val="none" w:sz="0" w:space="0" w:color="auto"/>
                <w:right w:val="none" w:sz="0" w:space="0" w:color="auto"/>
              </w:divBdr>
            </w:div>
          </w:divsChild>
        </w:div>
        <w:div w:id="182018879">
          <w:marLeft w:val="0"/>
          <w:marRight w:val="0"/>
          <w:marTop w:val="0"/>
          <w:marBottom w:val="0"/>
          <w:divBdr>
            <w:top w:val="none" w:sz="0" w:space="0" w:color="auto"/>
            <w:left w:val="none" w:sz="0" w:space="0" w:color="auto"/>
            <w:bottom w:val="none" w:sz="0" w:space="0" w:color="auto"/>
            <w:right w:val="none" w:sz="0" w:space="0" w:color="auto"/>
          </w:divBdr>
          <w:divsChild>
            <w:div w:id="1309358448">
              <w:marLeft w:val="0"/>
              <w:marRight w:val="0"/>
              <w:marTop w:val="0"/>
              <w:marBottom w:val="0"/>
              <w:divBdr>
                <w:top w:val="none" w:sz="0" w:space="0" w:color="auto"/>
                <w:left w:val="none" w:sz="0" w:space="0" w:color="auto"/>
                <w:bottom w:val="none" w:sz="0" w:space="0" w:color="auto"/>
                <w:right w:val="none" w:sz="0" w:space="0" w:color="auto"/>
              </w:divBdr>
            </w:div>
          </w:divsChild>
        </w:div>
        <w:div w:id="1256673641">
          <w:marLeft w:val="0"/>
          <w:marRight w:val="0"/>
          <w:marTop w:val="0"/>
          <w:marBottom w:val="0"/>
          <w:divBdr>
            <w:top w:val="none" w:sz="0" w:space="0" w:color="auto"/>
            <w:left w:val="none" w:sz="0" w:space="0" w:color="auto"/>
            <w:bottom w:val="none" w:sz="0" w:space="0" w:color="auto"/>
            <w:right w:val="none" w:sz="0" w:space="0" w:color="auto"/>
          </w:divBdr>
          <w:divsChild>
            <w:div w:id="371805485">
              <w:marLeft w:val="0"/>
              <w:marRight w:val="0"/>
              <w:marTop w:val="0"/>
              <w:marBottom w:val="0"/>
              <w:divBdr>
                <w:top w:val="none" w:sz="0" w:space="0" w:color="auto"/>
                <w:left w:val="none" w:sz="0" w:space="0" w:color="auto"/>
                <w:bottom w:val="none" w:sz="0" w:space="0" w:color="auto"/>
                <w:right w:val="none" w:sz="0" w:space="0" w:color="auto"/>
              </w:divBdr>
            </w:div>
          </w:divsChild>
        </w:div>
        <w:div w:id="1435635088">
          <w:marLeft w:val="0"/>
          <w:marRight w:val="0"/>
          <w:marTop w:val="0"/>
          <w:marBottom w:val="0"/>
          <w:divBdr>
            <w:top w:val="none" w:sz="0" w:space="0" w:color="auto"/>
            <w:left w:val="none" w:sz="0" w:space="0" w:color="auto"/>
            <w:bottom w:val="none" w:sz="0" w:space="0" w:color="auto"/>
            <w:right w:val="none" w:sz="0" w:space="0" w:color="auto"/>
          </w:divBdr>
          <w:divsChild>
            <w:div w:id="1529220129">
              <w:marLeft w:val="0"/>
              <w:marRight w:val="0"/>
              <w:marTop w:val="0"/>
              <w:marBottom w:val="0"/>
              <w:divBdr>
                <w:top w:val="none" w:sz="0" w:space="0" w:color="auto"/>
                <w:left w:val="none" w:sz="0" w:space="0" w:color="auto"/>
                <w:bottom w:val="none" w:sz="0" w:space="0" w:color="auto"/>
                <w:right w:val="none" w:sz="0" w:space="0" w:color="auto"/>
              </w:divBdr>
            </w:div>
          </w:divsChild>
        </w:div>
        <w:div w:id="1288312405">
          <w:marLeft w:val="0"/>
          <w:marRight w:val="0"/>
          <w:marTop w:val="0"/>
          <w:marBottom w:val="0"/>
          <w:divBdr>
            <w:top w:val="none" w:sz="0" w:space="0" w:color="auto"/>
            <w:left w:val="none" w:sz="0" w:space="0" w:color="auto"/>
            <w:bottom w:val="none" w:sz="0" w:space="0" w:color="auto"/>
            <w:right w:val="none" w:sz="0" w:space="0" w:color="auto"/>
          </w:divBdr>
          <w:divsChild>
            <w:div w:id="1456632809">
              <w:marLeft w:val="0"/>
              <w:marRight w:val="0"/>
              <w:marTop w:val="0"/>
              <w:marBottom w:val="0"/>
              <w:divBdr>
                <w:top w:val="none" w:sz="0" w:space="0" w:color="auto"/>
                <w:left w:val="none" w:sz="0" w:space="0" w:color="auto"/>
                <w:bottom w:val="none" w:sz="0" w:space="0" w:color="auto"/>
                <w:right w:val="none" w:sz="0" w:space="0" w:color="auto"/>
              </w:divBdr>
            </w:div>
          </w:divsChild>
        </w:div>
        <w:div w:id="424767337">
          <w:marLeft w:val="0"/>
          <w:marRight w:val="0"/>
          <w:marTop w:val="0"/>
          <w:marBottom w:val="0"/>
          <w:divBdr>
            <w:top w:val="none" w:sz="0" w:space="0" w:color="auto"/>
            <w:left w:val="none" w:sz="0" w:space="0" w:color="auto"/>
            <w:bottom w:val="none" w:sz="0" w:space="0" w:color="auto"/>
            <w:right w:val="none" w:sz="0" w:space="0" w:color="auto"/>
          </w:divBdr>
          <w:divsChild>
            <w:div w:id="974455622">
              <w:marLeft w:val="0"/>
              <w:marRight w:val="0"/>
              <w:marTop w:val="0"/>
              <w:marBottom w:val="0"/>
              <w:divBdr>
                <w:top w:val="none" w:sz="0" w:space="0" w:color="auto"/>
                <w:left w:val="none" w:sz="0" w:space="0" w:color="auto"/>
                <w:bottom w:val="none" w:sz="0" w:space="0" w:color="auto"/>
                <w:right w:val="none" w:sz="0" w:space="0" w:color="auto"/>
              </w:divBdr>
            </w:div>
          </w:divsChild>
        </w:div>
        <w:div w:id="291598411">
          <w:marLeft w:val="0"/>
          <w:marRight w:val="0"/>
          <w:marTop w:val="0"/>
          <w:marBottom w:val="0"/>
          <w:divBdr>
            <w:top w:val="none" w:sz="0" w:space="0" w:color="auto"/>
            <w:left w:val="none" w:sz="0" w:space="0" w:color="auto"/>
            <w:bottom w:val="none" w:sz="0" w:space="0" w:color="auto"/>
            <w:right w:val="none" w:sz="0" w:space="0" w:color="auto"/>
          </w:divBdr>
          <w:divsChild>
            <w:div w:id="1208877860">
              <w:marLeft w:val="0"/>
              <w:marRight w:val="0"/>
              <w:marTop w:val="0"/>
              <w:marBottom w:val="0"/>
              <w:divBdr>
                <w:top w:val="none" w:sz="0" w:space="0" w:color="auto"/>
                <w:left w:val="none" w:sz="0" w:space="0" w:color="auto"/>
                <w:bottom w:val="none" w:sz="0" w:space="0" w:color="auto"/>
                <w:right w:val="none" w:sz="0" w:space="0" w:color="auto"/>
              </w:divBdr>
            </w:div>
          </w:divsChild>
        </w:div>
        <w:div w:id="1204902061">
          <w:marLeft w:val="0"/>
          <w:marRight w:val="0"/>
          <w:marTop w:val="0"/>
          <w:marBottom w:val="0"/>
          <w:divBdr>
            <w:top w:val="none" w:sz="0" w:space="0" w:color="auto"/>
            <w:left w:val="none" w:sz="0" w:space="0" w:color="auto"/>
            <w:bottom w:val="none" w:sz="0" w:space="0" w:color="auto"/>
            <w:right w:val="none" w:sz="0" w:space="0" w:color="auto"/>
          </w:divBdr>
          <w:divsChild>
            <w:div w:id="466163338">
              <w:marLeft w:val="0"/>
              <w:marRight w:val="0"/>
              <w:marTop w:val="0"/>
              <w:marBottom w:val="0"/>
              <w:divBdr>
                <w:top w:val="none" w:sz="0" w:space="0" w:color="auto"/>
                <w:left w:val="none" w:sz="0" w:space="0" w:color="auto"/>
                <w:bottom w:val="none" w:sz="0" w:space="0" w:color="auto"/>
                <w:right w:val="none" w:sz="0" w:space="0" w:color="auto"/>
              </w:divBdr>
            </w:div>
          </w:divsChild>
        </w:div>
        <w:div w:id="1260521888">
          <w:marLeft w:val="0"/>
          <w:marRight w:val="0"/>
          <w:marTop w:val="0"/>
          <w:marBottom w:val="0"/>
          <w:divBdr>
            <w:top w:val="none" w:sz="0" w:space="0" w:color="auto"/>
            <w:left w:val="none" w:sz="0" w:space="0" w:color="auto"/>
            <w:bottom w:val="none" w:sz="0" w:space="0" w:color="auto"/>
            <w:right w:val="none" w:sz="0" w:space="0" w:color="auto"/>
          </w:divBdr>
          <w:divsChild>
            <w:div w:id="420102140">
              <w:marLeft w:val="0"/>
              <w:marRight w:val="0"/>
              <w:marTop w:val="0"/>
              <w:marBottom w:val="0"/>
              <w:divBdr>
                <w:top w:val="none" w:sz="0" w:space="0" w:color="auto"/>
                <w:left w:val="none" w:sz="0" w:space="0" w:color="auto"/>
                <w:bottom w:val="none" w:sz="0" w:space="0" w:color="auto"/>
                <w:right w:val="none" w:sz="0" w:space="0" w:color="auto"/>
              </w:divBdr>
            </w:div>
          </w:divsChild>
        </w:div>
        <w:div w:id="1404524639">
          <w:marLeft w:val="0"/>
          <w:marRight w:val="0"/>
          <w:marTop w:val="0"/>
          <w:marBottom w:val="0"/>
          <w:divBdr>
            <w:top w:val="none" w:sz="0" w:space="0" w:color="auto"/>
            <w:left w:val="none" w:sz="0" w:space="0" w:color="auto"/>
            <w:bottom w:val="none" w:sz="0" w:space="0" w:color="auto"/>
            <w:right w:val="none" w:sz="0" w:space="0" w:color="auto"/>
          </w:divBdr>
          <w:divsChild>
            <w:div w:id="1537620601">
              <w:marLeft w:val="0"/>
              <w:marRight w:val="0"/>
              <w:marTop w:val="0"/>
              <w:marBottom w:val="0"/>
              <w:divBdr>
                <w:top w:val="none" w:sz="0" w:space="0" w:color="auto"/>
                <w:left w:val="none" w:sz="0" w:space="0" w:color="auto"/>
                <w:bottom w:val="none" w:sz="0" w:space="0" w:color="auto"/>
                <w:right w:val="none" w:sz="0" w:space="0" w:color="auto"/>
              </w:divBdr>
            </w:div>
          </w:divsChild>
        </w:div>
        <w:div w:id="1035809988">
          <w:marLeft w:val="0"/>
          <w:marRight w:val="0"/>
          <w:marTop w:val="0"/>
          <w:marBottom w:val="0"/>
          <w:divBdr>
            <w:top w:val="none" w:sz="0" w:space="0" w:color="auto"/>
            <w:left w:val="none" w:sz="0" w:space="0" w:color="auto"/>
            <w:bottom w:val="none" w:sz="0" w:space="0" w:color="auto"/>
            <w:right w:val="none" w:sz="0" w:space="0" w:color="auto"/>
          </w:divBdr>
          <w:divsChild>
            <w:div w:id="1354838271">
              <w:marLeft w:val="0"/>
              <w:marRight w:val="0"/>
              <w:marTop w:val="0"/>
              <w:marBottom w:val="0"/>
              <w:divBdr>
                <w:top w:val="none" w:sz="0" w:space="0" w:color="auto"/>
                <w:left w:val="none" w:sz="0" w:space="0" w:color="auto"/>
                <w:bottom w:val="none" w:sz="0" w:space="0" w:color="auto"/>
                <w:right w:val="none" w:sz="0" w:space="0" w:color="auto"/>
              </w:divBdr>
            </w:div>
          </w:divsChild>
        </w:div>
        <w:div w:id="2078355069">
          <w:marLeft w:val="0"/>
          <w:marRight w:val="0"/>
          <w:marTop w:val="0"/>
          <w:marBottom w:val="0"/>
          <w:divBdr>
            <w:top w:val="none" w:sz="0" w:space="0" w:color="auto"/>
            <w:left w:val="none" w:sz="0" w:space="0" w:color="auto"/>
            <w:bottom w:val="none" w:sz="0" w:space="0" w:color="auto"/>
            <w:right w:val="none" w:sz="0" w:space="0" w:color="auto"/>
          </w:divBdr>
          <w:divsChild>
            <w:div w:id="1495678964">
              <w:marLeft w:val="0"/>
              <w:marRight w:val="0"/>
              <w:marTop w:val="0"/>
              <w:marBottom w:val="0"/>
              <w:divBdr>
                <w:top w:val="none" w:sz="0" w:space="0" w:color="auto"/>
                <w:left w:val="none" w:sz="0" w:space="0" w:color="auto"/>
                <w:bottom w:val="none" w:sz="0" w:space="0" w:color="auto"/>
                <w:right w:val="none" w:sz="0" w:space="0" w:color="auto"/>
              </w:divBdr>
            </w:div>
          </w:divsChild>
        </w:div>
        <w:div w:id="162865088">
          <w:marLeft w:val="0"/>
          <w:marRight w:val="0"/>
          <w:marTop w:val="0"/>
          <w:marBottom w:val="0"/>
          <w:divBdr>
            <w:top w:val="none" w:sz="0" w:space="0" w:color="auto"/>
            <w:left w:val="none" w:sz="0" w:space="0" w:color="auto"/>
            <w:bottom w:val="none" w:sz="0" w:space="0" w:color="auto"/>
            <w:right w:val="none" w:sz="0" w:space="0" w:color="auto"/>
          </w:divBdr>
          <w:divsChild>
            <w:div w:id="286401652">
              <w:marLeft w:val="0"/>
              <w:marRight w:val="0"/>
              <w:marTop w:val="0"/>
              <w:marBottom w:val="0"/>
              <w:divBdr>
                <w:top w:val="none" w:sz="0" w:space="0" w:color="auto"/>
                <w:left w:val="none" w:sz="0" w:space="0" w:color="auto"/>
                <w:bottom w:val="none" w:sz="0" w:space="0" w:color="auto"/>
                <w:right w:val="none" w:sz="0" w:space="0" w:color="auto"/>
              </w:divBdr>
            </w:div>
          </w:divsChild>
        </w:div>
        <w:div w:id="1193693550">
          <w:marLeft w:val="0"/>
          <w:marRight w:val="0"/>
          <w:marTop w:val="0"/>
          <w:marBottom w:val="0"/>
          <w:divBdr>
            <w:top w:val="none" w:sz="0" w:space="0" w:color="auto"/>
            <w:left w:val="none" w:sz="0" w:space="0" w:color="auto"/>
            <w:bottom w:val="none" w:sz="0" w:space="0" w:color="auto"/>
            <w:right w:val="none" w:sz="0" w:space="0" w:color="auto"/>
          </w:divBdr>
          <w:divsChild>
            <w:div w:id="396368439">
              <w:marLeft w:val="0"/>
              <w:marRight w:val="0"/>
              <w:marTop w:val="0"/>
              <w:marBottom w:val="0"/>
              <w:divBdr>
                <w:top w:val="none" w:sz="0" w:space="0" w:color="auto"/>
                <w:left w:val="none" w:sz="0" w:space="0" w:color="auto"/>
                <w:bottom w:val="none" w:sz="0" w:space="0" w:color="auto"/>
                <w:right w:val="none" w:sz="0" w:space="0" w:color="auto"/>
              </w:divBdr>
            </w:div>
          </w:divsChild>
        </w:div>
        <w:div w:id="1388794207">
          <w:marLeft w:val="0"/>
          <w:marRight w:val="0"/>
          <w:marTop w:val="0"/>
          <w:marBottom w:val="0"/>
          <w:divBdr>
            <w:top w:val="none" w:sz="0" w:space="0" w:color="auto"/>
            <w:left w:val="none" w:sz="0" w:space="0" w:color="auto"/>
            <w:bottom w:val="none" w:sz="0" w:space="0" w:color="auto"/>
            <w:right w:val="none" w:sz="0" w:space="0" w:color="auto"/>
          </w:divBdr>
          <w:divsChild>
            <w:div w:id="1997146748">
              <w:marLeft w:val="0"/>
              <w:marRight w:val="0"/>
              <w:marTop w:val="0"/>
              <w:marBottom w:val="0"/>
              <w:divBdr>
                <w:top w:val="none" w:sz="0" w:space="0" w:color="auto"/>
                <w:left w:val="none" w:sz="0" w:space="0" w:color="auto"/>
                <w:bottom w:val="none" w:sz="0" w:space="0" w:color="auto"/>
                <w:right w:val="none" w:sz="0" w:space="0" w:color="auto"/>
              </w:divBdr>
            </w:div>
          </w:divsChild>
        </w:div>
        <w:div w:id="34893920">
          <w:marLeft w:val="0"/>
          <w:marRight w:val="0"/>
          <w:marTop w:val="0"/>
          <w:marBottom w:val="0"/>
          <w:divBdr>
            <w:top w:val="none" w:sz="0" w:space="0" w:color="auto"/>
            <w:left w:val="none" w:sz="0" w:space="0" w:color="auto"/>
            <w:bottom w:val="none" w:sz="0" w:space="0" w:color="auto"/>
            <w:right w:val="none" w:sz="0" w:space="0" w:color="auto"/>
          </w:divBdr>
          <w:divsChild>
            <w:div w:id="1548374589">
              <w:marLeft w:val="0"/>
              <w:marRight w:val="0"/>
              <w:marTop w:val="0"/>
              <w:marBottom w:val="0"/>
              <w:divBdr>
                <w:top w:val="none" w:sz="0" w:space="0" w:color="auto"/>
                <w:left w:val="none" w:sz="0" w:space="0" w:color="auto"/>
                <w:bottom w:val="none" w:sz="0" w:space="0" w:color="auto"/>
                <w:right w:val="none" w:sz="0" w:space="0" w:color="auto"/>
              </w:divBdr>
            </w:div>
          </w:divsChild>
        </w:div>
        <w:div w:id="1653439833">
          <w:marLeft w:val="0"/>
          <w:marRight w:val="0"/>
          <w:marTop w:val="0"/>
          <w:marBottom w:val="0"/>
          <w:divBdr>
            <w:top w:val="none" w:sz="0" w:space="0" w:color="auto"/>
            <w:left w:val="none" w:sz="0" w:space="0" w:color="auto"/>
            <w:bottom w:val="none" w:sz="0" w:space="0" w:color="auto"/>
            <w:right w:val="none" w:sz="0" w:space="0" w:color="auto"/>
          </w:divBdr>
          <w:divsChild>
            <w:div w:id="78206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15032">
      <w:bodyDiv w:val="1"/>
      <w:marLeft w:val="0"/>
      <w:marRight w:val="0"/>
      <w:marTop w:val="0"/>
      <w:marBottom w:val="0"/>
      <w:divBdr>
        <w:top w:val="none" w:sz="0" w:space="0" w:color="auto"/>
        <w:left w:val="none" w:sz="0" w:space="0" w:color="auto"/>
        <w:bottom w:val="none" w:sz="0" w:space="0" w:color="auto"/>
        <w:right w:val="none" w:sz="0" w:space="0" w:color="auto"/>
      </w:divBdr>
    </w:div>
    <w:div w:id="493959145">
      <w:bodyDiv w:val="1"/>
      <w:marLeft w:val="0"/>
      <w:marRight w:val="0"/>
      <w:marTop w:val="0"/>
      <w:marBottom w:val="0"/>
      <w:divBdr>
        <w:top w:val="none" w:sz="0" w:space="0" w:color="auto"/>
        <w:left w:val="none" w:sz="0" w:space="0" w:color="auto"/>
        <w:bottom w:val="none" w:sz="0" w:space="0" w:color="auto"/>
        <w:right w:val="none" w:sz="0" w:space="0" w:color="auto"/>
      </w:divBdr>
    </w:div>
    <w:div w:id="657655731">
      <w:bodyDiv w:val="1"/>
      <w:marLeft w:val="0"/>
      <w:marRight w:val="0"/>
      <w:marTop w:val="0"/>
      <w:marBottom w:val="0"/>
      <w:divBdr>
        <w:top w:val="none" w:sz="0" w:space="0" w:color="auto"/>
        <w:left w:val="none" w:sz="0" w:space="0" w:color="auto"/>
        <w:bottom w:val="none" w:sz="0" w:space="0" w:color="auto"/>
        <w:right w:val="none" w:sz="0" w:space="0" w:color="auto"/>
      </w:divBdr>
    </w:div>
    <w:div w:id="756442551">
      <w:bodyDiv w:val="1"/>
      <w:marLeft w:val="0"/>
      <w:marRight w:val="0"/>
      <w:marTop w:val="0"/>
      <w:marBottom w:val="0"/>
      <w:divBdr>
        <w:top w:val="none" w:sz="0" w:space="0" w:color="auto"/>
        <w:left w:val="none" w:sz="0" w:space="0" w:color="auto"/>
        <w:bottom w:val="none" w:sz="0" w:space="0" w:color="auto"/>
        <w:right w:val="none" w:sz="0" w:space="0" w:color="auto"/>
      </w:divBdr>
    </w:div>
    <w:div w:id="901479158">
      <w:bodyDiv w:val="1"/>
      <w:marLeft w:val="0"/>
      <w:marRight w:val="0"/>
      <w:marTop w:val="0"/>
      <w:marBottom w:val="0"/>
      <w:divBdr>
        <w:top w:val="none" w:sz="0" w:space="0" w:color="auto"/>
        <w:left w:val="none" w:sz="0" w:space="0" w:color="auto"/>
        <w:bottom w:val="none" w:sz="0" w:space="0" w:color="auto"/>
        <w:right w:val="none" w:sz="0" w:space="0" w:color="auto"/>
      </w:divBdr>
      <w:divsChild>
        <w:div w:id="1757903551">
          <w:marLeft w:val="0"/>
          <w:marRight w:val="0"/>
          <w:marTop w:val="0"/>
          <w:marBottom w:val="0"/>
          <w:divBdr>
            <w:top w:val="none" w:sz="0" w:space="0" w:color="auto"/>
            <w:left w:val="none" w:sz="0" w:space="0" w:color="auto"/>
            <w:bottom w:val="none" w:sz="0" w:space="0" w:color="auto"/>
            <w:right w:val="none" w:sz="0" w:space="0" w:color="auto"/>
          </w:divBdr>
          <w:divsChild>
            <w:div w:id="893929670">
              <w:marLeft w:val="0"/>
              <w:marRight w:val="0"/>
              <w:marTop w:val="0"/>
              <w:marBottom w:val="0"/>
              <w:divBdr>
                <w:top w:val="none" w:sz="0" w:space="0" w:color="auto"/>
                <w:left w:val="none" w:sz="0" w:space="0" w:color="auto"/>
                <w:bottom w:val="none" w:sz="0" w:space="0" w:color="auto"/>
                <w:right w:val="none" w:sz="0" w:space="0" w:color="auto"/>
              </w:divBdr>
              <w:divsChild>
                <w:div w:id="1623657454">
                  <w:marLeft w:val="0"/>
                  <w:marRight w:val="0"/>
                  <w:marTop w:val="0"/>
                  <w:marBottom w:val="0"/>
                  <w:divBdr>
                    <w:top w:val="none" w:sz="0" w:space="0" w:color="auto"/>
                    <w:left w:val="none" w:sz="0" w:space="0" w:color="auto"/>
                    <w:bottom w:val="none" w:sz="0" w:space="0" w:color="auto"/>
                    <w:right w:val="none" w:sz="0" w:space="0" w:color="auto"/>
                  </w:divBdr>
                  <w:divsChild>
                    <w:div w:id="76114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480105">
      <w:bodyDiv w:val="1"/>
      <w:marLeft w:val="0"/>
      <w:marRight w:val="0"/>
      <w:marTop w:val="0"/>
      <w:marBottom w:val="0"/>
      <w:divBdr>
        <w:top w:val="none" w:sz="0" w:space="0" w:color="auto"/>
        <w:left w:val="none" w:sz="0" w:space="0" w:color="auto"/>
        <w:bottom w:val="none" w:sz="0" w:space="0" w:color="auto"/>
        <w:right w:val="none" w:sz="0" w:space="0" w:color="auto"/>
      </w:divBdr>
      <w:divsChild>
        <w:div w:id="995843496">
          <w:marLeft w:val="0"/>
          <w:marRight w:val="0"/>
          <w:marTop w:val="0"/>
          <w:marBottom w:val="0"/>
          <w:divBdr>
            <w:top w:val="none" w:sz="0" w:space="0" w:color="auto"/>
            <w:left w:val="none" w:sz="0" w:space="0" w:color="auto"/>
            <w:bottom w:val="none" w:sz="0" w:space="0" w:color="auto"/>
            <w:right w:val="none" w:sz="0" w:space="0" w:color="auto"/>
          </w:divBdr>
          <w:divsChild>
            <w:div w:id="1946158772">
              <w:marLeft w:val="0"/>
              <w:marRight w:val="0"/>
              <w:marTop w:val="0"/>
              <w:marBottom w:val="0"/>
              <w:divBdr>
                <w:top w:val="none" w:sz="0" w:space="0" w:color="auto"/>
                <w:left w:val="none" w:sz="0" w:space="0" w:color="auto"/>
                <w:bottom w:val="none" w:sz="0" w:space="0" w:color="auto"/>
                <w:right w:val="none" w:sz="0" w:space="0" w:color="auto"/>
              </w:divBdr>
              <w:divsChild>
                <w:div w:id="4131894">
                  <w:marLeft w:val="0"/>
                  <w:marRight w:val="0"/>
                  <w:marTop w:val="0"/>
                  <w:marBottom w:val="0"/>
                  <w:divBdr>
                    <w:top w:val="none" w:sz="0" w:space="0" w:color="auto"/>
                    <w:left w:val="none" w:sz="0" w:space="0" w:color="auto"/>
                    <w:bottom w:val="none" w:sz="0" w:space="0" w:color="auto"/>
                    <w:right w:val="none" w:sz="0" w:space="0" w:color="auto"/>
                  </w:divBdr>
                  <w:divsChild>
                    <w:div w:id="188266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513911">
      <w:bodyDiv w:val="1"/>
      <w:marLeft w:val="0"/>
      <w:marRight w:val="0"/>
      <w:marTop w:val="0"/>
      <w:marBottom w:val="0"/>
      <w:divBdr>
        <w:top w:val="none" w:sz="0" w:space="0" w:color="auto"/>
        <w:left w:val="none" w:sz="0" w:space="0" w:color="auto"/>
        <w:bottom w:val="none" w:sz="0" w:space="0" w:color="auto"/>
        <w:right w:val="none" w:sz="0" w:space="0" w:color="auto"/>
      </w:divBdr>
    </w:div>
    <w:div w:id="1334143497">
      <w:bodyDiv w:val="1"/>
      <w:marLeft w:val="0"/>
      <w:marRight w:val="0"/>
      <w:marTop w:val="0"/>
      <w:marBottom w:val="0"/>
      <w:divBdr>
        <w:top w:val="none" w:sz="0" w:space="0" w:color="auto"/>
        <w:left w:val="none" w:sz="0" w:space="0" w:color="auto"/>
        <w:bottom w:val="none" w:sz="0" w:space="0" w:color="auto"/>
        <w:right w:val="none" w:sz="0" w:space="0" w:color="auto"/>
      </w:divBdr>
    </w:div>
    <w:div w:id="1343824127">
      <w:bodyDiv w:val="1"/>
      <w:marLeft w:val="0"/>
      <w:marRight w:val="0"/>
      <w:marTop w:val="0"/>
      <w:marBottom w:val="0"/>
      <w:divBdr>
        <w:top w:val="none" w:sz="0" w:space="0" w:color="auto"/>
        <w:left w:val="none" w:sz="0" w:space="0" w:color="auto"/>
        <w:bottom w:val="none" w:sz="0" w:space="0" w:color="auto"/>
        <w:right w:val="none" w:sz="0" w:space="0" w:color="auto"/>
      </w:divBdr>
    </w:div>
    <w:div w:id="1392077003">
      <w:bodyDiv w:val="1"/>
      <w:marLeft w:val="0"/>
      <w:marRight w:val="0"/>
      <w:marTop w:val="0"/>
      <w:marBottom w:val="0"/>
      <w:divBdr>
        <w:top w:val="none" w:sz="0" w:space="0" w:color="auto"/>
        <w:left w:val="none" w:sz="0" w:space="0" w:color="auto"/>
        <w:bottom w:val="none" w:sz="0" w:space="0" w:color="auto"/>
        <w:right w:val="none" w:sz="0" w:space="0" w:color="auto"/>
      </w:divBdr>
    </w:div>
    <w:div w:id="1398279995">
      <w:bodyDiv w:val="1"/>
      <w:marLeft w:val="0"/>
      <w:marRight w:val="0"/>
      <w:marTop w:val="0"/>
      <w:marBottom w:val="0"/>
      <w:divBdr>
        <w:top w:val="none" w:sz="0" w:space="0" w:color="auto"/>
        <w:left w:val="none" w:sz="0" w:space="0" w:color="auto"/>
        <w:bottom w:val="none" w:sz="0" w:space="0" w:color="auto"/>
        <w:right w:val="none" w:sz="0" w:space="0" w:color="auto"/>
      </w:divBdr>
    </w:div>
    <w:div w:id="1549682528">
      <w:bodyDiv w:val="1"/>
      <w:marLeft w:val="0"/>
      <w:marRight w:val="0"/>
      <w:marTop w:val="0"/>
      <w:marBottom w:val="0"/>
      <w:divBdr>
        <w:top w:val="none" w:sz="0" w:space="0" w:color="auto"/>
        <w:left w:val="none" w:sz="0" w:space="0" w:color="auto"/>
        <w:bottom w:val="none" w:sz="0" w:space="0" w:color="auto"/>
        <w:right w:val="none" w:sz="0" w:space="0" w:color="auto"/>
      </w:divBdr>
    </w:div>
    <w:div w:id="1944259597">
      <w:bodyDiv w:val="1"/>
      <w:marLeft w:val="0"/>
      <w:marRight w:val="0"/>
      <w:marTop w:val="0"/>
      <w:marBottom w:val="0"/>
      <w:divBdr>
        <w:top w:val="none" w:sz="0" w:space="0" w:color="auto"/>
        <w:left w:val="none" w:sz="0" w:space="0" w:color="auto"/>
        <w:bottom w:val="none" w:sz="0" w:space="0" w:color="auto"/>
        <w:right w:val="none" w:sz="0" w:space="0" w:color="auto"/>
      </w:divBdr>
    </w:div>
    <w:div w:id="2011712314">
      <w:bodyDiv w:val="1"/>
      <w:marLeft w:val="0"/>
      <w:marRight w:val="0"/>
      <w:marTop w:val="0"/>
      <w:marBottom w:val="0"/>
      <w:divBdr>
        <w:top w:val="none" w:sz="0" w:space="0" w:color="auto"/>
        <w:left w:val="none" w:sz="0" w:space="0" w:color="auto"/>
        <w:bottom w:val="none" w:sz="0" w:space="0" w:color="auto"/>
        <w:right w:val="none" w:sz="0" w:space="0" w:color="auto"/>
      </w:divBdr>
    </w:div>
    <w:div w:id="2034913908">
      <w:bodyDiv w:val="1"/>
      <w:marLeft w:val="0"/>
      <w:marRight w:val="0"/>
      <w:marTop w:val="0"/>
      <w:marBottom w:val="0"/>
      <w:divBdr>
        <w:top w:val="none" w:sz="0" w:space="0" w:color="auto"/>
        <w:left w:val="none" w:sz="0" w:space="0" w:color="auto"/>
        <w:bottom w:val="none" w:sz="0" w:space="0" w:color="auto"/>
        <w:right w:val="none" w:sz="0" w:space="0" w:color="auto"/>
      </w:divBdr>
    </w:div>
    <w:div w:id="2078242812">
      <w:bodyDiv w:val="1"/>
      <w:marLeft w:val="0"/>
      <w:marRight w:val="0"/>
      <w:marTop w:val="0"/>
      <w:marBottom w:val="0"/>
      <w:divBdr>
        <w:top w:val="none" w:sz="0" w:space="0" w:color="auto"/>
        <w:left w:val="none" w:sz="0" w:space="0" w:color="auto"/>
        <w:bottom w:val="none" w:sz="0" w:space="0" w:color="auto"/>
        <w:right w:val="none" w:sz="0" w:space="0" w:color="auto"/>
      </w:divBdr>
    </w:div>
    <w:div w:id="2137596696">
      <w:bodyDiv w:val="1"/>
      <w:marLeft w:val="0"/>
      <w:marRight w:val="0"/>
      <w:marTop w:val="0"/>
      <w:marBottom w:val="0"/>
      <w:divBdr>
        <w:top w:val="none" w:sz="0" w:space="0" w:color="auto"/>
        <w:left w:val="none" w:sz="0" w:space="0" w:color="auto"/>
        <w:bottom w:val="none" w:sz="0" w:space="0" w:color="auto"/>
        <w:right w:val="none" w:sz="0" w:space="0" w:color="auto"/>
      </w:divBdr>
    </w:div>
    <w:div w:id="214495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1007/s12187-020-09794-w" TargetMode="External"/><Relationship Id="rId13" Type="http://schemas.openxmlformats.org/officeDocument/2006/relationships/hyperlink" Target="https://justicemirror.com/dink-lifestyle-dual-income-no-kids-famous-examples-benefits-challenges/" TargetMode="External"/><Relationship Id="rId3" Type="http://schemas.openxmlformats.org/officeDocument/2006/relationships/settings" Target="settings.xml"/><Relationship Id="rId7" Type="http://schemas.openxmlformats.org/officeDocument/2006/relationships/hyperlink" Target="https://www.google.com/search?q=https://doi.org/10.17151/rldef.2019.11.2.8" TargetMode="External"/><Relationship Id="rId12" Type="http://schemas.openxmlformats.org/officeDocument/2006/relationships/hyperlink" Target="https://fortune.com/2023/10/27/dink-double-income-no-kid-couples-150000-more-net-worth-children-federal-reserv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search?q=https://www.ijcspub.org/viewPDF.php%3Fp_id%3DIJCSP24B1168" TargetMode="External"/><Relationship Id="rId11" Type="http://schemas.openxmlformats.org/officeDocument/2006/relationships/hyperlink" Target="https://asianews.network/3-in-10-of-koreas-new-couples-embrace-dink-lifestyle/" TargetMode="External"/><Relationship Id="rId5" Type="http://schemas.openxmlformats.org/officeDocument/2006/relationships/hyperlink" Target="https://doi.org/10.52783/jier.v3i2.226" TargetMode="External"/><Relationship Id="rId15" Type="http://schemas.openxmlformats.org/officeDocument/2006/relationships/fontTable" Target="fontTable.xml"/><Relationship Id="rId10" Type="http://schemas.openxmlformats.org/officeDocument/2006/relationships/hyperlink" Target="https://puirj.com/index.php/research/article/download/156/125/156" TargetMode="External"/><Relationship Id="rId4" Type="http://schemas.openxmlformats.org/officeDocument/2006/relationships/webSettings" Target="webSettings.xml"/><Relationship Id="rId9" Type="http://schemas.openxmlformats.org/officeDocument/2006/relationships/hyperlink" Target="https://girlpowertalk.com/" TargetMode="External"/><Relationship Id="rId14" Type="http://schemas.openxmlformats.org/officeDocument/2006/relationships/hyperlink" Target="https://www.vice.com/en/article/dinks-couples-sign-hyper-consumerist-symb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3969</Words>
  <Characters>22626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Lakshaini Priya</dc:creator>
  <cp:keywords/>
  <dc:description/>
  <cp:lastModifiedBy>Sunita Dhenwal</cp:lastModifiedBy>
  <cp:revision>5</cp:revision>
  <dcterms:created xsi:type="dcterms:W3CDTF">2025-09-28T15:10:00Z</dcterms:created>
  <dcterms:modified xsi:type="dcterms:W3CDTF">2025-10-04T06:18:00Z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515ad712-7b80-4a74-92f8-46579f3b6414</vt:lpwstr>
  </property>
</Properties>
</file>