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812C7D2" w:rsidR="00292A74" w:rsidRPr="00A7263A" w:rsidRDefault="00000000">
      <w:pPr>
        <w:pStyle w:val="Heading1"/>
        <w:spacing w:before="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 xml:space="preserve">Project Description: </w:t>
      </w:r>
      <w:proofErr w:type="spellStart"/>
      <w:r w:rsidRPr="00A7263A">
        <w:rPr>
          <w:rFonts w:ascii="Times New Roman" w:eastAsia="Google Sans" w:hAnsi="Times New Roman" w:cs="Times New Roman"/>
          <w:color w:val="1F1F1F"/>
        </w:rPr>
        <w:t>AgriGuard</w:t>
      </w:r>
      <w:proofErr w:type="spellEnd"/>
    </w:p>
    <w:p w14:paraId="00000002" w14:textId="77777777" w:rsidR="00292A74" w:rsidRPr="00A7263A" w:rsidRDefault="00000000">
      <w:pPr>
        <w:pBdr>
          <w:top w:val="nil"/>
          <w:left w:val="nil"/>
          <w:bottom w:val="nil"/>
          <w:right w:val="nil"/>
          <w:between w:val="nil"/>
        </w:pBdr>
        <w:spacing w:after="240" w:line="275" w:lineRule="auto"/>
        <w:rPr>
          <w:rFonts w:ascii="Times New Roman" w:eastAsia="Google Sans" w:hAnsi="Times New Roman" w:cs="Times New Roman"/>
          <w:b/>
          <w:bCs/>
          <w:color w:val="1F1F1F"/>
        </w:rPr>
      </w:pPr>
      <w:r w:rsidRPr="00A7263A">
        <w:rPr>
          <w:rFonts w:ascii="Times New Roman" w:eastAsia="Google Sans" w:hAnsi="Times New Roman" w:cs="Times New Roman"/>
          <w:b/>
          <w:bCs/>
          <w:color w:val="1F1F1F"/>
        </w:rPr>
        <w:t>Federated Edge AI for Crop Disease Detection and Smart Remedy Generation</w:t>
      </w:r>
    </w:p>
    <w:p w14:paraId="00000003" w14:textId="77777777" w:rsidR="00292A74" w:rsidRPr="00A7263A" w:rsidRDefault="00000000">
      <w:pPr>
        <w:pStyle w:val="Heading2"/>
        <w:spacing w:before="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1. Introduction and Problem Statement</w:t>
      </w:r>
    </w:p>
    <w:p w14:paraId="00000004"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Agriculture forms the backbone of the Indian economy, yet significant crop yields are lost annually due to the late detection of </w:t>
      </w:r>
      <w:proofErr w:type="spellStart"/>
      <w:r w:rsidRPr="00A7263A">
        <w:rPr>
          <w:rFonts w:ascii="Times New Roman" w:eastAsia="Google Sans" w:hAnsi="Times New Roman" w:cs="Times New Roman"/>
          <w:color w:val="1F1F1F"/>
          <w:sz w:val="24"/>
          <w:szCs w:val="24"/>
        </w:rPr>
        <w:t>phytopathological</w:t>
      </w:r>
      <w:proofErr w:type="spellEnd"/>
      <w:r w:rsidRPr="00A7263A">
        <w:rPr>
          <w:rFonts w:ascii="Times New Roman" w:eastAsia="Google Sans" w:hAnsi="Times New Roman" w:cs="Times New Roman"/>
          <w:color w:val="1F1F1F"/>
          <w:sz w:val="24"/>
          <w:szCs w:val="24"/>
        </w:rPr>
        <w:t xml:space="preserve"> diseases, specifically early and late blights in essential crops like tomatoes and potatoes. While precision agriculture has increasingly adopted artificial intelligence to diagnose these diseases, current solutions overwhelmingly rely on centralized, cloud-based architectures.</w:t>
      </w:r>
    </w:p>
    <w:p w14:paraId="00000005" w14:textId="77777777" w:rsidR="00292A74" w:rsidRPr="00A7263A" w:rsidRDefault="00000000" w:rsidP="00A7263A">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These traditional cloud models present three critical bottlenecks for rural farmers:</w:t>
      </w:r>
    </w:p>
    <w:p w14:paraId="00000006" w14:textId="77777777" w:rsidR="00292A74" w:rsidRPr="00A7263A" w:rsidRDefault="00000000" w:rsidP="00A7263A">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b/>
          <w:bCs/>
          <w:color w:val="1F1F1F"/>
          <w:sz w:val="24"/>
          <w:szCs w:val="24"/>
        </w:rPr>
        <w:t>Bandwidth Dependency:</w:t>
      </w:r>
      <w:r w:rsidRPr="00A7263A">
        <w:rPr>
          <w:rFonts w:ascii="Times New Roman" w:eastAsia="Google Sans" w:hAnsi="Times New Roman" w:cs="Times New Roman"/>
          <w:color w:val="1F1F1F"/>
          <w:sz w:val="24"/>
          <w:szCs w:val="24"/>
        </w:rPr>
        <w:t xml:space="preserve"> High-resolution crop images (often several megabytes) must be transmitted over the internet, which is highly impractical in rural areas with 2G/3G connectivity.</w:t>
      </w:r>
    </w:p>
    <w:p w14:paraId="00000007" w14:textId="77777777" w:rsidR="00292A74" w:rsidRPr="00A7263A" w:rsidRDefault="00000000" w:rsidP="00A7263A">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b/>
          <w:bCs/>
          <w:color w:val="1F1F1F"/>
          <w:sz w:val="24"/>
          <w:szCs w:val="24"/>
        </w:rPr>
        <w:t>Latency:</w:t>
      </w:r>
      <w:r w:rsidRPr="00A7263A">
        <w:rPr>
          <w:rFonts w:ascii="Times New Roman" w:eastAsia="Google Sans" w:hAnsi="Times New Roman" w:cs="Times New Roman"/>
          <w:color w:val="1F1F1F"/>
          <w:sz w:val="24"/>
          <w:szCs w:val="24"/>
        </w:rPr>
        <w:t xml:space="preserve"> The round-trip time for uploading an image to a server and waiting for inference causes unacceptable delays in the field.</w:t>
      </w:r>
    </w:p>
    <w:p w14:paraId="00000008" w14:textId="77777777" w:rsidR="00292A74" w:rsidRPr="00A7263A" w:rsidRDefault="00000000" w:rsidP="00A7263A">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A7263A">
        <w:rPr>
          <w:rFonts w:ascii="Times New Roman" w:eastAsia="Google Sans" w:hAnsi="Times New Roman" w:cs="Times New Roman"/>
          <w:b/>
          <w:bCs/>
          <w:color w:val="1F1F1F"/>
          <w:sz w:val="24"/>
          <w:szCs w:val="24"/>
        </w:rPr>
        <w:t>Data Privacy:</w:t>
      </w:r>
      <w:r w:rsidRPr="00A7263A">
        <w:rPr>
          <w:rFonts w:ascii="Times New Roman" w:eastAsia="Google Sans" w:hAnsi="Times New Roman" w:cs="Times New Roman"/>
          <w:color w:val="1F1F1F"/>
          <w:sz w:val="24"/>
          <w:szCs w:val="24"/>
        </w:rPr>
        <w:t xml:space="preserve"> Farmers are often hesitant to upload photos of their fields to centralized, third-party corporate servers, as this exposes proprietary farm health and yield data.</w:t>
      </w:r>
    </w:p>
    <w:p w14:paraId="00000009" w14:textId="77777777" w:rsidR="00292A74" w:rsidRPr="00A7263A" w:rsidRDefault="00000000" w:rsidP="00A7263A">
      <w:pPr>
        <w:pBdr>
          <w:top w:val="nil"/>
          <w:left w:val="nil"/>
          <w:bottom w:val="nil"/>
          <w:right w:val="nil"/>
          <w:between w:val="nil"/>
        </w:pBdr>
        <w:spacing w:before="120" w:after="240" w:line="275" w:lineRule="auto"/>
        <w:jc w:val="both"/>
        <w:rPr>
          <w:rFonts w:ascii="Times New Roman" w:eastAsia="Google Sans" w:hAnsi="Times New Roman" w:cs="Times New Roman"/>
          <w:color w:val="1F1F1F"/>
          <w:sz w:val="24"/>
          <w:szCs w:val="24"/>
        </w:rPr>
      </w:pPr>
      <w:proofErr w:type="spellStart"/>
      <w:r w:rsidRPr="00A7263A">
        <w:rPr>
          <w:rFonts w:ascii="Times New Roman" w:eastAsia="Google Sans" w:hAnsi="Times New Roman" w:cs="Times New Roman"/>
          <w:b/>
          <w:bCs/>
          <w:color w:val="1F1F1F"/>
          <w:sz w:val="24"/>
          <w:szCs w:val="24"/>
        </w:rPr>
        <w:t>AgriGuard</w:t>
      </w:r>
      <w:proofErr w:type="spellEnd"/>
      <w:r w:rsidRPr="00A7263A">
        <w:rPr>
          <w:rFonts w:ascii="Times New Roman" w:eastAsia="Google Sans" w:hAnsi="Times New Roman" w:cs="Times New Roman"/>
          <w:color w:val="1F1F1F"/>
          <w:sz w:val="24"/>
          <w:szCs w:val="24"/>
        </w:rPr>
        <w:t xml:space="preserve"> was engineered specifically to solve these challenges. It is an offline-first, decentralized Edge AI system that brings the diagnostic intelligence directly to the user's smartphone or local hardware, entirely eliminating the need for cloud-based image processing.</w:t>
      </w:r>
    </w:p>
    <w:p w14:paraId="0000000A" w14:textId="77777777" w:rsidR="00292A74" w:rsidRPr="00A7263A" w:rsidRDefault="00000000">
      <w:pPr>
        <w:pStyle w:val="Heading2"/>
        <w:spacing w:before="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2. System Architecture and Workflow</w:t>
      </w:r>
    </w:p>
    <w:p w14:paraId="0000000B"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The </w:t>
      </w:r>
      <w:proofErr w:type="spellStart"/>
      <w:r w:rsidRPr="00A7263A">
        <w:rPr>
          <w:rFonts w:ascii="Times New Roman" w:eastAsia="Google Sans" w:hAnsi="Times New Roman" w:cs="Times New Roman"/>
          <w:color w:val="1F1F1F"/>
          <w:sz w:val="24"/>
          <w:szCs w:val="24"/>
        </w:rPr>
        <w:t>AgriGuard</w:t>
      </w:r>
      <w:proofErr w:type="spellEnd"/>
      <w:r w:rsidRPr="00A7263A">
        <w:rPr>
          <w:rFonts w:ascii="Times New Roman" w:eastAsia="Google Sans" w:hAnsi="Times New Roman" w:cs="Times New Roman"/>
          <w:color w:val="1F1F1F"/>
          <w:sz w:val="24"/>
          <w:szCs w:val="24"/>
        </w:rPr>
        <w:t xml:space="preserve"> architecture deviates from standard sequential image classifiers by implementing a multi-stage pipeline designed to conserve edge compute resources, protect data privacy, and prevent AI hallucinations.</w:t>
      </w:r>
    </w:p>
    <w:p w14:paraId="0000000C" w14:textId="77777777" w:rsidR="00292A74" w:rsidRPr="00A7263A" w:rsidRDefault="00000000" w:rsidP="00A7263A">
      <w:pPr>
        <w:pStyle w:val="Heading3"/>
        <w:spacing w:before="0" w:after="120" w:line="275" w:lineRule="auto"/>
        <w:jc w:val="both"/>
        <w:rPr>
          <w:rFonts w:ascii="Times New Roman" w:eastAsia="Google Sans" w:hAnsi="Times New Roman" w:cs="Times New Roman"/>
          <w:color w:val="1F1F1F"/>
        </w:rPr>
      </w:pPr>
      <w:r w:rsidRPr="00A7263A">
        <w:rPr>
          <w:rFonts w:ascii="Times New Roman" w:eastAsia="Google Sans" w:hAnsi="Times New Roman" w:cs="Times New Roman"/>
          <w:color w:val="1F1F1F"/>
        </w:rPr>
        <w:t>2.1. The OpenCV Vision Pipeline (The "Bouncer")</w:t>
      </w:r>
    </w:p>
    <w:p w14:paraId="0000000D" w14:textId="77777777" w:rsidR="00292A74" w:rsidRPr="00A7263A" w:rsidRDefault="00000000" w:rsidP="00A7263A">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Edge devices (like mobile phones) have limited battery and processing power. To prevent the Deep Learning model from wasting compute cycles on irrelevant images, </w:t>
      </w:r>
      <w:proofErr w:type="spellStart"/>
      <w:r w:rsidRPr="00A7263A">
        <w:rPr>
          <w:rFonts w:ascii="Times New Roman" w:eastAsia="Google Sans" w:hAnsi="Times New Roman" w:cs="Times New Roman"/>
          <w:color w:val="1F1F1F"/>
          <w:sz w:val="24"/>
          <w:szCs w:val="24"/>
        </w:rPr>
        <w:t>AgriGuard</w:t>
      </w:r>
      <w:proofErr w:type="spellEnd"/>
      <w:r w:rsidRPr="00A7263A">
        <w:rPr>
          <w:rFonts w:ascii="Times New Roman" w:eastAsia="Google Sans" w:hAnsi="Times New Roman" w:cs="Times New Roman"/>
          <w:color w:val="1F1F1F"/>
          <w:sz w:val="24"/>
          <w:szCs w:val="24"/>
        </w:rPr>
        <w:t xml:space="preserve"> implements a strict pre-processing gateway using OpenCV.</w:t>
      </w:r>
    </w:p>
    <w:p w14:paraId="0000000E" w14:textId="77777777" w:rsidR="00292A74" w:rsidRPr="00A7263A" w:rsidRDefault="00000000" w:rsidP="00A7263A">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 xml:space="preserve">When an image is captured via the </w:t>
      </w:r>
      <w:proofErr w:type="spellStart"/>
      <w:r w:rsidRPr="00A7263A">
        <w:rPr>
          <w:rFonts w:ascii="Times New Roman" w:eastAsia="Google Sans" w:hAnsi="Times New Roman" w:cs="Times New Roman"/>
          <w:color w:val="1F1F1F"/>
          <w:sz w:val="24"/>
          <w:szCs w:val="24"/>
        </w:rPr>
        <w:t>Streamlit</w:t>
      </w:r>
      <w:proofErr w:type="spellEnd"/>
      <w:r w:rsidRPr="00A7263A">
        <w:rPr>
          <w:rFonts w:ascii="Times New Roman" w:eastAsia="Google Sans" w:hAnsi="Times New Roman" w:cs="Times New Roman"/>
          <w:color w:val="1F1F1F"/>
          <w:sz w:val="24"/>
          <w:szCs w:val="24"/>
        </w:rPr>
        <w:t xml:space="preserve"> interface, the script immediately converts the RGB matrix into the HSV (Hue, Saturation, Value) </w:t>
      </w:r>
      <w:proofErr w:type="spellStart"/>
      <w:r w:rsidRPr="00A7263A">
        <w:rPr>
          <w:rFonts w:ascii="Times New Roman" w:eastAsia="Google Sans" w:hAnsi="Times New Roman" w:cs="Times New Roman"/>
          <w:color w:val="1F1F1F"/>
          <w:sz w:val="24"/>
          <w:szCs w:val="24"/>
        </w:rPr>
        <w:t>color</w:t>
      </w:r>
      <w:proofErr w:type="spellEnd"/>
      <w:r w:rsidRPr="00A7263A">
        <w:rPr>
          <w:rFonts w:ascii="Times New Roman" w:eastAsia="Google Sans" w:hAnsi="Times New Roman" w:cs="Times New Roman"/>
          <w:color w:val="1F1F1F"/>
          <w:sz w:val="24"/>
          <w:szCs w:val="24"/>
        </w:rPr>
        <w:t xml:space="preserve"> space, making the system highly resilient to varying sunlight and shadow conditions in the field.</w:t>
      </w:r>
    </w:p>
    <w:p w14:paraId="0000000F" w14:textId="77777777" w:rsidR="00292A74" w:rsidRPr="00A7263A" w:rsidRDefault="00000000" w:rsidP="00A7263A">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 xml:space="preserve">The algorithm calculates the ratio of green (healthy leaf) to brown (diseased leaf/soil) pixels. If an image contains less than 1% plant-related </w:t>
      </w:r>
      <w:proofErr w:type="spellStart"/>
      <w:r w:rsidRPr="00A7263A">
        <w:rPr>
          <w:rFonts w:ascii="Times New Roman" w:eastAsia="Google Sans" w:hAnsi="Times New Roman" w:cs="Times New Roman"/>
          <w:color w:val="1F1F1F"/>
          <w:sz w:val="24"/>
          <w:szCs w:val="24"/>
        </w:rPr>
        <w:t>color</w:t>
      </w:r>
      <w:proofErr w:type="spellEnd"/>
      <w:r w:rsidRPr="00A7263A">
        <w:rPr>
          <w:rFonts w:ascii="Times New Roman" w:eastAsia="Google Sans" w:hAnsi="Times New Roman" w:cs="Times New Roman"/>
          <w:color w:val="1F1F1F"/>
          <w:sz w:val="24"/>
          <w:szCs w:val="24"/>
        </w:rPr>
        <w:t xml:space="preserve"> metrics (e.g., a farmer accidentally taking a selfie or a picture of a wooden desk), the system immediately blocks the inference, </w:t>
      </w:r>
      <w:r w:rsidRPr="00A7263A">
        <w:rPr>
          <w:rFonts w:ascii="Times New Roman" w:eastAsia="Google Sans" w:hAnsi="Times New Roman" w:cs="Times New Roman"/>
          <w:color w:val="1F1F1F"/>
          <w:sz w:val="24"/>
          <w:szCs w:val="24"/>
        </w:rPr>
        <w:lastRenderedPageBreak/>
        <w:t>outputs "Not a Leaf," and halts all further processing.</w:t>
      </w:r>
    </w:p>
    <w:p w14:paraId="00000010" w14:textId="77777777" w:rsidR="00292A74" w:rsidRPr="00A7263A" w:rsidRDefault="00000000">
      <w:pPr>
        <w:pStyle w:val="Heading3"/>
        <w:spacing w:before="12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2.2. Lightweight Edge Brain (MobileNetV2)</w:t>
      </w:r>
    </w:p>
    <w:p w14:paraId="00000011" w14:textId="77777777" w:rsidR="00292A74" w:rsidRPr="00A7263A" w:rsidRDefault="00000000" w:rsidP="00A7263A">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For the core diagnostic engine, heavy models like ResNet50 (~23 million parameters) were discarded in </w:t>
      </w:r>
      <w:proofErr w:type="spellStart"/>
      <w:r w:rsidRPr="00A7263A">
        <w:rPr>
          <w:rFonts w:ascii="Times New Roman" w:eastAsia="Google Sans" w:hAnsi="Times New Roman" w:cs="Times New Roman"/>
          <w:color w:val="1F1F1F"/>
          <w:sz w:val="24"/>
          <w:szCs w:val="24"/>
        </w:rPr>
        <w:t>favor</w:t>
      </w:r>
      <w:proofErr w:type="spellEnd"/>
      <w:r w:rsidRPr="00A7263A">
        <w:rPr>
          <w:rFonts w:ascii="Times New Roman" w:eastAsia="Google Sans" w:hAnsi="Times New Roman" w:cs="Times New Roman"/>
          <w:color w:val="1F1F1F"/>
          <w:sz w:val="24"/>
          <w:szCs w:val="24"/>
        </w:rPr>
        <w:t xml:space="preserve"> of </w:t>
      </w:r>
      <w:r w:rsidRPr="00A7263A">
        <w:rPr>
          <w:rFonts w:ascii="Times New Roman" w:eastAsia="Google Sans" w:hAnsi="Times New Roman" w:cs="Times New Roman"/>
          <w:b/>
          <w:bCs/>
          <w:color w:val="1F1F1F"/>
          <w:sz w:val="24"/>
          <w:szCs w:val="24"/>
        </w:rPr>
        <w:t>MobileNetV2</w:t>
      </w:r>
      <w:r w:rsidRPr="00A7263A">
        <w:rPr>
          <w:rFonts w:ascii="Times New Roman" w:eastAsia="Google Sans" w:hAnsi="Times New Roman" w:cs="Times New Roman"/>
          <w:color w:val="1F1F1F"/>
          <w:sz w:val="24"/>
          <w:szCs w:val="24"/>
        </w:rPr>
        <w:t xml:space="preserve">. MobileNetV2 utilizes </w:t>
      </w:r>
      <w:proofErr w:type="spellStart"/>
      <w:r w:rsidRPr="00A7263A">
        <w:rPr>
          <w:rFonts w:ascii="Times New Roman" w:eastAsia="Google Sans" w:hAnsi="Times New Roman" w:cs="Times New Roman"/>
          <w:color w:val="1F1F1F"/>
          <w:sz w:val="24"/>
          <w:szCs w:val="24"/>
        </w:rPr>
        <w:t>depthwise</w:t>
      </w:r>
      <w:proofErr w:type="spellEnd"/>
      <w:r w:rsidRPr="00A7263A">
        <w:rPr>
          <w:rFonts w:ascii="Times New Roman" w:eastAsia="Google Sans" w:hAnsi="Times New Roman" w:cs="Times New Roman"/>
          <w:color w:val="1F1F1F"/>
          <w:sz w:val="24"/>
          <w:szCs w:val="24"/>
        </w:rPr>
        <w:t xml:space="preserve"> separable convolutions, which drastically reduce the mathematical operations required for a forward pass.</w:t>
      </w:r>
    </w:p>
    <w:p w14:paraId="00000012" w14:textId="77777777" w:rsidR="00292A74" w:rsidRPr="00A7263A" w:rsidRDefault="00000000" w:rsidP="00A7263A">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Through transfer learning, the deep feature-extraction layers were frozen.</w:t>
      </w:r>
    </w:p>
    <w:p w14:paraId="00000013" w14:textId="77777777" w:rsidR="00292A74" w:rsidRPr="00A7263A" w:rsidRDefault="00000000" w:rsidP="00A7263A">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We exclusively trained a custom classification head to recognize our target crop diseases.</w:t>
      </w:r>
    </w:p>
    <w:p w14:paraId="00000014" w14:textId="77777777" w:rsidR="00292A74" w:rsidRPr="00A7263A" w:rsidRDefault="00000000" w:rsidP="00A7263A">
      <w:pPr>
        <w:numPr>
          <w:ilvl w:val="0"/>
          <w:numId w:val="3"/>
        </w:numPr>
        <w:pBdr>
          <w:top w:val="nil"/>
          <w:left w:val="nil"/>
          <w:bottom w:val="nil"/>
          <w:right w:val="nil"/>
          <w:between w:val="nil"/>
        </w:pBdr>
        <w:spacing w:after="120"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This hyper-optimized approach reduced the actively trained footprint to just 19,215 parameters, allowing lightning-fast inference directly on the local device processor without any internet connection.</w:t>
      </w:r>
    </w:p>
    <w:p w14:paraId="00000015" w14:textId="77777777" w:rsidR="00292A74" w:rsidRPr="00A7263A" w:rsidRDefault="00000000">
      <w:pPr>
        <w:pStyle w:val="Heading3"/>
        <w:spacing w:before="12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2.3. Decentralized Federated Learning (Flower Framework)</w:t>
      </w:r>
    </w:p>
    <w:p w14:paraId="00000016" w14:textId="77777777" w:rsidR="00292A74" w:rsidRPr="00A7263A" w:rsidRDefault="00000000" w:rsidP="00A7263A">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To achieve high accuracy across diverse environmental conditions without centralizing data, </w:t>
      </w:r>
      <w:proofErr w:type="spellStart"/>
      <w:r w:rsidRPr="00A7263A">
        <w:rPr>
          <w:rFonts w:ascii="Times New Roman" w:eastAsia="Google Sans" w:hAnsi="Times New Roman" w:cs="Times New Roman"/>
          <w:color w:val="1F1F1F"/>
          <w:sz w:val="24"/>
          <w:szCs w:val="24"/>
        </w:rPr>
        <w:t>AgriGuard</w:t>
      </w:r>
      <w:proofErr w:type="spellEnd"/>
      <w:r w:rsidRPr="00A7263A">
        <w:rPr>
          <w:rFonts w:ascii="Times New Roman" w:eastAsia="Google Sans" w:hAnsi="Times New Roman" w:cs="Times New Roman"/>
          <w:color w:val="1F1F1F"/>
          <w:sz w:val="24"/>
          <w:szCs w:val="24"/>
        </w:rPr>
        <w:t xml:space="preserve"> employs </w:t>
      </w:r>
      <w:r w:rsidRPr="00A7263A">
        <w:rPr>
          <w:rFonts w:ascii="Times New Roman" w:eastAsia="Google Sans" w:hAnsi="Times New Roman" w:cs="Times New Roman"/>
          <w:b/>
          <w:bCs/>
          <w:color w:val="1F1F1F"/>
          <w:sz w:val="24"/>
          <w:szCs w:val="24"/>
        </w:rPr>
        <w:t>Federated Learning</w:t>
      </w:r>
      <w:r w:rsidRPr="00A7263A">
        <w:rPr>
          <w:rFonts w:ascii="Times New Roman" w:eastAsia="Google Sans" w:hAnsi="Times New Roman" w:cs="Times New Roman"/>
          <w:color w:val="1F1F1F"/>
          <w:sz w:val="24"/>
          <w:szCs w:val="24"/>
        </w:rPr>
        <w:t xml:space="preserve"> utilizing the </w:t>
      </w:r>
      <w:proofErr w:type="spellStart"/>
      <w:r w:rsidRPr="00A7263A">
        <w:rPr>
          <w:rFonts w:ascii="Times New Roman" w:eastAsia="Google Sans" w:hAnsi="Times New Roman" w:cs="Times New Roman"/>
          <w:color w:val="1F1F1F"/>
          <w:sz w:val="24"/>
          <w:szCs w:val="24"/>
        </w:rPr>
        <w:t>flwr</w:t>
      </w:r>
      <w:proofErr w:type="spellEnd"/>
      <w:r w:rsidRPr="00A7263A">
        <w:rPr>
          <w:rFonts w:ascii="Times New Roman" w:eastAsia="Google Sans" w:hAnsi="Times New Roman" w:cs="Times New Roman"/>
          <w:color w:val="1F1F1F"/>
          <w:sz w:val="24"/>
          <w:szCs w:val="24"/>
        </w:rPr>
        <w:t xml:space="preserve"> (Flower) framework.</w:t>
      </w:r>
    </w:p>
    <w:p w14:paraId="00000017" w14:textId="77777777" w:rsidR="00292A74" w:rsidRPr="00A7263A" w:rsidRDefault="00000000" w:rsidP="00A7263A">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The system was simulated across a network of heterogeneous edge clients (representing different farmers/regions).</w:t>
      </w:r>
    </w:p>
    <w:p w14:paraId="00000018" w14:textId="77777777" w:rsidR="00292A74" w:rsidRPr="00A7263A" w:rsidRDefault="00000000" w:rsidP="00A7263A">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Instead of sending raw images to the server, each client trains the MobileNetV2 model locally on their private dataset.</w:t>
      </w:r>
    </w:p>
    <w:p w14:paraId="00000019" w14:textId="77777777" w:rsidR="00292A74" w:rsidRPr="00A7263A" w:rsidRDefault="00000000" w:rsidP="00A7263A">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The edge devices only transmit the encrypted mathematical weight updates (the learned patterns) to a central aggregation server.</w:t>
      </w:r>
    </w:p>
    <w:p w14:paraId="0000001A" w14:textId="77777777" w:rsidR="00292A74" w:rsidRPr="00A7263A" w:rsidRDefault="00000000" w:rsidP="00A7263A">
      <w:pPr>
        <w:numPr>
          <w:ilvl w:val="0"/>
          <w:numId w:val="4"/>
        </w:numPr>
        <w:pBdr>
          <w:top w:val="nil"/>
          <w:left w:val="nil"/>
          <w:bottom w:val="nil"/>
          <w:right w:val="nil"/>
          <w:between w:val="nil"/>
        </w:pBdr>
        <w:spacing w:after="120"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 xml:space="preserve">The server utilizes the </w:t>
      </w:r>
      <w:proofErr w:type="spellStart"/>
      <w:r w:rsidRPr="00A7263A">
        <w:rPr>
          <w:rFonts w:ascii="Times New Roman" w:eastAsia="Google Sans" w:hAnsi="Times New Roman" w:cs="Times New Roman"/>
          <w:color w:val="1F1F1F"/>
          <w:sz w:val="24"/>
          <w:szCs w:val="24"/>
        </w:rPr>
        <w:t>FedAvg</w:t>
      </w:r>
      <w:proofErr w:type="spellEnd"/>
      <w:r w:rsidRPr="00A7263A">
        <w:rPr>
          <w:rFonts w:ascii="Times New Roman" w:eastAsia="Google Sans" w:hAnsi="Times New Roman" w:cs="Times New Roman"/>
          <w:color w:val="1F1F1F"/>
          <w:sz w:val="24"/>
          <w:szCs w:val="24"/>
        </w:rPr>
        <w:t xml:space="preserve"> (Federated Averaging) strategy to combine these updates into a highly accurate global model, which is then sent back down to the edge clients. This guarantees 100% data privacy for the farmer.</w:t>
      </w:r>
    </w:p>
    <w:p w14:paraId="0000001B" w14:textId="77777777" w:rsidR="00292A74" w:rsidRPr="00A7263A" w:rsidRDefault="00000000">
      <w:pPr>
        <w:pStyle w:val="Heading3"/>
        <w:spacing w:before="12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2.4. Offline Context-Aware Generation (RAG Pipeline)</w:t>
      </w:r>
    </w:p>
    <w:p w14:paraId="0000001C" w14:textId="322CD2DC" w:rsidR="00292A74" w:rsidRPr="00A7263A" w:rsidRDefault="00000000" w:rsidP="00A7263A">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Diagnosing the disease is only half the solution; farmers also need actionable treatment plans. Traditional AI chatbots suffer from "hallucinations"</w:t>
      </w:r>
      <w:r w:rsidR="00A7263A">
        <w:rPr>
          <w:rFonts w:ascii="Times New Roman" w:eastAsia="Google Sans" w:hAnsi="Times New Roman" w:cs="Times New Roman"/>
          <w:color w:val="1F1F1F"/>
          <w:sz w:val="24"/>
          <w:szCs w:val="24"/>
        </w:rPr>
        <w:t xml:space="preserve"> </w:t>
      </w:r>
      <w:r w:rsidRPr="00A7263A">
        <w:rPr>
          <w:rFonts w:ascii="Times New Roman" w:eastAsia="Google Sans" w:hAnsi="Times New Roman" w:cs="Times New Roman"/>
          <w:color w:val="1F1F1F"/>
          <w:sz w:val="24"/>
          <w:szCs w:val="24"/>
        </w:rPr>
        <w:t>inventing fake chemical names that could destroy a crop.</w:t>
      </w:r>
    </w:p>
    <w:p w14:paraId="0000001D" w14:textId="77777777" w:rsidR="00292A74" w:rsidRPr="00A7263A" w:rsidRDefault="00000000" w:rsidP="00A7263A">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proofErr w:type="spellStart"/>
      <w:r w:rsidRPr="00A7263A">
        <w:rPr>
          <w:rFonts w:ascii="Times New Roman" w:eastAsia="Google Sans" w:hAnsi="Times New Roman" w:cs="Times New Roman"/>
          <w:color w:val="1F1F1F"/>
          <w:sz w:val="24"/>
          <w:szCs w:val="24"/>
        </w:rPr>
        <w:t>AgriGuard</w:t>
      </w:r>
      <w:proofErr w:type="spellEnd"/>
      <w:r w:rsidRPr="00A7263A">
        <w:rPr>
          <w:rFonts w:ascii="Times New Roman" w:eastAsia="Google Sans" w:hAnsi="Times New Roman" w:cs="Times New Roman"/>
          <w:color w:val="1F1F1F"/>
          <w:sz w:val="24"/>
          <w:szCs w:val="24"/>
        </w:rPr>
        <w:t xml:space="preserve"> utilizes a </w:t>
      </w:r>
      <w:r w:rsidRPr="00A7263A">
        <w:rPr>
          <w:rFonts w:ascii="Times New Roman" w:eastAsia="Google Sans" w:hAnsi="Times New Roman" w:cs="Times New Roman"/>
          <w:b/>
          <w:bCs/>
          <w:color w:val="1F1F1F"/>
          <w:sz w:val="24"/>
          <w:szCs w:val="24"/>
        </w:rPr>
        <w:t>Retrieval-Augmented Generation (RAG)</w:t>
      </w:r>
      <w:r w:rsidRPr="00A7263A">
        <w:rPr>
          <w:rFonts w:ascii="Times New Roman" w:eastAsia="Google Sans" w:hAnsi="Times New Roman" w:cs="Times New Roman"/>
          <w:color w:val="1F1F1F"/>
          <w:sz w:val="24"/>
          <w:szCs w:val="24"/>
        </w:rPr>
        <w:t xml:space="preserve"> architecture to solve this.</w:t>
      </w:r>
    </w:p>
    <w:p w14:paraId="0000001E" w14:textId="1F632C77" w:rsidR="00292A74" w:rsidRPr="00A7263A" w:rsidRDefault="00000000" w:rsidP="00A7263A">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 xml:space="preserve">Upon diagnosis, the system queries a local </w:t>
      </w:r>
      <w:r w:rsidRPr="00A7263A">
        <w:rPr>
          <w:rFonts w:ascii="Times New Roman" w:eastAsia="Google Sans" w:hAnsi="Times New Roman" w:cs="Times New Roman"/>
          <w:b/>
          <w:bCs/>
          <w:color w:val="1F1F1F"/>
          <w:sz w:val="24"/>
          <w:szCs w:val="24"/>
        </w:rPr>
        <w:t>Document Database</w:t>
      </w:r>
      <w:r w:rsidRPr="00A7263A">
        <w:rPr>
          <w:rFonts w:ascii="Times New Roman" w:eastAsia="Google Sans" w:hAnsi="Times New Roman" w:cs="Times New Roman"/>
          <w:color w:val="1F1F1F"/>
          <w:sz w:val="24"/>
          <w:szCs w:val="24"/>
        </w:rPr>
        <w:t>. In earlier iterations, we structured offline treatments using</w:t>
      </w:r>
      <w:r w:rsidR="00A7263A">
        <w:rPr>
          <w:rFonts w:ascii="Times New Roman" w:eastAsia="Google Sans" w:hAnsi="Times New Roman" w:cs="Times New Roman"/>
          <w:color w:val="1F1F1F"/>
          <w:sz w:val="24"/>
          <w:szCs w:val="24"/>
        </w:rPr>
        <w:t xml:space="preserve"> JSON</w:t>
      </w:r>
      <w:r w:rsidRPr="00A7263A">
        <w:rPr>
          <w:rFonts w:ascii="Times New Roman" w:eastAsia="Google Sans" w:hAnsi="Times New Roman" w:cs="Times New Roman"/>
          <w:color w:val="1F1F1F"/>
          <w:sz w:val="24"/>
          <w:szCs w:val="24"/>
        </w:rPr>
        <w:t xml:space="preserve"> to maintain strict, hierarchical tags for organic vs. chemical remedies. In the current iteration, this document database is formatted as JSON to seamlessly integrate with modern Python dictionaries on the edge.</w:t>
      </w:r>
    </w:p>
    <w:p w14:paraId="0000001F" w14:textId="77777777" w:rsidR="00292A74" w:rsidRPr="00A7263A" w:rsidRDefault="00000000" w:rsidP="00A7263A">
      <w:pPr>
        <w:numPr>
          <w:ilvl w:val="0"/>
          <w:numId w:val="5"/>
        </w:numPr>
        <w:pBdr>
          <w:top w:val="nil"/>
          <w:left w:val="nil"/>
          <w:bottom w:val="nil"/>
          <w:right w:val="nil"/>
          <w:between w:val="nil"/>
        </w:pBdr>
        <w:spacing w:after="120" w:line="275" w:lineRule="auto"/>
        <w:jc w:val="both"/>
        <w:rPr>
          <w:rFonts w:ascii="Times New Roman" w:hAnsi="Times New Roman" w:cs="Times New Roman"/>
          <w:sz w:val="24"/>
          <w:szCs w:val="24"/>
        </w:rPr>
      </w:pPr>
      <w:r w:rsidRPr="00A7263A">
        <w:rPr>
          <w:rFonts w:ascii="Times New Roman" w:eastAsia="Google Sans" w:hAnsi="Times New Roman" w:cs="Times New Roman"/>
          <w:color w:val="1F1F1F"/>
          <w:sz w:val="24"/>
          <w:szCs w:val="24"/>
        </w:rPr>
        <w:t>The localized data is extracted and injected as a hidden context prompt into the Gemini 2.5 Flash LLM. Because the LLM is forced to read the verified XML/JSON document data before responding, it acts as a professional, conversational agronomist that only recommends scientifically validated treatments.</w:t>
      </w:r>
    </w:p>
    <w:p w14:paraId="50384769" w14:textId="77777777" w:rsidR="00A7263A" w:rsidRPr="00A7263A" w:rsidRDefault="00A7263A" w:rsidP="00A7263A">
      <w:pPr>
        <w:pBdr>
          <w:top w:val="nil"/>
          <w:left w:val="nil"/>
          <w:bottom w:val="nil"/>
          <w:right w:val="nil"/>
          <w:between w:val="nil"/>
        </w:pBdr>
        <w:spacing w:after="120" w:line="275" w:lineRule="auto"/>
        <w:ind w:left="465"/>
        <w:rPr>
          <w:rFonts w:ascii="Times New Roman" w:hAnsi="Times New Roman" w:cs="Times New Roman"/>
          <w:sz w:val="24"/>
          <w:szCs w:val="24"/>
        </w:rPr>
      </w:pPr>
    </w:p>
    <w:p w14:paraId="00000020" w14:textId="77777777" w:rsidR="00292A74" w:rsidRPr="00A7263A" w:rsidRDefault="00000000">
      <w:pPr>
        <w:pStyle w:val="Heading2"/>
        <w:spacing w:before="12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lastRenderedPageBreak/>
        <w:t>3. Implementation Details and Model Performance</w:t>
      </w:r>
    </w:p>
    <w:p w14:paraId="00000021"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Building a decentralized system required overcoming significant engineering hurdles.</w:t>
      </w:r>
    </w:p>
    <w:p w14:paraId="00000022"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b/>
          <w:bCs/>
          <w:color w:val="1F1F1F"/>
          <w:sz w:val="24"/>
          <w:szCs w:val="24"/>
        </w:rPr>
        <w:t>Dataset and Scaling:</w:t>
      </w:r>
      <w:r w:rsidRPr="00A7263A">
        <w:rPr>
          <w:rFonts w:ascii="Times New Roman" w:eastAsia="Google Sans" w:hAnsi="Times New Roman" w:cs="Times New Roman"/>
          <w:color w:val="1F1F1F"/>
          <w:sz w:val="24"/>
          <w:szCs w:val="24"/>
        </w:rPr>
        <w:t xml:space="preserve"> The system was trained on a robust dataset of approximately 21,000 augmented images, distributed across the client nodes to simulate real-world data fragmentation.</w:t>
      </w:r>
    </w:p>
    <w:p w14:paraId="00000023"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b/>
          <w:bCs/>
          <w:color w:val="1F1F1F"/>
          <w:sz w:val="24"/>
          <w:szCs w:val="24"/>
        </w:rPr>
      </w:pPr>
      <w:r w:rsidRPr="00A7263A">
        <w:rPr>
          <w:rFonts w:ascii="Times New Roman" w:eastAsia="Google Sans" w:hAnsi="Times New Roman" w:cs="Times New Roman"/>
          <w:b/>
          <w:bCs/>
          <w:color w:val="1F1F1F"/>
          <w:sz w:val="24"/>
          <w:szCs w:val="24"/>
        </w:rPr>
        <w:t>Mitigating Catastrophic Forgetting:</w:t>
      </w:r>
    </w:p>
    <w:p w14:paraId="00000024"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During the transfer learning phase on edge devices, the model initially suffered from catastrophic forgetting (overwriting its pre-trained ImageNet knowledge). This was resolved by implementing strict layer freezing and applying a highly decayed learning rate during the local fit functions.</w:t>
      </w:r>
    </w:p>
    <w:p w14:paraId="00000025"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b/>
          <w:bCs/>
          <w:color w:val="1F1F1F"/>
          <w:sz w:val="24"/>
          <w:szCs w:val="24"/>
        </w:rPr>
      </w:pPr>
      <w:r w:rsidRPr="00A7263A">
        <w:rPr>
          <w:rFonts w:ascii="Times New Roman" w:eastAsia="Google Sans" w:hAnsi="Times New Roman" w:cs="Times New Roman"/>
          <w:b/>
          <w:bCs/>
          <w:color w:val="1F1F1F"/>
          <w:sz w:val="24"/>
          <w:szCs w:val="24"/>
        </w:rPr>
        <w:t>Final Global Accuracy:</w:t>
      </w:r>
    </w:p>
    <w:p w14:paraId="00000026"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r w:rsidRPr="00A7263A">
        <w:rPr>
          <w:rFonts w:ascii="Times New Roman" w:eastAsia="Google Sans" w:hAnsi="Times New Roman" w:cs="Times New Roman"/>
          <w:color w:val="1F1F1F"/>
          <w:sz w:val="24"/>
          <w:szCs w:val="24"/>
        </w:rPr>
        <w:t xml:space="preserve">The federated network was trained over 20 global rounds. In the initial rounds, local client models struggled with isolated data. However, as the central server aggregated the diverse intelligence, the global model rapidly stabilized, achieving a final diagnostic accuracy of </w:t>
      </w:r>
      <w:r w:rsidRPr="00A7263A">
        <w:rPr>
          <w:rFonts w:ascii="Times New Roman" w:eastAsia="Google Sans" w:hAnsi="Times New Roman" w:cs="Times New Roman"/>
          <w:b/>
          <w:bCs/>
          <w:color w:val="1F1F1F"/>
          <w:sz w:val="24"/>
          <w:szCs w:val="24"/>
        </w:rPr>
        <w:t>92.5%</w:t>
      </w:r>
      <w:r w:rsidRPr="00A7263A">
        <w:rPr>
          <w:rFonts w:ascii="Times New Roman" w:eastAsia="Google Sans" w:hAnsi="Times New Roman" w:cs="Times New Roman"/>
          <w:color w:val="1F1F1F"/>
          <w:sz w:val="24"/>
          <w:szCs w:val="24"/>
        </w:rPr>
        <w:t>.</w:t>
      </w:r>
    </w:p>
    <w:p w14:paraId="00000027" w14:textId="77777777" w:rsidR="00292A74" w:rsidRPr="00A7263A" w:rsidRDefault="00000000">
      <w:pPr>
        <w:pStyle w:val="Heading2"/>
        <w:spacing w:before="0" w:after="120" w:line="275" w:lineRule="auto"/>
        <w:rPr>
          <w:rFonts w:ascii="Times New Roman" w:eastAsia="Google Sans" w:hAnsi="Times New Roman" w:cs="Times New Roman"/>
          <w:color w:val="1F1F1F"/>
        </w:rPr>
      </w:pPr>
      <w:r w:rsidRPr="00A7263A">
        <w:rPr>
          <w:rFonts w:ascii="Times New Roman" w:eastAsia="Google Sans" w:hAnsi="Times New Roman" w:cs="Times New Roman"/>
          <w:color w:val="1F1F1F"/>
        </w:rPr>
        <w:t>4. Conclusion and Societal Impact</w:t>
      </w:r>
    </w:p>
    <w:p w14:paraId="00000028" w14:textId="77777777" w:rsidR="00292A74" w:rsidRPr="00A7263A" w:rsidRDefault="00000000" w:rsidP="00A7263A">
      <w:pPr>
        <w:pBdr>
          <w:top w:val="nil"/>
          <w:left w:val="nil"/>
          <w:bottom w:val="nil"/>
          <w:right w:val="nil"/>
          <w:between w:val="nil"/>
        </w:pBdr>
        <w:spacing w:after="240" w:line="275" w:lineRule="auto"/>
        <w:jc w:val="both"/>
        <w:rPr>
          <w:rFonts w:ascii="Times New Roman" w:eastAsia="Google Sans" w:hAnsi="Times New Roman" w:cs="Times New Roman"/>
          <w:color w:val="1F1F1F"/>
          <w:sz w:val="24"/>
          <w:szCs w:val="24"/>
        </w:rPr>
      </w:pPr>
      <w:proofErr w:type="spellStart"/>
      <w:r w:rsidRPr="00A7263A">
        <w:rPr>
          <w:rFonts w:ascii="Times New Roman" w:eastAsia="Google Sans" w:hAnsi="Times New Roman" w:cs="Times New Roman"/>
          <w:color w:val="1F1F1F"/>
          <w:sz w:val="24"/>
          <w:szCs w:val="24"/>
        </w:rPr>
        <w:t>AgriGuard</w:t>
      </w:r>
      <w:proofErr w:type="spellEnd"/>
      <w:r w:rsidRPr="00A7263A">
        <w:rPr>
          <w:rFonts w:ascii="Times New Roman" w:eastAsia="Google Sans" w:hAnsi="Times New Roman" w:cs="Times New Roman"/>
          <w:color w:val="1F1F1F"/>
          <w:sz w:val="24"/>
          <w:szCs w:val="24"/>
        </w:rPr>
        <w:t xml:space="preserve"> successfully demonstrates that heavy cloud infrastructure is no longer a strict requirement for complex agricultural AI. By harmonizing MobileNetV2, OpenCV filtering, Federated Learning, and structured Document Database RAG, the system provides rural farmers with a fast, battery-efficient, and highly accurate diagnostic tool. Most importantly, it completely democratizes agricultural AI by ensuring that farmers retain absolute ownership and privacy over their proprietary farm data.</w:t>
      </w:r>
    </w:p>
    <w:sectPr w:rsidR="00292A74" w:rsidRPr="00A7263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C878F0-8126-4E04-A137-FC63FDD7D269}"/>
  </w:font>
  <w:font w:name="Google Sans">
    <w:altName w:val="Calibri"/>
    <w:charset w:val="00"/>
    <w:family w:val="auto"/>
    <w:pitch w:val="default"/>
    <w:embedRegular r:id="rId2" w:fontKey="{B44FB0C6-C735-4D54-A0E7-51D9A918444B}"/>
    <w:embedBold r:id="rId3" w:fontKey="{A8509D9A-EBC0-468C-95FC-17F594CD8D7E}"/>
  </w:font>
  <w:font w:name="Calibri">
    <w:panose1 w:val="020F0502020204030204"/>
    <w:charset w:val="00"/>
    <w:family w:val="swiss"/>
    <w:pitch w:val="variable"/>
    <w:sig w:usb0="E4002EFF" w:usb1="C200247B" w:usb2="00000009" w:usb3="00000000" w:csb0="000001FF" w:csb1="00000000"/>
    <w:embedRegular r:id="rId4" w:fontKey="{E5DD3C8A-5472-43A1-B421-45B121B99888}"/>
  </w:font>
  <w:font w:name="Cambria">
    <w:panose1 w:val="02040503050406030204"/>
    <w:charset w:val="00"/>
    <w:family w:val="roman"/>
    <w:pitch w:val="variable"/>
    <w:sig w:usb0="E00006FF" w:usb1="420024FF" w:usb2="02000000" w:usb3="00000000" w:csb0="0000019F" w:csb1="00000000"/>
    <w:embedRegular r:id="rId5" w:fontKey="{473709A2-F22A-498B-8DA6-55B9795028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675EC"/>
    <w:multiLevelType w:val="multilevel"/>
    <w:tmpl w:val="5DFE60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4D40AA"/>
    <w:multiLevelType w:val="multilevel"/>
    <w:tmpl w:val="E4402E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F970BFF"/>
    <w:multiLevelType w:val="multilevel"/>
    <w:tmpl w:val="B8A65F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6075BFD"/>
    <w:multiLevelType w:val="multilevel"/>
    <w:tmpl w:val="8886E3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BFF7323"/>
    <w:multiLevelType w:val="multilevel"/>
    <w:tmpl w:val="87B49A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14321495">
    <w:abstractNumId w:val="1"/>
  </w:num>
  <w:num w:numId="2" w16cid:durableId="1918778999">
    <w:abstractNumId w:val="2"/>
  </w:num>
  <w:num w:numId="3" w16cid:durableId="635918258">
    <w:abstractNumId w:val="4"/>
  </w:num>
  <w:num w:numId="4" w16cid:durableId="1542325421">
    <w:abstractNumId w:val="3"/>
  </w:num>
  <w:num w:numId="5" w16cid:durableId="146449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A74"/>
    <w:rsid w:val="00292A74"/>
    <w:rsid w:val="009C7E74"/>
    <w:rsid w:val="00A72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5DE4"/>
  <w15:docId w15:val="{E088A98F-E4B4-4B13-9D10-CEBEFD40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Kumar</cp:lastModifiedBy>
  <cp:revision>2</cp:revision>
  <dcterms:created xsi:type="dcterms:W3CDTF">2026-05-03T06:47:00Z</dcterms:created>
  <dcterms:modified xsi:type="dcterms:W3CDTF">2026-05-03T06:57:00Z</dcterms:modified>
</cp:coreProperties>
</file>