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Punneth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address1</w:t>
      </w:r>
    </w:p>
    <w:p w:rsidR="000A5C85" w:rsidRDefault="000A5C85" w:rsidP="000A5C85">
      <w:pPr>
        <w:spacing w:after="0"/>
        <w:rPr>
          <w:b/>
          <w:bCs/>
        </w:rPr>
      </w:pPr>
      <w:r>
        <w:rPr>
          <w:b/>
          <w:bCs/>
        </w:rPr>
        <w:t>address2</w:t>
      </w:r>
    </w:p>
    <w:p w:rsidR="000A5C85" w:rsidRDefault="000A5C85" w:rsidP="000A5C85">
      <w:pPr>
        <w:spacing w:after="0"/>
        <w:rPr>
          <w:b/>
          <w:bCs/>
        </w:rPr>
      </w:pPr>
      <w:r>
        <w:rPr>
          <w:b/>
          <w:bCs/>
        </w:rPr>
        <w:t>bangalore 560094</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Punneth,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Management Trainee-AI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2026-03-10.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Punneth,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05-03-2026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