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AC5BA1">
        <w:rPr>
          <w:b/>
        </w:rPr>
        <w:t xml:space="preserve"> </w:t>
      </w:r>
      <w:r w:rsidR="00AC5BA1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AC5BA1">
        <w:rPr>
          <w:b/>
        </w:rPr>
        <w:t xml:space="preserve"> </w:t>
      </w:r>
      <w:r w:rsidR="00AC5BA1">
        <w:t>to transfer funds to a registered Payee</w:t>
      </w:r>
      <w:r>
        <w:t>,</w:t>
      </w:r>
    </w:p>
    <w:p w:rsidR="00B06836" w:rsidRDefault="00B06836" w:rsidP="00B06836">
      <w:r w:rsidRPr="00260610">
        <w:rPr>
          <w:b/>
        </w:rPr>
        <w:t>So that</w:t>
      </w:r>
      <w:r w:rsidR="00AC5BA1">
        <w:rPr>
          <w:b/>
        </w:rPr>
        <w:t xml:space="preserve"> </w:t>
      </w:r>
      <w:r w:rsidR="00AC5BA1">
        <w:t>I can exchange funds</w:t>
      </w:r>
      <w:r>
        <w:t>.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AC5BA1">
        <w:rPr>
          <w:b/>
        </w:rPr>
        <w:t xml:space="preserve"> </w:t>
      </w:r>
      <w:r w:rsidR="00AC5BA1">
        <w:t>customer is in Accounts tab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When</w:t>
      </w:r>
      <w:r w:rsidR="00AC5BA1">
        <w:rPr>
          <w:b/>
        </w:rPr>
        <w:t xml:space="preserve"> </w:t>
      </w:r>
      <w:r w:rsidR="00AC5BA1">
        <w:t>he goes to ‘Transfer funds’ section</w:t>
      </w:r>
      <w:r>
        <w:rPr>
          <w:b/>
        </w:rPr>
        <w:t>,</w:t>
      </w:r>
    </w:p>
    <w:p w:rsidR="00B06836" w:rsidRDefault="00B06836" w:rsidP="00B06836">
      <w:r>
        <w:rPr>
          <w:b/>
        </w:rPr>
        <w:t>Then</w:t>
      </w:r>
      <w:r w:rsidR="00AC5BA1">
        <w:rPr>
          <w:b/>
        </w:rPr>
        <w:t xml:space="preserve"> </w:t>
      </w:r>
      <w:r w:rsidR="00AC5BA1">
        <w:t>he should see all existing Payees</w:t>
      </w:r>
    </w:p>
    <w:p w:rsidR="00AC5BA1" w:rsidRPr="00AC5BA1" w:rsidRDefault="00AC5BA1" w:rsidP="00B06836">
      <w:r>
        <w:rPr>
          <w:b/>
        </w:rPr>
        <w:t xml:space="preserve">And </w:t>
      </w:r>
      <w:r>
        <w:t>he should be able to initiate fund transfer for a Payee.</w:t>
      </w:r>
    </w:p>
    <w:p w:rsidR="00BF6C58" w:rsidRDefault="00BF6C58"/>
    <w:p w:rsidR="00FF566D" w:rsidRDefault="00FF566D" w:rsidP="00FF566D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2:</w:t>
      </w:r>
    </w:p>
    <w:p w:rsidR="00FF566D" w:rsidRDefault="00FF566D" w:rsidP="00FF566D">
      <w:pPr>
        <w:rPr>
          <w:b/>
        </w:rPr>
      </w:pPr>
      <w:r w:rsidRPr="00B06836">
        <w:rPr>
          <w:b/>
        </w:rPr>
        <w:t>Given</w:t>
      </w:r>
      <w:r>
        <w:rPr>
          <w:b/>
        </w:rPr>
        <w:t xml:space="preserve"> </w:t>
      </w:r>
      <w:r>
        <w:t>customer is in ‘Transfer funds’ section</w:t>
      </w:r>
      <w:r>
        <w:rPr>
          <w:b/>
        </w:rPr>
        <w:t>,</w:t>
      </w:r>
    </w:p>
    <w:p w:rsidR="00FF566D" w:rsidRDefault="00FF566D" w:rsidP="00FF566D">
      <w:pPr>
        <w:rPr>
          <w:b/>
        </w:rPr>
      </w:pPr>
      <w:r>
        <w:rPr>
          <w:b/>
        </w:rPr>
        <w:t xml:space="preserve">When </w:t>
      </w:r>
      <w:r>
        <w:t>he initiates fund transfer for a particular Payee</w:t>
      </w:r>
      <w:r>
        <w:rPr>
          <w:b/>
        </w:rPr>
        <w:t>,</w:t>
      </w:r>
    </w:p>
    <w:p w:rsidR="00FF566D" w:rsidRDefault="00FF566D" w:rsidP="00FF566D">
      <w:r>
        <w:rPr>
          <w:b/>
        </w:rPr>
        <w:t xml:space="preserve">Then </w:t>
      </w:r>
      <w:r>
        <w:t xml:space="preserve">he should be asked for </w:t>
      </w:r>
      <w:r w:rsidR="00D53DCF">
        <w:t>amount to be transferred</w:t>
      </w:r>
    </w:p>
    <w:p w:rsidR="009D282A" w:rsidRPr="009D282A" w:rsidRDefault="009D282A" w:rsidP="00FF566D">
      <w:r>
        <w:rPr>
          <w:b/>
        </w:rPr>
        <w:t xml:space="preserve">And </w:t>
      </w:r>
      <w:r>
        <w:t>transfer mechanism (NEFT/RTGS/IMPS)</w:t>
      </w:r>
    </w:p>
    <w:p w:rsidR="0059772C" w:rsidRPr="0059772C" w:rsidRDefault="0059772C" w:rsidP="00FF566D">
      <w:r>
        <w:rPr>
          <w:b/>
        </w:rPr>
        <w:t xml:space="preserve">And </w:t>
      </w:r>
      <w:r>
        <w:t>he should be able to select the account from which funds will be deducted</w:t>
      </w:r>
    </w:p>
    <w:p w:rsidR="00FF566D" w:rsidRDefault="009848FA">
      <w:r>
        <w:rPr>
          <w:b/>
        </w:rPr>
        <w:t xml:space="preserve">And </w:t>
      </w:r>
      <w:r>
        <w:t>amount to be transferred should adhere to the bank rules for th</w:t>
      </w:r>
      <w:r w:rsidR="004275DA">
        <w:t>at particular payment mechanism</w:t>
      </w:r>
    </w:p>
    <w:p w:rsidR="004275DA" w:rsidRDefault="004275DA">
      <w:r>
        <w:rPr>
          <w:b/>
        </w:rPr>
        <w:t xml:space="preserve">And </w:t>
      </w:r>
      <w:r>
        <w:t>amount to be transferred should not be negative, zero or more</w:t>
      </w:r>
      <w:r w:rsidR="00A32987">
        <w:t xml:space="preserve"> than available account balance</w:t>
      </w:r>
    </w:p>
    <w:p w:rsidR="00A32987" w:rsidRPr="00A32987" w:rsidRDefault="00A32987">
      <w:r>
        <w:rPr>
          <w:b/>
        </w:rPr>
        <w:lastRenderedPageBreak/>
        <w:t xml:space="preserve">And </w:t>
      </w:r>
      <w:r>
        <w:t>he should have the option to enter payment remarks (maximum 50 character).</w:t>
      </w:r>
    </w:p>
    <w:p w:rsidR="004275DA" w:rsidRDefault="004275DA"/>
    <w:p w:rsidR="004275DA" w:rsidRPr="009848FA" w:rsidRDefault="004275DA"/>
    <w:p w:rsidR="00BF6C58" w:rsidRDefault="00BF6C58"/>
    <w:sectPr w:rsidR="00BF6C58" w:rsidSect="00D2298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2EF" w:rsidRDefault="009A72EF" w:rsidP="00BF6C58">
      <w:pPr>
        <w:spacing w:after="0" w:line="240" w:lineRule="auto"/>
      </w:pPr>
      <w:r>
        <w:separator/>
      </w:r>
    </w:p>
  </w:endnote>
  <w:endnote w:type="continuationSeparator" w:id="0">
    <w:p w:rsidR="009A72EF" w:rsidRDefault="009A72EF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2EF" w:rsidRDefault="009A72EF" w:rsidP="00BF6C58">
      <w:pPr>
        <w:spacing w:after="0" w:line="240" w:lineRule="auto"/>
      </w:pPr>
      <w:r>
        <w:separator/>
      </w:r>
    </w:p>
  </w:footnote>
  <w:footnote w:type="continuationSeparator" w:id="0">
    <w:p w:rsidR="009A72EF" w:rsidRDefault="009A72EF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>
      <w:t xml:space="preserve">User story Name                                                                                      </w:t>
    </w:r>
    <w:r>
      <w:rPr>
        <w:noProof/>
      </w:rPr>
      <w:t xml:space="preserve">    </w:t>
    </w:r>
    <w:r w:rsidR="00795E76">
      <w:rPr>
        <w:noProof/>
      </w:rPr>
      <w:t xml:space="preserve">                   </w:t>
    </w:r>
    <w:r w:rsidR="00795E76" w:rsidRPr="00795E76">
      <w:rPr>
        <w:rStyle w:val="Heading2Char"/>
      </w:rPr>
      <w:t>DigiBank</w:t>
    </w:r>
  </w:p>
  <w:p w:rsidR="00BF6C58" w:rsidRDefault="00BF6C5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110F97"/>
    <w:rsid w:val="002027A2"/>
    <w:rsid w:val="002C5010"/>
    <w:rsid w:val="004275DA"/>
    <w:rsid w:val="004329BF"/>
    <w:rsid w:val="005705AA"/>
    <w:rsid w:val="0059772C"/>
    <w:rsid w:val="006C5426"/>
    <w:rsid w:val="00795E76"/>
    <w:rsid w:val="007D164D"/>
    <w:rsid w:val="008D7CE3"/>
    <w:rsid w:val="009848FA"/>
    <w:rsid w:val="009A72EF"/>
    <w:rsid w:val="009D282A"/>
    <w:rsid w:val="00A32987"/>
    <w:rsid w:val="00AC5BA1"/>
    <w:rsid w:val="00B06836"/>
    <w:rsid w:val="00BE31B4"/>
    <w:rsid w:val="00BF6C58"/>
    <w:rsid w:val="00BF7FC3"/>
    <w:rsid w:val="00C97153"/>
    <w:rsid w:val="00D22984"/>
    <w:rsid w:val="00D53DCF"/>
    <w:rsid w:val="00E515C5"/>
    <w:rsid w:val="00F5526C"/>
    <w:rsid w:val="00FF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Deepak Agnihotri</cp:lastModifiedBy>
  <cp:revision>20</cp:revision>
  <dcterms:created xsi:type="dcterms:W3CDTF">2015-06-02T08:05:00Z</dcterms:created>
  <dcterms:modified xsi:type="dcterms:W3CDTF">2016-11-28T11:34:00Z</dcterms:modified>
</cp:coreProperties>
</file>