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97589" w14:textId="342E9D3D" w:rsidR="003E72E2" w:rsidRDefault="004D1503">
      <w:pPr>
        <w:rPr>
          <w:rFonts w:ascii="Times New Roman" w:hAnsi="Times New Roman" w:cs="Times New Roman"/>
          <w:b/>
          <w:bCs/>
          <w:sz w:val="24"/>
          <w:szCs w:val="24"/>
        </w:rPr>
      </w:pPr>
      <w:r w:rsidRPr="004D1503">
        <w:rPr>
          <w:rFonts w:ascii="Times New Roman" w:hAnsi="Times New Roman" w:cs="Times New Roman"/>
          <w:b/>
          <w:bCs/>
          <w:sz w:val="24"/>
          <w:szCs w:val="24"/>
        </w:rPr>
        <w:t>Transfer function:-</w:t>
      </w:r>
    </w:p>
    <w:p w14:paraId="6B6A3B89" w14:textId="5BEE49FB" w:rsidR="004D1503" w:rsidRDefault="004D1503">
      <w:pPr>
        <w:rPr>
          <w:rFonts w:ascii="Times New Roman" w:hAnsi="Times New Roman" w:cs="Times New Roman"/>
          <w:sz w:val="24"/>
          <w:szCs w:val="24"/>
        </w:rPr>
      </w:pPr>
      <w:r w:rsidRPr="004D1503">
        <w:rPr>
          <w:rFonts w:ascii="Times New Roman" w:hAnsi="Times New Roman" w:cs="Times New Roman"/>
          <w:sz w:val="24"/>
          <w:szCs w:val="24"/>
        </w:rPr>
        <w:t>It is the transfer function that is revealed by the mathematical model, and it is these words that define the process reaction that are revealed: gain, Time Constant, and Dead Time. The fluid that runs through the inner pipe at a constant velocity (v) is heated by steam condensing outside the pipe in the heat exchanger.</w:t>
      </w:r>
      <w:r w:rsidRPr="004D1503">
        <w:rPr>
          <w:rFonts w:ascii="Times New Roman" w:hAnsi="Times New Roman" w:cs="Times New Roman"/>
          <w:sz w:val="24"/>
          <w:szCs w:val="24"/>
        </w:rPr>
        <w:tab/>
      </w:r>
      <w:r>
        <w:rPr>
          <w:rFonts w:ascii="Times New Roman" w:hAnsi="Times New Roman" w:cs="Times New Roman"/>
          <w:sz w:val="24"/>
          <w:szCs w:val="24"/>
        </w:rPr>
        <w:t xml:space="preserve"> </w:t>
      </w:r>
      <w:r w:rsidRPr="004D1503">
        <w:rPr>
          <w:rFonts w:ascii="Times New Roman" w:hAnsi="Times New Roman" w:cs="Times New Roman"/>
          <w:sz w:val="24"/>
          <w:szCs w:val="24"/>
        </w:rPr>
        <w:t>The metal wall that separates the steam from the fluid is believed to have substantial thermal capacity, which must be taken into consideration throughout the study. The heat transfer coefficient on the steam side (ho) and the convective transfer coefficient on the water side (</w:t>
      </w:r>
      <w:proofErr w:type="spellStart"/>
      <w:r w:rsidRPr="004D1503">
        <w:rPr>
          <w:rFonts w:ascii="Times New Roman" w:hAnsi="Times New Roman" w:cs="Times New Roman"/>
          <w:sz w:val="24"/>
          <w:szCs w:val="24"/>
        </w:rPr>
        <w:t>ct</w:t>
      </w:r>
      <w:proofErr w:type="spellEnd"/>
      <w:r w:rsidRPr="004D1503">
        <w:rPr>
          <w:rFonts w:ascii="Times New Roman" w:hAnsi="Times New Roman" w:cs="Times New Roman"/>
          <w:sz w:val="24"/>
          <w:szCs w:val="24"/>
        </w:rPr>
        <w:t>) determine the amount of heat transferred from the steam to the fluid (hi). The resistance of the metal wall is not taken into consideration. To do this, the transfer functions linking the departing fluid temperature T (</w:t>
      </w:r>
      <w:proofErr w:type="spellStart"/>
      <w:r w:rsidRPr="004D1503">
        <w:rPr>
          <w:rFonts w:ascii="Times New Roman" w:hAnsi="Times New Roman" w:cs="Times New Roman"/>
          <w:sz w:val="24"/>
          <w:szCs w:val="24"/>
        </w:rPr>
        <w:t>L,t</w:t>
      </w:r>
      <w:proofErr w:type="spellEnd"/>
      <w:r w:rsidRPr="004D1503">
        <w:rPr>
          <w:rFonts w:ascii="Times New Roman" w:hAnsi="Times New Roman" w:cs="Times New Roman"/>
          <w:sz w:val="24"/>
          <w:szCs w:val="24"/>
        </w:rPr>
        <w:t>) to the entering fluid temperature T (0,t) and the steam temperature Tv must be identified and determined (t).</w:t>
      </w:r>
    </w:p>
    <w:p w14:paraId="378FABCD" w14:textId="19DDCCF2" w:rsidR="004D1503" w:rsidRDefault="004D1503">
      <w:pPr>
        <w:rPr>
          <w:rFonts w:ascii="Times New Roman" w:hAnsi="Times New Roman" w:cs="Times New Roman"/>
          <w:sz w:val="24"/>
          <w:szCs w:val="24"/>
        </w:rPr>
      </w:pPr>
      <w:r w:rsidRPr="004D1503">
        <w:rPr>
          <w:rFonts w:ascii="Times New Roman" w:hAnsi="Times New Roman" w:cs="Times New Roman"/>
          <w:sz w:val="24"/>
          <w:szCs w:val="24"/>
        </w:rPr>
        <w:t xml:space="preserve">It is assumed that the heat exchanger transfer function GP(s) is linearly related to </w:t>
      </w:r>
      <w:r w:rsidR="00A35CF2">
        <w:rPr>
          <w:rFonts w:ascii="Times New Roman" w:hAnsi="Times New Roman" w:cs="Times New Roman"/>
          <w:sz w:val="24"/>
          <w:szCs w:val="24"/>
        </w:rPr>
        <w:t>outlet temperature</w:t>
      </w:r>
      <m:oMath>
        <m:r>
          <w:rPr>
            <w:rFonts w:ascii="Cambria Math" w:hAnsi="Cambria Math" w:cs="Times New Roman"/>
            <w:sz w:val="24"/>
            <w:szCs w:val="24"/>
          </w:rPr>
          <m:t>(</m:t>
        </m:r>
        <m:r>
          <w:rPr>
            <w:rFonts w:ascii="Cambria Math" w:hAnsi="Cambria Math" w:cs="Times New Roman"/>
            <w:sz w:val="24"/>
            <w:szCs w:val="24"/>
          </w:rPr>
          <m:t>∆θ</m:t>
        </m:r>
        <m:r>
          <w:rPr>
            <w:rFonts w:ascii="Cambria Math" w:eastAsiaTheme="minorEastAsia" w:hAnsi="Cambria Math" w:cs="Times New Roman"/>
            <w:sz w:val="24"/>
            <w:szCs w:val="24"/>
          </w:rPr>
          <m:t>)</m:t>
        </m:r>
      </m:oMath>
      <w:r w:rsidR="00A35CF2">
        <w:rPr>
          <w:rFonts w:ascii="Times New Roman" w:hAnsi="Times New Roman" w:cs="Times New Roman"/>
          <w:sz w:val="24"/>
          <w:szCs w:val="24"/>
        </w:rPr>
        <w:t xml:space="preserve"> </w:t>
      </w:r>
      <w:r w:rsidRPr="004D1503">
        <w:rPr>
          <w:rFonts w:ascii="Times New Roman" w:hAnsi="Times New Roman" w:cs="Times New Roman"/>
          <w:sz w:val="24"/>
          <w:szCs w:val="24"/>
        </w:rPr>
        <w:t xml:space="preserve">the steam flow </w:t>
      </w:r>
      <w:r w:rsidR="00A35CF2">
        <w:rPr>
          <w:rFonts w:ascii="Times New Roman" w:eastAsiaTheme="minorEastAsia" w:hAnsi="Times New Roman" w:cs="Times New Roman"/>
          <w:sz w:val="24"/>
          <w:szCs w:val="24"/>
        </w:rPr>
        <w:t>(</w:t>
      </w:r>
      <m:oMath>
        <m:r>
          <w:rPr>
            <w:rFonts w:ascii="Cambria Math" w:hAnsi="Cambria Math" w:cs="Times New Roman"/>
            <w:sz w:val="24"/>
            <w:szCs w:val="24"/>
          </w:rPr>
          <m:t>∆m</m:t>
        </m:r>
        <m:r>
          <w:rPr>
            <w:rFonts w:ascii="Cambria Math" w:eastAsiaTheme="minorEastAsia" w:hAnsi="Cambria Math" w:cs="Times New Roman"/>
            <w:sz w:val="24"/>
            <w:szCs w:val="24"/>
          </w:rPr>
          <m:t>)</m:t>
        </m:r>
      </m:oMath>
      <w:r w:rsidR="00A35CF2" w:rsidRPr="004D1503">
        <w:rPr>
          <w:rFonts w:ascii="Times New Roman" w:hAnsi="Times New Roman" w:cs="Times New Roman"/>
          <w:sz w:val="24"/>
          <w:szCs w:val="24"/>
        </w:rPr>
        <w:t xml:space="preserve"> </w:t>
      </w:r>
      <w:r w:rsidRPr="004D1503">
        <w:rPr>
          <w:rFonts w:ascii="Times New Roman" w:hAnsi="Times New Roman" w:cs="Times New Roman"/>
          <w:sz w:val="24"/>
          <w:szCs w:val="24"/>
        </w:rPr>
        <w:t>and that the time constant is 30 seconds.</w:t>
      </w:r>
    </w:p>
    <w:p w14:paraId="4CDD7FD7" w14:textId="05205BB6" w:rsidR="004D1503" w:rsidRPr="00A35CF2" w:rsidRDefault="00A35CF2">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p</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f>
                <m:fPr>
                  <m:ctrlPr>
                    <w:rPr>
                      <w:rFonts w:ascii="Cambria Math" w:hAnsi="Cambria Math" w:cs="Times New Roman"/>
                      <w:i/>
                      <w:sz w:val="24"/>
                      <w:szCs w:val="24"/>
                    </w:rPr>
                  </m:ctrlPr>
                </m:fPr>
                <m:num>
                  <m:r>
                    <w:rPr>
                      <w:rFonts w:ascii="Cambria Math" w:hAnsi="Cambria Math" w:cs="Times New Roman"/>
                      <w:sz w:val="24"/>
                      <w:szCs w:val="24"/>
                    </w:rPr>
                    <m:t>∆θ</m:t>
                  </m:r>
                </m:num>
                <m:den>
                  <m:r>
                    <w:rPr>
                      <w:rFonts w:ascii="Cambria Math" w:hAnsi="Cambria Math" w:cs="Times New Roman"/>
                      <w:sz w:val="24"/>
                      <w:szCs w:val="24"/>
                    </w:rPr>
                    <m:t>∆m</m:t>
                  </m:r>
                </m:den>
              </m:f>
            </m:num>
            <m:den>
              <m:r>
                <w:rPr>
                  <w:rFonts w:ascii="Cambria Math" w:hAnsi="Cambria Math" w:cs="Times New Roman"/>
                  <w:sz w:val="24"/>
                  <w:szCs w:val="24"/>
                </w:rPr>
                <m:t>τS+1</m:t>
              </m:r>
            </m:den>
          </m:f>
        </m:oMath>
      </m:oMathPara>
    </w:p>
    <w:p w14:paraId="456B0FA3" w14:textId="577F0B95" w:rsidR="00A35CF2" w:rsidRPr="00A35CF2" w:rsidRDefault="00A35CF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150</m:t>
                  </m:r>
                </m:num>
                <m:den>
                  <m:r>
                    <w:rPr>
                      <w:rFonts w:ascii="Cambria Math" w:eastAsiaTheme="minorEastAsia" w:hAnsi="Cambria Math" w:cs="Times New Roman"/>
                      <w:sz w:val="24"/>
                      <w:szCs w:val="24"/>
                    </w:rPr>
                    <m:t>3</m:t>
                  </m:r>
                </m:den>
              </m:f>
            </m:num>
            <m:den>
              <m:r>
                <w:rPr>
                  <w:rFonts w:ascii="Cambria Math" w:eastAsiaTheme="minorEastAsia" w:hAnsi="Cambria Math" w:cs="Times New Roman"/>
                  <w:sz w:val="24"/>
                  <w:szCs w:val="24"/>
                </w:rPr>
                <m:t>30S+1</m:t>
              </m:r>
            </m:den>
          </m:f>
        </m:oMath>
      </m:oMathPara>
    </w:p>
    <w:p w14:paraId="3FEC3EBA" w14:textId="2C968EE5" w:rsidR="00A35CF2" w:rsidRPr="00A35CF2" w:rsidRDefault="00A35CF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50</m:t>
              </m:r>
            </m:num>
            <m:den>
              <m:r>
                <w:rPr>
                  <w:rFonts w:ascii="Cambria Math" w:eastAsiaTheme="minorEastAsia" w:hAnsi="Cambria Math" w:cs="Times New Roman"/>
                  <w:sz w:val="24"/>
                  <w:szCs w:val="24"/>
                </w:rPr>
                <m:t>30S+1</m:t>
              </m:r>
            </m:den>
          </m:f>
        </m:oMath>
      </m:oMathPara>
    </w:p>
    <w:p w14:paraId="26F4C0A8" w14:textId="098B4CF5" w:rsidR="00A35CF2" w:rsidRDefault="00F32F71" w:rsidP="00F32F71">
      <w:pPr>
        <w:spacing w:line="360" w:lineRule="auto"/>
        <w:rPr>
          <w:rFonts w:ascii="Times New Roman" w:eastAsiaTheme="minorEastAsia" w:hAnsi="Times New Roman" w:cs="Times New Roman"/>
          <w:color w:val="FFFFFF" w:themeColor="background1"/>
          <w:sz w:val="24"/>
          <w:szCs w:val="24"/>
        </w:rPr>
      </w:pPr>
      <w:r w:rsidRPr="00F32F71">
        <w:rPr>
          <w:rFonts w:ascii="Times New Roman" w:eastAsiaTheme="minorEastAsia" w:hAnsi="Times New Roman" w:cs="Times New Roman"/>
          <w:color w:val="FFFFFF" w:themeColor="background1"/>
          <w:sz w:val="24"/>
          <w:szCs w:val="24"/>
        </w:rPr>
        <w:t>“</w:t>
      </w:r>
      <w:r w:rsidR="00A35CF2" w:rsidRPr="00A35CF2">
        <w:rPr>
          <w:rFonts w:ascii="Times New Roman" w:eastAsiaTheme="minorEastAsia" w:hAnsi="Times New Roman" w:cs="Times New Roman"/>
          <w:sz w:val="24"/>
          <w:szCs w:val="24"/>
        </w:rPr>
        <w:t xml:space="preserve">The pneumatic control valve is the last control element that is </w:t>
      </w:r>
      <w:r w:rsidR="00A35CF2" w:rsidRPr="00A35CF2">
        <w:rPr>
          <w:rFonts w:ascii="Times New Roman" w:eastAsiaTheme="minorEastAsia" w:hAnsi="Times New Roman" w:cs="Times New Roman"/>
          <w:sz w:val="24"/>
          <w:szCs w:val="24"/>
        </w:rPr>
        <w:t>utilized</w:t>
      </w:r>
      <w:r w:rsidR="00A35CF2" w:rsidRPr="00A35CF2">
        <w:rPr>
          <w:rFonts w:ascii="Times New Roman" w:eastAsiaTheme="minorEastAsia" w:hAnsi="Times New Roman" w:cs="Times New Roman"/>
          <w:sz w:val="24"/>
          <w:szCs w:val="24"/>
        </w:rPr>
        <w:t xml:space="preserve"> the most frequently. In this situation, an equal percentage valve and an air to shut type pneumatic are </w:t>
      </w:r>
      <w:proofErr w:type="spellStart"/>
      <w:r w:rsidR="00A35CF2" w:rsidRPr="00A35CF2">
        <w:rPr>
          <w:rFonts w:ascii="Times New Roman" w:eastAsiaTheme="minorEastAsia" w:hAnsi="Times New Roman" w:cs="Times New Roman"/>
          <w:sz w:val="24"/>
          <w:szCs w:val="24"/>
        </w:rPr>
        <w:t>utilised</w:t>
      </w:r>
      <w:proofErr w:type="spellEnd"/>
      <w:r w:rsidR="00A35CF2" w:rsidRPr="00A35CF2">
        <w:rPr>
          <w:rFonts w:ascii="Times New Roman" w:eastAsiaTheme="minorEastAsia" w:hAnsi="Times New Roman" w:cs="Times New Roman"/>
          <w:sz w:val="24"/>
          <w:szCs w:val="24"/>
        </w:rPr>
        <w:t>. This is defined by the balance of all forces operating on it, which results in the stem's location.</w:t>
      </w:r>
      <w:r w:rsidR="00A35CF2">
        <w:rPr>
          <w:rFonts w:ascii="Times New Roman" w:eastAsiaTheme="minorEastAsia" w:hAnsi="Times New Roman" w:cs="Times New Roman"/>
          <w:sz w:val="24"/>
          <w:szCs w:val="24"/>
        </w:rPr>
        <w:t xml:space="preserve"> The balance of all forces determines the position of the stem, the forces are</w:t>
      </w:r>
      <w:r>
        <w:rPr>
          <w:rFonts w:ascii="Times New Roman" w:eastAsiaTheme="minorEastAsia" w:hAnsi="Times New Roman" w:cs="Times New Roman"/>
          <w:sz w:val="24"/>
          <w:szCs w:val="24"/>
        </w:rPr>
        <w:t xml:space="preserve"> force exerted by the compressed air at the top of the diaphragm represented by (Pd A), another force is which is responsible due to the force exerted by the spring attached to the stem and the diaphragm(Kx), and lastly the frictional force exerted upwards(</w:t>
      </w:r>
      <m:oMath>
        <m:r>
          <w:rPr>
            <w:rFonts w:ascii="Cambria Math" w:eastAsiaTheme="minorEastAsia" w:hAnsi="Cambria Math" w:cs="Times New Roman"/>
            <w:sz w:val="24"/>
            <w:szCs w:val="24"/>
          </w:rPr>
          <m:t>C</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dx</m:t>
            </m:r>
          </m:num>
          <m:den>
            <m:r>
              <w:rPr>
                <w:rFonts w:ascii="Cambria Math" w:eastAsiaTheme="minorEastAsia" w:hAnsi="Cambria Math" w:cs="Times New Roman"/>
                <w:sz w:val="24"/>
                <w:szCs w:val="24"/>
              </w:rPr>
              <m:t>dt</m:t>
            </m:r>
          </m:den>
        </m:f>
      </m:oMath>
      <w:r>
        <w:rPr>
          <w:rFonts w:ascii="Times New Roman" w:eastAsiaTheme="minorEastAsia" w:hAnsi="Times New Roman" w:cs="Times New Roman"/>
          <w:sz w:val="24"/>
          <w:szCs w:val="24"/>
        </w:rPr>
        <w:t>).</w:t>
      </w:r>
      <w:r w:rsidRPr="00F32F71">
        <w:rPr>
          <w:rFonts w:ascii="Times New Roman" w:eastAsiaTheme="minorEastAsia" w:hAnsi="Times New Roman" w:cs="Times New Roman"/>
          <w:color w:val="FFFFFF" w:themeColor="background1"/>
          <w:sz w:val="24"/>
          <w:szCs w:val="24"/>
        </w:rPr>
        <w:t>”</w:t>
      </w:r>
    </w:p>
    <w:p w14:paraId="0944F1CA" w14:textId="7E7AA5CF" w:rsidR="00F32F71" w:rsidRDefault="00F32F71">
      <w:pPr>
        <w:rPr>
          <w:rFonts w:ascii="Times New Roman" w:eastAsiaTheme="minorEastAsia" w:hAnsi="Times New Roman" w:cs="Times New Roman"/>
          <w:sz w:val="28"/>
          <w:szCs w:val="28"/>
        </w:rPr>
      </w:pPr>
      <w:r>
        <w:rPr>
          <w:rFonts w:ascii="Times New Roman" w:eastAsiaTheme="minorEastAsia" w:hAnsi="Times New Roman" w:cs="Times New Roman"/>
          <w:sz w:val="24"/>
          <w:szCs w:val="24"/>
        </w:rPr>
        <w:t>Second order system is assumed for the approximation of the dynamics of pneumatic valve as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x(s)</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d</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A</m:t>
                </m:r>
              </m:num>
              <m:den>
                <m:r>
                  <w:rPr>
                    <w:rFonts w:ascii="Cambria Math" w:eastAsiaTheme="minorEastAsia" w:hAnsi="Cambria Math" w:cs="Times New Roman"/>
                    <w:sz w:val="28"/>
                    <w:szCs w:val="28"/>
                  </w:rPr>
                  <m:t>K</m:t>
                </m:r>
              </m:den>
            </m:f>
          </m:num>
          <m:den>
            <m:r>
              <w:rPr>
                <w:rFonts w:ascii="Cambria Math" w:eastAsiaTheme="minorEastAsia" w:hAnsi="Cambria Math" w:cs="Times New Roman"/>
                <w:sz w:val="28"/>
                <w:szCs w:val="28"/>
              </w:rPr>
              <m:t xml:space="preserve">(1+ </m:t>
            </m:r>
            <m:r>
              <w:rPr>
                <w:rFonts w:ascii="Cambria Math" w:hAnsi="Cambria Math" w:cs="Times New Roman"/>
                <w:sz w:val="28"/>
                <w:szCs w:val="28"/>
              </w:rPr>
              <m:t>τS</m:t>
            </m:r>
            <m:r>
              <w:rPr>
                <w:rFonts w:ascii="Cambria Math" w:hAnsi="Cambria Math" w:cs="Times New Roman"/>
                <w:sz w:val="28"/>
                <w:szCs w:val="28"/>
              </w:rPr>
              <m:t>)</m:t>
            </m:r>
          </m:den>
        </m:f>
      </m:oMath>
    </w:p>
    <w:p w14:paraId="34C63236" w14:textId="77777777" w:rsidR="00F32F71" w:rsidRDefault="00F32F7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For the above equation</w:t>
      </w:r>
    </w:p>
    <w:p w14:paraId="1B6D4F8F" w14:textId="45AE12C8" w:rsidR="00F32F71" w:rsidRDefault="00F32F71" w:rsidP="00F32F71">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d</m:t>
              </m:r>
            </m:sub>
          </m:sSub>
          <m:r>
            <w:rPr>
              <w:rFonts w:ascii="Cambria Math" w:eastAsiaTheme="minorEastAsia" w:hAnsi="Cambria Math" w:cs="Times New Roman"/>
              <w:sz w:val="24"/>
              <w:szCs w:val="24"/>
            </w:rPr>
            <m:t>=Pressure acting on the diaphragm</m:t>
          </m:r>
        </m:oMath>
      </m:oMathPara>
    </w:p>
    <w:p w14:paraId="21EEC057" w14:textId="6EA2253E" w:rsidR="00F32F71" w:rsidRPr="00F32F71" w:rsidRDefault="00F32F7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A=Area of the diaphragm</m:t>
          </m:r>
        </m:oMath>
      </m:oMathPara>
    </w:p>
    <w:p w14:paraId="2FCD1992" w14:textId="1ABD3CAF" w:rsidR="004D1503" w:rsidRPr="00F32F71" w:rsidRDefault="00F32F71" w:rsidP="00F32F7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x=Displacement, K=Hoo</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s constant</m:t>
          </m:r>
        </m:oMath>
      </m:oMathPara>
    </w:p>
    <w:p w14:paraId="6F9DB4DD" w14:textId="14F5A9D8" w:rsidR="00A47141" w:rsidRDefault="00A47141" w:rsidP="00F32F7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Taking Pd = 20 psi, x = 15mm, diameter of the diaphragm = 270mm</w:t>
      </w:r>
    </w:p>
    <w:p w14:paraId="68CDC722" w14:textId="53B41571" w:rsidR="00F32F71" w:rsidRDefault="00A47141" w:rsidP="00F32F7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At steady state  K = </w:t>
      </w:r>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d</m:t>
                </m:r>
              </m:sub>
            </m:sSub>
            <m:r>
              <w:rPr>
                <w:rFonts w:ascii="Cambria Math" w:eastAsiaTheme="minorEastAsia" w:hAnsi="Cambria Math" w:cs="Times New Roman"/>
                <w:sz w:val="28"/>
                <w:szCs w:val="28"/>
              </w:rPr>
              <m:t>A</m:t>
            </m:r>
          </m:num>
          <m:den>
            <m:r>
              <w:rPr>
                <w:rFonts w:ascii="Cambria Math" w:eastAsiaTheme="minorEastAsia" w:hAnsi="Cambria Math" w:cs="Times New Roman"/>
                <w:sz w:val="28"/>
                <w:szCs w:val="28"/>
              </w:rPr>
              <m:t>x</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20*(90.73*25.4)</m:t>
            </m:r>
          </m:num>
          <m:den>
            <m:r>
              <w:rPr>
                <w:rFonts w:ascii="Cambria Math" w:eastAsiaTheme="minorEastAsia" w:hAnsi="Cambria Math" w:cs="Times New Roman"/>
                <w:sz w:val="28"/>
                <w:szCs w:val="28"/>
              </w:rPr>
              <m:t>15</m:t>
            </m:r>
          </m:den>
        </m:f>
      </m:oMath>
      <w:r w:rsidRPr="00373A55">
        <w:rPr>
          <w:rFonts w:ascii="Times New Roman" w:eastAsiaTheme="minorEastAsia" w:hAnsi="Times New Roman" w:cs="Times New Roman"/>
          <w:sz w:val="28"/>
          <w:szCs w:val="28"/>
        </w:rPr>
        <w:t xml:space="preserve">= </w:t>
      </w:r>
      <w:r w:rsidR="009C0902" w:rsidRPr="00373A55">
        <w:rPr>
          <w:rFonts w:ascii="Times New Roman" w:eastAsiaTheme="minorEastAsia" w:hAnsi="Times New Roman" w:cs="Times New Roman"/>
          <w:sz w:val="28"/>
          <w:szCs w:val="28"/>
        </w:rPr>
        <w:t>126.74 psi/mm</w:t>
      </w:r>
    </w:p>
    <w:p w14:paraId="3EA77A26" w14:textId="2F262EC0" w:rsidR="009C0902" w:rsidRDefault="009C0902" w:rsidP="00F32F7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control valve transfer function, the control value has a maximum travel of 20mm, linear characteristic and time constant of 3 sec with a nominal pressure range is 7 to 160 psi.</w:t>
      </w:r>
    </w:p>
    <w:p w14:paraId="66DC5510" w14:textId="5756969D" w:rsidR="009C0902" w:rsidRPr="00373A55" w:rsidRDefault="009C0902" w:rsidP="00373A55">
      <w:pPr>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Control value gain(</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v</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 xml:space="preserve">Range of the stem </m:t>
            </m:r>
          </m:num>
          <m:den>
            <m:r>
              <w:rPr>
                <w:rFonts w:ascii="Cambria Math" w:eastAsiaTheme="minorEastAsia" w:hAnsi="Cambria Math" w:cs="Times New Roman"/>
                <w:sz w:val="28"/>
                <w:szCs w:val="28"/>
              </w:rPr>
              <m:t>pressure range</m:t>
            </m:r>
          </m:den>
        </m:f>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20mm</m:t>
            </m:r>
          </m:num>
          <m:den>
            <m:r>
              <w:rPr>
                <w:rFonts w:ascii="Cambria Math" w:eastAsiaTheme="minorEastAsia" w:hAnsi="Cambria Math" w:cs="Times New Roman"/>
                <w:sz w:val="28"/>
                <w:szCs w:val="28"/>
              </w:rPr>
              <m:t>(160-7)psi</m:t>
            </m:r>
          </m:den>
        </m:f>
        <m:r>
          <w:rPr>
            <w:rFonts w:ascii="Cambria Math" w:eastAsiaTheme="minorEastAsia" w:hAnsi="Cambria Math" w:cs="Times New Roman"/>
            <w:sz w:val="28"/>
            <w:szCs w:val="28"/>
          </w:rPr>
          <m:t>=0.13psi/mA</m:t>
        </m:r>
      </m:oMath>
    </w:p>
    <w:p w14:paraId="2FDCE505" w14:textId="50643194" w:rsidR="009C0902" w:rsidRDefault="009C0902" w:rsidP="00F32F7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Transfer function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v</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m:t>
            </m:r>
          </m:e>
        </m:d>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0.13</m:t>
            </m:r>
          </m:num>
          <m:den>
            <m:r>
              <w:rPr>
                <w:rFonts w:ascii="Cambria Math" w:eastAsiaTheme="minorEastAsia" w:hAnsi="Cambria Math" w:cs="Times New Roman"/>
                <w:sz w:val="28"/>
                <w:szCs w:val="28"/>
              </w:rPr>
              <m:t>3S+ 1</m:t>
            </m:r>
          </m:den>
        </m:f>
      </m:oMath>
    </w:p>
    <w:p w14:paraId="71B1FE50" w14:textId="5BD67BC7" w:rsidR="009C0902" w:rsidRDefault="00373A55" w:rsidP="00F32F7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the thermocouple selected can withstand temperature of -200℃ to 600℃, the calibrate range is assumed to be </w:t>
      </w:r>
      <w:proofErr w:type="gramStart"/>
      <w:r>
        <w:rPr>
          <w:rFonts w:ascii="Times New Roman" w:eastAsiaTheme="minorEastAsia" w:hAnsi="Times New Roman" w:cs="Times New Roman"/>
          <w:sz w:val="24"/>
          <w:szCs w:val="24"/>
        </w:rPr>
        <w:t>form</w:t>
      </w:r>
      <w:proofErr w:type="gramEnd"/>
      <w:r>
        <w:rPr>
          <w:rFonts w:ascii="Times New Roman" w:eastAsiaTheme="minorEastAsia" w:hAnsi="Times New Roman" w:cs="Times New Roman"/>
          <w:sz w:val="24"/>
          <w:szCs w:val="24"/>
        </w:rPr>
        <w:t xml:space="preserve"> 00 to 2000 and the time constant of 1 to 10 sec.</w:t>
      </w:r>
    </w:p>
    <w:p w14:paraId="4E577B20" w14:textId="12651C6C" w:rsidR="00373A55" w:rsidRDefault="00373A55" w:rsidP="00F32F71">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Sensor</w:t>
      </w:r>
      <w:proofErr w:type="gramEnd"/>
      <w:r>
        <w:rPr>
          <w:rFonts w:ascii="Times New Roman" w:eastAsiaTheme="minorEastAsia" w:hAnsi="Times New Roman" w:cs="Times New Roman"/>
          <w:sz w:val="24"/>
          <w:szCs w:val="24"/>
        </w:rPr>
        <w:t xml:space="preserve"> gain(</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(40-8)mA</m:t>
            </m:r>
          </m:num>
          <m:den>
            <m:r>
              <w:rPr>
                <w:rFonts w:ascii="Cambria Math" w:eastAsiaTheme="minorEastAsia" w:hAnsi="Cambria Math" w:cs="Times New Roman"/>
                <w:sz w:val="28"/>
                <w:szCs w:val="28"/>
              </w:rPr>
              <m:t>200-0℃</m:t>
            </m:r>
          </m:den>
        </m:f>
      </m:oMath>
      <w:r w:rsidRPr="00373A55">
        <w:rPr>
          <w:rFonts w:ascii="Times New Roman" w:eastAsiaTheme="minorEastAsia" w:hAnsi="Times New Roman" w:cs="Times New Roman"/>
          <w:sz w:val="28"/>
          <w:szCs w:val="28"/>
        </w:rPr>
        <w:t xml:space="preserve"> = 0.16</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mA</m:t>
            </m:r>
          </m:num>
          <m:den>
            <m:r>
              <w:rPr>
                <w:rFonts w:ascii="Cambria Math" w:eastAsiaTheme="minorEastAsia" w:hAnsi="Cambria Math" w:cs="Times New Roman"/>
                <w:sz w:val="28"/>
                <w:szCs w:val="28"/>
              </w:rPr>
              <m:t>℃</m:t>
            </m:r>
          </m:den>
        </m:f>
      </m:oMath>
    </w:p>
    <w:p w14:paraId="36CD11F6" w14:textId="00F51330" w:rsidR="00373A55" w:rsidRDefault="00373A55" w:rsidP="00F32F71">
      <w:pPr>
        <w:rPr>
          <w:rFonts w:ascii="Times New Roman" w:eastAsiaTheme="minorEastAsia" w:hAnsi="Times New Roman" w:cs="Times New Roman"/>
          <w:sz w:val="28"/>
          <w:szCs w:val="28"/>
        </w:rPr>
      </w:pPr>
      <w:r>
        <w:rPr>
          <w:rFonts w:ascii="Times New Roman" w:eastAsiaTheme="minorEastAsia" w:hAnsi="Times New Roman" w:cs="Times New Roman"/>
          <w:sz w:val="24"/>
          <w:szCs w:val="24"/>
        </w:rPr>
        <w:t>Transfer function H(s</w:t>
      </w:r>
      <w:r w:rsidRPr="00373A55">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S</m:t>
            </m:r>
          </m:num>
          <m:den>
            <m:r>
              <w:rPr>
                <w:rFonts w:ascii="Cambria Math" w:hAnsi="Cambria Math" w:cs="Times New Roman"/>
                <w:sz w:val="28"/>
                <w:szCs w:val="28"/>
              </w:rPr>
              <m:t>τS+1</m:t>
            </m:r>
          </m:den>
        </m:f>
      </m:oMath>
      <w:r w:rsidRPr="00373A55">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0.16</m:t>
            </m:r>
          </m:num>
          <m:den>
            <m:r>
              <w:rPr>
                <w:rFonts w:ascii="Cambria Math" w:eastAsiaTheme="minorEastAsia" w:hAnsi="Cambria Math" w:cs="Times New Roman"/>
                <w:sz w:val="28"/>
                <w:szCs w:val="28"/>
              </w:rPr>
              <m:t>10s+1</m:t>
            </m:r>
          </m:den>
        </m:f>
      </m:oMath>
    </w:p>
    <w:p w14:paraId="54EDD1D5" w14:textId="0515FFBA" w:rsidR="00373A55" w:rsidRPr="007706D4" w:rsidRDefault="00466292" w:rsidP="00CB2B0B">
      <w:pPr>
        <w:ind w:left="0" w:firstLine="14"/>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the temperature control loop mentioned in the block diagram the overall closed loop transfer function will be </w:t>
      </w:r>
      <m:oMath>
        <m:f>
          <m:fPr>
            <m:ctrlPr>
              <w:rPr>
                <w:rFonts w:ascii="Cambria Math" w:eastAsiaTheme="minorEastAsia" w:hAnsi="Cambria Math" w:cs="Times New Roman"/>
                <w:i/>
                <w:sz w:val="28"/>
                <w:szCs w:val="28"/>
              </w:rPr>
            </m:ctrlPr>
          </m:fPr>
          <m:num>
            <m:r>
              <w:rPr>
                <w:rFonts w:ascii="Cambria Math" w:hAnsi="Cambria Math" w:cs="Times New Roman"/>
                <w:sz w:val="28"/>
                <w:szCs w:val="28"/>
              </w:rPr>
              <m:t>θ(s)</m:t>
            </m:r>
          </m:num>
          <m:den>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r</m:t>
                </m:r>
              </m:sub>
            </m:sSub>
            <m:r>
              <w:rPr>
                <w:rFonts w:ascii="Cambria Math" w:hAnsi="Cambria Math" w:cs="Times New Roman"/>
                <w:sz w:val="28"/>
                <w:szCs w:val="28"/>
              </w:rPr>
              <m:t>(s)</m:t>
            </m:r>
          </m:den>
        </m:f>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0.16</m:t>
            </m:r>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m:t>
                </m:r>
              </m:e>
            </m:d>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0.13</m:t>
                    </m:r>
                  </m:num>
                  <m:den>
                    <m:r>
                      <w:rPr>
                        <w:rFonts w:ascii="Cambria Math" w:eastAsiaTheme="minorEastAsia" w:hAnsi="Cambria Math" w:cs="Times New Roman"/>
                        <w:sz w:val="28"/>
                        <w:szCs w:val="28"/>
                      </w:rPr>
                      <m:t>3S+ 1</m:t>
                    </m:r>
                  </m:den>
                </m:f>
              </m:e>
            </m:d>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50</m:t>
                    </m:r>
                  </m:num>
                  <m:den>
                    <m:r>
                      <w:rPr>
                        <w:rFonts w:ascii="Cambria Math" w:eastAsiaTheme="minorEastAsia" w:hAnsi="Cambria Math" w:cs="Times New Roman"/>
                        <w:sz w:val="28"/>
                        <w:szCs w:val="28"/>
                      </w:rPr>
                      <m:t>30S+1</m:t>
                    </m:r>
                  </m:den>
                </m:f>
              </m:e>
            </m:d>
          </m:num>
          <m:den>
            <m:r>
              <w:rPr>
                <w:rFonts w:ascii="Cambria Math" w:eastAsiaTheme="minorEastAsia" w:hAnsi="Cambria Math" w:cs="Times New Roman"/>
                <w:sz w:val="28"/>
                <w:szCs w:val="28"/>
              </w:rPr>
              <m:t xml:space="preserve">1+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p</m:t>
                </m:r>
              </m:sub>
            </m:sSub>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0.13</m:t>
                    </m:r>
                  </m:num>
                  <m:den>
                    <m:r>
                      <w:rPr>
                        <w:rFonts w:ascii="Cambria Math" w:eastAsiaTheme="minorEastAsia" w:hAnsi="Cambria Math" w:cs="Times New Roman"/>
                        <w:sz w:val="28"/>
                        <w:szCs w:val="28"/>
                      </w:rPr>
                      <m:t>3S+ 1</m:t>
                    </m:r>
                  </m:den>
                </m:f>
              </m:e>
            </m:d>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50</m:t>
                    </m:r>
                  </m:num>
                  <m:den>
                    <m:r>
                      <w:rPr>
                        <w:rFonts w:ascii="Cambria Math" w:eastAsiaTheme="minorEastAsia" w:hAnsi="Cambria Math" w:cs="Times New Roman"/>
                        <w:sz w:val="28"/>
                        <w:szCs w:val="28"/>
                      </w:rPr>
                      <m:t>30S+1</m:t>
                    </m:r>
                  </m:den>
                </m:f>
              </m:e>
            </m:d>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0.16</m:t>
                    </m:r>
                  </m:num>
                  <m:den>
                    <m:r>
                      <w:rPr>
                        <w:rFonts w:ascii="Cambria Math" w:eastAsiaTheme="minorEastAsia" w:hAnsi="Cambria Math" w:cs="Times New Roman"/>
                        <w:sz w:val="28"/>
                        <w:szCs w:val="28"/>
                      </w:rPr>
                      <m:t>10s+1</m:t>
                    </m:r>
                  </m:den>
                </m:f>
              </m:e>
            </m:d>
          </m:den>
        </m:f>
      </m:oMath>
    </w:p>
    <w:sectPr w:rsidR="00373A55" w:rsidRPr="00770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503"/>
    <w:rsid w:val="00373A55"/>
    <w:rsid w:val="003E72E2"/>
    <w:rsid w:val="00466292"/>
    <w:rsid w:val="004D1503"/>
    <w:rsid w:val="006C58B8"/>
    <w:rsid w:val="007706D4"/>
    <w:rsid w:val="00854C81"/>
    <w:rsid w:val="009C0902"/>
    <w:rsid w:val="00A35CF2"/>
    <w:rsid w:val="00A47141"/>
    <w:rsid w:val="00CB2B0B"/>
    <w:rsid w:val="00D23F2B"/>
    <w:rsid w:val="00F32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67BF0"/>
  <w15:chartTrackingRefBased/>
  <w15:docId w15:val="{4F970967-5BFC-44EB-A84B-4B4C18CD7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5" w:line="355" w:lineRule="auto"/>
        <w:ind w:left="706" w:right="230"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5C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FEA5D69FF6374DB69BD602E800C1EF" ma:contentTypeVersion="13" ma:contentTypeDescription="Create a new document." ma:contentTypeScope="" ma:versionID="17da88e07533d45483c5e3ec418054f4">
  <xsd:schema xmlns:xsd="http://www.w3.org/2001/XMLSchema" xmlns:xs="http://www.w3.org/2001/XMLSchema" xmlns:p="http://schemas.microsoft.com/office/2006/metadata/properties" xmlns:ns3="a4b702c5-7f03-4116-a88f-0f3423f428aa" xmlns:ns4="d40bc54a-bfed-4d68-962a-cd8d68bcee85" targetNamespace="http://schemas.microsoft.com/office/2006/metadata/properties" ma:root="true" ma:fieldsID="9ccec4ac429084cec299896cb9603d1d" ns3:_="" ns4:_="">
    <xsd:import namespace="a4b702c5-7f03-4116-a88f-0f3423f428aa"/>
    <xsd:import namespace="d40bc54a-bfed-4d68-962a-cd8d68bcee8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b702c5-7f03-4116-a88f-0f3423f428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0bc54a-bfed-4d68-962a-cd8d68bcee8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245B86-521E-420F-A7F3-6C6566F9D8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b702c5-7f03-4116-a88f-0f3423f428aa"/>
    <ds:schemaRef ds:uri="d40bc54a-bfed-4d68-962a-cd8d68bcee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F2123B-79FA-4E59-BF7F-DEA557EB6547}">
  <ds:schemaRefs>
    <ds:schemaRef ds:uri="http://schemas.microsoft.com/sharepoint/v3/contenttype/forms"/>
  </ds:schemaRefs>
</ds:datastoreItem>
</file>

<file path=customXml/itemProps3.xml><?xml version="1.0" encoding="utf-8"?>
<ds:datastoreItem xmlns:ds="http://schemas.openxmlformats.org/officeDocument/2006/customXml" ds:itemID="{B81362C3-E343-4BE8-85B8-C7500ACFD71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JHA</dc:creator>
  <cp:keywords/>
  <dc:description/>
  <cp:lastModifiedBy>ABHISHEK KUMAR JHA</cp:lastModifiedBy>
  <cp:revision>3</cp:revision>
  <dcterms:created xsi:type="dcterms:W3CDTF">2021-09-01T14:22:00Z</dcterms:created>
  <dcterms:modified xsi:type="dcterms:W3CDTF">2021-09-01T14:22:00Z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0x0101007AFEA5D69FF6374DB69BD602E800C1EF</vt:lpwstr>
  </property>
</Properties>
</file>