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B47A" w14:textId="03A0AB25" w:rsidR="003C2CB3" w:rsidRPr="00214092" w:rsidRDefault="00E93317" w:rsidP="00214092">
      <w:pPr>
        <w:pBdr>
          <w:bottom w:val="single" w:sz="12" w:space="1" w:color="auto"/>
        </w:pBdr>
        <w:jc w:val="both"/>
        <w:rPr>
          <w:rFonts w:ascii="Times New Roman" w:hAnsi="Times New Roman" w:cs="Times New Roman"/>
          <w:sz w:val="28"/>
          <w:szCs w:val="28"/>
          <w:lang w:val="en-US"/>
        </w:rPr>
      </w:pPr>
      <w:r w:rsidRPr="00214092">
        <w:rPr>
          <w:rFonts w:ascii="Times New Roman" w:hAnsi="Times New Roman" w:cs="Times New Roman"/>
          <w:sz w:val="28"/>
          <w:szCs w:val="28"/>
          <w:lang w:val="en-US"/>
        </w:rPr>
        <w:t xml:space="preserve">APEXAIQ Assignments  </w:t>
      </w:r>
      <w:r w:rsidRPr="00214092">
        <w:rPr>
          <w:rFonts w:ascii="Times New Roman" w:hAnsi="Times New Roman" w:cs="Times New Roman"/>
          <w:sz w:val="28"/>
          <w:szCs w:val="28"/>
          <w:lang w:val="en-US"/>
        </w:rPr>
        <w:tab/>
      </w:r>
      <w:r w:rsidRPr="00214092">
        <w:rPr>
          <w:rFonts w:ascii="Times New Roman" w:hAnsi="Times New Roman" w:cs="Times New Roman"/>
          <w:sz w:val="28"/>
          <w:szCs w:val="28"/>
          <w:lang w:val="en-US"/>
        </w:rPr>
        <w:tab/>
      </w:r>
      <w:r w:rsidRPr="00214092">
        <w:rPr>
          <w:rFonts w:ascii="Times New Roman" w:hAnsi="Times New Roman" w:cs="Times New Roman"/>
          <w:sz w:val="28"/>
          <w:szCs w:val="28"/>
          <w:lang w:val="en-US"/>
        </w:rPr>
        <w:tab/>
        <w:t xml:space="preserve">|   </w:t>
      </w:r>
      <w:r w:rsidRPr="00214092">
        <w:rPr>
          <w:rFonts w:ascii="Times New Roman" w:hAnsi="Times New Roman" w:cs="Times New Roman"/>
          <w:sz w:val="28"/>
          <w:szCs w:val="28"/>
          <w:lang w:val="en-US"/>
        </w:rPr>
        <w:tab/>
      </w:r>
      <w:r w:rsidRPr="00214092">
        <w:rPr>
          <w:rFonts w:ascii="Times New Roman" w:hAnsi="Times New Roman" w:cs="Times New Roman"/>
          <w:sz w:val="28"/>
          <w:szCs w:val="28"/>
          <w:lang w:val="en-US"/>
        </w:rPr>
        <w:tab/>
      </w:r>
      <w:r w:rsidRPr="00214092">
        <w:rPr>
          <w:rFonts w:ascii="Times New Roman" w:hAnsi="Times New Roman" w:cs="Times New Roman"/>
          <w:sz w:val="28"/>
          <w:szCs w:val="28"/>
          <w:lang w:val="en-US"/>
        </w:rPr>
        <w:tab/>
        <w:t>date: 13/02/2025</w:t>
      </w:r>
    </w:p>
    <w:p w14:paraId="50B7A284" w14:textId="77777777" w:rsidR="00E93317" w:rsidRPr="00214092" w:rsidRDefault="00E93317" w:rsidP="00214092">
      <w:pPr>
        <w:jc w:val="both"/>
        <w:rPr>
          <w:rFonts w:ascii="Times New Roman" w:hAnsi="Times New Roman" w:cs="Times New Roman"/>
          <w:sz w:val="28"/>
          <w:szCs w:val="28"/>
          <w:lang w:val="en-US"/>
        </w:rPr>
      </w:pPr>
    </w:p>
    <w:p w14:paraId="1A478924" w14:textId="7CF78034" w:rsidR="00E93317" w:rsidRPr="00214092" w:rsidRDefault="007666A2" w:rsidP="00214092">
      <w:pPr>
        <w:pStyle w:val="ListParagraph"/>
        <w:numPr>
          <w:ilvl w:val="0"/>
          <w:numId w:val="13"/>
        </w:numPr>
        <w:jc w:val="both"/>
        <w:rPr>
          <w:rFonts w:ascii="Times New Roman" w:hAnsi="Times New Roman" w:cs="Times New Roman"/>
          <w:sz w:val="28"/>
          <w:szCs w:val="28"/>
          <w:lang w:val="en-US"/>
        </w:rPr>
      </w:pPr>
      <w:r w:rsidRPr="00214092">
        <w:rPr>
          <w:rFonts w:ascii="Times New Roman" w:hAnsi="Times New Roman" w:cs="Times New Roman"/>
          <w:b/>
          <w:bCs/>
          <w:sz w:val="32"/>
          <w:szCs w:val="32"/>
          <w:highlight w:val="yellow"/>
          <w:u w:val="single"/>
          <w:lang w:val="en-US"/>
        </w:rPr>
        <w:t>What is End of Life</w:t>
      </w:r>
      <w:r w:rsidRPr="00214092">
        <w:rPr>
          <w:rFonts w:ascii="Times New Roman" w:hAnsi="Times New Roman" w:cs="Times New Roman"/>
          <w:sz w:val="28"/>
          <w:szCs w:val="28"/>
          <w:highlight w:val="yellow"/>
          <w:lang w:val="en-US"/>
        </w:rPr>
        <w:t>?</w:t>
      </w:r>
    </w:p>
    <w:p w14:paraId="1844E3CF" w14:textId="23583DAD" w:rsidR="00331F5C" w:rsidRPr="00214092" w:rsidRDefault="007666A2" w:rsidP="00214092">
      <w:pPr>
        <w:pStyle w:val="NormalWeb"/>
        <w:numPr>
          <w:ilvl w:val="0"/>
          <w:numId w:val="7"/>
        </w:numPr>
        <w:shd w:val="clear" w:color="auto" w:fill="FFFFFF"/>
        <w:jc w:val="both"/>
        <w:rPr>
          <w:color w:val="223548"/>
          <w:sz w:val="28"/>
          <w:szCs w:val="28"/>
        </w:rPr>
      </w:pPr>
      <w:r w:rsidRPr="00214092">
        <w:rPr>
          <w:color w:val="223548"/>
          <w:sz w:val="28"/>
          <w:szCs w:val="28"/>
        </w:rPr>
        <w:t>End-of-Life (EoL) refers to the </w:t>
      </w:r>
      <w:r w:rsidRPr="00214092">
        <w:rPr>
          <w:rStyle w:val="Strong"/>
          <w:rFonts w:eastAsiaTheme="majorEastAsia"/>
          <w:color w:val="223548"/>
          <w:sz w:val="28"/>
          <w:szCs w:val="28"/>
        </w:rPr>
        <w:t>point in a product's lifecycle when it no longer receives support or updates from the manufacturer</w:t>
      </w:r>
      <w:r w:rsidR="00F2281B" w:rsidRPr="00214092">
        <w:rPr>
          <w:color w:val="223548"/>
          <w:sz w:val="28"/>
          <w:szCs w:val="28"/>
        </w:rPr>
        <w:t>, w</w:t>
      </w:r>
      <w:r w:rsidR="00F2281B" w:rsidRPr="00214092">
        <w:rPr>
          <w:color w:val="223548"/>
          <w:sz w:val="28"/>
          <w:szCs w:val="28"/>
        </w:rPr>
        <w:t>hile EOL marks the end of production</w:t>
      </w:r>
      <w:r w:rsidR="00331F5C" w:rsidRPr="00214092">
        <w:rPr>
          <w:color w:val="223548"/>
          <w:sz w:val="28"/>
          <w:szCs w:val="28"/>
        </w:rPr>
        <w:t>.</w:t>
      </w:r>
    </w:p>
    <w:p w14:paraId="5D122F5E" w14:textId="7D867CE1" w:rsidR="00F2281B" w:rsidRDefault="00F2281B" w:rsidP="00214092">
      <w:pPr>
        <w:pStyle w:val="NormalWeb"/>
        <w:numPr>
          <w:ilvl w:val="0"/>
          <w:numId w:val="7"/>
        </w:numPr>
        <w:shd w:val="clear" w:color="auto" w:fill="FFFFFF"/>
        <w:jc w:val="both"/>
        <w:rPr>
          <w:color w:val="223548"/>
          <w:sz w:val="28"/>
          <w:szCs w:val="28"/>
        </w:rPr>
      </w:pPr>
      <w:r w:rsidRPr="00214092">
        <w:rPr>
          <w:color w:val="223548"/>
          <w:sz w:val="28"/>
          <w:szCs w:val="28"/>
        </w:rPr>
        <w:t>EOL stands for “End of Life.” It refers to the stage in a product’s lifecycle when the manufacturer discontinues the production and sale of a particular hardware or software component. This means that the product is no longer actively supported or updated.</w:t>
      </w:r>
    </w:p>
    <w:p w14:paraId="5A0EF1FF" w14:textId="77777777" w:rsidR="00FD16FF" w:rsidRPr="00FD16FF" w:rsidRDefault="00FD16FF" w:rsidP="00FD16FF">
      <w:pPr>
        <w:pStyle w:val="NormalWeb"/>
        <w:numPr>
          <w:ilvl w:val="0"/>
          <w:numId w:val="17"/>
        </w:numPr>
        <w:shd w:val="clear" w:color="auto" w:fill="FFFFFF"/>
        <w:jc w:val="both"/>
        <w:rPr>
          <w:b/>
          <w:bCs/>
          <w:color w:val="223548"/>
          <w:sz w:val="32"/>
          <w:szCs w:val="32"/>
        </w:rPr>
      </w:pPr>
      <w:r w:rsidRPr="00FD16FF">
        <w:rPr>
          <w:b/>
          <w:bCs/>
          <w:color w:val="223548"/>
          <w:sz w:val="32"/>
          <w:szCs w:val="32"/>
          <w:u w:val="single"/>
        </w:rPr>
        <w:t>Hardware Speicification:-</w:t>
      </w:r>
    </w:p>
    <w:p w14:paraId="227BE897" w14:textId="0A66BCE0" w:rsidR="00FD16FF" w:rsidRPr="00C7490F" w:rsidRDefault="00FD16FF" w:rsidP="00FD16FF">
      <w:pPr>
        <w:pStyle w:val="NormalWeb"/>
        <w:numPr>
          <w:ilvl w:val="0"/>
          <w:numId w:val="19"/>
        </w:numPr>
        <w:shd w:val="clear" w:color="auto" w:fill="FFFFFF"/>
        <w:jc w:val="both"/>
        <w:rPr>
          <w:b/>
          <w:bCs/>
          <w:color w:val="223548"/>
          <w:sz w:val="32"/>
          <w:szCs w:val="32"/>
        </w:rPr>
      </w:pPr>
      <w:r>
        <w:rPr>
          <w:color w:val="223548"/>
          <w:sz w:val="28"/>
          <w:szCs w:val="28"/>
        </w:rPr>
        <w:t>I</w:t>
      </w:r>
      <w:r w:rsidRPr="00FD16FF">
        <w:rPr>
          <w:color w:val="223548"/>
          <w:sz w:val="28"/>
          <w:szCs w:val="28"/>
        </w:rPr>
        <w:t xml:space="preserve">s based upon a sizing analysis that takes into account the size of the </w:t>
      </w:r>
      <w:r w:rsidRPr="000A694A">
        <w:rPr>
          <w:b/>
          <w:bCs/>
          <w:color w:val="223548"/>
          <w:sz w:val="28"/>
          <w:szCs w:val="28"/>
        </w:rPr>
        <w:t>user</w:t>
      </w:r>
      <w:r w:rsidRPr="00FD16FF">
        <w:rPr>
          <w:color w:val="223548"/>
          <w:sz w:val="28"/>
          <w:szCs w:val="28"/>
        </w:rPr>
        <w:t xml:space="preserve"> base, the resource needs of each component, and the relative number of </w:t>
      </w:r>
      <w:r w:rsidRPr="000A694A">
        <w:rPr>
          <w:b/>
          <w:bCs/>
          <w:color w:val="223548"/>
          <w:sz w:val="28"/>
          <w:szCs w:val="28"/>
        </w:rPr>
        <w:t>interactions</w:t>
      </w:r>
      <w:r w:rsidRPr="00FD16FF">
        <w:rPr>
          <w:color w:val="223548"/>
          <w:sz w:val="28"/>
          <w:szCs w:val="28"/>
        </w:rPr>
        <w:t xml:space="preserve"> (or hits) that are made on each component (see Interactions Between Reference Configuration Components).</w:t>
      </w:r>
    </w:p>
    <w:p w14:paraId="02CFADCC" w14:textId="1FF85C67" w:rsidR="00FD16FF" w:rsidRPr="00C7490F" w:rsidRDefault="00C7490F" w:rsidP="00C7490F">
      <w:pPr>
        <w:pStyle w:val="NormalWeb"/>
        <w:numPr>
          <w:ilvl w:val="0"/>
          <w:numId w:val="19"/>
        </w:numPr>
        <w:shd w:val="clear" w:color="auto" w:fill="FFFFFF"/>
        <w:jc w:val="both"/>
        <w:rPr>
          <w:b/>
          <w:bCs/>
          <w:color w:val="223548"/>
          <w:sz w:val="32"/>
          <w:szCs w:val="32"/>
          <w:u w:val="single"/>
        </w:rPr>
      </w:pPr>
      <w:r w:rsidRPr="00712A6D">
        <w:rPr>
          <w:b/>
          <w:bCs/>
          <w:color w:val="223548"/>
          <w:sz w:val="32"/>
          <w:szCs w:val="32"/>
        </w:rPr>
        <w:t>Hardware Device type</w:t>
      </w:r>
      <w:r w:rsidRPr="00C7490F">
        <w:rPr>
          <w:b/>
          <w:bCs/>
          <w:color w:val="223548"/>
          <w:sz w:val="32"/>
          <w:szCs w:val="32"/>
          <w:u w:val="single"/>
        </w:rPr>
        <w:t xml:space="preserve"> :-</w:t>
      </w:r>
      <w:r w:rsidR="00FD16FF" w:rsidRPr="00C7490F">
        <w:rPr>
          <w:color w:val="223548"/>
          <w:sz w:val="28"/>
          <w:szCs w:val="28"/>
        </w:rPr>
        <w:t>It have E</w:t>
      </w:r>
      <w:r w:rsidR="00FD16FF" w:rsidRPr="00C7490F">
        <w:rPr>
          <w:color w:val="223548"/>
          <w:sz w:val="28"/>
          <w:szCs w:val="28"/>
        </w:rPr>
        <w:t>xternal and internal devices and equipment that enable you to perform major functions such as input, output, storage, communication, processing, and more.</w:t>
      </w:r>
      <w:r w:rsidR="00FD16FF" w:rsidRPr="00C7490F">
        <w:rPr>
          <w:color w:val="223548"/>
          <w:sz w:val="32"/>
          <w:szCs w:val="32"/>
        </w:rPr>
        <w:t> </w:t>
      </w:r>
    </w:p>
    <w:p w14:paraId="7DAA3FE1" w14:textId="61D786C9" w:rsidR="00C7490F" w:rsidRPr="00712A6D" w:rsidRDefault="00C7490F" w:rsidP="00C7490F">
      <w:pPr>
        <w:pStyle w:val="NormalWeb"/>
        <w:numPr>
          <w:ilvl w:val="0"/>
          <w:numId w:val="20"/>
        </w:numPr>
        <w:shd w:val="clear" w:color="auto" w:fill="FFFFFF"/>
        <w:jc w:val="both"/>
        <w:rPr>
          <w:color w:val="223548"/>
          <w:sz w:val="32"/>
          <w:szCs w:val="32"/>
        </w:rPr>
      </w:pPr>
      <w:r w:rsidRPr="00712A6D">
        <w:rPr>
          <w:b/>
          <w:bCs/>
          <w:color w:val="223548"/>
          <w:sz w:val="32"/>
          <w:szCs w:val="32"/>
        </w:rPr>
        <w:t>Software Release Notes :-</w:t>
      </w:r>
      <w:r w:rsidR="00712A6D" w:rsidRPr="00712A6D">
        <w:rPr>
          <w:color w:val="223548"/>
          <w:sz w:val="32"/>
          <w:szCs w:val="32"/>
        </w:rPr>
        <w:t xml:space="preserve"> </w:t>
      </w:r>
      <w:r w:rsidR="00712A6D" w:rsidRPr="00712A6D">
        <w:rPr>
          <w:color w:val="223548"/>
          <w:sz w:val="32"/>
          <w:szCs w:val="32"/>
        </w:rPr>
        <w:t>An informational document detailing the updates, improvements, and bug fixes contained in a software release or update is called a software release note</w:t>
      </w:r>
    </w:p>
    <w:p w14:paraId="7D78A52D" w14:textId="77777777" w:rsidR="00C779B9" w:rsidRPr="00214092" w:rsidRDefault="00C779B9" w:rsidP="00214092">
      <w:pPr>
        <w:pStyle w:val="ListParagraph"/>
        <w:numPr>
          <w:ilvl w:val="0"/>
          <w:numId w:val="7"/>
        </w:numPr>
        <w:shd w:val="clear" w:color="auto" w:fill="FFFFFF"/>
        <w:spacing w:before="300" w:after="150" w:line="240" w:lineRule="auto"/>
        <w:jc w:val="both"/>
        <w:outlineLvl w:val="2"/>
        <w:rPr>
          <w:rFonts w:ascii="Times New Roman" w:eastAsia="Times New Roman" w:hAnsi="Times New Roman" w:cs="Times New Roman"/>
          <w:b/>
          <w:bCs/>
          <w:color w:val="222D3A"/>
          <w:kern w:val="0"/>
          <w:sz w:val="45"/>
          <w:szCs w:val="45"/>
          <w:lang w:eastAsia="en-IN"/>
          <w14:ligatures w14:val="none"/>
        </w:rPr>
      </w:pPr>
      <w:r w:rsidRPr="00214092">
        <w:rPr>
          <w:rFonts w:ascii="Times New Roman" w:eastAsia="Times New Roman" w:hAnsi="Times New Roman" w:cs="Times New Roman"/>
          <w:b/>
          <w:bCs/>
          <w:color w:val="222D3A"/>
          <w:kern w:val="0"/>
          <w:sz w:val="45"/>
          <w:szCs w:val="45"/>
          <w:lang w:eastAsia="en-IN"/>
          <w14:ligatures w14:val="none"/>
        </w:rPr>
        <w:t>What Is the End-of-Life of Hardware and Software?</w:t>
      </w:r>
    </w:p>
    <w:p w14:paraId="5E1FFAD5" w14:textId="77777777" w:rsidR="00CC3C91" w:rsidRPr="00214092" w:rsidRDefault="00CC3C91" w:rsidP="00214092">
      <w:pPr>
        <w:pStyle w:val="ListParagraph"/>
        <w:numPr>
          <w:ilvl w:val="0"/>
          <w:numId w:val="7"/>
        </w:numPr>
        <w:shd w:val="clear" w:color="auto" w:fill="FFFFFF"/>
        <w:spacing w:after="150" w:line="371" w:lineRule="atLeast"/>
        <w:jc w:val="both"/>
        <w:rPr>
          <w:rFonts w:ascii="Times New Roman" w:eastAsia="Times New Roman" w:hAnsi="Times New Roman" w:cs="Times New Roman"/>
          <w:color w:val="000000" w:themeColor="text1"/>
          <w:kern w:val="0"/>
          <w:sz w:val="28"/>
          <w:szCs w:val="28"/>
          <w:lang w:eastAsia="en-IN"/>
          <w14:ligatures w14:val="none"/>
        </w:rPr>
      </w:pPr>
      <w:r w:rsidRPr="00CC3C91">
        <w:rPr>
          <w:rFonts w:ascii="Times New Roman" w:eastAsia="Times New Roman" w:hAnsi="Times New Roman" w:cs="Times New Roman"/>
          <w:color w:val="000000" w:themeColor="text1"/>
          <w:kern w:val="0"/>
          <w:sz w:val="28"/>
          <w:szCs w:val="28"/>
          <w:lang w:eastAsia="en-IN"/>
          <w14:ligatures w14:val="none"/>
        </w:rPr>
        <w:t>Once a software system reaches EOL, software support is withdrawn by the</w:t>
      </w:r>
      <w:r w:rsidRPr="00214092">
        <w:rPr>
          <w:rFonts w:ascii="Times New Roman" w:eastAsia="Times New Roman" w:hAnsi="Times New Roman" w:cs="Times New Roman"/>
          <w:color w:val="000000" w:themeColor="text1"/>
          <w:kern w:val="0"/>
          <w:sz w:val="28"/>
          <w:szCs w:val="28"/>
          <w:lang w:eastAsia="en-IN"/>
          <w14:ligatures w14:val="none"/>
        </w:rPr>
        <w:t xml:space="preserve"> </w:t>
      </w:r>
      <w:r w:rsidRPr="00214092">
        <w:rPr>
          <w:rFonts w:ascii="Times New Roman" w:eastAsia="Times New Roman" w:hAnsi="Times New Roman" w:cs="Times New Roman"/>
          <w:color w:val="000000" w:themeColor="text1"/>
          <w:kern w:val="0"/>
          <w:sz w:val="28"/>
          <w:szCs w:val="28"/>
          <w:lang w:eastAsia="en-IN"/>
          <w14:ligatures w14:val="none"/>
        </w:rPr>
        <w:t>software provider.</w:t>
      </w:r>
    </w:p>
    <w:p w14:paraId="3DC84762" w14:textId="77777777" w:rsidR="00122D7A" w:rsidRPr="00214092" w:rsidRDefault="00C779B9" w:rsidP="00214092">
      <w:pPr>
        <w:pStyle w:val="ListParagraph"/>
        <w:numPr>
          <w:ilvl w:val="0"/>
          <w:numId w:val="7"/>
        </w:numPr>
        <w:shd w:val="clear" w:color="auto" w:fill="FFFFFF"/>
        <w:spacing w:after="150" w:line="371" w:lineRule="atLeast"/>
        <w:jc w:val="both"/>
        <w:rPr>
          <w:rFonts w:ascii="Times New Roman" w:eastAsia="Times New Roman" w:hAnsi="Times New Roman" w:cs="Times New Roman"/>
          <w:color w:val="000000" w:themeColor="text1"/>
          <w:kern w:val="0"/>
          <w:sz w:val="28"/>
          <w:szCs w:val="28"/>
          <w:lang w:eastAsia="en-IN"/>
          <w14:ligatures w14:val="none"/>
        </w:rPr>
      </w:pPr>
      <w:r w:rsidRPr="00214092">
        <w:rPr>
          <w:rFonts w:ascii="Times New Roman" w:eastAsia="Times New Roman" w:hAnsi="Times New Roman" w:cs="Times New Roman"/>
          <w:color w:val="000000" w:themeColor="text1"/>
          <w:kern w:val="0"/>
          <w:sz w:val="28"/>
          <w:szCs w:val="28"/>
          <w:lang w:eastAsia="en-IN"/>
          <w14:ligatures w14:val="none"/>
        </w:rPr>
        <w:t xml:space="preserve">End-of-life for hardware and software are similar in the sense that they both indicate the </w:t>
      </w:r>
      <w:r w:rsidRPr="00214092">
        <w:rPr>
          <w:rFonts w:ascii="Times New Roman" w:eastAsia="Times New Roman" w:hAnsi="Times New Roman" w:cs="Times New Roman"/>
          <w:b/>
          <w:bCs/>
          <w:color w:val="000000" w:themeColor="text1"/>
          <w:kern w:val="0"/>
          <w:sz w:val="28"/>
          <w:szCs w:val="28"/>
          <w:u w:val="single"/>
          <w:lang w:eastAsia="en-IN"/>
          <w14:ligatures w14:val="none"/>
        </w:rPr>
        <w:t>cessation</w:t>
      </w:r>
      <w:r w:rsidRPr="00214092">
        <w:rPr>
          <w:rFonts w:ascii="Times New Roman" w:eastAsia="Times New Roman" w:hAnsi="Times New Roman" w:cs="Times New Roman"/>
          <w:color w:val="000000" w:themeColor="text1"/>
          <w:kern w:val="0"/>
          <w:sz w:val="28"/>
          <w:szCs w:val="28"/>
          <w:lang w:eastAsia="en-IN"/>
          <w14:ligatures w14:val="none"/>
        </w:rPr>
        <w:t xml:space="preserve"> of support and updates. </w:t>
      </w:r>
    </w:p>
    <w:p w14:paraId="1F921FA5" w14:textId="77777777" w:rsidR="00122D7A" w:rsidRPr="00214092" w:rsidRDefault="00C779B9" w:rsidP="00214092">
      <w:pPr>
        <w:pStyle w:val="ListParagraph"/>
        <w:numPr>
          <w:ilvl w:val="0"/>
          <w:numId w:val="7"/>
        </w:numPr>
        <w:shd w:val="clear" w:color="auto" w:fill="FFFFFF"/>
        <w:spacing w:after="150" w:line="371" w:lineRule="atLeast"/>
        <w:jc w:val="both"/>
        <w:rPr>
          <w:rFonts w:ascii="Times New Roman" w:eastAsia="Times New Roman" w:hAnsi="Times New Roman" w:cs="Times New Roman"/>
          <w:color w:val="000000" w:themeColor="text1"/>
          <w:kern w:val="0"/>
          <w:sz w:val="28"/>
          <w:szCs w:val="28"/>
          <w:lang w:eastAsia="en-IN"/>
          <w14:ligatures w14:val="none"/>
        </w:rPr>
      </w:pPr>
      <w:r w:rsidRPr="00214092">
        <w:rPr>
          <w:rFonts w:ascii="Times New Roman" w:eastAsia="Times New Roman" w:hAnsi="Times New Roman" w:cs="Times New Roman"/>
          <w:color w:val="000000" w:themeColor="text1"/>
          <w:kern w:val="0"/>
          <w:sz w:val="28"/>
          <w:szCs w:val="28"/>
          <w:lang w:eastAsia="en-IN"/>
          <w14:ligatures w14:val="none"/>
        </w:rPr>
        <w:t xml:space="preserve">However, </w:t>
      </w:r>
      <w:r w:rsidRPr="00214092">
        <w:rPr>
          <w:rFonts w:ascii="Times New Roman" w:eastAsia="Times New Roman" w:hAnsi="Times New Roman" w:cs="Times New Roman"/>
          <w:b/>
          <w:bCs/>
          <w:color w:val="000000" w:themeColor="text1"/>
          <w:kern w:val="0"/>
          <w:sz w:val="28"/>
          <w:szCs w:val="28"/>
          <w:lang w:eastAsia="en-IN"/>
          <w14:ligatures w14:val="none"/>
        </w:rPr>
        <w:t>hardware</w:t>
      </w:r>
      <w:r w:rsidRPr="00214092">
        <w:rPr>
          <w:rFonts w:ascii="Times New Roman" w:eastAsia="Times New Roman" w:hAnsi="Times New Roman" w:cs="Times New Roman"/>
          <w:color w:val="000000" w:themeColor="text1"/>
          <w:kern w:val="0"/>
          <w:sz w:val="28"/>
          <w:szCs w:val="28"/>
          <w:lang w:eastAsia="en-IN"/>
          <w14:ligatures w14:val="none"/>
        </w:rPr>
        <w:t xml:space="preserve"> EOL pertains to </w:t>
      </w:r>
      <w:r w:rsidRPr="00214092">
        <w:rPr>
          <w:rFonts w:ascii="Times New Roman" w:eastAsia="Times New Roman" w:hAnsi="Times New Roman" w:cs="Times New Roman"/>
          <w:b/>
          <w:bCs/>
          <w:color w:val="000000" w:themeColor="text1"/>
          <w:kern w:val="0"/>
          <w:sz w:val="28"/>
          <w:szCs w:val="28"/>
          <w:lang w:eastAsia="en-IN"/>
          <w14:ligatures w14:val="none"/>
        </w:rPr>
        <w:t>physical components</w:t>
      </w:r>
      <w:r w:rsidRPr="00214092">
        <w:rPr>
          <w:rFonts w:ascii="Times New Roman" w:eastAsia="Times New Roman" w:hAnsi="Times New Roman" w:cs="Times New Roman"/>
          <w:color w:val="000000" w:themeColor="text1"/>
          <w:kern w:val="0"/>
          <w:sz w:val="28"/>
          <w:szCs w:val="28"/>
          <w:lang w:eastAsia="en-IN"/>
          <w14:ligatures w14:val="none"/>
        </w:rPr>
        <w:t xml:space="preserve"> like servers or network equipment</w:t>
      </w:r>
      <w:r w:rsidR="00122D7A" w:rsidRPr="00214092">
        <w:rPr>
          <w:rFonts w:ascii="Times New Roman" w:eastAsia="Times New Roman" w:hAnsi="Times New Roman" w:cs="Times New Roman"/>
          <w:color w:val="000000" w:themeColor="text1"/>
          <w:kern w:val="0"/>
          <w:sz w:val="28"/>
          <w:szCs w:val="28"/>
          <w:lang w:eastAsia="en-IN"/>
          <w14:ligatures w14:val="none"/>
        </w:rPr>
        <w:t>.</w:t>
      </w:r>
    </w:p>
    <w:p w14:paraId="186598A0" w14:textId="7B484BD5" w:rsidR="00C779B9" w:rsidRPr="00214092" w:rsidRDefault="00C779B9" w:rsidP="00214092">
      <w:pPr>
        <w:pStyle w:val="ListParagraph"/>
        <w:numPr>
          <w:ilvl w:val="0"/>
          <w:numId w:val="7"/>
        </w:numPr>
        <w:shd w:val="clear" w:color="auto" w:fill="FFFFFF"/>
        <w:spacing w:after="150" w:line="371" w:lineRule="atLeast"/>
        <w:jc w:val="both"/>
        <w:rPr>
          <w:rFonts w:ascii="Times New Roman" w:eastAsia="Times New Roman" w:hAnsi="Times New Roman" w:cs="Times New Roman"/>
          <w:color w:val="000000" w:themeColor="text1"/>
          <w:kern w:val="0"/>
          <w:sz w:val="28"/>
          <w:szCs w:val="28"/>
          <w:lang w:eastAsia="en-IN"/>
          <w14:ligatures w14:val="none"/>
        </w:rPr>
      </w:pPr>
      <w:r w:rsidRPr="00214092">
        <w:rPr>
          <w:rFonts w:ascii="Times New Roman" w:eastAsia="Times New Roman" w:hAnsi="Times New Roman" w:cs="Times New Roman"/>
          <w:color w:val="000000" w:themeColor="text1"/>
          <w:kern w:val="0"/>
          <w:sz w:val="28"/>
          <w:szCs w:val="28"/>
          <w:lang w:eastAsia="en-IN"/>
          <w14:ligatures w14:val="none"/>
        </w:rPr>
        <w:t xml:space="preserve">while </w:t>
      </w:r>
      <w:r w:rsidRPr="00214092">
        <w:rPr>
          <w:rFonts w:ascii="Times New Roman" w:eastAsia="Times New Roman" w:hAnsi="Times New Roman" w:cs="Times New Roman"/>
          <w:b/>
          <w:bCs/>
          <w:color w:val="000000" w:themeColor="text1"/>
          <w:kern w:val="0"/>
          <w:sz w:val="28"/>
          <w:szCs w:val="28"/>
          <w:lang w:eastAsia="en-IN"/>
          <w14:ligatures w14:val="none"/>
        </w:rPr>
        <w:t>software</w:t>
      </w:r>
      <w:r w:rsidRPr="00214092">
        <w:rPr>
          <w:rFonts w:ascii="Times New Roman" w:eastAsia="Times New Roman" w:hAnsi="Times New Roman" w:cs="Times New Roman"/>
          <w:color w:val="000000" w:themeColor="text1"/>
          <w:kern w:val="0"/>
          <w:sz w:val="28"/>
          <w:szCs w:val="28"/>
          <w:lang w:eastAsia="en-IN"/>
          <w14:ligatures w14:val="none"/>
        </w:rPr>
        <w:t xml:space="preserve"> EOL refers to the </w:t>
      </w:r>
      <w:r w:rsidRPr="00214092">
        <w:rPr>
          <w:rFonts w:ascii="Times New Roman" w:eastAsia="Times New Roman" w:hAnsi="Times New Roman" w:cs="Times New Roman"/>
          <w:b/>
          <w:bCs/>
          <w:color w:val="000000" w:themeColor="text1"/>
          <w:kern w:val="0"/>
          <w:sz w:val="28"/>
          <w:szCs w:val="28"/>
          <w:lang w:eastAsia="en-IN"/>
          <w14:ligatures w14:val="none"/>
        </w:rPr>
        <w:t>end of support</w:t>
      </w:r>
      <w:r w:rsidRPr="00214092">
        <w:rPr>
          <w:rFonts w:ascii="Times New Roman" w:eastAsia="Times New Roman" w:hAnsi="Times New Roman" w:cs="Times New Roman"/>
          <w:color w:val="000000" w:themeColor="text1"/>
          <w:kern w:val="0"/>
          <w:sz w:val="28"/>
          <w:szCs w:val="28"/>
          <w:lang w:eastAsia="en-IN"/>
          <w14:ligatures w14:val="none"/>
        </w:rPr>
        <w:t xml:space="preserve"> for an operating system or application.</w:t>
      </w:r>
    </w:p>
    <w:p w14:paraId="79484DB2" w14:textId="77777777" w:rsidR="00A241AB" w:rsidRPr="00214092" w:rsidRDefault="00A241AB" w:rsidP="00214092">
      <w:pPr>
        <w:shd w:val="clear" w:color="auto" w:fill="FFFFFF"/>
        <w:spacing w:after="150" w:line="371" w:lineRule="atLeast"/>
        <w:jc w:val="both"/>
        <w:rPr>
          <w:rFonts w:ascii="Times New Roman" w:eastAsia="Times New Roman" w:hAnsi="Times New Roman" w:cs="Times New Roman"/>
          <w:color w:val="000000" w:themeColor="text1"/>
          <w:kern w:val="0"/>
          <w:sz w:val="28"/>
          <w:szCs w:val="28"/>
          <w:lang w:eastAsia="en-IN"/>
          <w14:ligatures w14:val="none"/>
        </w:rPr>
      </w:pPr>
    </w:p>
    <w:p w14:paraId="79F66060" w14:textId="72CE3EB5" w:rsidR="00CC3C91" w:rsidRPr="00214092" w:rsidRDefault="007E7DC8" w:rsidP="00214092">
      <w:pPr>
        <w:pStyle w:val="ListParagraph"/>
        <w:numPr>
          <w:ilvl w:val="0"/>
          <w:numId w:val="10"/>
        </w:numPr>
        <w:shd w:val="clear" w:color="auto" w:fill="FFFFFF"/>
        <w:spacing w:after="150" w:line="371" w:lineRule="atLeast"/>
        <w:jc w:val="both"/>
        <w:rPr>
          <w:rFonts w:ascii="Times New Roman" w:eastAsia="Times New Roman" w:hAnsi="Times New Roman" w:cs="Times New Roman"/>
          <w:b/>
          <w:bCs/>
          <w:color w:val="000000" w:themeColor="text1"/>
          <w:kern w:val="0"/>
          <w:sz w:val="32"/>
          <w:szCs w:val="32"/>
          <w:highlight w:val="yellow"/>
          <w:u w:val="single"/>
          <w:lang w:eastAsia="en-IN"/>
          <w14:ligatures w14:val="none"/>
        </w:rPr>
      </w:pPr>
      <w:r>
        <w:rPr>
          <w:rFonts w:ascii="Times New Roman" w:eastAsia="Times New Roman" w:hAnsi="Times New Roman" w:cs="Times New Roman"/>
          <w:b/>
          <w:bCs/>
          <w:color w:val="000000" w:themeColor="text1"/>
          <w:kern w:val="0"/>
          <w:sz w:val="32"/>
          <w:szCs w:val="32"/>
          <w:highlight w:val="yellow"/>
          <w:u w:val="single"/>
          <w:lang w:eastAsia="en-IN"/>
          <w14:ligatures w14:val="none"/>
        </w:rPr>
        <w:lastRenderedPageBreak/>
        <w:t>Is it</w:t>
      </w:r>
      <w:r w:rsidR="00F764D9" w:rsidRPr="00214092">
        <w:rPr>
          <w:rFonts w:ascii="Times New Roman" w:eastAsia="Times New Roman" w:hAnsi="Times New Roman" w:cs="Times New Roman"/>
          <w:b/>
          <w:bCs/>
          <w:color w:val="000000" w:themeColor="text1"/>
          <w:kern w:val="0"/>
          <w:sz w:val="32"/>
          <w:szCs w:val="32"/>
          <w:highlight w:val="yellow"/>
          <w:u w:val="single"/>
          <w:lang w:eastAsia="en-IN"/>
          <w14:ligatures w14:val="none"/>
        </w:rPr>
        <w:t xml:space="preserve"> Good to use EOL Software?</w:t>
      </w:r>
    </w:p>
    <w:p w14:paraId="694BC54B" w14:textId="522630E9" w:rsidR="00CC3C91" w:rsidRPr="00214092" w:rsidRDefault="00CC3C91" w:rsidP="00214092">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8"/>
          <w:szCs w:val="28"/>
        </w:rPr>
      </w:pPr>
      <w:r w:rsidRPr="00214092">
        <w:rPr>
          <w:rFonts w:ascii="Times New Roman" w:hAnsi="Times New Roman" w:cs="Times New Roman"/>
          <w:kern w:val="0"/>
          <w:sz w:val="28"/>
          <w:szCs w:val="28"/>
        </w:rPr>
        <w:t>Software designated end of life (EOL) means that it will no longer be developed</w:t>
      </w:r>
      <w:r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by its original provider.</w:t>
      </w:r>
    </w:p>
    <w:p w14:paraId="4DF32553" w14:textId="4B240F3D" w:rsidR="00A241AB" w:rsidRPr="00214092" w:rsidRDefault="00CC3C91" w:rsidP="00214092">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8"/>
          <w:szCs w:val="28"/>
        </w:rPr>
      </w:pPr>
      <w:r w:rsidRPr="00214092">
        <w:rPr>
          <w:rFonts w:ascii="Times New Roman" w:hAnsi="Times New Roman" w:cs="Times New Roman"/>
          <w:kern w:val="0"/>
          <w:sz w:val="28"/>
          <w:szCs w:val="28"/>
        </w:rPr>
        <w:t xml:space="preserve">Software is typically </w:t>
      </w:r>
      <w:r w:rsidRPr="00214092">
        <w:rPr>
          <w:rFonts w:ascii="Times New Roman" w:hAnsi="Times New Roman" w:cs="Times New Roman"/>
          <w:b/>
          <w:bCs/>
          <w:kern w:val="0"/>
          <w:sz w:val="28"/>
          <w:szCs w:val="28"/>
        </w:rPr>
        <w:t>discontinued</w:t>
      </w:r>
      <w:r w:rsidRPr="00214092">
        <w:rPr>
          <w:rFonts w:ascii="Times New Roman" w:hAnsi="Times New Roman" w:cs="Times New Roman"/>
          <w:kern w:val="0"/>
          <w:sz w:val="28"/>
          <w:szCs w:val="28"/>
        </w:rPr>
        <w:t xml:space="preserve"> because a different program has </w:t>
      </w:r>
      <w:r w:rsidRPr="00214092">
        <w:rPr>
          <w:rFonts w:ascii="Times New Roman" w:hAnsi="Times New Roman" w:cs="Times New Roman"/>
          <w:b/>
          <w:bCs/>
          <w:kern w:val="0"/>
          <w:sz w:val="28"/>
          <w:szCs w:val="28"/>
        </w:rPr>
        <w:t>replaced</w:t>
      </w:r>
      <w:r w:rsidRPr="00214092">
        <w:rPr>
          <w:rFonts w:ascii="Times New Roman" w:hAnsi="Times New Roman" w:cs="Times New Roman"/>
          <w:kern w:val="0"/>
          <w:sz w:val="28"/>
          <w:szCs w:val="28"/>
        </w:rPr>
        <w:t xml:space="preserve"> </w:t>
      </w:r>
      <w:r w:rsidR="00D059CB" w:rsidRPr="00214092">
        <w:rPr>
          <w:rFonts w:ascii="Times New Roman" w:hAnsi="Times New Roman" w:cs="Times New Roman"/>
          <w:kern w:val="0"/>
          <w:sz w:val="28"/>
          <w:szCs w:val="28"/>
        </w:rPr>
        <w:t xml:space="preserve">is </w:t>
      </w:r>
      <w:r w:rsidRPr="00214092">
        <w:rPr>
          <w:rFonts w:ascii="Times New Roman" w:hAnsi="Times New Roman" w:cs="Times New Roman"/>
          <w:kern w:val="0"/>
          <w:sz w:val="28"/>
          <w:szCs w:val="28"/>
        </w:rPr>
        <w:t xml:space="preserve">the software is </w:t>
      </w:r>
      <w:r w:rsidRPr="00214092">
        <w:rPr>
          <w:rFonts w:ascii="Times New Roman" w:hAnsi="Times New Roman" w:cs="Times New Roman"/>
          <w:b/>
          <w:bCs/>
          <w:kern w:val="0"/>
          <w:sz w:val="28"/>
          <w:szCs w:val="28"/>
        </w:rPr>
        <w:t>no longer</w:t>
      </w:r>
      <w:r w:rsidRPr="00214092">
        <w:rPr>
          <w:rFonts w:ascii="Times New Roman" w:hAnsi="Times New Roman" w:cs="Times New Roman"/>
          <w:kern w:val="0"/>
          <w:sz w:val="28"/>
          <w:szCs w:val="28"/>
        </w:rPr>
        <w:t xml:space="preserve"> relevant or the software publisher no longer exists</w:t>
      </w:r>
      <w:r w:rsidR="00122D7A" w:rsidRPr="00214092">
        <w:rPr>
          <w:rFonts w:ascii="Times New Roman" w:hAnsi="Times New Roman" w:cs="Times New Roman"/>
          <w:kern w:val="0"/>
          <w:sz w:val="28"/>
          <w:szCs w:val="28"/>
        </w:rPr>
        <w:t>.</w:t>
      </w:r>
    </w:p>
    <w:p w14:paraId="10F45851" w14:textId="77777777" w:rsidR="00F764D9" w:rsidRPr="00214092" w:rsidRDefault="00F764D9" w:rsidP="00214092">
      <w:pPr>
        <w:pStyle w:val="ListParagraph"/>
        <w:numPr>
          <w:ilvl w:val="0"/>
          <w:numId w:val="11"/>
        </w:numPr>
        <w:jc w:val="both"/>
        <w:rPr>
          <w:rFonts w:ascii="Times New Roman" w:hAnsi="Times New Roman" w:cs="Times New Roman"/>
          <w:kern w:val="0"/>
          <w:sz w:val="28"/>
          <w:szCs w:val="28"/>
        </w:rPr>
      </w:pPr>
      <w:r w:rsidRPr="00214092">
        <w:rPr>
          <w:rFonts w:ascii="Times New Roman" w:hAnsi="Times New Roman" w:cs="Times New Roman"/>
          <w:b/>
          <w:bCs/>
          <w:kern w:val="0"/>
          <w:sz w:val="28"/>
          <w:szCs w:val="28"/>
        </w:rPr>
        <w:t>Providers cease</w:t>
      </w:r>
      <w:r w:rsidRPr="00214092">
        <w:rPr>
          <w:rFonts w:ascii="Times New Roman" w:hAnsi="Times New Roman" w:cs="Times New Roman"/>
          <w:kern w:val="0"/>
          <w:sz w:val="28"/>
          <w:szCs w:val="28"/>
        </w:rPr>
        <w:t xml:space="preserve"> to </w:t>
      </w:r>
      <w:r w:rsidRPr="00214092">
        <w:rPr>
          <w:rFonts w:ascii="Times New Roman" w:hAnsi="Times New Roman" w:cs="Times New Roman"/>
          <w:b/>
          <w:bCs/>
          <w:kern w:val="0"/>
          <w:sz w:val="28"/>
          <w:szCs w:val="28"/>
        </w:rPr>
        <w:t>deliver</w:t>
      </w:r>
      <w:r w:rsidRPr="00214092">
        <w:rPr>
          <w:rFonts w:ascii="Times New Roman" w:hAnsi="Times New Roman" w:cs="Times New Roman"/>
          <w:kern w:val="0"/>
          <w:sz w:val="28"/>
          <w:szCs w:val="28"/>
        </w:rPr>
        <w:t xml:space="preserve"> 24/7 </w:t>
      </w:r>
      <w:r w:rsidRPr="00214092">
        <w:rPr>
          <w:rFonts w:ascii="Times New Roman" w:hAnsi="Times New Roman" w:cs="Times New Roman"/>
          <w:kern w:val="0"/>
          <w:sz w:val="28"/>
          <w:szCs w:val="28"/>
          <w:u w:val="single"/>
        </w:rPr>
        <w:t>technical support, software upgrades, support for</w:t>
      </w:r>
      <w:r w:rsidRPr="00214092">
        <w:rPr>
          <w:rFonts w:ascii="Times New Roman" w:hAnsi="Times New Roman" w:cs="Times New Roman"/>
          <w:kern w:val="0"/>
          <w:sz w:val="28"/>
          <w:szCs w:val="28"/>
          <w:u w:val="single"/>
        </w:rPr>
        <w:t xml:space="preserve"> </w:t>
      </w:r>
      <w:r w:rsidRPr="00214092">
        <w:rPr>
          <w:rFonts w:ascii="Times New Roman" w:hAnsi="Times New Roman" w:cs="Times New Roman"/>
          <w:kern w:val="0"/>
          <w:sz w:val="28"/>
          <w:szCs w:val="28"/>
          <w:u w:val="single"/>
        </w:rPr>
        <w:t>new and known defects, service packs, regular updates, troubleshooting system</w:t>
      </w:r>
      <w:r w:rsidRPr="00214092">
        <w:rPr>
          <w:rFonts w:ascii="Times New Roman" w:hAnsi="Times New Roman" w:cs="Times New Roman"/>
          <w:kern w:val="0"/>
          <w:sz w:val="28"/>
          <w:szCs w:val="28"/>
          <w:u w:val="single"/>
        </w:rPr>
        <w:t xml:space="preserve"> </w:t>
      </w:r>
      <w:r w:rsidRPr="00214092">
        <w:rPr>
          <w:rFonts w:ascii="Times New Roman" w:hAnsi="Times New Roman" w:cs="Times New Roman"/>
          <w:kern w:val="0"/>
          <w:sz w:val="28"/>
          <w:szCs w:val="28"/>
          <w:u w:val="single"/>
        </w:rPr>
        <w:t>failures</w:t>
      </w:r>
      <w:r w:rsidRPr="00214092">
        <w:rPr>
          <w:rFonts w:ascii="Times New Roman" w:hAnsi="Times New Roman" w:cs="Times New Roman"/>
          <w:kern w:val="0"/>
          <w:sz w:val="28"/>
          <w:szCs w:val="28"/>
          <w:u w:val="single"/>
        </w:rPr>
        <w:t>.</w:t>
      </w:r>
    </w:p>
    <w:p w14:paraId="778CB185" w14:textId="54E5ED1E" w:rsidR="00F764D9" w:rsidRPr="00214092" w:rsidRDefault="00F764D9" w:rsidP="00214092">
      <w:pPr>
        <w:pStyle w:val="ListParagraph"/>
        <w:numPr>
          <w:ilvl w:val="0"/>
          <w:numId w:val="11"/>
        </w:numPr>
        <w:jc w:val="both"/>
        <w:rPr>
          <w:rFonts w:ascii="Times New Roman" w:hAnsi="Times New Roman" w:cs="Times New Roman"/>
          <w:kern w:val="0"/>
          <w:sz w:val="28"/>
          <w:szCs w:val="28"/>
        </w:rPr>
      </w:pPr>
      <w:r w:rsidRPr="00214092">
        <w:rPr>
          <w:rFonts w:ascii="Times New Roman" w:hAnsi="Times New Roman" w:cs="Times New Roman"/>
          <w:kern w:val="0"/>
          <w:sz w:val="28"/>
          <w:szCs w:val="28"/>
          <w:u w:val="single"/>
        </w:rPr>
        <w:t xml:space="preserve"> </w:t>
      </w:r>
      <w:r w:rsidRPr="00214092">
        <w:rPr>
          <w:rFonts w:ascii="Times New Roman" w:hAnsi="Times New Roman" w:cs="Times New Roman"/>
          <w:kern w:val="0"/>
          <w:sz w:val="28"/>
          <w:szCs w:val="28"/>
          <w:u w:val="single"/>
        </w:rPr>
        <w:t>A</w:t>
      </w:r>
      <w:r w:rsidRPr="00214092">
        <w:rPr>
          <w:rFonts w:ascii="Times New Roman" w:hAnsi="Times New Roman" w:cs="Times New Roman"/>
          <w:kern w:val="0"/>
          <w:sz w:val="28"/>
          <w:szCs w:val="28"/>
          <w:u w:val="single"/>
        </w:rPr>
        <w:t>nd most importantly</w:t>
      </w:r>
      <w:r w:rsidRPr="00214092">
        <w:rPr>
          <w:rFonts w:ascii="Times New Roman" w:hAnsi="Times New Roman" w:cs="Times New Roman"/>
          <w:kern w:val="0"/>
          <w:sz w:val="28"/>
          <w:szCs w:val="28"/>
          <w:u w:val="single"/>
        </w:rPr>
        <w:t xml:space="preserve"> </w:t>
      </w:r>
      <w:r w:rsidRPr="00214092">
        <w:rPr>
          <w:rFonts w:ascii="Times New Roman" w:hAnsi="Times New Roman" w:cs="Times New Roman"/>
          <w:b/>
          <w:bCs/>
          <w:kern w:val="0"/>
          <w:sz w:val="28"/>
          <w:szCs w:val="28"/>
          <w:u w:val="single"/>
        </w:rPr>
        <w:t>up-to-date</w:t>
      </w:r>
      <w:r w:rsidRPr="00214092">
        <w:rPr>
          <w:rFonts w:ascii="Times New Roman" w:hAnsi="Times New Roman" w:cs="Times New Roman"/>
          <w:kern w:val="0"/>
          <w:sz w:val="28"/>
          <w:szCs w:val="28"/>
          <w:u w:val="single"/>
        </w:rPr>
        <w:t xml:space="preserve"> cyber security for the software containing</w:t>
      </w:r>
      <w:r w:rsidRPr="00214092">
        <w:rPr>
          <w:rFonts w:ascii="Times New Roman" w:hAnsi="Times New Roman" w:cs="Times New Roman"/>
          <w:kern w:val="0"/>
          <w:sz w:val="28"/>
          <w:szCs w:val="28"/>
          <w:u w:val="single"/>
        </w:rPr>
        <w:t xml:space="preserve"> </w:t>
      </w:r>
      <w:r w:rsidRPr="00214092">
        <w:rPr>
          <w:rFonts w:ascii="Times New Roman" w:hAnsi="Times New Roman" w:cs="Times New Roman"/>
          <w:kern w:val="0"/>
          <w:sz w:val="28"/>
          <w:szCs w:val="28"/>
          <w:u w:val="single"/>
        </w:rPr>
        <w:t>your all-important business data.</w:t>
      </w:r>
    </w:p>
    <w:p w14:paraId="16C5130E" w14:textId="14FE61B5" w:rsidR="00122D7A" w:rsidRPr="00214092" w:rsidRDefault="00F764D9" w:rsidP="00214092">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8"/>
          <w:szCs w:val="28"/>
        </w:rPr>
      </w:pPr>
      <w:r w:rsidRPr="00214092">
        <w:rPr>
          <w:rFonts w:ascii="Times New Roman" w:hAnsi="Times New Roman" w:cs="Times New Roman"/>
          <w:kern w:val="0"/>
          <w:sz w:val="28"/>
          <w:szCs w:val="28"/>
        </w:rPr>
        <w:t xml:space="preserve">By using EOL software you pay </w:t>
      </w:r>
      <w:r w:rsidRPr="00214092">
        <w:rPr>
          <w:rFonts w:ascii="Times New Roman" w:hAnsi="Times New Roman" w:cs="Times New Roman"/>
          <w:kern w:val="0"/>
          <w:sz w:val="28"/>
          <w:szCs w:val="28"/>
        </w:rPr>
        <w:t>Higher operating costs</w:t>
      </w:r>
    </w:p>
    <w:p w14:paraId="4D46C24C" w14:textId="77777777" w:rsidR="00F764D9" w:rsidRPr="00214092" w:rsidRDefault="00F764D9" w:rsidP="00214092">
      <w:pPr>
        <w:pStyle w:val="ListParagraph"/>
        <w:autoSpaceDE w:val="0"/>
        <w:autoSpaceDN w:val="0"/>
        <w:adjustRightInd w:val="0"/>
        <w:spacing w:after="0" w:line="240" w:lineRule="auto"/>
        <w:jc w:val="both"/>
        <w:rPr>
          <w:rFonts w:ascii="Times New Roman" w:hAnsi="Times New Roman" w:cs="Times New Roman"/>
          <w:kern w:val="0"/>
          <w:sz w:val="28"/>
          <w:szCs w:val="28"/>
        </w:rPr>
      </w:pPr>
    </w:p>
    <w:p w14:paraId="35C2316E" w14:textId="77777777" w:rsidR="00F764D9" w:rsidRPr="00214092" w:rsidRDefault="00F764D9" w:rsidP="00214092">
      <w:pPr>
        <w:pStyle w:val="ListParagraph"/>
        <w:autoSpaceDE w:val="0"/>
        <w:autoSpaceDN w:val="0"/>
        <w:adjustRightInd w:val="0"/>
        <w:spacing w:after="0" w:line="240" w:lineRule="auto"/>
        <w:jc w:val="both"/>
        <w:rPr>
          <w:rFonts w:ascii="Times New Roman" w:hAnsi="Times New Roman" w:cs="Times New Roman"/>
          <w:kern w:val="0"/>
          <w:sz w:val="28"/>
          <w:szCs w:val="28"/>
        </w:rPr>
      </w:pPr>
    </w:p>
    <w:p w14:paraId="71536CF0" w14:textId="77777777" w:rsidR="00F764D9" w:rsidRPr="00214092" w:rsidRDefault="00F764D9" w:rsidP="00214092">
      <w:pPr>
        <w:pStyle w:val="ListParagraph"/>
        <w:autoSpaceDE w:val="0"/>
        <w:autoSpaceDN w:val="0"/>
        <w:adjustRightInd w:val="0"/>
        <w:spacing w:after="0" w:line="240" w:lineRule="auto"/>
        <w:jc w:val="both"/>
        <w:rPr>
          <w:rFonts w:ascii="Times New Roman" w:hAnsi="Times New Roman" w:cs="Times New Roman"/>
          <w:kern w:val="0"/>
          <w:sz w:val="28"/>
          <w:szCs w:val="28"/>
        </w:rPr>
      </w:pPr>
    </w:p>
    <w:p w14:paraId="473E49DC" w14:textId="3E8AA7A6" w:rsidR="00C506FF" w:rsidRPr="00214092" w:rsidRDefault="00C506FF" w:rsidP="00214092">
      <w:pPr>
        <w:pStyle w:val="ListParagraph"/>
        <w:numPr>
          <w:ilvl w:val="0"/>
          <w:numId w:val="12"/>
        </w:numPr>
        <w:jc w:val="both"/>
        <w:rPr>
          <w:rFonts w:ascii="Times New Roman" w:hAnsi="Times New Roman" w:cs="Times New Roman"/>
          <w:b/>
          <w:bCs/>
          <w:kern w:val="0"/>
          <w:sz w:val="32"/>
          <w:szCs w:val="32"/>
          <w:highlight w:val="yellow"/>
          <w:u w:val="single"/>
        </w:rPr>
      </w:pPr>
      <w:r w:rsidRPr="00214092">
        <w:rPr>
          <w:rFonts w:ascii="Times New Roman" w:hAnsi="Times New Roman" w:cs="Times New Roman"/>
          <w:b/>
          <w:bCs/>
          <w:kern w:val="0"/>
          <w:sz w:val="32"/>
          <w:szCs w:val="32"/>
          <w:highlight w:val="yellow"/>
          <w:u w:val="single"/>
        </w:rPr>
        <w:t>Security vulnerabilities</w:t>
      </w:r>
      <w:r w:rsidR="00F764D9" w:rsidRPr="00214092">
        <w:rPr>
          <w:rFonts w:ascii="Times New Roman" w:hAnsi="Times New Roman" w:cs="Times New Roman"/>
          <w:b/>
          <w:bCs/>
          <w:kern w:val="0"/>
          <w:sz w:val="32"/>
          <w:szCs w:val="32"/>
          <w:highlight w:val="yellow"/>
          <w:u w:val="single"/>
        </w:rPr>
        <w:t xml:space="preserve"> for software</w:t>
      </w:r>
    </w:p>
    <w:p w14:paraId="66F982AE" w14:textId="77777777" w:rsidR="006E2659" w:rsidRPr="00214092" w:rsidRDefault="006E2659" w:rsidP="00214092">
      <w:pPr>
        <w:pStyle w:val="ListParagraph"/>
        <w:jc w:val="both"/>
        <w:rPr>
          <w:rFonts w:ascii="Times New Roman" w:hAnsi="Times New Roman" w:cs="Times New Roman"/>
          <w:b/>
          <w:bCs/>
          <w:kern w:val="0"/>
          <w:sz w:val="32"/>
          <w:szCs w:val="32"/>
          <w:highlight w:val="yellow"/>
          <w:u w:val="single"/>
        </w:rPr>
      </w:pPr>
    </w:p>
    <w:p w14:paraId="69605964" w14:textId="77777777" w:rsidR="006E2659" w:rsidRPr="00214092" w:rsidRDefault="00C506FF" w:rsidP="00214092">
      <w:pPr>
        <w:pStyle w:val="ListParagraph"/>
        <w:numPr>
          <w:ilvl w:val="0"/>
          <w:numId w:val="14"/>
        </w:numPr>
        <w:jc w:val="both"/>
        <w:rPr>
          <w:rFonts w:ascii="Times New Roman" w:hAnsi="Times New Roman" w:cs="Times New Roman"/>
          <w:kern w:val="0"/>
          <w:sz w:val="28"/>
          <w:szCs w:val="28"/>
        </w:rPr>
      </w:pPr>
      <w:r w:rsidRPr="00214092">
        <w:rPr>
          <w:rFonts w:ascii="Times New Roman" w:hAnsi="Times New Roman" w:cs="Times New Roman"/>
          <w:kern w:val="0"/>
          <w:sz w:val="28"/>
          <w:szCs w:val="28"/>
        </w:rPr>
        <w:t>Once your software reaches EOL, it is exposed to security vulnerabilities and</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can fall prey to far more advanced cyber-attacks.</w:t>
      </w:r>
    </w:p>
    <w:p w14:paraId="5D79A955" w14:textId="09D13875" w:rsidR="006E2659" w:rsidRPr="00214092" w:rsidRDefault="00C506FF" w:rsidP="00214092">
      <w:pPr>
        <w:pStyle w:val="ListParagraph"/>
        <w:numPr>
          <w:ilvl w:val="0"/>
          <w:numId w:val="14"/>
        </w:numPr>
        <w:jc w:val="both"/>
        <w:rPr>
          <w:rFonts w:ascii="Times New Roman" w:hAnsi="Times New Roman" w:cs="Times New Roman"/>
          <w:kern w:val="0"/>
          <w:sz w:val="28"/>
          <w:szCs w:val="28"/>
        </w:rPr>
      </w:pPr>
      <w:r w:rsidRPr="00214092">
        <w:rPr>
          <w:rFonts w:ascii="Times New Roman" w:hAnsi="Times New Roman" w:cs="Times New Roman"/>
          <w:kern w:val="0"/>
          <w:sz w:val="28"/>
          <w:szCs w:val="28"/>
        </w:rPr>
        <w:t>This poses a</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number of</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 xml:space="preserve">security risks once the </w:t>
      </w:r>
      <w:r w:rsidRPr="00214092">
        <w:rPr>
          <w:rFonts w:ascii="Times New Roman" w:hAnsi="Times New Roman" w:cs="Times New Roman"/>
          <w:b/>
          <w:bCs/>
          <w:kern w:val="0"/>
          <w:sz w:val="28"/>
          <w:szCs w:val="28"/>
          <w:u w:val="single"/>
        </w:rPr>
        <w:t>software’s protective</w:t>
      </w:r>
      <w:r w:rsidRPr="00214092">
        <w:rPr>
          <w:rFonts w:ascii="Times New Roman" w:hAnsi="Times New Roman" w:cs="Times New Roman"/>
          <w:kern w:val="0"/>
          <w:sz w:val="28"/>
          <w:szCs w:val="28"/>
        </w:rPr>
        <w:t xml:space="preserve"> </w:t>
      </w:r>
      <w:r w:rsidRPr="00214092">
        <w:rPr>
          <w:rFonts w:ascii="Times New Roman" w:hAnsi="Times New Roman" w:cs="Times New Roman"/>
          <w:b/>
          <w:bCs/>
          <w:kern w:val="0"/>
          <w:sz w:val="28"/>
          <w:szCs w:val="28"/>
          <w:u w:val="single"/>
        </w:rPr>
        <w:t>shields</w:t>
      </w:r>
      <w:r w:rsidRPr="00214092">
        <w:rPr>
          <w:rFonts w:ascii="Times New Roman" w:hAnsi="Times New Roman" w:cs="Times New Roman"/>
          <w:kern w:val="0"/>
          <w:sz w:val="28"/>
          <w:szCs w:val="28"/>
        </w:rPr>
        <w:t xml:space="preserve"> are </w:t>
      </w:r>
      <w:r w:rsidRPr="00214092">
        <w:rPr>
          <w:rFonts w:ascii="Times New Roman" w:hAnsi="Times New Roman" w:cs="Times New Roman"/>
          <w:b/>
          <w:bCs/>
          <w:kern w:val="0"/>
          <w:sz w:val="28"/>
          <w:szCs w:val="28"/>
          <w:u w:val="single"/>
        </w:rPr>
        <w:t>down</w:t>
      </w:r>
      <w:r w:rsidRPr="00214092">
        <w:rPr>
          <w:rFonts w:ascii="Times New Roman" w:hAnsi="Times New Roman" w:cs="Times New Roman"/>
          <w:kern w:val="0"/>
          <w:sz w:val="28"/>
          <w:szCs w:val="28"/>
          <w:u w:val="single"/>
        </w:rPr>
        <w:t xml:space="preserve"> </w:t>
      </w:r>
      <w:r w:rsidRPr="00214092">
        <w:rPr>
          <w:rFonts w:ascii="Times New Roman" w:hAnsi="Times New Roman" w:cs="Times New Roman"/>
          <w:kern w:val="0"/>
          <w:sz w:val="28"/>
          <w:szCs w:val="28"/>
        </w:rPr>
        <w:t>as patches,</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 xml:space="preserve">bug fixes and security upgrades </w:t>
      </w:r>
      <w:r w:rsidRPr="00214092">
        <w:rPr>
          <w:rFonts w:ascii="Times New Roman" w:hAnsi="Times New Roman" w:cs="Times New Roman"/>
          <w:b/>
          <w:bCs/>
          <w:kern w:val="0"/>
          <w:sz w:val="28"/>
          <w:szCs w:val="28"/>
          <w:u w:val="single"/>
        </w:rPr>
        <w:t>automatically</w:t>
      </w:r>
      <w:r w:rsidRPr="00214092">
        <w:rPr>
          <w:rFonts w:ascii="Times New Roman" w:hAnsi="Times New Roman" w:cs="Times New Roman"/>
          <w:kern w:val="0"/>
          <w:sz w:val="28"/>
          <w:szCs w:val="28"/>
        </w:rPr>
        <w:t xml:space="preserve"> </w:t>
      </w:r>
      <w:r w:rsidRPr="00214092">
        <w:rPr>
          <w:rFonts w:ascii="Times New Roman" w:hAnsi="Times New Roman" w:cs="Times New Roman"/>
          <w:b/>
          <w:bCs/>
          <w:kern w:val="0"/>
          <w:sz w:val="28"/>
          <w:szCs w:val="28"/>
          <w:u w:val="single"/>
        </w:rPr>
        <w:t>stop</w:t>
      </w:r>
      <w:r w:rsidRPr="00214092">
        <w:rPr>
          <w:rFonts w:ascii="Times New Roman" w:hAnsi="Times New Roman" w:cs="Times New Roman"/>
          <w:kern w:val="0"/>
          <w:sz w:val="28"/>
          <w:szCs w:val="28"/>
        </w:rPr>
        <w:t>.</w:t>
      </w:r>
    </w:p>
    <w:p w14:paraId="0E7B2294" w14:textId="01DBE893" w:rsidR="006E2659" w:rsidRPr="00214092" w:rsidRDefault="00C506FF" w:rsidP="00214092">
      <w:pPr>
        <w:pStyle w:val="ListParagraph"/>
        <w:numPr>
          <w:ilvl w:val="0"/>
          <w:numId w:val="14"/>
        </w:numPr>
        <w:jc w:val="both"/>
        <w:rPr>
          <w:rFonts w:ascii="Times New Roman" w:hAnsi="Times New Roman" w:cs="Times New Roman"/>
          <w:kern w:val="0"/>
          <w:sz w:val="28"/>
          <w:szCs w:val="28"/>
        </w:rPr>
      </w:pPr>
      <w:r w:rsidRPr="00214092">
        <w:rPr>
          <w:rFonts w:ascii="Times New Roman" w:hAnsi="Times New Roman" w:cs="Times New Roman"/>
          <w:kern w:val="0"/>
          <w:sz w:val="28"/>
          <w:szCs w:val="28"/>
        </w:rPr>
        <w:t>Numerous security</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breaches derived from hackers, malware and the growing</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chances of system</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failure all become more likely.</w:t>
      </w:r>
    </w:p>
    <w:p w14:paraId="0485BE8E" w14:textId="41CAE08B" w:rsidR="00A241AB" w:rsidRPr="00214092" w:rsidRDefault="00C506FF" w:rsidP="00214092">
      <w:pPr>
        <w:pStyle w:val="ListParagraph"/>
        <w:numPr>
          <w:ilvl w:val="0"/>
          <w:numId w:val="14"/>
        </w:numPr>
        <w:jc w:val="both"/>
        <w:rPr>
          <w:rFonts w:ascii="Times New Roman" w:hAnsi="Times New Roman" w:cs="Times New Roman"/>
          <w:kern w:val="0"/>
          <w:sz w:val="28"/>
          <w:szCs w:val="28"/>
        </w:rPr>
      </w:pPr>
      <w:r w:rsidRPr="00214092">
        <w:rPr>
          <w:rFonts w:ascii="Times New Roman" w:hAnsi="Times New Roman" w:cs="Times New Roman"/>
          <w:kern w:val="0"/>
          <w:sz w:val="28"/>
          <w:szCs w:val="28"/>
        </w:rPr>
        <w:t>There’s no quick fix once your EOL software’s</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security is compromised as vendors will simply no longer offer a patch if</w:t>
      </w:r>
      <w:r w:rsidR="00D059CB" w:rsidRPr="00214092">
        <w:rPr>
          <w:rFonts w:ascii="Times New Roman" w:hAnsi="Times New Roman" w:cs="Times New Roman"/>
          <w:kern w:val="0"/>
          <w:sz w:val="28"/>
          <w:szCs w:val="28"/>
        </w:rPr>
        <w:t xml:space="preserve"> </w:t>
      </w:r>
      <w:r w:rsidRPr="00214092">
        <w:rPr>
          <w:rFonts w:ascii="Times New Roman" w:hAnsi="Times New Roman" w:cs="Times New Roman"/>
          <w:kern w:val="0"/>
          <w:sz w:val="28"/>
          <w:szCs w:val="28"/>
        </w:rPr>
        <w:t>a vulnerability is found.</w:t>
      </w:r>
    </w:p>
    <w:p w14:paraId="0336090D" w14:textId="1C576B43" w:rsidR="00A679A0" w:rsidRPr="00214092" w:rsidRDefault="00A679A0" w:rsidP="00214092">
      <w:pPr>
        <w:jc w:val="both"/>
        <w:rPr>
          <w:rFonts w:ascii="Times New Roman" w:hAnsi="Times New Roman" w:cs="Times New Roman"/>
          <w:kern w:val="0"/>
          <w:sz w:val="28"/>
          <w:szCs w:val="28"/>
        </w:rPr>
      </w:pPr>
      <w:r w:rsidRPr="00214092">
        <w:rPr>
          <w:rFonts w:ascii="Times New Roman" w:hAnsi="Times New Roman" w:cs="Times New Roman"/>
          <w:kern w:val="0"/>
          <w:sz w:val="28"/>
          <w:szCs w:val="28"/>
        </w:rPr>
        <w:t>________________________________________________________________</w:t>
      </w:r>
    </w:p>
    <w:p w14:paraId="555E9E73" w14:textId="7C0F05E5" w:rsidR="00F2281B" w:rsidRPr="00214092" w:rsidRDefault="000230A4" w:rsidP="00214092">
      <w:pPr>
        <w:pStyle w:val="NormalWeb"/>
        <w:shd w:val="clear" w:color="auto" w:fill="FFFFFF"/>
        <w:ind w:left="360"/>
        <w:jc w:val="both"/>
        <w:rPr>
          <w:b/>
          <w:bCs/>
          <w:color w:val="223548"/>
          <w:sz w:val="36"/>
          <w:szCs w:val="36"/>
          <w:u w:val="single"/>
        </w:rPr>
      </w:pPr>
      <w:r w:rsidRPr="00214092">
        <w:rPr>
          <w:b/>
          <w:bCs/>
          <w:color w:val="223548"/>
          <w:sz w:val="36"/>
          <w:szCs w:val="36"/>
          <w:highlight w:val="yellow"/>
          <w:u w:val="single"/>
        </w:rPr>
        <w:t>End of Life examples</w:t>
      </w:r>
      <w:r w:rsidR="00975030" w:rsidRPr="00214092">
        <w:rPr>
          <w:b/>
          <w:bCs/>
          <w:color w:val="223548"/>
          <w:sz w:val="36"/>
          <w:szCs w:val="36"/>
          <w:highlight w:val="yellow"/>
          <w:u w:val="single"/>
        </w:rPr>
        <w:t xml:space="preserve"> </w:t>
      </w:r>
      <w:r w:rsidRPr="00214092">
        <w:rPr>
          <w:b/>
          <w:bCs/>
          <w:color w:val="223548"/>
          <w:sz w:val="36"/>
          <w:szCs w:val="36"/>
          <w:highlight w:val="yellow"/>
          <w:u w:val="single"/>
        </w:rPr>
        <w:t>:-</w:t>
      </w:r>
    </w:p>
    <w:p w14:paraId="38AF06F5" w14:textId="6EAA3D35" w:rsidR="00975030" w:rsidRPr="00214092" w:rsidRDefault="00975030" w:rsidP="00214092">
      <w:pPr>
        <w:pStyle w:val="NormalWeb"/>
        <w:shd w:val="clear" w:color="auto" w:fill="FFFFFF"/>
        <w:ind w:left="360"/>
        <w:jc w:val="both"/>
        <w:rPr>
          <w:b/>
          <w:bCs/>
          <w:color w:val="223548"/>
          <w:sz w:val="36"/>
          <w:szCs w:val="36"/>
          <w:u w:val="single"/>
        </w:rPr>
      </w:pPr>
      <w:r w:rsidRPr="00214092">
        <w:rPr>
          <w:b/>
          <w:bCs/>
          <w:color w:val="223548"/>
          <w:sz w:val="36"/>
          <w:szCs w:val="36"/>
          <w:u w:val="single"/>
        </w:rPr>
        <w:t>Hardware EOL</w:t>
      </w:r>
    </w:p>
    <w:p w14:paraId="07FC2CBC" w14:textId="666F5528" w:rsidR="008D004C" w:rsidRPr="00214092" w:rsidRDefault="00127160" w:rsidP="00214092">
      <w:pPr>
        <w:pStyle w:val="NormalWeb"/>
        <w:numPr>
          <w:ilvl w:val="0"/>
          <w:numId w:val="8"/>
        </w:numPr>
        <w:shd w:val="clear" w:color="auto" w:fill="FFFFFF"/>
        <w:jc w:val="both"/>
        <w:rPr>
          <w:color w:val="223548"/>
          <w:sz w:val="32"/>
          <w:szCs w:val="32"/>
        </w:rPr>
      </w:pPr>
      <w:r w:rsidRPr="00214092">
        <w:rPr>
          <w:b/>
          <w:bCs/>
          <w:color w:val="223548"/>
          <w:sz w:val="32"/>
          <w:szCs w:val="32"/>
        </w:rPr>
        <w:t>Official website :-</w:t>
      </w:r>
      <w:r w:rsidRPr="00214092">
        <w:rPr>
          <w:color w:val="223548"/>
          <w:sz w:val="32"/>
          <w:szCs w:val="32"/>
        </w:rPr>
        <w:t xml:space="preserve"> </w:t>
      </w:r>
      <w:r w:rsidR="00B33F25" w:rsidRPr="00214092">
        <w:rPr>
          <w:color w:val="223548"/>
          <w:sz w:val="32"/>
          <w:szCs w:val="32"/>
        </w:rPr>
        <w:t xml:space="preserve">CISCO Systems announces </w:t>
      </w:r>
      <w:r w:rsidR="00B33F25" w:rsidRPr="00214092">
        <w:rPr>
          <w:b/>
          <w:bCs/>
          <w:color w:val="223548"/>
          <w:sz w:val="32"/>
          <w:szCs w:val="32"/>
        </w:rPr>
        <w:t>the end of sale</w:t>
      </w:r>
      <w:r w:rsidR="00B33F25" w:rsidRPr="00214092">
        <w:rPr>
          <w:color w:val="223548"/>
          <w:sz w:val="32"/>
          <w:szCs w:val="32"/>
        </w:rPr>
        <w:t xml:space="preserve"> and </w:t>
      </w:r>
      <w:r w:rsidR="00B33F25" w:rsidRPr="00214092">
        <w:rPr>
          <w:b/>
          <w:bCs/>
          <w:color w:val="223548"/>
          <w:sz w:val="32"/>
          <w:szCs w:val="32"/>
        </w:rPr>
        <w:t>end of life dates</w:t>
      </w:r>
      <w:r w:rsidR="00B33F25" w:rsidRPr="00214092">
        <w:rPr>
          <w:color w:val="223548"/>
          <w:sz w:val="32"/>
          <w:szCs w:val="32"/>
        </w:rPr>
        <w:t xml:space="preserve"> for the Cisco 5x20S Broadband processing engine for the cisco uBR10012 Universal Broadband Router.</w:t>
      </w:r>
    </w:p>
    <w:p w14:paraId="7DC9023E" w14:textId="77777777" w:rsidR="00A241AB" w:rsidRPr="00214092" w:rsidRDefault="00A241AB" w:rsidP="00214092">
      <w:pPr>
        <w:pStyle w:val="NormalWeb"/>
        <w:ind w:left="720"/>
        <w:jc w:val="both"/>
        <w:rPr>
          <w:color w:val="223548"/>
          <w:sz w:val="32"/>
          <w:szCs w:val="32"/>
        </w:rPr>
      </w:pPr>
      <w:r w:rsidRPr="00214092">
        <w:rPr>
          <w:b/>
          <w:bCs/>
          <w:color w:val="223548"/>
          <w:sz w:val="32"/>
          <w:szCs w:val="32"/>
        </w:rPr>
        <w:t>Reason :</w:t>
      </w:r>
      <w:r w:rsidRPr="00214092">
        <w:rPr>
          <w:color w:val="223548"/>
          <w:sz w:val="32"/>
          <w:szCs w:val="32"/>
        </w:rPr>
        <w:t xml:space="preserve">- </w:t>
      </w:r>
    </w:p>
    <w:p w14:paraId="66B18363" w14:textId="77777777" w:rsidR="00A241AB" w:rsidRPr="00214092" w:rsidRDefault="00A241AB" w:rsidP="00214092">
      <w:pPr>
        <w:pStyle w:val="NormalWeb"/>
        <w:numPr>
          <w:ilvl w:val="0"/>
          <w:numId w:val="9"/>
        </w:numPr>
        <w:jc w:val="both"/>
        <w:rPr>
          <w:color w:val="223548"/>
          <w:sz w:val="32"/>
          <w:szCs w:val="32"/>
        </w:rPr>
      </w:pPr>
      <w:r w:rsidRPr="00214092">
        <w:rPr>
          <w:color w:val="223548"/>
          <w:sz w:val="32"/>
          <w:szCs w:val="32"/>
        </w:rPr>
        <w:lastRenderedPageBreak/>
        <w:t xml:space="preserve">Customers are encouraged to migrate to the </w:t>
      </w:r>
      <w:r w:rsidRPr="00214092">
        <w:rPr>
          <w:b/>
          <w:bCs/>
          <w:color w:val="223548"/>
          <w:sz w:val="32"/>
          <w:szCs w:val="32"/>
          <w:u w:val="single"/>
        </w:rPr>
        <w:t>Cisco 5x20U</w:t>
      </w:r>
      <w:r w:rsidRPr="00214092">
        <w:rPr>
          <w:color w:val="223548"/>
          <w:sz w:val="32"/>
          <w:szCs w:val="32"/>
        </w:rPr>
        <w:t xml:space="preserve"> Broadband Processing Engine-a newer model that enhances functionality of the </w:t>
      </w:r>
      <w:r w:rsidRPr="00214092">
        <w:rPr>
          <w:b/>
          <w:bCs/>
          <w:color w:val="223548"/>
          <w:sz w:val="32"/>
          <w:szCs w:val="32"/>
          <w:u w:val="single"/>
        </w:rPr>
        <w:t>Cisco 5x20S</w:t>
      </w:r>
      <w:r w:rsidRPr="00214092">
        <w:rPr>
          <w:color w:val="223548"/>
          <w:sz w:val="32"/>
          <w:szCs w:val="32"/>
        </w:rPr>
        <w:t xml:space="preserve"> to include:</w:t>
      </w:r>
    </w:p>
    <w:p w14:paraId="2A6430B6" w14:textId="77777777" w:rsidR="00A241AB" w:rsidRPr="00214092" w:rsidRDefault="00A241AB" w:rsidP="00214092">
      <w:pPr>
        <w:pStyle w:val="NormalWeb"/>
        <w:numPr>
          <w:ilvl w:val="0"/>
          <w:numId w:val="9"/>
        </w:numPr>
        <w:jc w:val="both"/>
        <w:rPr>
          <w:color w:val="223548"/>
          <w:sz w:val="32"/>
          <w:szCs w:val="32"/>
        </w:rPr>
      </w:pPr>
      <w:r w:rsidRPr="00214092">
        <w:rPr>
          <w:color w:val="223548"/>
          <w:sz w:val="32"/>
          <w:szCs w:val="32"/>
        </w:rPr>
        <w:t>Support for 6 MHz and 8 MHz downstream channel widths</w:t>
      </w:r>
      <w:bookmarkStart w:id="0" w:name="wp9000084"/>
      <w:bookmarkEnd w:id="0"/>
    </w:p>
    <w:p w14:paraId="11770DF7" w14:textId="77777777" w:rsidR="00A241AB" w:rsidRPr="00214092" w:rsidRDefault="00A241AB" w:rsidP="00214092">
      <w:pPr>
        <w:pStyle w:val="NormalWeb"/>
        <w:numPr>
          <w:ilvl w:val="0"/>
          <w:numId w:val="9"/>
        </w:numPr>
        <w:jc w:val="both"/>
        <w:rPr>
          <w:color w:val="223548"/>
          <w:sz w:val="32"/>
          <w:szCs w:val="32"/>
        </w:rPr>
      </w:pPr>
      <w:r w:rsidRPr="00A241AB">
        <w:rPr>
          <w:color w:val="223548"/>
          <w:sz w:val="32"/>
          <w:szCs w:val="32"/>
        </w:rPr>
        <w:t>State-of-the-art, front-end design for improved downstream quadrature amplitude modulation (QAM) fidelity</w:t>
      </w:r>
      <w:bookmarkStart w:id="1" w:name="wp9000085"/>
      <w:bookmarkEnd w:id="1"/>
    </w:p>
    <w:p w14:paraId="69DFFC91" w14:textId="0A176294" w:rsidR="00A241AB" w:rsidRPr="00214092" w:rsidRDefault="00A241AB" w:rsidP="00214092">
      <w:pPr>
        <w:pStyle w:val="NormalWeb"/>
        <w:numPr>
          <w:ilvl w:val="0"/>
          <w:numId w:val="9"/>
        </w:numPr>
        <w:jc w:val="both"/>
        <w:rPr>
          <w:color w:val="223548"/>
          <w:sz w:val="32"/>
          <w:szCs w:val="32"/>
        </w:rPr>
      </w:pPr>
      <w:r w:rsidRPr="00A241AB">
        <w:rPr>
          <w:color w:val="223548"/>
          <w:sz w:val="32"/>
          <w:szCs w:val="32"/>
        </w:rPr>
        <w:t>Extended upstream frequency range, supporting frequency allocation up to 65 MHz</w:t>
      </w:r>
    </w:p>
    <w:p w14:paraId="4091E8D0" w14:textId="77777777" w:rsidR="008D004C" w:rsidRPr="00214092" w:rsidRDefault="008D004C" w:rsidP="00214092">
      <w:pPr>
        <w:pStyle w:val="NormalWeb"/>
        <w:shd w:val="clear" w:color="auto" w:fill="FFFFFF"/>
        <w:ind w:left="720"/>
        <w:jc w:val="both"/>
      </w:pPr>
      <w:r w:rsidRPr="00214092">
        <w:rPr>
          <w:color w:val="223548"/>
          <w:sz w:val="32"/>
          <w:szCs w:val="32"/>
        </w:rPr>
        <w:t>Information taken from Direct Vendor as on Official Website :-</w:t>
      </w:r>
      <w:r w:rsidRPr="00214092">
        <w:t xml:space="preserve"> </w:t>
      </w:r>
    </w:p>
    <w:p w14:paraId="50E9A4D7" w14:textId="111514AF" w:rsidR="008D004C" w:rsidRPr="00214092" w:rsidRDefault="008D004C" w:rsidP="00214092">
      <w:pPr>
        <w:pStyle w:val="NormalWeb"/>
        <w:shd w:val="clear" w:color="auto" w:fill="FFFFFF"/>
        <w:ind w:left="720"/>
        <w:jc w:val="both"/>
        <w:rPr>
          <w:color w:val="4472C4" w:themeColor="accent1"/>
          <w:sz w:val="32"/>
          <w:szCs w:val="32"/>
          <w:u w:val="single"/>
        </w:rPr>
      </w:pPr>
      <w:r w:rsidRPr="00214092">
        <w:rPr>
          <w:color w:val="4472C4" w:themeColor="accent1"/>
          <w:sz w:val="32"/>
          <w:szCs w:val="32"/>
          <w:u w:val="single"/>
        </w:rPr>
        <w:t>https://www.cisco.com/c/en/us/products/collateral/video/ubr10000-series-universal-broadband-routers/prod_end-of-life_notice0900aecd802406f0.html</w:t>
      </w:r>
    </w:p>
    <w:tbl>
      <w:tblPr>
        <w:tblStyle w:val="TableGrid"/>
        <w:tblW w:w="8566" w:type="dxa"/>
        <w:tblInd w:w="360" w:type="dxa"/>
        <w:tblLook w:val="04A0" w:firstRow="1" w:lastRow="0" w:firstColumn="1" w:lastColumn="0" w:noHBand="0" w:noVBand="1"/>
      </w:tblPr>
      <w:tblGrid>
        <w:gridCol w:w="2230"/>
        <w:gridCol w:w="902"/>
        <w:gridCol w:w="899"/>
        <w:gridCol w:w="2550"/>
        <w:gridCol w:w="1985"/>
      </w:tblGrid>
      <w:tr w:rsidR="00C7372C" w:rsidRPr="00214092" w14:paraId="51FA099E" w14:textId="6207CC30" w:rsidTr="00C7372C">
        <w:trPr>
          <w:trHeight w:val="947"/>
        </w:trPr>
        <w:tc>
          <w:tcPr>
            <w:tcW w:w="2230" w:type="dxa"/>
          </w:tcPr>
          <w:p w14:paraId="1AD8234D" w14:textId="768F9920" w:rsidR="00C7372C" w:rsidRPr="00214092" w:rsidRDefault="00C7372C" w:rsidP="00214092">
            <w:pPr>
              <w:pStyle w:val="NormalWeb"/>
              <w:jc w:val="both"/>
              <w:rPr>
                <w:b/>
                <w:bCs/>
                <w:color w:val="223548"/>
                <w:u w:val="single"/>
              </w:rPr>
            </w:pPr>
            <w:r w:rsidRPr="00214092">
              <w:rPr>
                <w:color w:val="223548"/>
              </w:rPr>
              <w:t xml:space="preserve">       </w:t>
            </w:r>
            <w:r w:rsidRPr="00214092">
              <w:rPr>
                <w:b/>
                <w:bCs/>
                <w:color w:val="223548"/>
                <w:u w:val="single"/>
              </w:rPr>
              <w:t>Vendor</w:t>
            </w:r>
          </w:p>
        </w:tc>
        <w:tc>
          <w:tcPr>
            <w:tcW w:w="902" w:type="dxa"/>
          </w:tcPr>
          <w:p w14:paraId="70CF0B86" w14:textId="7FDF5CCA" w:rsidR="00C7372C" w:rsidRPr="00214092" w:rsidRDefault="00C7372C" w:rsidP="00214092">
            <w:pPr>
              <w:pStyle w:val="NormalWeb"/>
              <w:jc w:val="both"/>
              <w:rPr>
                <w:b/>
                <w:bCs/>
                <w:color w:val="223548"/>
                <w:u w:val="single"/>
              </w:rPr>
            </w:pPr>
            <w:r w:rsidRPr="00214092">
              <w:rPr>
                <w:b/>
                <w:bCs/>
                <w:color w:val="223548"/>
                <w:u w:val="single"/>
              </w:rPr>
              <w:t>Model</w:t>
            </w:r>
          </w:p>
        </w:tc>
        <w:tc>
          <w:tcPr>
            <w:tcW w:w="899" w:type="dxa"/>
          </w:tcPr>
          <w:p w14:paraId="47F677CA" w14:textId="39DAC219" w:rsidR="00C7372C" w:rsidRPr="00214092" w:rsidRDefault="00C7372C" w:rsidP="00214092">
            <w:pPr>
              <w:pStyle w:val="NormalWeb"/>
              <w:jc w:val="both"/>
              <w:rPr>
                <w:b/>
                <w:bCs/>
                <w:color w:val="223548"/>
                <w:u w:val="single"/>
              </w:rPr>
            </w:pPr>
            <w:r w:rsidRPr="00214092">
              <w:rPr>
                <w:b/>
                <w:bCs/>
                <w:color w:val="223548"/>
                <w:u w:val="single"/>
              </w:rPr>
              <w:t>EOL</w:t>
            </w:r>
          </w:p>
        </w:tc>
        <w:tc>
          <w:tcPr>
            <w:tcW w:w="2550" w:type="dxa"/>
          </w:tcPr>
          <w:p w14:paraId="51044B1E" w14:textId="0542827D" w:rsidR="00C7372C" w:rsidRPr="00214092" w:rsidRDefault="00C7372C" w:rsidP="00214092">
            <w:pPr>
              <w:pStyle w:val="NormalWeb"/>
              <w:jc w:val="both"/>
              <w:rPr>
                <w:b/>
                <w:bCs/>
                <w:color w:val="223548"/>
                <w:u w:val="single"/>
              </w:rPr>
            </w:pPr>
            <w:r w:rsidRPr="00214092">
              <w:rPr>
                <w:b/>
                <w:bCs/>
                <w:color w:val="223548"/>
                <w:u w:val="single"/>
              </w:rPr>
              <w:t>EOsoftware maintainance</w:t>
            </w:r>
          </w:p>
        </w:tc>
        <w:tc>
          <w:tcPr>
            <w:tcW w:w="1985" w:type="dxa"/>
          </w:tcPr>
          <w:p w14:paraId="39BC9783" w14:textId="7B283849" w:rsidR="00C7372C" w:rsidRPr="00214092" w:rsidRDefault="00C7372C" w:rsidP="00214092">
            <w:pPr>
              <w:pStyle w:val="NormalWeb"/>
              <w:jc w:val="both"/>
              <w:rPr>
                <w:b/>
                <w:bCs/>
                <w:color w:val="223548"/>
                <w:u w:val="single"/>
              </w:rPr>
            </w:pPr>
            <w:r w:rsidRPr="00214092">
              <w:rPr>
                <w:b/>
                <w:bCs/>
                <w:color w:val="223548"/>
                <w:u w:val="single"/>
              </w:rPr>
              <w:t>EO Sale</w:t>
            </w:r>
          </w:p>
        </w:tc>
      </w:tr>
      <w:tr w:rsidR="00C7372C" w:rsidRPr="00214092" w14:paraId="63941704" w14:textId="5BD5FCC5" w:rsidTr="00C7372C">
        <w:trPr>
          <w:trHeight w:val="947"/>
        </w:trPr>
        <w:tc>
          <w:tcPr>
            <w:tcW w:w="2230" w:type="dxa"/>
          </w:tcPr>
          <w:p w14:paraId="004FC8A5" w14:textId="18512664" w:rsidR="00C7372C" w:rsidRPr="00214092" w:rsidRDefault="00C7372C" w:rsidP="00214092">
            <w:pPr>
              <w:pStyle w:val="NormalWeb"/>
              <w:jc w:val="both"/>
              <w:rPr>
                <w:b/>
                <w:bCs/>
                <w:color w:val="223548"/>
                <w:u w:val="single"/>
              </w:rPr>
            </w:pPr>
            <w:r w:rsidRPr="00214092">
              <w:rPr>
                <w:b/>
                <w:bCs/>
                <w:color w:val="223548"/>
                <w:u w:val="single"/>
              </w:rPr>
              <w:t>Cisco broadband processing engine</w:t>
            </w:r>
          </w:p>
        </w:tc>
        <w:tc>
          <w:tcPr>
            <w:tcW w:w="902" w:type="dxa"/>
          </w:tcPr>
          <w:p w14:paraId="0FD1180B" w14:textId="67C93AD9" w:rsidR="00C7372C" w:rsidRPr="00214092" w:rsidRDefault="00C7372C" w:rsidP="00214092">
            <w:pPr>
              <w:pStyle w:val="NormalWeb"/>
              <w:jc w:val="both"/>
              <w:rPr>
                <w:b/>
                <w:bCs/>
                <w:color w:val="223548"/>
                <w:u w:val="single"/>
              </w:rPr>
            </w:pPr>
            <w:r w:rsidRPr="00214092">
              <w:rPr>
                <w:b/>
                <w:bCs/>
                <w:color w:val="223548"/>
                <w:u w:val="single"/>
              </w:rPr>
              <w:t xml:space="preserve">5x20s </w:t>
            </w:r>
          </w:p>
        </w:tc>
        <w:tc>
          <w:tcPr>
            <w:tcW w:w="899" w:type="dxa"/>
          </w:tcPr>
          <w:p w14:paraId="21F414A5" w14:textId="482E72EE" w:rsidR="00C7372C" w:rsidRPr="00214092" w:rsidRDefault="00C7372C" w:rsidP="00214092">
            <w:pPr>
              <w:pStyle w:val="NormalWeb"/>
              <w:jc w:val="both"/>
              <w:rPr>
                <w:b/>
                <w:bCs/>
                <w:color w:val="223548"/>
                <w:u w:val="single"/>
              </w:rPr>
            </w:pPr>
            <w:r w:rsidRPr="00214092">
              <w:rPr>
                <w:b/>
                <w:bCs/>
                <w:color w:val="223548"/>
                <w:u w:val="single"/>
              </w:rPr>
              <w:t xml:space="preserve">1 Mar 2005 </w:t>
            </w:r>
          </w:p>
        </w:tc>
        <w:tc>
          <w:tcPr>
            <w:tcW w:w="2550" w:type="dxa"/>
          </w:tcPr>
          <w:p w14:paraId="43B95780" w14:textId="13FC25D7" w:rsidR="00C7372C" w:rsidRPr="00214092" w:rsidRDefault="00C7372C" w:rsidP="00214092">
            <w:pPr>
              <w:pStyle w:val="NormalWeb"/>
              <w:jc w:val="both"/>
              <w:rPr>
                <w:b/>
                <w:bCs/>
                <w:color w:val="223548"/>
                <w:u w:val="single"/>
              </w:rPr>
            </w:pPr>
            <w:r w:rsidRPr="00214092">
              <w:rPr>
                <w:b/>
                <w:bCs/>
                <w:color w:val="223548"/>
                <w:u w:val="single"/>
              </w:rPr>
              <w:t xml:space="preserve"> 1 sep 2006</w:t>
            </w:r>
          </w:p>
        </w:tc>
        <w:tc>
          <w:tcPr>
            <w:tcW w:w="1985" w:type="dxa"/>
          </w:tcPr>
          <w:p w14:paraId="02F5BD69" w14:textId="2CC2AED1" w:rsidR="00C7372C" w:rsidRPr="00214092" w:rsidRDefault="00C7372C" w:rsidP="00214092">
            <w:pPr>
              <w:pStyle w:val="NormalWeb"/>
              <w:jc w:val="both"/>
              <w:rPr>
                <w:b/>
                <w:bCs/>
                <w:color w:val="223548"/>
                <w:u w:val="single"/>
              </w:rPr>
            </w:pPr>
            <w:r w:rsidRPr="00214092">
              <w:rPr>
                <w:b/>
                <w:bCs/>
                <w:color w:val="223548"/>
                <w:u w:val="single"/>
              </w:rPr>
              <w:t>1 sep 2005</w:t>
            </w:r>
          </w:p>
        </w:tc>
      </w:tr>
    </w:tbl>
    <w:p w14:paraId="2213592F" w14:textId="77777777" w:rsidR="00975030" w:rsidRPr="00214092" w:rsidRDefault="00975030" w:rsidP="00214092">
      <w:pPr>
        <w:pStyle w:val="NormalWeb"/>
        <w:shd w:val="clear" w:color="auto" w:fill="FFFFFF"/>
        <w:ind w:left="720"/>
        <w:jc w:val="both"/>
        <w:rPr>
          <w:b/>
          <w:bCs/>
          <w:color w:val="223548"/>
          <w:sz w:val="36"/>
          <w:szCs w:val="36"/>
          <w:u w:val="single"/>
        </w:rPr>
      </w:pPr>
    </w:p>
    <w:p w14:paraId="732230F3" w14:textId="77777777" w:rsidR="00975030" w:rsidRPr="00214092" w:rsidRDefault="00975030" w:rsidP="00214092">
      <w:pPr>
        <w:pStyle w:val="NormalWeb"/>
        <w:shd w:val="clear" w:color="auto" w:fill="FFFFFF"/>
        <w:jc w:val="both"/>
        <w:rPr>
          <w:b/>
          <w:bCs/>
          <w:color w:val="223548"/>
          <w:sz w:val="36"/>
          <w:szCs w:val="36"/>
          <w:u w:val="single"/>
        </w:rPr>
      </w:pPr>
    </w:p>
    <w:p w14:paraId="3376140C" w14:textId="2B38938E" w:rsidR="00975030" w:rsidRPr="00214092" w:rsidRDefault="00975030" w:rsidP="00214092">
      <w:pPr>
        <w:pStyle w:val="NormalWeb"/>
        <w:shd w:val="clear" w:color="auto" w:fill="FFFFFF"/>
        <w:jc w:val="both"/>
        <w:rPr>
          <w:b/>
          <w:bCs/>
          <w:color w:val="223548"/>
          <w:sz w:val="36"/>
          <w:szCs w:val="36"/>
          <w:u w:val="single"/>
        </w:rPr>
      </w:pPr>
      <w:r w:rsidRPr="00214092">
        <w:rPr>
          <w:b/>
          <w:bCs/>
          <w:color w:val="223548"/>
          <w:sz w:val="36"/>
          <w:szCs w:val="36"/>
          <w:u w:val="single"/>
        </w:rPr>
        <w:t>_________________________________________________</w:t>
      </w:r>
    </w:p>
    <w:p w14:paraId="1B28A7DA" w14:textId="0B1A42DF" w:rsidR="00975030" w:rsidRPr="00214092" w:rsidRDefault="00975030" w:rsidP="00214092">
      <w:pPr>
        <w:pStyle w:val="NormalWeb"/>
        <w:shd w:val="clear" w:color="auto" w:fill="FFFFFF"/>
        <w:ind w:left="720"/>
        <w:jc w:val="both"/>
        <w:rPr>
          <w:b/>
          <w:bCs/>
          <w:color w:val="223548"/>
          <w:sz w:val="36"/>
          <w:szCs w:val="36"/>
          <w:u w:val="single"/>
        </w:rPr>
      </w:pPr>
      <w:r w:rsidRPr="00214092">
        <w:rPr>
          <w:b/>
          <w:bCs/>
          <w:color w:val="223548"/>
          <w:sz w:val="36"/>
          <w:szCs w:val="36"/>
        </w:rPr>
        <w:tab/>
      </w:r>
      <w:r w:rsidRPr="00214092">
        <w:rPr>
          <w:b/>
          <w:bCs/>
          <w:color w:val="223548"/>
          <w:sz w:val="36"/>
          <w:szCs w:val="36"/>
        </w:rPr>
        <w:tab/>
      </w:r>
      <w:r w:rsidRPr="00214092">
        <w:rPr>
          <w:b/>
          <w:bCs/>
          <w:color w:val="223548"/>
          <w:sz w:val="36"/>
          <w:szCs w:val="36"/>
        </w:rPr>
        <w:tab/>
      </w:r>
      <w:r w:rsidRPr="00214092">
        <w:rPr>
          <w:b/>
          <w:bCs/>
          <w:color w:val="223548"/>
          <w:sz w:val="36"/>
          <w:szCs w:val="36"/>
        </w:rPr>
        <w:tab/>
      </w:r>
      <w:r w:rsidRPr="00214092">
        <w:rPr>
          <w:b/>
          <w:bCs/>
          <w:color w:val="223548"/>
          <w:sz w:val="36"/>
          <w:szCs w:val="36"/>
          <w:highlight w:val="yellow"/>
          <w:u w:val="single"/>
        </w:rPr>
        <w:t>SOFTWARE EOL</w:t>
      </w:r>
    </w:p>
    <w:p w14:paraId="79BA2CEB" w14:textId="3A53E48F" w:rsidR="000230A4" w:rsidRPr="00214092" w:rsidRDefault="00127160" w:rsidP="00214092">
      <w:pPr>
        <w:pStyle w:val="NormalWeb"/>
        <w:numPr>
          <w:ilvl w:val="0"/>
          <w:numId w:val="8"/>
        </w:numPr>
        <w:shd w:val="clear" w:color="auto" w:fill="FFFFFF"/>
        <w:jc w:val="both"/>
        <w:rPr>
          <w:b/>
          <w:bCs/>
          <w:color w:val="223548"/>
          <w:sz w:val="36"/>
          <w:szCs w:val="36"/>
          <w:u w:val="single"/>
        </w:rPr>
      </w:pPr>
      <w:r w:rsidRPr="00214092">
        <w:rPr>
          <w:b/>
          <w:bCs/>
          <w:color w:val="223548"/>
          <w:sz w:val="36"/>
          <w:szCs w:val="36"/>
          <w:u w:val="single"/>
        </w:rPr>
        <w:t xml:space="preserve">Example of Third party Information about </w:t>
      </w:r>
      <w:r w:rsidR="009356EB" w:rsidRPr="00214092">
        <w:rPr>
          <w:b/>
          <w:bCs/>
          <w:color w:val="223548"/>
          <w:sz w:val="36"/>
          <w:szCs w:val="36"/>
          <w:u w:val="single"/>
        </w:rPr>
        <w:t>Linux Mint 2.1 End of Life</w:t>
      </w:r>
      <w:r w:rsidRPr="00214092">
        <w:rPr>
          <w:b/>
          <w:bCs/>
          <w:color w:val="223548"/>
          <w:sz w:val="36"/>
          <w:szCs w:val="36"/>
          <w:u w:val="single"/>
        </w:rPr>
        <w:t xml:space="preserve"> :-</w:t>
      </w:r>
    </w:p>
    <w:p w14:paraId="4458DD05" w14:textId="3E99BDEF" w:rsidR="00EC1496" w:rsidRPr="00214092" w:rsidRDefault="00EC1496" w:rsidP="00214092">
      <w:pPr>
        <w:pStyle w:val="NormalWeb"/>
        <w:shd w:val="clear" w:color="auto" w:fill="FFFFFF"/>
        <w:ind w:left="720"/>
        <w:jc w:val="both"/>
        <w:rPr>
          <w:color w:val="223548"/>
          <w:sz w:val="36"/>
          <w:szCs w:val="36"/>
        </w:rPr>
      </w:pPr>
      <w:r w:rsidRPr="00214092">
        <w:rPr>
          <w:b/>
          <w:bCs/>
          <w:color w:val="223548"/>
          <w:sz w:val="36"/>
          <w:szCs w:val="36"/>
        </w:rPr>
        <w:t>Reason for EOL :-</w:t>
      </w:r>
      <w:r w:rsidRPr="00214092">
        <w:rPr>
          <w:color w:val="223548"/>
          <w:sz w:val="36"/>
          <w:szCs w:val="36"/>
        </w:rPr>
        <w:t xml:space="preserve"> </w:t>
      </w:r>
      <w:r w:rsidRPr="00214092">
        <w:rPr>
          <w:color w:val="223548"/>
          <w:sz w:val="36"/>
          <w:szCs w:val="36"/>
        </w:rPr>
        <w:t>You've not been receiving any security updates for any components, inclusive of the kernel</w:t>
      </w:r>
      <w:r w:rsidR="00214092" w:rsidRPr="00214092">
        <w:rPr>
          <w:color w:val="223548"/>
          <w:sz w:val="36"/>
          <w:szCs w:val="36"/>
        </w:rPr>
        <w:t>.</w:t>
      </w:r>
    </w:p>
    <w:p w14:paraId="463398FC" w14:textId="77777777" w:rsidR="00214092" w:rsidRPr="00214092" w:rsidRDefault="00EA13A2" w:rsidP="00214092">
      <w:pPr>
        <w:pStyle w:val="NormalWeb"/>
        <w:shd w:val="clear" w:color="auto" w:fill="FFFFFF"/>
        <w:ind w:left="720"/>
        <w:jc w:val="both"/>
        <w:rPr>
          <w:color w:val="223548"/>
          <w:sz w:val="36"/>
          <w:szCs w:val="36"/>
        </w:rPr>
      </w:pPr>
      <w:r w:rsidRPr="00214092">
        <w:rPr>
          <w:color w:val="223548"/>
          <w:sz w:val="36"/>
          <w:szCs w:val="36"/>
        </w:rPr>
        <w:t>Such that we collect this information from third party websites .</w:t>
      </w:r>
    </w:p>
    <w:p w14:paraId="73153E86" w14:textId="77777777" w:rsidR="00214092" w:rsidRPr="00214092" w:rsidRDefault="00EA13A2" w:rsidP="00214092">
      <w:pPr>
        <w:pStyle w:val="NormalWeb"/>
        <w:shd w:val="clear" w:color="auto" w:fill="FFFFFF"/>
        <w:ind w:left="720"/>
        <w:jc w:val="both"/>
        <w:rPr>
          <w:color w:val="223548"/>
          <w:sz w:val="36"/>
          <w:szCs w:val="36"/>
        </w:rPr>
      </w:pPr>
      <w:r w:rsidRPr="00214092">
        <w:rPr>
          <w:color w:val="223548"/>
          <w:sz w:val="36"/>
          <w:szCs w:val="36"/>
        </w:rPr>
        <w:lastRenderedPageBreak/>
        <w:t>For  proof we check official websites of Linux so that is First preference .</w:t>
      </w:r>
    </w:p>
    <w:p w14:paraId="4E96D710" w14:textId="35254D5A" w:rsidR="00EA13A2" w:rsidRPr="00214092" w:rsidRDefault="00EC1496" w:rsidP="00214092">
      <w:pPr>
        <w:pStyle w:val="NormalWeb"/>
        <w:shd w:val="clear" w:color="auto" w:fill="FFFFFF"/>
        <w:ind w:left="720"/>
        <w:jc w:val="both"/>
        <w:rPr>
          <w:color w:val="223548"/>
          <w:sz w:val="36"/>
          <w:szCs w:val="36"/>
        </w:rPr>
      </w:pPr>
      <w:r w:rsidRPr="00214092">
        <w:rPr>
          <w:color w:val="4472C4" w:themeColor="accent1"/>
          <w:sz w:val="36"/>
          <w:szCs w:val="36"/>
          <w:u w:val="single"/>
        </w:rPr>
        <w:t>https://endoflife.software/operating-systems/linux/linux-mint#20</w:t>
      </w:r>
    </w:p>
    <w:tbl>
      <w:tblPr>
        <w:tblStyle w:val="TableGrid"/>
        <w:tblW w:w="8619" w:type="dxa"/>
        <w:tblInd w:w="360" w:type="dxa"/>
        <w:tblLook w:val="04A0" w:firstRow="1" w:lastRow="0" w:firstColumn="1" w:lastColumn="0" w:noHBand="0" w:noVBand="1"/>
      </w:tblPr>
      <w:tblGrid>
        <w:gridCol w:w="1620"/>
        <w:gridCol w:w="1417"/>
        <w:gridCol w:w="1701"/>
        <w:gridCol w:w="1656"/>
        <w:gridCol w:w="2225"/>
      </w:tblGrid>
      <w:tr w:rsidR="00354BC8" w:rsidRPr="00214092" w14:paraId="087D88A8" w14:textId="77777777" w:rsidTr="00214092">
        <w:trPr>
          <w:trHeight w:val="694"/>
        </w:trPr>
        <w:tc>
          <w:tcPr>
            <w:tcW w:w="1620" w:type="dxa"/>
          </w:tcPr>
          <w:p w14:paraId="681777E8" w14:textId="66CA5259" w:rsidR="00FD16FF" w:rsidRPr="00214092" w:rsidRDefault="00354BC8" w:rsidP="00214092">
            <w:pPr>
              <w:pStyle w:val="NormalWeb"/>
              <w:jc w:val="both"/>
              <w:rPr>
                <w:b/>
                <w:bCs/>
                <w:color w:val="223548"/>
                <w:sz w:val="28"/>
                <w:szCs w:val="28"/>
                <w:u w:val="single"/>
              </w:rPr>
            </w:pPr>
            <w:r w:rsidRPr="00214092">
              <w:rPr>
                <w:b/>
                <w:bCs/>
                <w:color w:val="223548"/>
                <w:sz w:val="28"/>
                <w:szCs w:val="28"/>
                <w:u w:val="single"/>
              </w:rPr>
              <w:t xml:space="preserve">    </w:t>
            </w:r>
            <w:r w:rsidR="00FD16FF">
              <w:rPr>
                <w:b/>
                <w:bCs/>
                <w:color w:val="223548"/>
                <w:sz w:val="28"/>
                <w:szCs w:val="28"/>
                <w:u w:val="single"/>
              </w:rPr>
              <w:t xml:space="preserve">Name of </w:t>
            </w:r>
          </w:p>
        </w:tc>
        <w:tc>
          <w:tcPr>
            <w:tcW w:w="1417" w:type="dxa"/>
          </w:tcPr>
          <w:p w14:paraId="675FE9FA" w14:textId="104307E3" w:rsidR="00354BC8" w:rsidRPr="00214092" w:rsidRDefault="007E7DC8" w:rsidP="00214092">
            <w:pPr>
              <w:pStyle w:val="NormalWeb"/>
              <w:jc w:val="both"/>
              <w:rPr>
                <w:b/>
                <w:bCs/>
                <w:color w:val="223548"/>
                <w:sz w:val="28"/>
                <w:szCs w:val="28"/>
                <w:u w:val="single"/>
              </w:rPr>
            </w:pPr>
            <w:r>
              <w:rPr>
                <w:b/>
                <w:bCs/>
                <w:color w:val="223548"/>
                <w:sz w:val="28"/>
                <w:szCs w:val="28"/>
                <w:u w:val="single"/>
              </w:rPr>
              <w:t>version</w:t>
            </w:r>
          </w:p>
        </w:tc>
        <w:tc>
          <w:tcPr>
            <w:tcW w:w="1701" w:type="dxa"/>
          </w:tcPr>
          <w:p w14:paraId="32D6FCF1" w14:textId="2BA99272"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Release date</w:t>
            </w:r>
          </w:p>
        </w:tc>
        <w:tc>
          <w:tcPr>
            <w:tcW w:w="1656" w:type="dxa"/>
          </w:tcPr>
          <w:p w14:paraId="65A00ED5" w14:textId="02A9455F"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EOL</w:t>
            </w:r>
          </w:p>
        </w:tc>
        <w:tc>
          <w:tcPr>
            <w:tcW w:w="2225" w:type="dxa"/>
          </w:tcPr>
          <w:p w14:paraId="04AD5409" w14:textId="77777777"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EO support</w:t>
            </w:r>
          </w:p>
        </w:tc>
      </w:tr>
      <w:tr w:rsidR="00354BC8" w:rsidRPr="00214092" w14:paraId="06117446" w14:textId="77777777" w:rsidTr="00354BC8">
        <w:trPr>
          <w:trHeight w:val="751"/>
        </w:trPr>
        <w:tc>
          <w:tcPr>
            <w:tcW w:w="1620" w:type="dxa"/>
          </w:tcPr>
          <w:p w14:paraId="52F04F06" w14:textId="118E96C4"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 xml:space="preserve">  Linux </w:t>
            </w:r>
          </w:p>
        </w:tc>
        <w:tc>
          <w:tcPr>
            <w:tcW w:w="1417" w:type="dxa"/>
          </w:tcPr>
          <w:p w14:paraId="681489A5" w14:textId="59FA49F4"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Mint 2.1</w:t>
            </w:r>
          </w:p>
        </w:tc>
        <w:tc>
          <w:tcPr>
            <w:tcW w:w="1701" w:type="dxa"/>
          </w:tcPr>
          <w:p w14:paraId="6747DD6C" w14:textId="0A53B950"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20 dec 2006</w:t>
            </w:r>
          </w:p>
        </w:tc>
        <w:tc>
          <w:tcPr>
            <w:tcW w:w="1656" w:type="dxa"/>
          </w:tcPr>
          <w:p w14:paraId="76F1716E" w14:textId="671FD02E"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April 2008</w:t>
            </w:r>
          </w:p>
        </w:tc>
        <w:tc>
          <w:tcPr>
            <w:tcW w:w="2225" w:type="dxa"/>
          </w:tcPr>
          <w:p w14:paraId="002E2A17" w14:textId="61781640" w:rsidR="00354BC8" w:rsidRPr="00214092" w:rsidRDefault="00354BC8" w:rsidP="00214092">
            <w:pPr>
              <w:pStyle w:val="NormalWeb"/>
              <w:jc w:val="both"/>
              <w:rPr>
                <w:b/>
                <w:bCs/>
                <w:color w:val="223548"/>
                <w:sz w:val="28"/>
                <w:szCs w:val="28"/>
                <w:u w:val="single"/>
              </w:rPr>
            </w:pPr>
            <w:r w:rsidRPr="00214092">
              <w:rPr>
                <w:b/>
                <w:bCs/>
                <w:color w:val="223548"/>
                <w:sz w:val="28"/>
                <w:szCs w:val="28"/>
                <w:u w:val="single"/>
              </w:rPr>
              <w:t>Until 2027</w:t>
            </w:r>
          </w:p>
        </w:tc>
      </w:tr>
    </w:tbl>
    <w:p w14:paraId="70705700" w14:textId="06CC67FE" w:rsidR="00127160" w:rsidRDefault="00127160" w:rsidP="00214092">
      <w:pPr>
        <w:pStyle w:val="NormalWeb"/>
        <w:shd w:val="clear" w:color="auto" w:fill="FFFFFF"/>
        <w:ind w:left="720"/>
        <w:jc w:val="both"/>
        <w:rPr>
          <w:b/>
          <w:bCs/>
          <w:color w:val="223548"/>
          <w:sz w:val="36"/>
          <w:szCs w:val="36"/>
          <w:u w:val="single"/>
        </w:rPr>
      </w:pPr>
    </w:p>
    <w:p w14:paraId="7727036A" w14:textId="77777777" w:rsidR="00214092" w:rsidRPr="00214092" w:rsidRDefault="00214092" w:rsidP="00214092">
      <w:pPr>
        <w:pStyle w:val="NormalWeb"/>
        <w:shd w:val="clear" w:color="auto" w:fill="FFFFFF"/>
        <w:ind w:left="720"/>
        <w:jc w:val="both"/>
        <w:rPr>
          <w:b/>
          <w:bCs/>
          <w:color w:val="223548"/>
          <w:sz w:val="36"/>
          <w:szCs w:val="36"/>
          <w:u w:val="single"/>
        </w:rPr>
      </w:pPr>
    </w:p>
    <w:p w14:paraId="48C00AA5" w14:textId="522AD98E" w:rsidR="00AC3F1A" w:rsidRPr="00214092" w:rsidRDefault="00AC3F1A" w:rsidP="00214092">
      <w:pPr>
        <w:pStyle w:val="NormalWeb"/>
        <w:numPr>
          <w:ilvl w:val="0"/>
          <w:numId w:val="8"/>
        </w:numPr>
        <w:shd w:val="clear" w:color="auto" w:fill="FFFFFF"/>
        <w:jc w:val="both"/>
        <w:rPr>
          <w:b/>
          <w:bCs/>
          <w:color w:val="223548"/>
          <w:sz w:val="36"/>
          <w:szCs w:val="36"/>
          <w:highlight w:val="yellow"/>
          <w:u w:val="single"/>
        </w:rPr>
      </w:pPr>
      <w:r w:rsidRPr="00AC3F1A">
        <w:rPr>
          <w:b/>
          <w:bCs/>
          <w:color w:val="223548"/>
          <w:sz w:val="36"/>
          <w:szCs w:val="36"/>
          <w:highlight w:val="yellow"/>
          <w:u w:val="single"/>
        </w:rPr>
        <w:t>Indicators of E</w:t>
      </w:r>
      <w:r w:rsidR="00214092">
        <w:rPr>
          <w:b/>
          <w:bCs/>
          <w:color w:val="223548"/>
          <w:sz w:val="36"/>
          <w:szCs w:val="36"/>
          <w:highlight w:val="yellow"/>
          <w:u w:val="single"/>
        </w:rPr>
        <w:t>O</w:t>
      </w:r>
      <w:r w:rsidRPr="00AC3F1A">
        <w:rPr>
          <w:b/>
          <w:bCs/>
          <w:color w:val="223548"/>
          <w:sz w:val="36"/>
          <w:szCs w:val="36"/>
          <w:highlight w:val="yellow"/>
          <w:u w:val="single"/>
        </w:rPr>
        <w:t>L</w:t>
      </w:r>
      <w:r w:rsidRPr="00214092">
        <w:rPr>
          <w:b/>
          <w:bCs/>
          <w:color w:val="223548"/>
          <w:sz w:val="36"/>
          <w:szCs w:val="36"/>
          <w:highlight w:val="yellow"/>
          <w:u w:val="single"/>
        </w:rPr>
        <w:t xml:space="preserve"> :-</w:t>
      </w:r>
    </w:p>
    <w:p w14:paraId="7139EA53" w14:textId="77832139" w:rsidR="00EF50A4" w:rsidRPr="00214092" w:rsidRDefault="00EF50A4" w:rsidP="00214092">
      <w:pPr>
        <w:pStyle w:val="NormalWeb"/>
        <w:shd w:val="clear" w:color="auto" w:fill="FFFFFF"/>
        <w:ind w:left="720"/>
        <w:jc w:val="both"/>
        <w:rPr>
          <w:color w:val="223548"/>
          <w:sz w:val="32"/>
          <w:szCs w:val="32"/>
        </w:rPr>
      </w:pPr>
      <w:r w:rsidRPr="00214092">
        <w:rPr>
          <w:color w:val="223548"/>
          <w:sz w:val="32"/>
          <w:szCs w:val="32"/>
        </w:rPr>
        <w:t>Recognizing the indicators of EoL is crucial for timely response and risk management. Common signs that a product is approaching or has reached EoL include:</w:t>
      </w:r>
    </w:p>
    <w:p w14:paraId="7E648510" w14:textId="6C4CF511" w:rsidR="00C779B9" w:rsidRPr="00214092" w:rsidRDefault="00AC3F1A" w:rsidP="00214092">
      <w:pPr>
        <w:pStyle w:val="NormalWeb"/>
        <w:numPr>
          <w:ilvl w:val="0"/>
          <w:numId w:val="2"/>
        </w:numPr>
        <w:jc w:val="both"/>
        <w:rPr>
          <w:color w:val="223548"/>
          <w:sz w:val="28"/>
          <w:szCs w:val="28"/>
        </w:rPr>
      </w:pPr>
      <w:r w:rsidRPr="00AC3F1A">
        <w:rPr>
          <w:b/>
          <w:bCs/>
          <w:color w:val="223548"/>
          <w:sz w:val="28"/>
          <w:szCs w:val="28"/>
          <w:u w:val="single"/>
        </w:rPr>
        <w:t>Official discontinuation announcements</w:t>
      </w:r>
      <w:r w:rsidRPr="00AC3F1A">
        <w:rPr>
          <w:b/>
          <w:bCs/>
          <w:color w:val="223548"/>
          <w:sz w:val="28"/>
          <w:szCs w:val="28"/>
        </w:rPr>
        <w:t>:</w:t>
      </w:r>
      <w:r w:rsidRPr="00AC3F1A">
        <w:rPr>
          <w:color w:val="223548"/>
          <w:sz w:val="28"/>
          <w:szCs w:val="28"/>
        </w:rPr>
        <w:t xml:space="preserve"> Manufacturers may release statements indicating the end of support for products, such as </w:t>
      </w:r>
      <w:r w:rsidRPr="00AC3F1A">
        <w:rPr>
          <w:b/>
          <w:bCs/>
          <w:color w:val="223548"/>
          <w:sz w:val="28"/>
          <w:szCs w:val="28"/>
        </w:rPr>
        <w:t xml:space="preserve">Microsoft </w:t>
      </w:r>
      <w:r w:rsidRPr="00AC3F1A">
        <w:rPr>
          <w:color w:val="223548"/>
          <w:sz w:val="28"/>
          <w:szCs w:val="28"/>
        </w:rPr>
        <w:t xml:space="preserve">ending support for </w:t>
      </w:r>
      <w:r w:rsidRPr="00AC3F1A">
        <w:rPr>
          <w:b/>
          <w:bCs/>
          <w:color w:val="223548"/>
          <w:sz w:val="28"/>
          <w:szCs w:val="28"/>
        </w:rPr>
        <w:t>Windows 7</w:t>
      </w:r>
      <w:r w:rsidRPr="00AC3F1A">
        <w:rPr>
          <w:color w:val="223548"/>
          <w:sz w:val="28"/>
          <w:szCs w:val="28"/>
        </w:rPr>
        <w:t>, signaling users to transition to newer operating systems.</w:t>
      </w:r>
    </w:p>
    <w:p w14:paraId="67C71C1C" w14:textId="1C1DF862" w:rsidR="00C779B9" w:rsidRPr="00AC3F1A" w:rsidRDefault="00AC3F1A" w:rsidP="0021409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3548"/>
          <w:kern w:val="0"/>
          <w:sz w:val="28"/>
          <w:szCs w:val="28"/>
          <w:lang w:eastAsia="en-IN"/>
          <w14:ligatures w14:val="none"/>
        </w:rPr>
      </w:pPr>
      <w:r w:rsidRPr="00AC3F1A">
        <w:rPr>
          <w:rFonts w:ascii="Times New Roman" w:eastAsia="Times New Roman" w:hAnsi="Times New Roman" w:cs="Times New Roman"/>
          <w:b/>
          <w:bCs/>
          <w:color w:val="223548"/>
          <w:kern w:val="0"/>
          <w:sz w:val="28"/>
          <w:szCs w:val="28"/>
          <w:u w:val="single"/>
          <w:lang w:eastAsia="en-IN"/>
          <w14:ligatures w14:val="none"/>
        </w:rPr>
        <w:t>Reduced availability of replacement parts</w:t>
      </w:r>
      <w:r w:rsidRPr="00AC3F1A">
        <w:rPr>
          <w:rFonts w:ascii="Times New Roman" w:eastAsia="Times New Roman" w:hAnsi="Times New Roman" w:cs="Times New Roman"/>
          <w:b/>
          <w:bCs/>
          <w:color w:val="223548"/>
          <w:kern w:val="0"/>
          <w:sz w:val="28"/>
          <w:szCs w:val="28"/>
          <w:lang w:eastAsia="en-IN"/>
          <w14:ligatures w14:val="none"/>
        </w:rPr>
        <w:t>:</w:t>
      </w:r>
      <w:r w:rsidRPr="00AC3F1A">
        <w:rPr>
          <w:rFonts w:ascii="Times New Roman" w:eastAsia="Times New Roman" w:hAnsi="Times New Roman" w:cs="Times New Roman"/>
          <w:color w:val="223548"/>
          <w:kern w:val="0"/>
          <w:sz w:val="28"/>
          <w:szCs w:val="28"/>
          <w:lang w:eastAsia="en-IN"/>
          <w14:ligatures w14:val="none"/>
        </w:rPr>
        <w:t> Difficulty in sourcing parts, like specific components for older server models, can indicate that the hardware is nearing EoL.</w:t>
      </w:r>
    </w:p>
    <w:p w14:paraId="7222BE08" w14:textId="77777777" w:rsidR="00AC3F1A" w:rsidRPr="00AC3F1A" w:rsidRDefault="00AC3F1A" w:rsidP="0021409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3548"/>
          <w:kern w:val="0"/>
          <w:sz w:val="28"/>
          <w:szCs w:val="28"/>
          <w:lang w:eastAsia="en-IN"/>
          <w14:ligatures w14:val="none"/>
        </w:rPr>
      </w:pPr>
      <w:r w:rsidRPr="00AC3F1A">
        <w:rPr>
          <w:rFonts w:ascii="Times New Roman" w:eastAsia="Times New Roman" w:hAnsi="Times New Roman" w:cs="Times New Roman"/>
          <w:b/>
          <w:bCs/>
          <w:color w:val="223548"/>
          <w:kern w:val="0"/>
          <w:sz w:val="28"/>
          <w:szCs w:val="28"/>
          <w:u w:val="single"/>
          <w:lang w:eastAsia="en-IN"/>
          <w14:ligatures w14:val="none"/>
        </w:rPr>
        <w:t>Decreasing system performance</w:t>
      </w:r>
      <w:r w:rsidRPr="00AC3F1A">
        <w:rPr>
          <w:rFonts w:ascii="Times New Roman" w:eastAsia="Times New Roman" w:hAnsi="Times New Roman" w:cs="Times New Roman"/>
          <w:b/>
          <w:bCs/>
          <w:color w:val="223548"/>
          <w:kern w:val="0"/>
          <w:sz w:val="28"/>
          <w:szCs w:val="28"/>
          <w:lang w:eastAsia="en-IN"/>
          <w14:ligatures w14:val="none"/>
        </w:rPr>
        <w:t>:</w:t>
      </w:r>
      <w:r w:rsidRPr="00AC3F1A">
        <w:rPr>
          <w:rFonts w:ascii="Times New Roman" w:eastAsia="Times New Roman" w:hAnsi="Times New Roman" w:cs="Times New Roman"/>
          <w:color w:val="223548"/>
          <w:kern w:val="0"/>
          <w:sz w:val="28"/>
          <w:szCs w:val="28"/>
          <w:lang w:eastAsia="en-IN"/>
          <w14:ligatures w14:val="none"/>
        </w:rPr>
        <w:t> Software that no longer receives updates, such as legacy database systems, may show degraded performance over time.</w:t>
      </w:r>
    </w:p>
    <w:p w14:paraId="084F04A2" w14:textId="1E6FD4A4" w:rsidR="00AC3F1A" w:rsidRPr="00214092" w:rsidRDefault="00AC3F1A" w:rsidP="0021409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3548"/>
          <w:kern w:val="0"/>
          <w:sz w:val="28"/>
          <w:szCs w:val="28"/>
          <w:lang w:eastAsia="en-IN"/>
          <w14:ligatures w14:val="none"/>
        </w:rPr>
      </w:pPr>
      <w:r w:rsidRPr="00AC3F1A">
        <w:rPr>
          <w:rFonts w:ascii="Times New Roman" w:eastAsia="Times New Roman" w:hAnsi="Times New Roman" w:cs="Times New Roman"/>
          <w:b/>
          <w:bCs/>
          <w:color w:val="223548"/>
          <w:kern w:val="0"/>
          <w:sz w:val="28"/>
          <w:szCs w:val="28"/>
          <w:u w:val="single"/>
          <w:lang w:eastAsia="en-IN"/>
          <w14:ligatures w14:val="none"/>
        </w:rPr>
        <w:t>Increasing maintenance costs and downtime</w:t>
      </w:r>
      <w:r w:rsidRPr="00AC3F1A">
        <w:rPr>
          <w:rFonts w:ascii="Times New Roman" w:eastAsia="Times New Roman" w:hAnsi="Times New Roman" w:cs="Times New Roman"/>
          <w:b/>
          <w:bCs/>
          <w:color w:val="223548"/>
          <w:kern w:val="0"/>
          <w:sz w:val="28"/>
          <w:szCs w:val="28"/>
          <w:lang w:eastAsia="en-IN"/>
          <w14:ligatures w14:val="none"/>
        </w:rPr>
        <w:t>:</w:t>
      </w:r>
      <w:r w:rsidRPr="00AC3F1A">
        <w:rPr>
          <w:rFonts w:ascii="Times New Roman" w:eastAsia="Times New Roman" w:hAnsi="Times New Roman" w:cs="Times New Roman"/>
          <w:color w:val="223548"/>
          <w:kern w:val="0"/>
          <w:sz w:val="28"/>
          <w:szCs w:val="28"/>
          <w:lang w:eastAsia="en-IN"/>
          <w14:ligatures w14:val="none"/>
        </w:rPr>
        <w:t> The rising cost and frequency of repairs needed to keep old hardware, like first-generation smart devices, operational can signal impending EoL.</w:t>
      </w:r>
    </w:p>
    <w:p w14:paraId="0623CFC4" w14:textId="77777777" w:rsidR="00214092" w:rsidRDefault="007666A2" w:rsidP="00214092">
      <w:pPr>
        <w:pStyle w:val="NormalWeb"/>
        <w:pBdr>
          <w:bottom w:val="single" w:sz="12" w:space="1" w:color="auto"/>
        </w:pBdr>
        <w:shd w:val="clear" w:color="auto" w:fill="FFFFFF"/>
        <w:jc w:val="both"/>
        <w:rPr>
          <w:color w:val="223548"/>
          <w:sz w:val="28"/>
          <w:szCs w:val="28"/>
        </w:rPr>
      </w:pPr>
      <w:r w:rsidRPr="00214092">
        <w:rPr>
          <w:color w:val="223548"/>
          <w:sz w:val="28"/>
          <w:szCs w:val="28"/>
        </w:rPr>
        <w:t>After this phase, the product is considered obsolete, meaning it won't have new features, bug fixes, security updates, or customer support.</w:t>
      </w:r>
    </w:p>
    <w:p w14:paraId="38848606" w14:textId="77777777" w:rsidR="00160C7E" w:rsidRDefault="00160C7E" w:rsidP="00214092">
      <w:pPr>
        <w:pStyle w:val="NormalWeb"/>
        <w:shd w:val="clear" w:color="auto" w:fill="FFFFFF"/>
        <w:jc w:val="both"/>
        <w:rPr>
          <w:b/>
          <w:bCs/>
          <w:i/>
          <w:iCs/>
          <w:sz w:val="28"/>
          <w:szCs w:val="28"/>
          <w:u w:val="single"/>
        </w:rPr>
      </w:pPr>
    </w:p>
    <w:p w14:paraId="296DD42A" w14:textId="77777777" w:rsidR="00160C7E" w:rsidRPr="00214092" w:rsidRDefault="00160C7E" w:rsidP="00214092">
      <w:pPr>
        <w:pStyle w:val="NormalWeb"/>
        <w:shd w:val="clear" w:color="auto" w:fill="FFFFFF"/>
        <w:jc w:val="both"/>
        <w:rPr>
          <w:color w:val="223548"/>
          <w:sz w:val="28"/>
          <w:szCs w:val="28"/>
        </w:rPr>
      </w:pPr>
    </w:p>
    <w:p w14:paraId="1936E8CA" w14:textId="537D8413" w:rsidR="00E12E81" w:rsidRPr="00214092" w:rsidRDefault="00E12E81" w:rsidP="00214092">
      <w:pPr>
        <w:pStyle w:val="ListParagraph"/>
        <w:numPr>
          <w:ilvl w:val="0"/>
          <w:numId w:val="16"/>
        </w:numPr>
        <w:jc w:val="both"/>
        <w:rPr>
          <w:rFonts w:ascii="Times New Roman" w:hAnsi="Times New Roman" w:cs="Times New Roman"/>
          <w:sz w:val="36"/>
          <w:szCs w:val="36"/>
          <w:lang w:val="en-US"/>
        </w:rPr>
      </w:pPr>
      <w:r w:rsidRPr="00214092">
        <w:rPr>
          <w:rFonts w:ascii="Times New Roman" w:hAnsi="Times New Roman" w:cs="Times New Roman"/>
          <w:b/>
          <w:bCs/>
          <w:sz w:val="32"/>
          <w:szCs w:val="32"/>
          <w:highlight w:val="yellow"/>
          <w:u w:val="single"/>
        </w:rPr>
        <w:lastRenderedPageBreak/>
        <w:t xml:space="preserve">Business impact </w:t>
      </w:r>
      <w:r w:rsidR="00214092" w:rsidRPr="00214092">
        <w:rPr>
          <w:rFonts w:ascii="Times New Roman" w:hAnsi="Times New Roman" w:cs="Times New Roman"/>
          <w:b/>
          <w:bCs/>
          <w:sz w:val="32"/>
          <w:szCs w:val="32"/>
          <w:highlight w:val="yellow"/>
          <w:u w:val="single"/>
        </w:rPr>
        <w:t>with</w:t>
      </w:r>
      <w:r w:rsidRPr="00214092">
        <w:rPr>
          <w:rFonts w:ascii="Times New Roman" w:hAnsi="Times New Roman" w:cs="Times New Roman"/>
          <w:b/>
          <w:bCs/>
          <w:sz w:val="32"/>
          <w:szCs w:val="32"/>
          <w:highlight w:val="yellow"/>
          <w:u w:val="single"/>
        </w:rPr>
        <w:t xml:space="preserve"> E</w:t>
      </w:r>
      <w:r w:rsidR="00214092">
        <w:rPr>
          <w:rFonts w:ascii="Times New Roman" w:hAnsi="Times New Roman" w:cs="Times New Roman"/>
          <w:b/>
          <w:bCs/>
          <w:sz w:val="32"/>
          <w:szCs w:val="32"/>
          <w:highlight w:val="yellow"/>
          <w:u w:val="single"/>
        </w:rPr>
        <w:t>O</w:t>
      </w:r>
      <w:r w:rsidRPr="00214092">
        <w:rPr>
          <w:rFonts w:ascii="Times New Roman" w:hAnsi="Times New Roman" w:cs="Times New Roman"/>
          <w:b/>
          <w:bCs/>
          <w:sz w:val="32"/>
          <w:szCs w:val="32"/>
          <w:highlight w:val="yellow"/>
          <w:u w:val="single"/>
        </w:rPr>
        <w:t>L</w:t>
      </w:r>
      <w:r w:rsidRPr="00214092">
        <w:rPr>
          <w:rFonts w:ascii="Times New Roman" w:hAnsi="Times New Roman" w:cs="Times New Roman"/>
          <w:b/>
          <w:bCs/>
          <w:sz w:val="32"/>
          <w:szCs w:val="32"/>
          <w:highlight w:val="yellow"/>
        </w:rPr>
        <w:t> </w:t>
      </w:r>
      <w:r w:rsidRPr="00214092">
        <w:rPr>
          <w:rFonts w:ascii="Times New Roman" w:hAnsi="Times New Roman" w:cs="Times New Roman"/>
          <w:b/>
          <w:bCs/>
          <w:sz w:val="32"/>
          <w:szCs w:val="32"/>
          <w:highlight w:val="yellow"/>
        </w:rPr>
        <w:t>:-</w:t>
      </w:r>
    </w:p>
    <w:p w14:paraId="7C294C13" w14:textId="26E6502A" w:rsidR="00214092" w:rsidRPr="00E12E81" w:rsidRDefault="00E12E81" w:rsidP="00214092">
      <w:pPr>
        <w:jc w:val="both"/>
        <w:rPr>
          <w:rFonts w:ascii="Times New Roman" w:hAnsi="Times New Roman" w:cs="Times New Roman"/>
          <w:sz w:val="32"/>
          <w:szCs w:val="32"/>
        </w:rPr>
      </w:pPr>
      <w:r w:rsidRPr="00214092">
        <w:rPr>
          <w:rFonts w:ascii="Times New Roman" w:hAnsi="Times New Roman" w:cs="Times New Roman"/>
          <w:sz w:val="32"/>
          <w:szCs w:val="32"/>
        </w:rPr>
        <w:t>When technology products reach their End-of-Life</w:t>
      </w:r>
      <w:r w:rsidRPr="00214092">
        <w:rPr>
          <w:rFonts w:ascii="Times New Roman" w:hAnsi="Times New Roman" w:cs="Times New Roman"/>
          <w:sz w:val="32"/>
          <w:szCs w:val="32"/>
        </w:rPr>
        <w:t xml:space="preserve"> phases </w:t>
      </w:r>
      <w:r w:rsidRPr="00214092">
        <w:rPr>
          <w:rFonts w:ascii="Times New Roman" w:hAnsi="Times New Roman" w:cs="Times New Roman"/>
          <w:sz w:val="32"/>
          <w:szCs w:val="32"/>
        </w:rPr>
        <w:t>organizations face significant challenges that can affect their operations, security posture, and compliance status. </w:t>
      </w:r>
    </w:p>
    <w:p w14:paraId="53EDEFA6" w14:textId="04EECD94" w:rsidR="00E12E81" w:rsidRPr="00214092" w:rsidRDefault="00E12E81" w:rsidP="00214092">
      <w:pPr>
        <w:jc w:val="both"/>
        <w:rPr>
          <w:rFonts w:ascii="Times New Roman" w:hAnsi="Times New Roman" w:cs="Times New Roman"/>
          <w:b/>
          <w:bCs/>
          <w:color w:val="223548"/>
          <w:sz w:val="32"/>
          <w:szCs w:val="32"/>
          <w:shd w:val="clear" w:color="auto" w:fill="FFFFFF"/>
        </w:rPr>
      </w:pPr>
      <w:r w:rsidRPr="00214092">
        <w:rPr>
          <w:rFonts w:ascii="Times New Roman" w:hAnsi="Times New Roman" w:cs="Times New Roman"/>
          <w:b/>
          <w:bCs/>
          <w:color w:val="223548"/>
          <w:sz w:val="32"/>
          <w:szCs w:val="32"/>
          <w:shd w:val="clear" w:color="auto" w:fill="FFFFFF"/>
        </w:rPr>
        <w:t>Understanding these impacts is crucial for strategic planning and risk management</w:t>
      </w:r>
      <w:r w:rsidRPr="00214092">
        <w:rPr>
          <w:rFonts w:ascii="Times New Roman" w:hAnsi="Times New Roman" w:cs="Times New Roman"/>
          <w:b/>
          <w:bCs/>
          <w:color w:val="223548"/>
          <w:sz w:val="32"/>
          <w:szCs w:val="32"/>
          <w:shd w:val="clear" w:color="auto" w:fill="FFFFFF"/>
        </w:rPr>
        <w:t xml:space="preserve"> :-&gt;</w:t>
      </w:r>
    </w:p>
    <w:p w14:paraId="60A6EE9A" w14:textId="10B9E000" w:rsidR="00E12E81" w:rsidRPr="00E12E81" w:rsidRDefault="00E12E81" w:rsidP="00214092">
      <w:pPr>
        <w:numPr>
          <w:ilvl w:val="0"/>
          <w:numId w:val="6"/>
        </w:numPr>
        <w:jc w:val="both"/>
        <w:rPr>
          <w:rFonts w:ascii="Times New Roman" w:hAnsi="Times New Roman" w:cs="Times New Roman"/>
          <w:sz w:val="28"/>
          <w:szCs w:val="28"/>
        </w:rPr>
      </w:pPr>
      <w:r w:rsidRPr="00E12E81">
        <w:rPr>
          <w:rFonts w:ascii="Times New Roman" w:hAnsi="Times New Roman" w:cs="Times New Roman"/>
          <w:b/>
          <w:bCs/>
          <w:sz w:val="28"/>
          <w:szCs w:val="28"/>
          <w:u w:val="single"/>
        </w:rPr>
        <w:t>Security vulnerabilities</w:t>
      </w:r>
      <w:r w:rsidRPr="00E12E81">
        <w:rPr>
          <w:rFonts w:ascii="Times New Roman" w:hAnsi="Times New Roman" w:cs="Times New Roman"/>
          <w:b/>
          <w:bCs/>
          <w:sz w:val="28"/>
          <w:szCs w:val="28"/>
        </w:rPr>
        <w:t>:</w:t>
      </w:r>
      <w:r w:rsidRPr="00E12E81">
        <w:rPr>
          <w:rFonts w:ascii="Times New Roman" w:hAnsi="Times New Roman" w:cs="Times New Roman"/>
          <w:sz w:val="28"/>
          <w:szCs w:val="28"/>
        </w:rPr>
        <w:t xml:space="preserve"> EoL products no longer receive updates or patches, leaving systems exposed to emerging cybersecurity threats. For instance, software that stops receiving security updates becomes susceptible to exploitation by hackers, potentially leading to data breaches and system compromises.</w:t>
      </w:r>
    </w:p>
    <w:p w14:paraId="7F1C8606" w14:textId="4ABDC3A3" w:rsidR="00E12E81" w:rsidRPr="00E12E81" w:rsidRDefault="00E12E81" w:rsidP="00214092">
      <w:pPr>
        <w:numPr>
          <w:ilvl w:val="0"/>
          <w:numId w:val="6"/>
        </w:numPr>
        <w:jc w:val="both"/>
        <w:rPr>
          <w:rFonts w:ascii="Times New Roman" w:hAnsi="Times New Roman" w:cs="Times New Roman"/>
          <w:sz w:val="28"/>
          <w:szCs w:val="28"/>
        </w:rPr>
      </w:pPr>
      <w:r w:rsidRPr="00E12E81">
        <w:rPr>
          <w:rFonts w:ascii="Times New Roman" w:hAnsi="Times New Roman" w:cs="Times New Roman"/>
          <w:b/>
          <w:bCs/>
          <w:sz w:val="28"/>
          <w:szCs w:val="28"/>
          <w:u w:val="single"/>
        </w:rPr>
        <w:t>Compliance challenges</w:t>
      </w:r>
      <w:r w:rsidRPr="00E12E81">
        <w:rPr>
          <w:rFonts w:ascii="Times New Roman" w:hAnsi="Times New Roman" w:cs="Times New Roman"/>
          <w:b/>
          <w:bCs/>
          <w:sz w:val="28"/>
          <w:szCs w:val="28"/>
        </w:rPr>
        <w:t>:</w:t>
      </w:r>
      <w:r w:rsidRPr="00E12E81">
        <w:rPr>
          <w:rFonts w:ascii="Times New Roman" w:hAnsi="Times New Roman" w:cs="Times New Roman"/>
          <w:sz w:val="28"/>
          <w:szCs w:val="28"/>
        </w:rPr>
        <w:t> Using technology that has reached EoL can result in non-compliance with industry regulations, especially those requiring up-to-date security measures. Organizations may face legal penalties, fines, and reputational damage for failing to maintain compliant systems. For example, healthcare institutions relying on unsupported software may violate HIPAA regulations, risking substantial fines.</w:t>
      </w:r>
    </w:p>
    <w:p w14:paraId="044E8C98" w14:textId="77777777" w:rsidR="00E12E81" w:rsidRPr="00E12E81" w:rsidRDefault="00E12E81" w:rsidP="00214092">
      <w:pPr>
        <w:numPr>
          <w:ilvl w:val="0"/>
          <w:numId w:val="6"/>
        </w:numPr>
        <w:jc w:val="both"/>
        <w:rPr>
          <w:rFonts w:ascii="Times New Roman" w:hAnsi="Times New Roman" w:cs="Times New Roman"/>
          <w:sz w:val="28"/>
          <w:szCs w:val="28"/>
        </w:rPr>
      </w:pPr>
      <w:r w:rsidRPr="00E12E81">
        <w:rPr>
          <w:rFonts w:ascii="Times New Roman" w:hAnsi="Times New Roman" w:cs="Times New Roman"/>
          <w:b/>
          <w:bCs/>
          <w:sz w:val="28"/>
          <w:szCs w:val="28"/>
          <w:u w:val="single"/>
        </w:rPr>
        <w:t>Operational inefficiencies</w:t>
      </w:r>
      <w:r w:rsidRPr="00E12E81">
        <w:rPr>
          <w:rFonts w:ascii="Times New Roman" w:hAnsi="Times New Roman" w:cs="Times New Roman"/>
          <w:b/>
          <w:bCs/>
          <w:sz w:val="28"/>
          <w:szCs w:val="28"/>
        </w:rPr>
        <w:t>:</w:t>
      </w:r>
      <w:r w:rsidRPr="00E12E81">
        <w:rPr>
          <w:rFonts w:ascii="Times New Roman" w:hAnsi="Times New Roman" w:cs="Times New Roman"/>
          <w:sz w:val="28"/>
          <w:szCs w:val="28"/>
        </w:rPr>
        <w:t> Dependence on outdated or unsupported technology can lead to system failures, increased downtime, and reduced productivity. Hardware that no longer receives support may fail to integrate with newer technologies, causing disruptions in business processes and affecting customer service. An example includes older networking equipment that is incompatible with new software, leading to network instability and connectivity issues.</w:t>
      </w:r>
    </w:p>
    <w:p w14:paraId="547452CC" w14:textId="05EF1A4D" w:rsidR="00E12E81" w:rsidRPr="00E12E81" w:rsidRDefault="00E12E81" w:rsidP="00214092">
      <w:pPr>
        <w:numPr>
          <w:ilvl w:val="0"/>
          <w:numId w:val="6"/>
        </w:numPr>
        <w:jc w:val="both"/>
        <w:rPr>
          <w:rFonts w:ascii="Times New Roman" w:hAnsi="Times New Roman" w:cs="Times New Roman"/>
          <w:sz w:val="28"/>
          <w:szCs w:val="28"/>
        </w:rPr>
      </w:pPr>
      <w:r w:rsidRPr="00E12E81">
        <w:rPr>
          <w:rFonts w:ascii="Times New Roman" w:hAnsi="Times New Roman" w:cs="Times New Roman"/>
          <w:b/>
          <w:bCs/>
          <w:sz w:val="28"/>
          <w:szCs w:val="28"/>
          <w:u w:val="single"/>
        </w:rPr>
        <w:t>Increased costs</w:t>
      </w:r>
      <w:r w:rsidRPr="00E12E81">
        <w:rPr>
          <w:rFonts w:ascii="Times New Roman" w:hAnsi="Times New Roman" w:cs="Times New Roman"/>
          <w:b/>
          <w:bCs/>
          <w:sz w:val="28"/>
          <w:szCs w:val="28"/>
        </w:rPr>
        <w:t>:</w:t>
      </w:r>
      <w:r w:rsidRPr="00E12E81">
        <w:rPr>
          <w:rFonts w:ascii="Times New Roman" w:hAnsi="Times New Roman" w:cs="Times New Roman"/>
          <w:sz w:val="28"/>
          <w:szCs w:val="28"/>
        </w:rPr>
        <w:t> Maintaining and supporting EoL</w:t>
      </w:r>
      <w:r w:rsidR="004228C9" w:rsidRPr="00214092">
        <w:rPr>
          <w:rFonts w:ascii="Times New Roman" w:hAnsi="Times New Roman" w:cs="Times New Roman"/>
          <w:sz w:val="28"/>
          <w:szCs w:val="28"/>
        </w:rPr>
        <w:t xml:space="preserve"> </w:t>
      </w:r>
      <w:r w:rsidRPr="00E12E81">
        <w:rPr>
          <w:rFonts w:ascii="Times New Roman" w:hAnsi="Times New Roman" w:cs="Times New Roman"/>
          <w:sz w:val="28"/>
          <w:szCs w:val="28"/>
        </w:rPr>
        <w:t>products can be significantly more expensive than investing in current technologies. Organizations may incur higher operational costs due to the need for specialized support, custom solutions to maintain functionality or increased downtime.</w:t>
      </w:r>
    </w:p>
    <w:p w14:paraId="7915E76B" w14:textId="77777777" w:rsidR="00E12E81" w:rsidRPr="00214092" w:rsidRDefault="00E12E81" w:rsidP="00214092">
      <w:pPr>
        <w:jc w:val="both"/>
        <w:rPr>
          <w:rFonts w:ascii="Times New Roman" w:hAnsi="Times New Roman" w:cs="Times New Roman"/>
          <w:sz w:val="28"/>
          <w:szCs w:val="28"/>
          <w:lang w:val="en-US"/>
        </w:rPr>
      </w:pPr>
    </w:p>
    <w:p w14:paraId="156E13D1" w14:textId="6746C7DE" w:rsidR="004228C9" w:rsidRPr="00214092" w:rsidRDefault="004228C9" w:rsidP="00214092">
      <w:pPr>
        <w:jc w:val="both"/>
        <w:rPr>
          <w:rFonts w:ascii="Times New Roman" w:hAnsi="Times New Roman" w:cs="Times New Roman"/>
          <w:b/>
          <w:bCs/>
          <w:sz w:val="32"/>
          <w:szCs w:val="32"/>
          <w:u w:val="single"/>
        </w:rPr>
      </w:pPr>
      <w:r w:rsidRPr="004228C9">
        <w:rPr>
          <w:rFonts w:ascii="Times New Roman" w:hAnsi="Times New Roman" w:cs="Times New Roman"/>
          <w:b/>
          <w:bCs/>
          <w:sz w:val="32"/>
          <w:szCs w:val="32"/>
          <w:highlight w:val="yellow"/>
          <w:u w:val="single"/>
        </w:rPr>
        <w:t>Best practices</w:t>
      </w:r>
      <w:r w:rsidRPr="00214092">
        <w:rPr>
          <w:rFonts w:ascii="Times New Roman" w:hAnsi="Times New Roman" w:cs="Times New Roman"/>
          <w:b/>
          <w:bCs/>
          <w:sz w:val="32"/>
          <w:szCs w:val="32"/>
          <w:highlight w:val="yellow"/>
          <w:u w:val="single"/>
        </w:rPr>
        <w:t xml:space="preserve"> for Managing End of Life :- &gt;</w:t>
      </w:r>
      <w:r w:rsidRPr="00214092">
        <w:rPr>
          <w:rFonts w:ascii="Times New Roman" w:hAnsi="Times New Roman" w:cs="Times New Roman"/>
          <w:b/>
          <w:bCs/>
          <w:sz w:val="32"/>
          <w:szCs w:val="32"/>
          <w:u w:val="single"/>
        </w:rPr>
        <w:t xml:space="preserve">  </w:t>
      </w:r>
    </w:p>
    <w:p w14:paraId="2891B262" w14:textId="77777777" w:rsidR="004228C9" w:rsidRPr="004228C9" w:rsidRDefault="004228C9" w:rsidP="00214092">
      <w:pPr>
        <w:jc w:val="both"/>
        <w:rPr>
          <w:rFonts w:ascii="Times New Roman" w:hAnsi="Times New Roman" w:cs="Times New Roman"/>
          <w:b/>
          <w:bCs/>
          <w:sz w:val="32"/>
          <w:szCs w:val="32"/>
          <w:u w:val="single"/>
        </w:rPr>
      </w:pPr>
    </w:p>
    <w:p w14:paraId="1FC3DD94" w14:textId="77777777" w:rsidR="004228C9" w:rsidRPr="00214092" w:rsidRDefault="004228C9" w:rsidP="00214092">
      <w:pPr>
        <w:jc w:val="both"/>
        <w:rPr>
          <w:rFonts w:ascii="Times New Roman" w:hAnsi="Times New Roman" w:cs="Times New Roman"/>
          <w:sz w:val="28"/>
          <w:szCs w:val="28"/>
          <w:lang w:val="en-US"/>
        </w:rPr>
      </w:pPr>
    </w:p>
    <w:sectPr w:rsidR="004228C9" w:rsidRPr="00214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2A1"/>
    <w:multiLevelType w:val="hybridMultilevel"/>
    <w:tmpl w:val="73726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865C9F"/>
    <w:multiLevelType w:val="hybridMultilevel"/>
    <w:tmpl w:val="2982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261FD"/>
    <w:multiLevelType w:val="hybridMultilevel"/>
    <w:tmpl w:val="D7580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11E5B"/>
    <w:multiLevelType w:val="hybridMultilevel"/>
    <w:tmpl w:val="34DE94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863D70"/>
    <w:multiLevelType w:val="hybridMultilevel"/>
    <w:tmpl w:val="636214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D5FE6"/>
    <w:multiLevelType w:val="multilevel"/>
    <w:tmpl w:val="A08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2683"/>
    <w:multiLevelType w:val="hybridMultilevel"/>
    <w:tmpl w:val="4D5AF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01989"/>
    <w:multiLevelType w:val="multilevel"/>
    <w:tmpl w:val="9D6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32BDA"/>
    <w:multiLevelType w:val="hybridMultilevel"/>
    <w:tmpl w:val="B6F690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B4E16"/>
    <w:multiLevelType w:val="multilevel"/>
    <w:tmpl w:val="CFB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A54FE"/>
    <w:multiLevelType w:val="multilevel"/>
    <w:tmpl w:val="ABA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83386"/>
    <w:multiLevelType w:val="hybridMultilevel"/>
    <w:tmpl w:val="D362D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F038A"/>
    <w:multiLevelType w:val="hybridMultilevel"/>
    <w:tmpl w:val="3174AA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66818C6"/>
    <w:multiLevelType w:val="hybridMultilevel"/>
    <w:tmpl w:val="32684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616FB"/>
    <w:multiLevelType w:val="hybridMultilevel"/>
    <w:tmpl w:val="EA1E0E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D05A82"/>
    <w:multiLevelType w:val="hybridMultilevel"/>
    <w:tmpl w:val="2D94E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B8712A"/>
    <w:multiLevelType w:val="multilevel"/>
    <w:tmpl w:val="68C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C6C0D"/>
    <w:multiLevelType w:val="hybridMultilevel"/>
    <w:tmpl w:val="17B49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A5F08CD"/>
    <w:multiLevelType w:val="hybridMultilevel"/>
    <w:tmpl w:val="9EF0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58551D"/>
    <w:multiLevelType w:val="hybridMultilevel"/>
    <w:tmpl w:val="D37263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AC77A8A"/>
    <w:multiLevelType w:val="hybridMultilevel"/>
    <w:tmpl w:val="932C983A"/>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1736050241">
    <w:abstractNumId w:val="2"/>
  </w:num>
  <w:num w:numId="2" w16cid:durableId="892623063">
    <w:abstractNumId w:val="9"/>
  </w:num>
  <w:num w:numId="3" w16cid:durableId="1910338775">
    <w:abstractNumId w:val="5"/>
  </w:num>
  <w:num w:numId="4" w16cid:durableId="1690570124">
    <w:abstractNumId w:val="10"/>
  </w:num>
  <w:num w:numId="5" w16cid:durableId="1584143289">
    <w:abstractNumId w:val="16"/>
  </w:num>
  <w:num w:numId="6" w16cid:durableId="1539706366">
    <w:abstractNumId w:val="7"/>
  </w:num>
  <w:num w:numId="7" w16cid:durableId="1974673568">
    <w:abstractNumId w:val="13"/>
  </w:num>
  <w:num w:numId="8" w16cid:durableId="137499906">
    <w:abstractNumId w:val="3"/>
  </w:num>
  <w:num w:numId="9" w16cid:durableId="500391678">
    <w:abstractNumId w:val="0"/>
  </w:num>
  <w:num w:numId="10" w16cid:durableId="142700618">
    <w:abstractNumId w:val="6"/>
  </w:num>
  <w:num w:numId="11" w16cid:durableId="9459089">
    <w:abstractNumId w:val="15"/>
  </w:num>
  <w:num w:numId="12" w16cid:durableId="1080373169">
    <w:abstractNumId w:val="14"/>
  </w:num>
  <w:num w:numId="13" w16cid:durableId="602883606">
    <w:abstractNumId w:val="20"/>
  </w:num>
  <w:num w:numId="14" w16cid:durableId="136386213">
    <w:abstractNumId w:val="19"/>
  </w:num>
  <w:num w:numId="15" w16cid:durableId="602424867">
    <w:abstractNumId w:val="18"/>
  </w:num>
  <w:num w:numId="16" w16cid:durableId="730690475">
    <w:abstractNumId w:val="11"/>
  </w:num>
  <w:num w:numId="17" w16cid:durableId="644504689">
    <w:abstractNumId w:val="4"/>
  </w:num>
  <w:num w:numId="18" w16cid:durableId="513226180">
    <w:abstractNumId w:val="17"/>
  </w:num>
  <w:num w:numId="19" w16cid:durableId="82578553">
    <w:abstractNumId w:val="8"/>
  </w:num>
  <w:num w:numId="20" w16cid:durableId="122310067">
    <w:abstractNumId w:val="12"/>
  </w:num>
  <w:num w:numId="21" w16cid:durableId="124498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17"/>
    <w:rsid w:val="00014879"/>
    <w:rsid w:val="000230A4"/>
    <w:rsid w:val="00031B50"/>
    <w:rsid w:val="000A694A"/>
    <w:rsid w:val="00122D7A"/>
    <w:rsid w:val="00127160"/>
    <w:rsid w:val="00160C7E"/>
    <w:rsid w:val="00214092"/>
    <w:rsid w:val="00331F5C"/>
    <w:rsid w:val="00354BC8"/>
    <w:rsid w:val="003C2CB3"/>
    <w:rsid w:val="004228C9"/>
    <w:rsid w:val="005A2809"/>
    <w:rsid w:val="006970E1"/>
    <w:rsid w:val="006E2659"/>
    <w:rsid w:val="00712A6D"/>
    <w:rsid w:val="007666A2"/>
    <w:rsid w:val="007E7DC8"/>
    <w:rsid w:val="008D004C"/>
    <w:rsid w:val="009356EB"/>
    <w:rsid w:val="00975030"/>
    <w:rsid w:val="009C3AEB"/>
    <w:rsid w:val="00A013B6"/>
    <w:rsid w:val="00A241AB"/>
    <w:rsid w:val="00A679A0"/>
    <w:rsid w:val="00AC3F1A"/>
    <w:rsid w:val="00B33F25"/>
    <w:rsid w:val="00C357DF"/>
    <w:rsid w:val="00C506FF"/>
    <w:rsid w:val="00C7372C"/>
    <w:rsid w:val="00C7490F"/>
    <w:rsid w:val="00C779B9"/>
    <w:rsid w:val="00CC3C91"/>
    <w:rsid w:val="00D059CB"/>
    <w:rsid w:val="00E12E81"/>
    <w:rsid w:val="00E93317"/>
    <w:rsid w:val="00EA13A2"/>
    <w:rsid w:val="00EC1496"/>
    <w:rsid w:val="00EF50A4"/>
    <w:rsid w:val="00F2281B"/>
    <w:rsid w:val="00F764D9"/>
    <w:rsid w:val="00FD1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EA50"/>
  <w15:chartTrackingRefBased/>
  <w15:docId w15:val="{06BC1FF5-BCB2-4017-BEC2-8F5E95D6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3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33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33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33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3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3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33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33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33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33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3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317"/>
    <w:rPr>
      <w:rFonts w:eastAsiaTheme="majorEastAsia" w:cstheme="majorBidi"/>
      <w:color w:val="272727" w:themeColor="text1" w:themeTint="D8"/>
    </w:rPr>
  </w:style>
  <w:style w:type="paragraph" w:styleId="Title">
    <w:name w:val="Title"/>
    <w:basedOn w:val="Normal"/>
    <w:next w:val="Normal"/>
    <w:link w:val="TitleChar"/>
    <w:uiPriority w:val="10"/>
    <w:qFormat/>
    <w:rsid w:val="00E93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317"/>
    <w:pPr>
      <w:spacing w:before="160"/>
      <w:jc w:val="center"/>
    </w:pPr>
    <w:rPr>
      <w:i/>
      <w:iCs/>
      <w:color w:val="404040" w:themeColor="text1" w:themeTint="BF"/>
    </w:rPr>
  </w:style>
  <w:style w:type="character" w:customStyle="1" w:styleId="QuoteChar">
    <w:name w:val="Quote Char"/>
    <w:basedOn w:val="DefaultParagraphFont"/>
    <w:link w:val="Quote"/>
    <w:uiPriority w:val="29"/>
    <w:rsid w:val="00E93317"/>
    <w:rPr>
      <w:i/>
      <w:iCs/>
      <w:color w:val="404040" w:themeColor="text1" w:themeTint="BF"/>
    </w:rPr>
  </w:style>
  <w:style w:type="paragraph" w:styleId="ListParagraph">
    <w:name w:val="List Paragraph"/>
    <w:basedOn w:val="Normal"/>
    <w:uiPriority w:val="34"/>
    <w:qFormat/>
    <w:rsid w:val="00E93317"/>
    <w:pPr>
      <w:ind w:left="720"/>
      <w:contextualSpacing/>
    </w:pPr>
  </w:style>
  <w:style w:type="character" w:styleId="IntenseEmphasis">
    <w:name w:val="Intense Emphasis"/>
    <w:basedOn w:val="DefaultParagraphFont"/>
    <w:uiPriority w:val="21"/>
    <w:qFormat/>
    <w:rsid w:val="00E93317"/>
    <w:rPr>
      <w:i/>
      <w:iCs/>
      <w:color w:val="2F5496" w:themeColor="accent1" w:themeShade="BF"/>
    </w:rPr>
  </w:style>
  <w:style w:type="paragraph" w:styleId="IntenseQuote">
    <w:name w:val="Intense Quote"/>
    <w:basedOn w:val="Normal"/>
    <w:next w:val="Normal"/>
    <w:link w:val="IntenseQuoteChar"/>
    <w:uiPriority w:val="30"/>
    <w:qFormat/>
    <w:rsid w:val="00E93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3317"/>
    <w:rPr>
      <w:i/>
      <w:iCs/>
      <w:color w:val="2F5496" w:themeColor="accent1" w:themeShade="BF"/>
    </w:rPr>
  </w:style>
  <w:style w:type="character" w:styleId="IntenseReference">
    <w:name w:val="Intense Reference"/>
    <w:basedOn w:val="DefaultParagraphFont"/>
    <w:uiPriority w:val="32"/>
    <w:qFormat/>
    <w:rsid w:val="00E93317"/>
    <w:rPr>
      <w:b/>
      <w:bCs/>
      <w:smallCaps/>
      <w:color w:val="2F5496" w:themeColor="accent1" w:themeShade="BF"/>
      <w:spacing w:val="5"/>
    </w:rPr>
  </w:style>
  <w:style w:type="paragraph" w:styleId="NormalWeb">
    <w:name w:val="Normal (Web)"/>
    <w:basedOn w:val="Normal"/>
    <w:uiPriority w:val="99"/>
    <w:unhideWhenUsed/>
    <w:rsid w:val="007666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66A2"/>
    <w:rPr>
      <w:b/>
      <w:bCs/>
    </w:rPr>
  </w:style>
  <w:style w:type="table" w:styleId="TableGrid">
    <w:name w:val="Table Grid"/>
    <w:basedOn w:val="TableNormal"/>
    <w:uiPriority w:val="39"/>
    <w:rsid w:val="00023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04C"/>
    <w:rPr>
      <w:color w:val="0563C1" w:themeColor="hyperlink"/>
      <w:u w:val="single"/>
    </w:rPr>
  </w:style>
  <w:style w:type="character" w:styleId="UnresolvedMention">
    <w:name w:val="Unresolved Mention"/>
    <w:basedOn w:val="DefaultParagraphFont"/>
    <w:uiPriority w:val="99"/>
    <w:semiHidden/>
    <w:unhideWhenUsed/>
    <w:rsid w:val="008D0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5952">
      <w:bodyDiv w:val="1"/>
      <w:marLeft w:val="0"/>
      <w:marRight w:val="0"/>
      <w:marTop w:val="0"/>
      <w:marBottom w:val="0"/>
      <w:divBdr>
        <w:top w:val="none" w:sz="0" w:space="0" w:color="auto"/>
        <w:left w:val="none" w:sz="0" w:space="0" w:color="auto"/>
        <w:bottom w:val="none" w:sz="0" w:space="0" w:color="auto"/>
        <w:right w:val="none" w:sz="0" w:space="0" w:color="auto"/>
      </w:divBdr>
    </w:div>
    <w:div w:id="117259135">
      <w:bodyDiv w:val="1"/>
      <w:marLeft w:val="0"/>
      <w:marRight w:val="0"/>
      <w:marTop w:val="0"/>
      <w:marBottom w:val="0"/>
      <w:divBdr>
        <w:top w:val="none" w:sz="0" w:space="0" w:color="auto"/>
        <w:left w:val="none" w:sz="0" w:space="0" w:color="auto"/>
        <w:bottom w:val="none" w:sz="0" w:space="0" w:color="auto"/>
        <w:right w:val="none" w:sz="0" w:space="0" w:color="auto"/>
      </w:divBdr>
    </w:div>
    <w:div w:id="126361516">
      <w:bodyDiv w:val="1"/>
      <w:marLeft w:val="0"/>
      <w:marRight w:val="0"/>
      <w:marTop w:val="0"/>
      <w:marBottom w:val="0"/>
      <w:divBdr>
        <w:top w:val="none" w:sz="0" w:space="0" w:color="auto"/>
        <w:left w:val="none" w:sz="0" w:space="0" w:color="auto"/>
        <w:bottom w:val="none" w:sz="0" w:space="0" w:color="auto"/>
        <w:right w:val="none" w:sz="0" w:space="0" w:color="auto"/>
      </w:divBdr>
    </w:div>
    <w:div w:id="305937746">
      <w:bodyDiv w:val="1"/>
      <w:marLeft w:val="0"/>
      <w:marRight w:val="0"/>
      <w:marTop w:val="0"/>
      <w:marBottom w:val="0"/>
      <w:divBdr>
        <w:top w:val="none" w:sz="0" w:space="0" w:color="auto"/>
        <w:left w:val="none" w:sz="0" w:space="0" w:color="auto"/>
        <w:bottom w:val="none" w:sz="0" w:space="0" w:color="auto"/>
        <w:right w:val="none" w:sz="0" w:space="0" w:color="auto"/>
      </w:divBdr>
    </w:div>
    <w:div w:id="451676457">
      <w:bodyDiv w:val="1"/>
      <w:marLeft w:val="0"/>
      <w:marRight w:val="0"/>
      <w:marTop w:val="0"/>
      <w:marBottom w:val="0"/>
      <w:divBdr>
        <w:top w:val="none" w:sz="0" w:space="0" w:color="auto"/>
        <w:left w:val="none" w:sz="0" w:space="0" w:color="auto"/>
        <w:bottom w:val="none" w:sz="0" w:space="0" w:color="auto"/>
        <w:right w:val="none" w:sz="0" w:space="0" w:color="auto"/>
      </w:divBdr>
    </w:div>
    <w:div w:id="574122461">
      <w:bodyDiv w:val="1"/>
      <w:marLeft w:val="0"/>
      <w:marRight w:val="0"/>
      <w:marTop w:val="0"/>
      <w:marBottom w:val="0"/>
      <w:divBdr>
        <w:top w:val="none" w:sz="0" w:space="0" w:color="auto"/>
        <w:left w:val="none" w:sz="0" w:space="0" w:color="auto"/>
        <w:bottom w:val="none" w:sz="0" w:space="0" w:color="auto"/>
        <w:right w:val="none" w:sz="0" w:space="0" w:color="auto"/>
      </w:divBdr>
    </w:div>
    <w:div w:id="735131041">
      <w:bodyDiv w:val="1"/>
      <w:marLeft w:val="0"/>
      <w:marRight w:val="0"/>
      <w:marTop w:val="0"/>
      <w:marBottom w:val="0"/>
      <w:divBdr>
        <w:top w:val="none" w:sz="0" w:space="0" w:color="auto"/>
        <w:left w:val="none" w:sz="0" w:space="0" w:color="auto"/>
        <w:bottom w:val="none" w:sz="0" w:space="0" w:color="auto"/>
        <w:right w:val="none" w:sz="0" w:space="0" w:color="auto"/>
      </w:divBdr>
    </w:div>
    <w:div w:id="791360155">
      <w:bodyDiv w:val="1"/>
      <w:marLeft w:val="0"/>
      <w:marRight w:val="0"/>
      <w:marTop w:val="0"/>
      <w:marBottom w:val="0"/>
      <w:divBdr>
        <w:top w:val="none" w:sz="0" w:space="0" w:color="auto"/>
        <w:left w:val="none" w:sz="0" w:space="0" w:color="auto"/>
        <w:bottom w:val="none" w:sz="0" w:space="0" w:color="auto"/>
        <w:right w:val="none" w:sz="0" w:space="0" w:color="auto"/>
      </w:divBdr>
    </w:div>
    <w:div w:id="1344013471">
      <w:bodyDiv w:val="1"/>
      <w:marLeft w:val="0"/>
      <w:marRight w:val="0"/>
      <w:marTop w:val="0"/>
      <w:marBottom w:val="0"/>
      <w:divBdr>
        <w:top w:val="none" w:sz="0" w:space="0" w:color="auto"/>
        <w:left w:val="none" w:sz="0" w:space="0" w:color="auto"/>
        <w:bottom w:val="none" w:sz="0" w:space="0" w:color="auto"/>
        <w:right w:val="none" w:sz="0" w:space="0" w:color="auto"/>
      </w:divBdr>
    </w:div>
    <w:div w:id="1509104317">
      <w:bodyDiv w:val="1"/>
      <w:marLeft w:val="0"/>
      <w:marRight w:val="0"/>
      <w:marTop w:val="0"/>
      <w:marBottom w:val="0"/>
      <w:divBdr>
        <w:top w:val="none" w:sz="0" w:space="0" w:color="auto"/>
        <w:left w:val="none" w:sz="0" w:space="0" w:color="auto"/>
        <w:bottom w:val="none" w:sz="0" w:space="0" w:color="auto"/>
        <w:right w:val="none" w:sz="0" w:space="0" w:color="auto"/>
      </w:divBdr>
    </w:div>
    <w:div w:id="1515727018">
      <w:bodyDiv w:val="1"/>
      <w:marLeft w:val="0"/>
      <w:marRight w:val="0"/>
      <w:marTop w:val="0"/>
      <w:marBottom w:val="0"/>
      <w:divBdr>
        <w:top w:val="none" w:sz="0" w:space="0" w:color="auto"/>
        <w:left w:val="none" w:sz="0" w:space="0" w:color="auto"/>
        <w:bottom w:val="none" w:sz="0" w:space="0" w:color="auto"/>
        <w:right w:val="none" w:sz="0" w:space="0" w:color="auto"/>
      </w:divBdr>
    </w:div>
    <w:div w:id="1675305397">
      <w:bodyDiv w:val="1"/>
      <w:marLeft w:val="0"/>
      <w:marRight w:val="0"/>
      <w:marTop w:val="0"/>
      <w:marBottom w:val="0"/>
      <w:divBdr>
        <w:top w:val="none" w:sz="0" w:space="0" w:color="auto"/>
        <w:left w:val="none" w:sz="0" w:space="0" w:color="auto"/>
        <w:bottom w:val="none" w:sz="0" w:space="0" w:color="auto"/>
        <w:right w:val="none" w:sz="0" w:space="0" w:color="auto"/>
      </w:divBdr>
    </w:div>
    <w:div w:id="1705397221">
      <w:bodyDiv w:val="1"/>
      <w:marLeft w:val="0"/>
      <w:marRight w:val="0"/>
      <w:marTop w:val="0"/>
      <w:marBottom w:val="0"/>
      <w:divBdr>
        <w:top w:val="none" w:sz="0" w:space="0" w:color="auto"/>
        <w:left w:val="none" w:sz="0" w:space="0" w:color="auto"/>
        <w:bottom w:val="none" w:sz="0" w:space="0" w:color="auto"/>
        <w:right w:val="none" w:sz="0" w:space="0" w:color="auto"/>
      </w:divBdr>
    </w:div>
    <w:div w:id="1877506145">
      <w:bodyDiv w:val="1"/>
      <w:marLeft w:val="0"/>
      <w:marRight w:val="0"/>
      <w:marTop w:val="0"/>
      <w:marBottom w:val="0"/>
      <w:divBdr>
        <w:top w:val="none" w:sz="0" w:space="0" w:color="auto"/>
        <w:left w:val="none" w:sz="0" w:space="0" w:color="auto"/>
        <w:bottom w:val="none" w:sz="0" w:space="0" w:color="auto"/>
        <w:right w:val="none" w:sz="0" w:space="0" w:color="auto"/>
      </w:divBdr>
    </w:div>
    <w:div w:id="1888101713">
      <w:bodyDiv w:val="1"/>
      <w:marLeft w:val="0"/>
      <w:marRight w:val="0"/>
      <w:marTop w:val="0"/>
      <w:marBottom w:val="0"/>
      <w:divBdr>
        <w:top w:val="none" w:sz="0" w:space="0" w:color="auto"/>
        <w:left w:val="none" w:sz="0" w:space="0" w:color="auto"/>
        <w:bottom w:val="none" w:sz="0" w:space="0" w:color="auto"/>
        <w:right w:val="none" w:sz="0" w:space="0" w:color="auto"/>
      </w:divBdr>
    </w:div>
    <w:div w:id="1940482316">
      <w:bodyDiv w:val="1"/>
      <w:marLeft w:val="0"/>
      <w:marRight w:val="0"/>
      <w:marTop w:val="0"/>
      <w:marBottom w:val="0"/>
      <w:divBdr>
        <w:top w:val="none" w:sz="0" w:space="0" w:color="auto"/>
        <w:left w:val="none" w:sz="0" w:space="0" w:color="auto"/>
        <w:bottom w:val="none" w:sz="0" w:space="0" w:color="auto"/>
        <w:right w:val="none" w:sz="0" w:space="0" w:color="auto"/>
      </w:divBdr>
    </w:div>
    <w:div w:id="1969120265">
      <w:bodyDiv w:val="1"/>
      <w:marLeft w:val="0"/>
      <w:marRight w:val="0"/>
      <w:marTop w:val="0"/>
      <w:marBottom w:val="0"/>
      <w:divBdr>
        <w:top w:val="none" w:sz="0" w:space="0" w:color="auto"/>
        <w:left w:val="none" w:sz="0" w:space="0" w:color="auto"/>
        <w:bottom w:val="none" w:sz="0" w:space="0" w:color="auto"/>
        <w:right w:val="none" w:sz="0" w:space="0" w:color="auto"/>
      </w:divBdr>
    </w:div>
    <w:div w:id="2094425207">
      <w:bodyDiv w:val="1"/>
      <w:marLeft w:val="0"/>
      <w:marRight w:val="0"/>
      <w:marTop w:val="0"/>
      <w:marBottom w:val="0"/>
      <w:divBdr>
        <w:top w:val="none" w:sz="0" w:space="0" w:color="auto"/>
        <w:left w:val="none" w:sz="0" w:space="0" w:color="auto"/>
        <w:bottom w:val="none" w:sz="0" w:space="0" w:color="auto"/>
        <w:right w:val="none" w:sz="0" w:space="0" w:color="auto"/>
      </w:divBdr>
    </w:div>
    <w:div w:id="213721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Bhonge</dc:creator>
  <cp:keywords/>
  <dc:description/>
  <cp:lastModifiedBy>Abhijeet Bhonge</cp:lastModifiedBy>
  <cp:revision>19</cp:revision>
  <dcterms:created xsi:type="dcterms:W3CDTF">2025-02-13T06:59:00Z</dcterms:created>
  <dcterms:modified xsi:type="dcterms:W3CDTF">2025-02-13T13:31:00Z</dcterms:modified>
</cp:coreProperties>
</file>