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2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UI Flow Specification</w:t>
      </w:r>
    </w:p>
    <w:p>
      <w:pPr>
        <w:pStyle w:val="Subtitle"/>
      </w:pPr>
      <w:r>
        <w:t xml:space="preserve">Chorus: Multi-Output Synchronised Audio Hub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UI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Chorus: Multi-Output Synchronised Audio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0.1.0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updated</w:t>
            </w:r>
          </w:p>
        </w:tc>
        <w:tc>
          <w:tcPr/>
          <w:p>
            <w:pPr>
              <w:pStyle w:val="Compact"/>
            </w:pPr>
            <w:r>
              <w:t xml:space="preserve">2026-08-25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</w:pPr>
            <w:r>
              <w:t xml:space="preserve">PRD · TRD · Schema · User Manual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adae600359b0e59702cfbd98257884cfc036b56"/>
    <w:p>
      <w:pPr>
        <w:pStyle w:val="Heading2"/>
      </w:pPr>
      <w:r>
        <w:t xml:space="preserve">1. Design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common case is one control.</w:t>
            </w:r>
            <w:r>
              <w:t xml:space="preserve"> </w:t>
            </w:r>
            <w:r>
              <w:t xml:space="preserve">Ninety percent of use is "make it louder" or "make it quieter".</w:t>
            </w:r>
          </w:p>
        </w:tc>
        <w:tc>
          <w:tcPr/>
          <w:p>
            <w:pPr>
              <w:pStyle w:val="Compact"/>
            </w:pPr>
            <w:r>
              <w:t xml:space="preserve">Master volume is always reachable without navigating anywhere.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claim success that was not verified.</w:t>
            </w:r>
          </w:p>
        </w:tc>
        <w:tc>
          <w:tcPr/>
          <w:p>
            <w:pPr>
              <w:pStyle w:val="Compact"/>
            </w:pPr>
            <w:r>
              <w:t xml:space="preserve">Every action that writes to the audio engine reports only after readback confirmation, and shows a distinct pending state while doing so.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Degraded is normal, not an error.</w:t>
            </w:r>
            <w:r>
              <w:t xml:space="preserve"> </w:t>
            </w:r>
            <w:r>
              <w:t xml:space="preserve">Wireless outputs drop; that is the medium, not a bug.</w:t>
            </w:r>
          </w:p>
        </w:tc>
        <w:tc>
          <w:tcPr/>
          <w:p>
            <w:pPr>
              <w:pStyle w:val="Compact"/>
            </w:pPr>
            <w:r>
              <w:t xml:space="preserve">A missing speaker is shown as a state on the affected row, never as a modal dialog.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Numbers, not adjectives.</w:t>
            </w:r>
          </w:p>
        </w:tc>
        <w:tc>
          <w:tcPr/>
          <w:p>
            <w:pPr>
              <w:pStyle w:val="Compact"/>
            </w:pPr>
            <w:r>
              <w:t xml:space="preserve">Latency is shown in milliseconds, gain in dB, spread as a measured figure. No "good/poor" without the number beside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GUI is a view, the CLI is the API.</w:t>
            </w:r>
          </w:p>
        </w:tc>
        <w:tc>
          <w:tcPr/>
          <w:p>
            <w:pPr>
              <w:pStyle w:val="Compact"/>
            </w:pPr>
            <w:r>
              <w:t xml:space="preserve">Everything the panel does is a CLI call underneath; no capability is GUI-only.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3a3788ca81195b7ea62fe393e3189646282a7b3"/>
    <w:p>
      <w:pPr>
        <w:pStyle w:val="Heading2"/>
      </w:pPr>
      <w:r>
        <w:t xml:space="preserve">2. Surface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Lifetime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Panel</w:t>
            </w:r>
          </w:p>
        </w:tc>
        <w:tc>
          <w:tcPr/>
          <w:p>
            <w:pPr>
              <w:pStyle w:val="Compact"/>
            </w:pPr>
            <w:r>
              <w:t xml:space="preserve">Volume, mute, per-output level, live status</w:t>
            </w:r>
          </w:p>
        </w:tc>
        <w:tc>
          <w:tcPr/>
          <w:p>
            <w:pPr>
              <w:pStyle w:val="Compact"/>
            </w:pPr>
            <w:r>
              <w:t xml:space="preserve">Always-on-top window, autostarts with host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Tray Icon</w:t>
            </w:r>
          </w:p>
        </w:tc>
        <w:tc>
          <w:tcPr/>
          <w:p>
            <w:pPr>
              <w:pStyle w:val="Compact"/>
            </w:pPr>
            <w:r>
              <w:t xml:space="preserve">Reach the panel, quick mode switch, status at a glance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 Wizard</w:t>
            </w:r>
          </w:p>
        </w:tc>
        <w:tc>
          <w:tcPr/>
          <w:p>
            <w:pPr>
              <w:pStyle w:val="Compact"/>
            </w:pPr>
            <w:r>
              <w:t xml:space="preserve">Guided measurement and delay application</w:t>
            </w:r>
          </w:p>
        </w:tc>
        <w:tc>
          <w:tcPr/>
          <w:p>
            <w:pPr>
              <w:pStyle w:val="Compact"/>
            </w:pPr>
            <w:r>
              <w:t xml:space="preserve">Modal, task-scoped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 Wizard</w:t>
            </w:r>
          </w:p>
        </w:tc>
        <w:tc>
          <w:tcPr/>
          <w:p>
            <w:pPr>
              <w:pStyle w:val="Compact"/>
            </w:pPr>
            <w:r>
              <w:t xml:space="preserve">First-run: engine install, device assignment</w:t>
            </w:r>
          </w:p>
        </w:tc>
        <w:tc>
          <w:tcPr/>
          <w:p>
            <w:pPr>
              <w:pStyle w:val="Compact"/>
            </w:pPr>
            <w:r>
              <w:t xml:space="preserve">Runs once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</w:t>
            </w:r>
          </w:p>
        </w:tc>
        <w:tc>
          <w:tcPr/>
          <w:p>
            <w:pPr>
              <w:pStyle w:val="Compact"/>
            </w:pPr>
            <w:r>
              <w:t xml:space="preserve">Full functionality, automation surface</w:t>
            </w:r>
          </w:p>
        </w:tc>
        <w:tc>
          <w:tcPr/>
          <w:p>
            <w:pPr>
              <w:pStyle w:val="Compact"/>
            </w:pPr>
            <w:r>
              <w:t xml:space="preserve">Invoked per command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CaptionedFigure"/>
      </w:pPr>
      <w:r>
        <w:drawing>
          <wp:inline>
            <wp:extent cx="5334000" cy="3653517"/>
            <wp:effectExtent b="0" l="0" r="0" t="0"/>
            <wp:docPr descr="Figure 1. Surface Inventory" title="" id="11" name="Picture"/>
            <a:graphic>
              <a:graphicData uri="http://schemas.openxmlformats.org/drawingml/2006/picture">
                <pic:pic>
                  <pic:nvPicPr>
                    <pic:cNvPr descr="C:/Users/Priya/AppData/Local/Temp/claude/C--Users-Priya-Downloads-Ai-Downloads/2b5d84e1-8c1d-445a-a5df-ff63a88778b7/scratchpad/diagrams/ui-flow-fig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Surface Inventory</w:t>
      </w:r>
    </w:p>
    <w:p>
      <w:r>
        <w:pict>
          <v:rect style="width:0;height:1.5pt" o:hralign="center" o:hrstd="t" o:hr="t"/>
        </w:pict>
      </w:r>
    </w:p>
    <w:bookmarkEnd w:id="13"/>
    <w:bookmarkStart w:id="21" w:name="X8314204984b05182fbb997b1a957c37d076ea70"/>
    <w:p>
      <w:pPr>
        <w:pStyle w:val="Heading2"/>
      </w:pPr>
      <w:r>
        <w:t xml:space="preserve">3. Control Panel</w:t>
      </w:r>
    </w:p>
    <w:p>
      <w:pPr>
        <w:pStyle w:val="FirstParagraph"/>
      </w:pPr>
      <w:r>
        <w:t xml:space="preserve">The primary surface. Always-on-top, minimisable to taskbar and tray, autostarts with the host.</w:t>
      </w:r>
    </w:p>
    <w:bookmarkStart w:id="14" w:name="Xa19e15d7e74fd916d2441ca7c6a2fb89e5ce87a"/>
    <w:p>
      <w:pPr>
        <w:pStyle w:val="Heading3"/>
      </w:pPr>
      <w:r>
        <w:t xml:space="preserve">3.1 Layout</w:t>
      </w:r>
    </w:p>
    <w:p>
      <w:pPr>
        <w:pStyle w:val="SourceCode"/>
      </w:pPr>
      <w:r>
        <w:rPr>
          <w:rStyle w:val="VerbatimChar"/>
        </w:rPr>
        <w:t xml:space="preserve">┌─ Chorus ───────────────────────────────── ─ □ ✕ 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ALL          ▓▓▓▓▓▓▓▓▓▓▓▓▓▓░░░░░░   -6 dB  [M]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PartyPal 185 ▓▓▓▓▓▓▓▓▓▓░░░░░░░░░░  -12 dB  [M] │</w:t>
      </w:r>
      <w:r>
        <w:br/>
      </w:r>
      <w:r>
        <w:rPr>
          <w:rStyle w:val="VerbatimChar"/>
        </w:rPr>
        <w:t xml:space="preserve">│   ●  BT · 42 ms delay                    ▮▮▮▯▯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Stone 1400   ▓▓▓▓▓▓▓▓▓▓▓▓▓▓▓▓░░░░   -3 dB  [M] │</w:t>
      </w:r>
      <w:r>
        <w:br/>
      </w:r>
      <w:r>
        <w:rPr>
          <w:rStyle w:val="VerbatimChar"/>
        </w:rPr>
        <w:t xml:space="preserve">│   ●  BT · 0 ms delay                     ▮▮▮▮▯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Tab S9 FE+   ▓▓▓▓▓▓▓▓▓▓▓▓░░░░░░░░   -8 dB  [M] │</w:t>
      </w:r>
      <w:r>
        <w:br/>
      </w:r>
      <w:r>
        <w:rPr>
          <w:rStyle w:val="VerbatimChar"/>
        </w:rPr>
        <w:t xml:space="preserve">│   ○  Miracast · not connected            ▯▯▯▯▯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Synced within 6 ms          [Calibrate] [Fix]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bookmarkEnd w:id="14"/>
    <w:bookmarkStart w:id="15" w:name="X04b8744b6150a93c7ec8651e8fd6065368db4fb"/>
    <w:p>
      <w:pPr>
        <w:pStyle w:val="Heading3"/>
      </w:pPr>
      <w:r>
        <w:t xml:space="preserve">3.2 Element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slider (</w:t>
            </w:r>
            <w:r>
              <w:rPr>
                <w:rStyle w:val="VerbatimChar"/>
              </w:rPr>
              <w:t xml:space="preserve">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Horizontal slider</w:t>
            </w:r>
          </w:p>
        </w:tc>
        <w:tc>
          <w:tcPr/>
          <w:p>
            <w:pPr>
              <w:pStyle w:val="Compact"/>
            </w:pPr>
            <w:r>
              <w:t xml:space="preserve">Sets source strip gain; scales every output together</w:t>
            </w:r>
          </w:p>
        </w:tc>
        <w:tc>
          <w:tcPr/>
          <w:p>
            <w:pPr>
              <w:pStyle w:val="Compact"/>
            </w:pPr>
            <w:r>
              <w:t xml:space="preserve">−40 … +6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slider</w:t>
            </w:r>
          </w:p>
        </w:tc>
        <w:tc>
          <w:tcPr/>
          <w:p>
            <w:pPr>
              <w:pStyle w:val="Compact"/>
            </w:pPr>
            <w:r>
              <w:t xml:space="preserve">Horizontal slider</w:t>
            </w:r>
          </w:p>
        </w:tc>
        <w:tc>
          <w:tcPr/>
          <w:p>
            <w:pPr>
              <w:pStyle w:val="Compact"/>
            </w:pPr>
            <w:r>
              <w:t xml:space="preserve">Sets that output's bus gain only</w:t>
            </w:r>
          </w:p>
        </w:tc>
        <w:tc>
          <w:tcPr/>
          <w:p>
            <w:pPr>
              <w:pStyle w:val="Compact"/>
            </w:pPr>
            <w:r>
              <w:t xml:space="preserve">−40 … +6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readout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Live value, updates during drag</w:t>
            </w:r>
          </w:p>
        </w:tc>
        <w:tc>
          <w:tcPr/>
          <w:p>
            <w:pPr>
              <w:pStyle w:val="Compact"/>
            </w:pPr>
            <w:r>
              <w:t xml:space="preserve">Integer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[M]</w:t>
            </w:r>
          </w:p>
        </w:tc>
        <w:tc>
          <w:tcPr/>
          <w:p>
            <w:pPr>
              <w:pStyle w:val="Compact"/>
            </w:pPr>
            <w:r>
              <w:t xml:space="preserve">Toggle button</w:t>
            </w:r>
          </w:p>
        </w:tc>
        <w:tc>
          <w:tcPr/>
          <w:p>
            <w:pPr>
              <w:pStyle w:val="Compact"/>
            </w:pPr>
            <w:r>
              <w:t xml:space="preserve">Mutes that output without altering gain; red fill when engaged</w:t>
            </w:r>
          </w:p>
        </w:tc>
        <w:tc>
          <w:tcPr/>
          <w:p>
            <w:pPr>
              <w:pStyle w:val="Compact"/>
            </w:pPr>
            <w:r>
              <w:t xml:space="preserve">on/off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dot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● connected · ○ disconnected · ◐ connecting</w:t>
            </w:r>
          </w:p>
        </w:tc>
        <w:tc>
          <w:tcPr/>
          <w:p>
            <w:pPr>
              <w:pStyle w:val="Compact"/>
            </w:pPr>
            <w:r>
              <w:t xml:space="preserve">3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line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&lt;transport&gt; · &lt;delay&gt; ms delay</w:t>
            </w:r>
            <w:r>
              <w:t xml:space="preserve">, or the disconnect 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meter (</w:t>
            </w:r>
            <w:r>
              <w:rPr>
                <w:rStyle w:val="VerbatimChar"/>
              </w:rPr>
              <w:t xml:space="preserve">▮▮▮▯▯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t xml:space="preserve">Live output level, confirms signal is actually reaching the device</w:t>
            </w:r>
          </w:p>
        </w:tc>
        <w:tc>
          <w:tcPr/>
          <w:p>
            <w:pPr>
              <w:pStyle w:val="Compact"/>
            </w:pPr>
            <w:r>
              <w:t xml:space="preserve">5 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 summary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Residual spread from the last calibration, or</w:t>
            </w:r>
            <w:r>
              <w:t xml:space="preserve"> </w:t>
            </w:r>
            <w:r>
              <w:rPr>
                <w:rStyle w:val="VerbatimChar"/>
              </w:rPr>
              <w:t xml:space="preserve">Not calibrated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[Calibrate]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Opens the Calibration Wizard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[Fix]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Runs repair; enabled only when an output is Orphaned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The level meter earns its place: it is the only element that distinguishes "the app thinks this output is fine" from "sound is genuinely arriving at the device". During development, that distinction was repeatedly the difference between a real fault and a phantom one.</w:t>
      </w:r>
    </w:p>
    <w:bookmarkEnd w:id="15"/>
    <w:bookmarkStart w:id="19" w:name="Xbe5f82d2e1fd709d8426fb105dcec0a9f342b8e"/>
    <w:p>
      <w:pPr>
        <w:pStyle w:val="Heading3"/>
      </w:pPr>
      <w:r>
        <w:t xml:space="preserve">3.3 Row states</w:t>
      </w:r>
    </w:p>
    <w:p>
      <w:pPr>
        <w:pStyle w:val="CaptionedFigure"/>
      </w:pPr>
      <w:r>
        <w:drawing>
          <wp:inline>
            <wp:extent cx="5334000" cy="2736893"/>
            <wp:effectExtent b="0" l="0" r="0" t="0"/>
            <wp:docPr descr="Figure 2. Row states" title="" id="17" name="Picture"/>
            <a:graphic>
              <a:graphicData uri="http://schemas.openxmlformats.org/drawingml/2006/picture">
                <pic:pic>
                  <pic:nvPicPr>
                    <pic:cNvPr descr="C:/Users/Priya/AppData/Local/Temp/claude/C--Users-Priya-Downloads-Ai-Downloads/2b5d84e1-8c1d-445a-a5df-ff63a88778b7/scratchpad/diagrams/ui-flow-fig0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6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Row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Dot</w:t>
            </w:r>
          </w:p>
        </w:tc>
        <w:tc>
          <w:tcPr/>
          <w:p>
            <w:pPr>
              <w:pStyle w:val="Compact"/>
            </w:pPr>
            <w:r>
              <w:t xml:space="preserve">Slider</w:t>
            </w:r>
          </w:p>
        </w:tc>
        <w:tc>
          <w:tcPr/>
          <w:p>
            <w:pPr>
              <w:pStyle w:val="Compact"/>
            </w:pPr>
            <w:r>
              <w:t xml:space="preserve">Status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● green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 · 42 ms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Muted</w:t>
            </w:r>
          </w:p>
        </w:tc>
        <w:tc>
          <w:tcPr/>
          <w:p>
            <w:pPr>
              <w:pStyle w:val="Compact"/>
            </w:pPr>
            <w:r>
              <w:t xml:space="preserve">● green</w:t>
            </w:r>
          </w:p>
        </w:tc>
        <w:tc>
          <w:tcPr/>
          <w:p>
            <w:pPr>
              <w:pStyle w:val="Compact"/>
            </w:pPr>
            <w:r>
              <w:t xml:space="preserve">Enabled,</w:t>
            </w:r>
            <w:r>
              <w:t xml:space="preserve"> </w:t>
            </w:r>
            <w:r>
              <w:rPr>
                <w:rStyle w:val="VerbatimChar"/>
              </w:rPr>
              <w:t xml:space="preserve">[M]</w:t>
            </w:r>
            <w:r>
              <w:t xml:space="preserve"> </w:t>
            </w: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 · muted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○ grey</w:t>
            </w:r>
          </w:p>
        </w:tc>
        <w:tc>
          <w:tcPr/>
          <w:p>
            <w:pPr>
              <w:pStyle w:val="Compact"/>
            </w:pPr>
            <w:r>
              <w:t xml:space="preserve">Disabled, dimmed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Miracast · not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◐ amber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Measuring</w:t>
            </w:r>
          </w:p>
        </w:tc>
        <w:tc>
          <w:tcPr/>
          <w:p>
            <w:pPr>
              <w:pStyle w:val="Compact"/>
            </w:pPr>
            <w:r>
              <w:t xml:space="preserve">● blue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Measuring…</w:t>
            </w:r>
          </w:p>
        </w:tc>
      </w:tr>
    </w:tbl>
    <w:bookmarkEnd w:id="19"/>
    <w:bookmarkStart w:id="20" w:name="Xc699c0291c68ca0cdbc96b0e8ca5414ef10e1c5"/>
    <w:p>
      <w:pPr>
        <w:pStyle w:val="Heading3"/>
      </w:pPr>
      <w:r>
        <w:t xml:space="preserve">3.4 Interaction rules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Master and per-output gains are independent.</w:t>
      </w:r>
      <w:r>
        <w:t xml:space="preserve"> </w:t>
      </w:r>
      <w:r>
        <w:t xml:space="preserve">The master scales the source; per-output gains trim relative balance. Moving the master never rewrites the individual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disconnected row keeps its settings.</w:t>
      </w:r>
      <w:r>
        <w:t xml:space="preserve"> </w:t>
      </w:r>
      <w:r>
        <w:t xml:space="preserve">Gain, mute and delay persist so that reconnection restores the previous balance.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[Fix]</w:t>
      </w:r>
      <w:r>
        <w:rPr>
          <w:b/>
          <w:bCs/>
        </w:rPr>
        <w:t xml:space="preserve"> </w:t>
      </w:r>
      <w:r>
        <w:rPr>
          <w:b/>
          <w:bCs/>
        </w:rPr>
        <w:t xml:space="preserve">is enabled only when it can do something.</w:t>
      </w:r>
      <w:r>
        <w:t xml:space="preserve"> </w:t>
      </w:r>
      <w:r>
        <w:t xml:space="preserve">Greyed out when no output is Orphaned, preventing pointless engine restarts.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Writes show pending state.</w:t>
      </w:r>
      <w:r>
        <w:t xml:space="preserve"> </w:t>
      </w:r>
      <w:r>
        <w:t xml:space="preserve">A control that has issued an engine write but not yet confirmed readback shows a subtle pending indicator; on failure the control reverts to its previous value and surfaces an inline message (P2).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Xf3d7e0cb2608ef550fc8b6811b02b167add02f6"/>
    <w:p>
      <w:pPr>
        <w:pStyle w:val="Heading2"/>
      </w:pPr>
      <w:r>
        <w:t xml:space="preserve">4. Calibration Wizard</w:t>
      </w:r>
    </w:p>
    <w:p>
      <w:pPr>
        <w:pStyle w:val="FirstParagraph"/>
      </w:pPr>
      <w:r>
        <w:t xml:space="preserve">The flagship flow. Four steps, each with an explicit precondition check.</w:t>
      </w:r>
    </w:p>
    <w:p>
      <w:pPr>
        <w:pStyle w:val="CaptionedFigure"/>
      </w:pPr>
      <w:r>
        <w:drawing>
          <wp:inline>
            <wp:extent cx="5334000" cy="1027339"/>
            <wp:effectExtent b="0" l="0" r="0" t="0"/>
            <wp:docPr descr="Figure 3. Calibration Wizard" title="" id="23" name="Picture"/>
            <a:graphic>
              <a:graphicData uri="http://schemas.openxmlformats.org/drawingml/2006/picture">
                <pic:pic>
                  <pic:nvPicPr>
                    <pic:cNvPr descr="C:/Users/Priya/AppData/Local/Temp/claude/C--Users-Priya-Downloads-Ai-Downloads/2b5d84e1-8c1d-445a-a5df-ff63a88778b7/scratchpad/diagrams/ui-flow-fig0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7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Calibration Wizard</w:t>
      </w:r>
    </w:p>
    <w:bookmarkStart w:id="25" w:name="X860a3252d31276a964c11f775733f33ab68815e"/>
    <w:p>
      <w:pPr>
        <w:pStyle w:val="Heading3"/>
      </w:pPr>
      <w:r>
        <w:t xml:space="preserve">4.1 Step 1: Preparation</w:t>
      </w:r>
    </w:p>
    <w:p>
      <w:pPr>
        <w:pStyle w:val="SourceCode"/>
      </w:pPr>
      <w:r>
        <w:rPr>
          <w:rStyle w:val="VerbatimChar"/>
        </w:rPr>
        <w:t xml:space="preserve">┌─ Calibrate: Step 1 of 4 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Microphone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Microphone (Realtek High Definition Audio)▾│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Input level   ▮▮▮▮▮▮▮▯▯▯   good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Placement                                       │</w:t>
      </w:r>
      <w:r>
        <w:br/>
      </w:r>
      <w:r>
        <w:rPr>
          <w:rStyle w:val="VerbatimChar"/>
        </w:rPr>
        <w:t xml:space="preserve">│  Put the microphone roughly the same distance    │</w:t>
      </w:r>
      <w:r>
        <w:br/>
      </w:r>
      <w:r>
        <w:rPr>
          <w:rStyle w:val="VerbatimChar"/>
        </w:rPr>
        <w:t xml:space="preserve">│  from every speaker. The laptop between them     │</w:t>
      </w:r>
      <w:r>
        <w:br/>
      </w:r>
      <w:r>
        <w:rPr>
          <w:rStyle w:val="VerbatimChar"/>
        </w:rPr>
        <w:t xml:space="preserve">│  is usually fine.    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   ┌───┐        ┌─────┐        ┌───┐           │</w:t>
      </w:r>
      <w:r>
        <w:br/>
      </w:r>
      <w:r>
        <w:rPr>
          <w:rStyle w:val="VerbatimChar"/>
        </w:rPr>
        <w:t xml:space="preserve">│      │ 🔊│ ~2m    │  🎤 │   ~2m  │🔊 │           │</w:t>
      </w:r>
      <w:r>
        <w:br/>
      </w:r>
      <w:r>
        <w:rPr>
          <w:rStyle w:val="VerbatimChar"/>
        </w:rPr>
        <w:t xml:space="preserve">│      └───┘        └─────┘        └───┘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Outputs to calibrate                            │</w:t>
      </w:r>
      <w:r>
        <w:br/>
      </w:r>
      <w:r>
        <w:rPr>
          <w:rStyle w:val="VerbatimChar"/>
        </w:rPr>
        <w:t xml:space="preserve">│  ☑ PartyPal 185      ● connected                 │</w:t>
      </w:r>
      <w:r>
        <w:br/>
      </w:r>
      <w:r>
        <w:rPr>
          <w:rStyle w:val="VerbatimChar"/>
        </w:rPr>
        <w:t xml:space="preserve">│  ☑ Stone 1400        ● connected                 │</w:t>
      </w:r>
      <w:r>
        <w:br/>
      </w:r>
      <w:r>
        <w:rPr>
          <w:rStyle w:val="VerbatimChar"/>
        </w:rPr>
        <w:t xml:space="preserve">│  ☐ Tab S9 FE+        ○ not connected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This takes about 30 seconds per speaker and     │</w:t>
      </w:r>
      <w:r>
        <w:br/>
      </w:r>
      <w:r>
        <w:rPr>
          <w:rStyle w:val="VerbatimChar"/>
        </w:rPr>
        <w:t xml:space="preserve">│  will play a clicking sound.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                     [Cancel]  [Start ▸]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Behaviour:</w:t>
      </w:r>
    </w:p>
    <w:p>
      <w:pPr>
        <w:pStyle w:val="Compact"/>
        <w:numPr>
          <w:ilvl w:val="0"/>
          <w:numId w:val="1002"/>
        </w:numPr>
      </w:pPr>
      <w:r>
        <w:t xml:space="preserve">Input level meter runs live;</w:t>
      </w:r>
      <w:r>
        <w:t xml:space="preserve"> </w:t>
      </w:r>
      <w:r>
        <w:rPr>
          <w:rStyle w:val="VerbatimChar"/>
        </w:rPr>
        <w:t xml:space="preserve">[Start]</w:t>
      </w:r>
      <w:r>
        <w:t xml:space="preserve"> </w:t>
      </w:r>
      <w:r>
        <w:t xml:space="preserve">is disabled while the level reads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silent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Disconnected outputs are shown but unchecked and unselectable, so the user sees why they are excluded.</w:t>
      </w:r>
    </w:p>
    <w:p>
      <w:pPr>
        <w:pStyle w:val="Compact"/>
        <w:numPr>
          <w:ilvl w:val="0"/>
          <w:numId w:val="1002"/>
        </w:numPr>
      </w:pPr>
      <w:r>
        <w:t xml:space="preserve">The duration and the audible-clicking warning are stated up front, because an unexplained clicking noise reads as a malfunction.</w:t>
      </w:r>
    </w:p>
    <w:bookmarkEnd w:id="25"/>
    <w:bookmarkStart w:id="26" w:name="X20071f5e36e0fb3c2371aabff273b5095bfe187"/>
    <w:p>
      <w:pPr>
        <w:pStyle w:val="Heading3"/>
      </w:pPr>
      <w:r>
        <w:t xml:space="preserve">4.2 Step 2: Measurement</w:t>
      </w:r>
    </w:p>
    <w:p>
      <w:pPr>
        <w:pStyle w:val="SourceCode"/>
      </w:pPr>
      <w:r>
        <w:rPr>
          <w:rStyle w:val="VerbatimChar"/>
        </w:rPr>
        <w:t xml:space="preserve">┌─ Calibrate: Step 2 of 4 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Measuring PartyPal 185…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▓▓▓▓▓▓▓▓▓▓▓▓▓▓▓▓▓▓░░░░░░░░░░░░   1 of 2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Captured onsets                                 │</w:t>
      </w:r>
      <w:r>
        <w:br/>
      </w:r>
      <w:r>
        <w:rPr>
          <w:rStyle w:val="VerbatimChar"/>
        </w:rPr>
        <w:t xml:space="preserve">│  ▮   ▮   ▮   ▮   ▮   ▮   ▮   ▮                  │</w:t>
      </w:r>
      <w:r>
        <w:br/>
      </w:r>
      <w:r>
        <w:rPr>
          <w:rStyle w:val="VerbatimChar"/>
        </w:rPr>
        <w:t xml:space="preserve">│  └─── 8 of 8 detected, phase stable ───┘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Only this speaker is playing right now.         │</w:t>
      </w:r>
      <w:r>
        <w:br/>
      </w:r>
      <w:r>
        <w:rPr>
          <w:rStyle w:val="VerbatimChar"/>
        </w:rPr>
        <w:t xml:space="preserve">│  Please keep the room quiet.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                                 [Cancel]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Behaviour:</w:t>
      </w:r>
    </w:p>
    <w:p>
      <w:pPr>
        <w:pStyle w:val="Compact"/>
        <w:numPr>
          <w:ilvl w:val="0"/>
          <w:numId w:val="1003"/>
        </w:numPr>
      </w:pPr>
      <w:r>
        <w:t xml:space="preserve">Outputs are soloed in sequence; the currently measured output is named explicitly.</w:t>
      </w:r>
    </w:p>
    <w:p>
      <w:pPr>
        <w:pStyle w:val="Compact"/>
        <w:numPr>
          <w:ilvl w:val="0"/>
          <w:numId w:val="1003"/>
        </w:numPr>
      </w:pPr>
      <w:r>
        <w:t xml:space="preserve">Detected onsets appear live. This is deliberate: a user watching zero onsets appear learns immediately that the speaker is not audible, rather than waiting for a failure at the end.</w:t>
      </w:r>
    </w:p>
    <w:p>
      <w:pPr>
        <w:pStyle w:val="Compact"/>
        <w:numPr>
          <w:ilvl w:val="0"/>
          <w:numId w:val="1003"/>
        </w:numPr>
      </w:pPr>
      <w:r>
        <w:t xml:space="preserve">Phase stability is reported qualitatively beside the count, backed by the numeric IQR in the results step.</w:t>
      </w:r>
    </w:p>
    <w:bookmarkEnd w:id="26"/>
    <w:bookmarkStart w:id="27" w:name="X3883ffea3f6abc1975ae221d5295bc38fe512d9"/>
    <w:p>
      <w:pPr>
        <w:pStyle w:val="Heading3"/>
      </w:pPr>
      <w:r>
        <w:t xml:space="preserve">4.3 Step 3: Results</w:t>
      </w:r>
    </w:p>
    <w:p>
      <w:pPr>
        <w:pStyle w:val="SourceCode"/>
      </w:pPr>
      <w:r>
        <w:rPr>
          <w:rStyle w:val="VerbatimChar"/>
        </w:rPr>
        <w:t xml:space="preserve">┌─ Calibrate: Step 3 of 4 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Measured latency    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Stone 1400     ████████████████████  218 ms     │</w:t>
      </w:r>
      <w:r>
        <w:br/>
      </w:r>
      <w:r>
        <w:rPr>
          <w:rStyle w:val="VerbatimChar"/>
        </w:rPr>
        <w:t xml:space="preserve">│  PartyPal 185   ███████████████░░░░░  176 ms     │</w:t>
      </w:r>
      <w:r>
        <w:br/>
      </w:r>
      <w:r>
        <w:rPr>
          <w:rStyle w:val="VerbatimChar"/>
        </w:rPr>
        <w:t xml:space="preserve">│                                    ↑             │</w:t>
      </w:r>
      <w:r>
        <w:br/>
      </w:r>
      <w:r>
        <w:rPr>
          <w:rStyle w:val="VerbatimChar"/>
        </w:rPr>
        <w:t xml:space="preserve">│                          42 ms apart, audible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Proposed correction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Stone 1400     0 ms   (slowest, anchor) │    │</w:t>
      </w:r>
      <w:r>
        <w:br/>
      </w:r>
      <w:r>
        <w:rPr>
          <w:rStyle w:val="VerbatimChar"/>
        </w:rPr>
        <w:t xml:space="preserve">│  │ PartyPal 185  +42 ms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Applying this needs a short audio restart.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                 [◂ Back]  [Apply ▸]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Behaviour:</w:t>
      </w:r>
    </w:p>
    <w:p>
      <w:pPr>
        <w:pStyle w:val="Compact"/>
        <w:numPr>
          <w:ilvl w:val="0"/>
          <w:numId w:val="1004"/>
        </w:numPr>
      </w:pPr>
      <w:r>
        <w:t xml:space="preserve">Absolute latencies are shown, not only the difference, so the user can see that Bluetooth is inherently slow and that Chorus is not claiming to fix that.</w:t>
      </w:r>
    </w:p>
    <w:p>
      <w:pPr>
        <w:pStyle w:val="Compact"/>
        <w:numPr>
          <w:ilvl w:val="0"/>
          <w:numId w:val="1004"/>
        </w:numPr>
      </w:pPr>
      <w:r>
        <w:t xml:space="preserve">The anchor output is labelled as such, explaining why it receives no delay. This pre-empts "why did it only change one speaker?"</w:t>
      </w:r>
    </w:p>
    <w:p>
      <w:pPr>
        <w:pStyle w:val="Compact"/>
        <w:numPr>
          <w:ilvl w:val="0"/>
          <w:numId w:val="1004"/>
        </w:numPr>
      </w:pPr>
      <w:r>
        <w:t xml:space="preserve">The audio interruption is disclosed before it happens.</w:t>
      </w:r>
    </w:p>
    <w:bookmarkEnd w:id="27"/>
    <w:bookmarkStart w:id="28" w:name="Xd19867ca2601f58ce821038c3ed460829ffb666"/>
    <w:p>
      <w:pPr>
        <w:pStyle w:val="Heading3"/>
      </w:pPr>
      <w:r>
        <w:t xml:space="preserve">4.4 Step 4: Apply and Verify</w:t>
      </w:r>
    </w:p>
    <w:p>
      <w:pPr>
        <w:pStyle w:val="SourceCode"/>
      </w:pPr>
      <w:r>
        <w:rPr>
          <w:rStyle w:val="VerbatimChar"/>
        </w:rPr>
        <w:t xml:space="preserve">┌─ Calibrate: Step 4 of 4 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✓ Delays written and verified                   │</w:t>
      </w:r>
      <w:r>
        <w:br/>
      </w:r>
      <w:r>
        <w:rPr>
          <w:rStyle w:val="VerbatimChar"/>
        </w:rPr>
        <w:t xml:space="preserve">│  ✓ Audio engine restarted                        │</w:t>
      </w:r>
      <w:r>
        <w:br/>
      </w:r>
      <w:r>
        <w:rPr>
          <w:rStyle w:val="VerbatimChar"/>
        </w:rPr>
        <w:t xml:space="preserve">│  ✓ Outputs re-connected                          │</w:t>
      </w:r>
      <w:r>
        <w:br/>
      </w:r>
      <w:r>
        <w:rPr>
          <w:rStyle w:val="VerbatimChar"/>
        </w:rPr>
        <w:t xml:space="preserve">│  ✓ Verification pass complete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Synced within 6 ms                      │    │</w:t>
      </w:r>
      <w:r>
        <w:br/>
      </w:r>
      <w:r>
        <w:rPr>
          <w:rStyle w:val="VerbatimChar"/>
        </w:rPr>
        <w:t xml:space="preserve">│  │  Below the 10 ms audible threshold.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Saved as profile "living-room".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                                  [Done]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checklist mirrors the real sequence from TRD §5.4, including the re-connection step that exists because engine restarts drop bus assignments. Showing it builds justified confidence: each line is a verified fact, not a progress animation.</w:t>
      </w:r>
    </w:p>
    <w:bookmarkEnd w:id="28"/>
    <w:bookmarkStart w:id="29" w:name="X899c955c5728dc99fab25826d56dc879df40ff9"/>
    <w:p>
      <w:pPr>
        <w:pStyle w:val="Heading3"/>
      </w:pPr>
      <w:r>
        <w:t xml:space="preserve">4.5 Failure presentation</w:t>
      </w:r>
    </w:p>
    <w:p>
      <w:pPr>
        <w:pStyle w:val="SourceCode"/>
      </w:pPr>
      <w:r>
        <w:rPr>
          <w:rStyle w:val="VerbatimChar"/>
        </w:rPr>
        <w:t xml:space="preserve">┌─ Calibrate, Could not complete 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Stone 1400: no sound detected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The measurement heard nothing from this          │</w:t>
      </w:r>
      <w:r>
        <w:br/>
      </w:r>
      <w:r>
        <w:rPr>
          <w:rStyle w:val="VerbatimChar"/>
        </w:rPr>
        <w:t xml:space="preserve">│  speaker. Likely causes: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• Speaker volume set very low                  │</w:t>
      </w:r>
      <w:r>
        <w:br/>
      </w:r>
      <w:r>
        <w:rPr>
          <w:rStyle w:val="VerbatimChar"/>
        </w:rPr>
        <w:t xml:space="preserve">│   • Speaker too far from the microphone          │</w:t>
      </w:r>
      <w:r>
        <w:br/>
      </w:r>
      <w:r>
        <w:rPr>
          <w:rStyle w:val="VerbatimChar"/>
        </w:rPr>
        <w:t xml:space="preserve">│   • Speaker connected but not playing            │</w:t>
      </w:r>
      <w:r>
        <w:br/>
      </w:r>
      <w:r>
        <w:rPr>
          <w:rStyle w:val="VerbatimChar"/>
        </w:rPr>
        <w:t xml:space="preserve">│     (level meter shows no signal)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PartyPal 185 measured fine at 176 ms.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Nothing was changed.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           [Retry]  [Skip this output]  [Close]│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Rules for failure screens:</w:t>
      </w:r>
    </w:p>
    <w:p>
      <w:pPr>
        <w:pStyle w:val="Compact"/>
        <w:numPr>
          <w:ilvl w:val="0"/>
          <w:numId w:val="1005"/>
        </w:numPr>
      </w:pPr>
      <w:r>
        <w:t xml:space="preserve">Name the specific output and the specific symptom.</w:t>
      </w:r>
    </w:p>
    <w:p>
      <w:pPr>
        <w:pStyle w:val="Compact"/>
        <w:numPr>
          <w:ilvl w:val="0"/>
          <w:numId w:val="1005"/>
        </w:numPr>
      </w:pPr>
      <w:r>
        <w:t xml:space="preserve">List causes in descending order of likelihood, drawn from the observed failure modes (TRD §8).</w:t>
      </w:r>
    </w:p>
    <w:p>
      <w:pPr>
        <w:pStyle w:val="Compact"/>
        <w:numPr>
          <w:ilvl w:val="0"/>
          <w:numId w:val="1005"/>
        </w:numPr>
      </w:pPr>
      <w:r>
        <w:t xml:space="preserve">State explicitly what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succeed, so the user knows the scope of the problem.</w:t>
      </w:r>
    </w:p>
    <w:p>
      <w:pPr>
        <w:pStyle w:val="Compact"/>
        <w:numPr>
          <w:ilvl w:val="0"/>
          <w:numId w:val="1005"/>
        </w:numPr>
      </w:pPr>
      <w:r>
        <w:t xml:space="preserve">State explicitly that nothing was changed. A failed calibration must never leave partial delays applied.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4155d94aefab27ce3e0b622085ae4397537630a"/>
    <w:p>
      <w:pPr>
        <w:pStyle w:val="Heading2"/>
      </w:pPr>
      <w:r>
        <w:t xml:space="preserve">5. Setup Wizard (first run)</w:t>
      </w:r>
    </w:p>
    <w:p>
      <w:pPr>
        <w:pStyle w:val="CaptionedFigure"/>
      </w:pPr>
      <w:r>
        <w:drawing>
          <wp:inline>
            <wp:extent cx="5334000" cy="564696"/>
            <wp:effectExtent b="0" l="0" r="0" t="0"/>
            <wp:docPr descr="Figure 4. Setup Wizard (first run)" title="" id="32" name="Picture"/>
            <a:graphic>
              <a:graphicData uri="http://schemas.openxmlformats.org/drawingml/2006/picture">
                <pic:pic>
                  <pic:nvPicPr>
                    <pic:cNvPr descr="C:/Users/Priya/AppData/Local/Temp/claude/C--Users-Priya-Downloads-Ai-Downloads/2b5d84e1-8c1d-445a-a5df-ff63a88778b7/scratchpad/diagrams/ui-flow-fig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Setup Wizard (first run)</w:t>
      </w:r>
    </w:p>
    <w:p>
      <w:pPr>
        <w:pStyle w:val="BodyText"/>
      </w:pPr>
      <w:r>
        <w:t xml:space="preserve">Pairing deliberately delegates to the operating system rather than reimplementing a Bluetooth pairing UI: the OS flow is more reliable, already familiar, and handles PINs and device quirks.</w:t>
      </w:r>
    </w:p>
    <w:p>
      <w:r>
        <w:pict>
          <v:rect style="width:0;height:1.5pt" o:hralign="center" o:hrstd="t" o:hr="t"/>
        </w:pict>
      </w:r>
    </w:p>
    <w:bookmarkEnd w:id="34"/>
    <w:bookmarkStart w:id="35" w:name="X19d47cb6efc85669448e9f57fc514a42fa4a15f"/>
    <w:p>
      <w:pPr>
        <w:pStyle w:val="Heading2"/>
      </w:pPr>
      <w:r>
        <w:t xml:space="preserve">6. Tray Icon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Reflects session state: Ready (normal), Degraded (badge), Calibrating (animated)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click</w:t>
            </w:r>
          </w:p>
        </w:tc>
        <w:tc>
          <w:tcPr/>
          <w:p>
            <w:pPr>
              <w:pStyle w:val="Compact"/>
            </w:pPr>
            <w:r>
              <w:t xml:space="preserve">Show/hide Control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Right click</w:t>
            </w:r>
          </w:p>
        </w:tc>
        <w:tc>
          <w:tcPr/>
          <w:p>
            <w:pPr>
              <w:pStyle w:val="Compact"/>
            </w:pPr>
            <w:r>
              <w:t xml:space="preserve">Context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Tooltip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Chorus: 2 of 3 outputs active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┌──────────────────────────┐</w:t>
      </w:r>
      <w:r>
        <w:br/>
      </w:r>
      <w:r>
        <w:rPr>
          <w:rStyle w:val="VerbatimChar"/>
        </w:rPr>
        <w:t xml:space="preserve">│  Show Control Panel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Mode ▸  ● Theatre (all) │</w:t>
      </w:r>
      <w:r>
        <w:br/>
      </w:r>
      <w:r>
        <w:rPr>
          <w:rStyle w:val="VerbatimChar"/>
        </w:rPr>
        <w:t xml:space="preserve">│          ○ PartyPal only │</w:t>
      </w:r>
      <w:r>
        <w:br/>
      </w:r>
      <w:r>
        <w:rPr>
          <w:rStyle w:val="VerbatimChar"/>
        </w:rPr>
        <w:t xml:space="preserve">│          ○ Stone only    │</w:t>
      </w:r>
      <w:r>
        <w:br/>
      </w:r>
      <w:r>
        <w:rPr>
          <w:rStyle w:val="VerbatimChar"/>
        </w:rPr>
        <w:t xml:space="preserve">│          ○ Laptop only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Calibrate…              │</w:t>
      </w:r>
      <w:r>
        <w:br/>
      </w:r>
      <w:r>
        <w:rPr>
          <w:rStyle w:val="VerbatimChar"/>
        </w:rPr>
        <w:t xml:space="preserve">│  Fix outputs             │</w:t>
      </w:r>
      <w:r>
        <w:br/>
      </w:r>
      <w:r>
        <w:rPr>
          <w:rStyle w:val="VerbatimChar"/>
        </w:rPr>
        <w:t xml:space="preserve">│  ──────────────────────  │</w:t>
      </w:r>
      <w:r>
        <w:br/>
      </w:r>
      <w:r>
        <w:rPr>
          <w:rStyle w:val="VerbatimChar"/>
        </w:rPr>
        <w:t xml:space="preserve">│  Exit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Start w:id="36" w:name="Xe8687df49820177fa120a6574820a2de5294129"/>
    <w:p>
      <w:pPr>
        <w:pStyle w:val="Heading2"/>
      </w:pPr>
      <w:r>
        <w:t xml:space="preserve">7. CLI Surface</w:t>
      </w:r>
    </w:p>
    <w:p>
      <w:pPr>
        <w:pStyle w:val="FirstParagraph"/>
      </w:pPr>
      <w:r>
        <w:t xml:space="preserve">The CLI is the complete API; the GUI is a client of it (P5).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status</w:t>
            </w:r>
          </w:p>
        </w:tc>
        <w:tc>
          <w:tcPr/>
          <w:p>
            <w:pPr>
              <w:pStyle w:val="Compact"/>
            </w:pPr>
            <w:r>
              <w:t xml:space="preserve">Session state, per-bus device, transport, signal, delay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devices [--scan]</w:t>
            </w:r>
          </w:p>
        </w:tc>
        <w:tc>
          <w:tcPr/>
          <w:p>
            <w:pPr>
              <w:pStyle w:val="Compact"/>
            </w:pPr>
            <w:r>
              <w:t xml:space="preserve">Available outputs with transport type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assign &lt;bus&gt; &lt;device&gt;</w:t>
            </w:r>
          </w:p>
        </w:tc>
        <w:tc>
          <w:tcPr/>
          <w:p>
            <w:pPr>
              <w:pStyle w:val="Compact"/>
            </w:pPr>
            <w:r>
              <w:t xml:space="preserve">Assign device to bus</w:t>
            </w:r>
          </w:p>
        </w:tc>
        <w:tc>
          <w:tcPr/>
          <w:p>
            <w:pPr>
              <w:pStyle w:val="Compact"/>
            </w:pPr>
            <w:r>
              <w:t xml:space="preserve">Confirmation,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route &lt;bus&gt; on|off</w:t>
            </w:r>
          </w:p>
        </w:tc>
        <w:tc>
          <w:tcPr/>
          <w:p>
            <w:pPr>
              <w:pStyle w:val="Compact"/>
            </w:pPr>
            <w:r>
              <w:t xml:space="preserve">Enable/disable routing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gain &lt;bus&gt; &lt;db&gt;</w:t>
            </w:r>
          </w:p>
        </w:tc>
        <w:tc>
          <w:tcPr/>
          <w:p>
            <w:pPr>
              <w:pStyle w:val="Compact"/>
            </w:pPr>
            <w:r>
              <w:t xml:space="preserve">Set bus gain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mute &lt;bus&gt; on|off</w:t>
            </w:r>
          </w:p>
        </w:tc>
        <w:tc>
          <w:tcPr/>
          <w:p>
            <w:pPr>
              <w:pStyle w:val="Compact"/>
            </w:pPr>
            <w:r>
              <w:t xml:space="preserve">Mute a bus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mode &lt;name&gt;</w:t>
            </w:r>
          </w:p>
        </w:tc>
        <w:tc>
          <w:tcPr/>
          <w:p>
            <w:pPr>
              <w:pStyle w:val="Compact"/>
            </w:pPr>
            <w:r>
              <w:t xml:space="preserve">Switch output mode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calibrate [--profile &lt;name&gt;] [--mic &lt;device&gt;]</w:t>
            </w:r>
          </w:p>
        </w:tc>
        <w:tc>
          <w:tcPr/>
          <w:p>
            <w:pPr>
              <w:pStyle w:val="Compact"/>
            </w:pPr>
            <w:r>
              <w:t xml:space="preserve">Run calibration</w:t>
            </w:r>
          </w:p>
        </w:tc>
        <w:tc>
          <w:tcPr/>
          <w:p>
            <w:pPr>
              <w:pStyle w:val="Compact"/>
            </w:pPr>
            <w:r>
              <w:t xml:space="preserve">Progress + result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delay &lt;bus&gt; &lt;ms&gt;</w:t>
            </w:r>
          </w:p>
        </w:tc>
        <w:tc>
          <w:tcPr/>
          <w:p>
            <w:pPr>
              <w:pStyle w:val="Compact"/>
            </w:pPr>
            <w:r>
              <w:t xml:space="preserve">Manually override delay</w:t>
            </w:r>
          </w:p>
        </w:tc>
        <w:tc>
          <w:tcPr/>
          <w:p>
            <w:pPr>
              <w:pStyle w:val="Compact"/>
            </w:pPr>
            <w:r>
              <w:t xml:space="preserve">Confirmation,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repair</w:t>
            </w:r>
          </w:p>
        </w:tc>
        <w:tc>
          <w:tcPr/>
          <w:p>
            <w:pPr>
              <w:pStyle w:val="Compact"/>
            </w:pPr>
            <w:r>
              <w:t xml:space="preserve">Re-assert assignments, restart engine</w:t>
            </w:r>
          </w:p>
        </w:tc>
        <w:tc>
          <w:tcPr/>
          <w:p>
            <w:pPr>
              <w:pStyle w:val="Compact"/>
            </w:pPr>
            <w:r>
              <w:t xml:space="preserve">Per-bus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diagnose</w:t>
            </w:r>
          </w:p>
        </w:tc>
        <w:tc>
          <w:tcPr/>
          <w:p>
            <w:pPr>
              <w:pStyle w:val="Compact"/>
            </w:pPr>
            <w:r>
              <w:t xml:space="preserve">Transport, contention, stream count report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chorus config show|edit|validate</w:t>
            </w:r>
          </w:p>
        </w:tc>
        <w:tc>
          <w:tcPr/>
          <w:p>
            <w:pPr>
              <w:pStyle w:val="Compact"/>
            </w:pPr>
            <w:r>
              <w:t xml:space="preserve">Config management</w:t>
            </w:r>
          </w:p>
        </w:tc>
        <w:tc>
          <w:tcPr/>
          <w:p>
            <w:pPr>
              <w:pStyle w:val="Compact"/>
            </w:pPr>
            <w:r>
              <w:t xml:space="preserve">JSON / validation result</w:t>
            </w:r>
          </w:p>
        </w:tc>
      </w:tr>
    </w:tbl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$ chorus status</w:t>
      </w:r>
      <w:r>
        <w:br/>
      </w:r>
      <w:r>
        <w:br/>
      </w:r>
      <w:r>
        <w:rPr>
          <w:rStyle w:val="VerbatimChar"/>
        </w:rPr>
        <w:t xml:space="preserve">Session: Ready                     Profile: living-room</w:t>
      </w:r>
      <w:r>
        <w:br/>
      </w:r>
      <w:r>
        <w:rPr>
          <w:rStyle w:val="VerbatimChar"/>
        </w:rPr>
        <w:t xml:space="preserve">Engine:  Voicemeeter Potato 3.1.2.2   Buffer: 1024 (WDM)</w:t>
      </w:r>
      <w:r>
        <w:br/>
      </w:r>
      <w:r>
        <w:br/>
      </w:r>
      <w:r>
        <w:rPr>
          <w:rStyle w:val="VerbatimChar"/>
        </w:rPr>
        <w:t xml:space="preserve">BUS  DEVICE            TRANSPORT   ROUTE  GAIN    DELAY  SIGNAL</w:t>
      </w:r>
      <w:r>
        <w:br/>
      </w:r>
      <w:r>
        <w:rPr>
          <w:rStyle w:val="VerbatimChar"/>
        </w:rPr>
        <w:t xml:space="preserve">A1   PartyPal 185      BT A2DP     on     -12 dB   42 ms  ▮▮▮▯▯</w:t>
      </w:r>
      <w:r>
        <w:br/>
      </w:r>
      <w:r>
        <w:rPr>
          <w:rStyle w:val="VerbatimChar"/>
        </w:rPr>
        <w:t xml:space="preserve">A2   Stone 1400        BT A2DP     on      -3 dB    0 ms  ▮▮▮▮▯</w:t>
      </w:r>
      <w:r>
        <w:br/>
      </w:r>
      <w:r>
        <w:rPr>
          <w:rStyle w:val="VerbatimChar"/>
        </w:rPr>
        <w:t xml:space="preserve">A3   Tab S9 FE+        Miracast    on      -8 dB, ms  ─────  orphaned</w:t>
      </w:r>
      <w:r>
        <w:br/>
      </w:r>
      <w:r>
        <w:br/>
      </w:r>
      <w:r>
        <w:rPr>
          <w:rStyle w:val="VerbatimChar"/>
        </w:rPr>
        <w:t xml:space="preserve">Last calibration: 2026-08-25 18:04   residual spread 6 ms   PASS</w:t>
      </w:r>
    </w:p>
    <w:p>
      <w:pPr>
        <w:pStyle w:val="FirstParagraph"/>
      </w:pPr>
      <w:r>
        <w:t xml:space="preserve">Conventions:</w:t>
      </w:r>
    </w:p>
    <w:p>
      <w:pPr>
        <w:pStyle w:val="Compact"/>
        <w:numPr>
          <w:ilvl w:val="0"/>
          <w:numId w:val="1006"/>
        </w:numPr>
      </w:pPr>
      <w:r>
        <w:t xml:space="preserve">Exit code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success,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user error,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engine/verification failure,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calibration failure.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--json</w:t>
      </w:r>
      <w:r>
        <w:t xml:space="preserve"> </w:t>
      </w:r>
      <w:r>
        <w:t xml:space="preserve">on any command emits machine-readable output for automation.</w:t>
      </w:r>
    </w:p>
    <w:p>
      <w:pPr>
        <w:pStyle w:val="Compact"/>
        <w:numPr>
          <w:ilvl w:val="0"/>
          <w:numId w:val="1006"/>
        </w:numPr>
      </w:pPr>
      <w:r>
        <w:t xml:space="preserve">Every mutating command prints the verified post-state, never merely "OK".</w:t>
      </w:r>
    </w:p>
    <w:p>
      <w:r>
        <w:pict>
          <v:rect style="width:0;height:1.5pt" o:hralign="center" o:hrstd="t" o:hr="t"/>
        </w:pict>
      </w:r>
    </w:p>
    <w:bookmarkEnd w:id="36"/>
    <w:bookmarkStart w:id="37" w:name="Xa9253abdd4bdfd66fe5f5d8fced149c2ba495f8"/>
    <w:p>
      <w:pPr>
        <w:pStyle w:val="Heading2"/>
      </w:pPr>
      <w:r>
        <w:t xml:space="preserve">8. Feedback and Messaging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dropped</w:t>
            </w:r>
          </w:p>
        </w:tc>
        <w:tc>
          <w:tcPr/>
          <w:p>
            <w:pPr>
              <w:pStyle w:val="Compact"/>
            </w:pPr>
            <w:r>
              <w:t xml:space="preserve">Panel row + tray badge</w:t>
            </w:r>
          </w:p>
        </w:tc>
        <w:tc>
          <w:tcPr/>
          <w:p>
            <w:pPr>
              <w:pStyle w:val="Compact"/>
            </w:pPr>
            <w:r>
              <w:t xml:space="preserve">Passive state change; no 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finished</w:t>
            </w:r>
          </w:p>
        </w:tc>
        <w:tc>
          <w:tcPr/>
          <w:p>
            <w:pPr>
              <w:pStyle w:val="Compact"/>
            </w:pPr>
            <w:r>
              <w:t xml:space="preserve">Wizard step 4</w:t>
            </w:r>
          </w:p>
        </w:tc>
        <w:tc>
          <w:tcPr/>
          <w:p>
            <w:pPr>
              <w:pStyle w:val="Compact"/>
            </w:pPr>
            <w:r>
              <w:t xml:space="preserve">Numeric result with threshold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write failed</w:t>
            </w:r>
          </w:p>
        </w:tc>
        <w:tc>
          <w:tcPr/>
          <w:p>
            <w:pPr>
              <w:pStyle w:val="Compact"/>
            </w:pPr>
            <w:r>
              <w:t xml:space="preserve">Inline at the control</w:t>
            </w:r>
          </w:p>
        </w:tc>
        <w:tc>
          <w:tcPr/>
          <w:p>
            <w:pPr>
              <w:pStyle w:val="Compact"/>
            </w:pPr>
            <w:r>
              <w:t xml:space="preserve">Control reverts; message names the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warning</w:t>
            </w:r>
          </w:p>
        </w:tc>
        <w:tc>
          <w:tcPr/>
          <w:p>
            <w:pPr>
              <w:pStyle w:val="Compact"/>
            </w:pPr>
            <w:r>
              <w:t xml:space="preserve">Assignment step</w:t>
            </w:r>
          </w:p>
        </w:tc>
        <w:tc>
          <w:tcPr/>
          <w:p>
            <w:pPr>
              <w:pStyle w:val="Compact"/>
            </w:pPr>
            <w:r>
              <w:t xml:space="preserve">States the measured ceiling and that exceeding it is untested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Nothing to do</w:t>
            </w:r>
          </w:p>
        </w:tc>
        <w:tc>
          <w:tcPr/>
          <w:p>
            <w:pPr>
              <w:pStyle w:val="Compact"/>
            </w:pPr>
            <w:r>
              <w:t xml:space="preserve">Disabled control + tooltip</w:t>
            </w:r>
          </w:p>
        </w:tc>
        <w:tc>
          <w:tcPr/>
          <w:p>
            <w:pPr>
              <w:pStyle w:val="Compact"/>
            </w:pPr>
            <w:r>
              <w:t xml:space="preserve">Explain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it is disabled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Prohibited patterns:</w:t>
      </w:r>
      <w:r>
        <w:t xml:space="preserve"> </w:t>
      </w:r>
      <w:r>
        <w:t xml:space="preserve">modal dialogs for routine wireless drops; progress bars that do not reflect real progress; success messages issued before readback verification; and any adjective about audio quality unaccompanied by the measured number (P4).</w:t>
      </w:r>
    </w:p>
    <w:p>
      <w:r>
        <w:pict>
          <v:rect style="width:0;height:1.5pt" o:hralign="center" o:hrstd="t" o:hr="t"/>
        </w:pict>
      </w:r>
    </w:p>
    <w:bookmarkEnd w:id="37"/>
    <w:bookmarkStart w:id="38" w:name="X4650a002086a9d12bb39c26ee68c6623271142b"/>
    <w:p>
      <w:pPr>
        <w:pStyle w:val="Heading2"/>
      </w:pPr>
      <w:r>
        <w:t xml:space="preserve">9. Accessibility and Ergonomics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operable</w:t>
            </w:r>
          </w:p>
        </w:tc>
        <w:tc>
          <w:tcPr/>
          <w:p>
            <w:pPr>
              <w:pStyle w:val="Compact"/>
            </w:pPr>
            <w:r>
              <w:t xml:space="preserve">Tab order follows visual order; sliders respond to arrow keys (±1 dB) and Page Up/Down (±5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colour-dependent</w:t>
            </w:r>
          </w:p>
        </w:tc>
        <w:tc>
          <w:tcPr/>
          <w:p>
            <w:pPr>
              <w:pStyle w:val="Compact"/>
            </w:pPr>
            <w:r>
              <w:t xml:space="preserve">Status uses shape (●/○/◐) plus text, not colour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Readable at high DPI</w:t>
            </w:r>
          </w:p>
        </w:tc>
        <w:tc>
          <w:tcPr/>
          <w:p>
            <w:pPr>
              <w:pStyle w:val="Compact"/>
            </w:pPr>
            <w:r>
              <w:t xml:space="preserve">Layout uses relative units; verified at 250% scaling, the reference platform runs at 250%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Screen-reader labels</w:t>
            </w:r>
          </w:p>
        </w:tc>
        <w:tc>
          <w:tcPr/>
          <w:p>
            <w:pPr>
              <w:pStyle w:val="Compact"/>
            </w:pPr>
            <w:r>
              <w:t xml:space="preserve">Every control carries an accessible name including its current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target size</w:t>
            </w:r>
          </w:p>
        </w:tc>
        <w:tc>
          <w:tcPr/>
          <w:p>
            <w:pPr>
              <w:pStyle w:val="Compact"/>
            </w:pPr>
            <w:r>
              <w:t xml:space="preserve">32 × 32 px for buttons</w:t>
            </w:r>
          </w:p>
        </w:tc>
      </w:tr>
    </w:tbl>
    <w:p>
      <w:pPr>
        <w:pStyle w:val="BodyText"/>
      </w:pPr>
      <w:r>
        <w:t xml:space="preserve">The high-DPI requirement is specific and non-negotiable: the reference platform runs at 250% scaling, and an earlier attempt to enlarge a fixed-size third-party window by DPI-stretch produced a window larger than the screen. The panel must scale natively rather than being stretched.</w:t>
      </w:r>
    </w:p>
    <w:p>
      <w:r>
        <w:pict>
          <v:rect style="width:0;height:1.5pt" o:hralign="center" o:hrstd="t" o:hr="t"/>
        </w:pict>
      </w:r>
    </w:p>
    <w:bookmarkEnd w:id="38"/>
    <w:bookmarkStart w:id="39" w:name="Xaadcb6e2f8aa187cf1db6b0666ba22bfd761359"/>
    <w:p>
      <w:pPr>
        <w:pStyle w:val="Heading2"/>
      </w:pPr>
      <w:r>
        <w:t xml:space="preserve">10. Deferred UI 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Reason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Per-output equalisation</w:t>
            </w:r>
          </w:p>
        </w:tc>
        <w:tc>
          <w:tcPr/>
          <w:p>
            <w:pPr>
              <w:pStyle w:val="Compact"/>
            </w:pPr>
            <w:r>
              <w:t xml:space="preserve">Out of scope for v1 (PRD W-3)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 room layout editor with distances</w:t>
            </w:r>
          </w:p>
        </w:tc>
        <w:tc>
          <w:tcPr/>
          <w:p>
            <w:pPr>
              <w:pStyle w:val="Compact"/>
            </w:pPr>
            <w:r>
              <w:t xml:space="preserve">Depends on distance compensation (FR-2.8, v0.3)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history graph</w:t>
            </w:r>
          </w:p>
        </w:tc>
        <w:tc>
          <w:tcPr/>
          <w:p>
            <w:pPr>
              <w:pStyle w:val="Compact"/>
            </w:pPr>
            <w:r>
              <w:t xml:space="preserve">Needs logging (FR-4.3) to accumulate data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Drag-and-drop bus assignment</w:t>
            </w:r>
          </w:p>
        </w:tc>
        <w:tc>
          <w:tcPr/>
          <w:p>
            <w:pPr>
              <w:pStyle w:val="Compact"/>
            </w:pPr>
            <w:r>
              <w:t xml:space="preserve">Text assignment is sufficient and scriptable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Dark/light theming</w:t>
            </w:r>
          </w:p>
        </w:tc>
        <w:tc>
          <w:tcPr/>
          <w:p>
            <w:pPr>
              <w:pStyle w:val="Compact"/>
            </w:pPr>
            <w:r>
              <w:t xml:space="preserve">Follow OS default initially</w:t>
            </w:r>
          </w:p>
        </w:tc>
      </w:tr>
    </w:tbl>
    <w:bookmarkEnd w:id="39"/>
    <w:sectPr>
      <w:footnotePr>
        <w:numRestart w:val="eachSect"/>
      </w:footnotePr>
      <w:pgMar w:bottom="1296" w:left="1296" w:right="1296" w:top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Segoe UI" w:cs="Segoe UI" w:eastAsia="Segoe UI" w:hAnsi="Segoe UI"/>
      <w:color w:val="1A202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1A202C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80" w:before="0" w:line="240" w:lineRule="auto"/>
      <w:contextualSpacing/>
      <w:jc w:val="center"/>
    </w:pPr>
    <w:rPr>
      <w:rFonts w:ascii="Segoe UI" w:cs="Segoe UI" w:cstheme="majorBidi" w:eastAsia="Segoe UI" w:hAnsi="Segoe UI"/>
      <w:b/>
      <w:color w:val="1E3A5F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360" w:before="0"/>
    </w:pPr>
    <w:rPr>
      <w:rFonts w:ascii="Segoe UI" w:cs="Segoe UI" w:cstheme="majorBidi" w:eastAsia="Segoe UI" w:hAnsi="Segoe UI"/>
      <w:b w:val="0"/>
      <w:color w:val="4A5568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Segoe UI" w:cs="Segoe UI" w:cstheme="majorBidi" w:eastAsia="Segoe UI" w:hAnsi="Segoe UI"/>
      <w:b/>
      <w:color w:val="1E3A5F"/>
      <w:sz w:val="3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Segoe UI" w:cs="Segoe UI" w:cstheme="majorBidi" w:eastAsia="Segoe UI" w:hAnsi="Segoe UI"/>
      <w:b/>
      <w:color w:val="1E3A5F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Segoe UI" w:cs="Segoe UI" w:cstheme="majorBidi" w:eastAsia="Segoe UI" w:hAnsi="Segoe UI"/>
      <w:b/>
      <w:color w:val="1A202C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Segoe UI" w:cs="Segoe UI" w:cstheme="majorBidi" w:eastAsia="Segoe UI" w:hAnsi="Segoe UI"/>
      <w:b/>
      <w:i/>
      <w:iCs/>
      <w:color w:val="4A5568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Segoe UI" w:cs="Segoe UI" w:cstheme="majorBidi" w:eastAsia="Segoe UI" w:hAnsi="Segoe UI"/>
      <w:b/>
      <w:color w:val="4A5568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Segoe UI" w:cs="Segoe UI" w:cstheme="majorBidi" w:eastAsia="Segoe UI" w:hAnsi="Segoe UI"/>
      <w:b/>
      <w:i/>
      <w:iCs/>
      <w:color w:val="4A5568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cstheme="majorBid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cstheme="majorBid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Segoe UI" w:cs="Segoe UI" w:eastAsia="Segoe UI" w:hAnsi="Segoe UI"/>
      <w:i/>
      <w:color w:val="4A5568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Segoe UI" w:cs="Segoe UI" w:eastAsia="Segoe UI" w:hAnsi="Segoe UI"/>
      <w:color w:val="1A202C"/>
      <w:sz w:val="19"/>
    </w:rPr>
  </w:style>
  <w:style w:customStyle="1" w:styleId="ImageCaption" w:type="paragraph">
    <w:name w:val="Image Caption"/>
    <w:basedOn w:val="Caption"/>
    <w:pPr>
      <w:spacing w:after="240"/>
      <w:jc w:val="center"/>
    </w:pPr>
    <w:rPr>
      <w:rFonts w:ascii="Segoe UI" w:cs="Segoe UI" w:eastAsia="Segoe UI" w:hAnsi="Segoe UI"/>
      <w:i/>
      <w:color w:val="4A5568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1A202C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Segoe UI" panose="02110004020202020204"/>
        <a:ea typeface=""/>
        <a:cs typeface="Segoe UI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110004020202020204"/>
        <a:ea typeface=""/>
        <a:cs typeface="Segoe UI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Flow Specification</dc:title>
  <dc:creator/>
  <cp:keywords/>
  <dcterms:created xsi:type="dcterms:W3CDTF">2026-08-26T10:58:14Z</dcterms:created>
  <dcterms:modified xsi:type="dcterms:W3CDTF">2026-08-26T10:58:14Z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Chorus: Multi-Output Synchronised Audio Hub</vt:lpwstr>
  </property>
  <property fmtid="{D5CDD505-2E9C-101B-9397-08002B2CF9AE}" pid="3" name="toc-title">
    <vt:lpwstr>Contents</vt:lpwstr>
  </property>
</Properties>
</file>