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4E78"/>
          <w:sz w:val="40"/>
          <w:szCs w:val="40"/>
        </w:rPr>
        <w:t xml:space="preserve">Cliff Recruiter Suite</w:t>
      </w:r>
    </w:p>
    <w:p>
      <w:pPr>
        <w:spacing w:after="120"/>
      </w:pPr>
      <w:r>
        <w:rPr>
          <w:b/>
          <w:bCs/>
          <w:sz w:val="26"/>
          <w:szCs w:val="26"/>
        </w:rPr>
        <w:t xml:space="preserve">Changes done — 5 August 2026</w:t>
      </w:r>
    </w:p>
    <w:p>
      <w:pPr>
        <w:spacing w:after="120"/>
      </w:pPr>
      <w:r>
        <w:rPr>
          <w:color w:val="6B7280"/>
          <w:sz w:val="19"/>
          <w:szCs w:val="19"/>
        </w:rPr>
        <w:t xml:space="preserve">App: https://cliff-services.web.app     Code: github.com/AbhiGattineni/Cliff-Recruiter-Suite</w:t>
      </w:r>
    </w:p>
    <w:p>
      <w:pPr>
        <w:spacing w:after="260"/>
      </w:pPr>
      <w:r>
        <w:rPr>
          <w:color w:val="6B7280"/>
          <w:sz w:val="20"/>
          <w:szCs w:val="20"/>
        </w:rPr>
        <w:t xml:space="preserve">All 9 changes below are already live. All numbers given are taken from live data.</w:t>
      </w:r>
    </w:p>
    <w:p>
      <w:pPr>
        <w:pStyle w:val="Heading1"/>
        <w:spacing w:after="140" w:before="320"/>
      </w:pPr>
      <w:r>
        <w:rPr>
          <w:b/>
          <w:bCs/>
          <w:color w:val="1F4E78"/>
          <w:sz w:val="30"/>
          <w:szCs w:val="30"/>
        </w:rPr>
        <w:t xml:space="preserve">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00"/>
      </w:tblGrid>
      <w:tr>
        <w:tc>
          <w:tcPr>
            <w:tcW w:type="dxa" w:w="1300"/>
            <w:shd w:fill="E8F0F8" w:val="clear"/>
            <w:tcMar>
              <w:top w:type="dxa" w:w="70"/>
              <w:left w:type="dxa" w:w="110"/>
              <w:bottom w:type="dxa" w:w="70"/>
              <w:right w:type="dxa" w:w="110"/>
            </w:tcMar>
          </w:tcPr>
          <w:p>
            <w:r>
              <w:rPr>
                <w:b/>
                <w:bCs/>
                <w:sz w:val="19"/>
                <w:szCs w:val="19"/>
              </w:rPr>
              <w:t xml:space="preserve">Sr No</w:t>
            </w:r>
          </w:p>
        </w:tc>
        <w:tc>
          <w:tcPr>
            <w:tcW w:type="dxa" w:w="5400"/>
            <w:shd w:fill="E8F0F8" w:val="clear"/>
            <w:tcMar>
              <w:top w:type="dxa" w:w="70"/>
              <w:left w:type="dxa" w:w="110"/>
              <w:bottom w:type="dxa" w:w="70"/>
              <w:right w:type="dxa" w:w="110"/>
            </w:tcMar>
          </w:tcPr>
          <w:p>
            <w:r>
              <w:rPr>
                <w:b/>
                <w:bCs/>
                <w:sz w:val="19"/>
                <w:szCs w:val="19"/>
              </w:rPr>
              <w:t xml:space="preserve">Change</w:t>
            </w:r>
          </w:p>
        </w:tc>
        <w:tc>
          <w:tcPr>
            <w:tcW w:type="dxa" w:w="2600"/>
            <w:shd w:fill="E8F0F8" w:val="clear"/>
            <w:tcMar>
              <w:top w:type="dxa" w:w="70"/>
              <w:left w:type="dxa" w:w="110"/>
              <w:bottom w:type="dxa" w:w="70"/>
              <w:right w:type="dxa" w:w="110"/>
            </w:tcMar>
          </w:tcPr>
          <w:p>
            <w:r>
              <w:rPr>
                <w:b/>
                <w:bCs/>
                <w:sz w:val="19"/>
                <w:szCs w:val="19"/>
              </w:rPr>
              <w:t xml:space="preserve">Where to see</w:t>
            </w:r>
          </w:p>
        </w:tc>
      </w:tr>
      <w:tr>
        <w:tc>
          <w:tcPr>
            <w:tcW w:type="dxa" w:w="1300"/>
            <w:tcMar>
              <w:top w:type="dxa" w:w="70"/>
              <w:left w:type="dxa" w:w="110"/>
              <w:bottom w:type="dxa" w:w="70"/>
              <w:right w:type="dxa" w:w="110"/>
            </w:tcMar>
          </w:tcPr>
          <w:p>
            <w:r>
              <w:rPr>
                <w:b w:val="false"/>
                <w:bCs w:val="false"/>
                <w:sz w:val="19"/>
                <w:szCs w:val="19"/>
              </w:rPr>
              <w:t xml:space="preserve">1</w:t>
            </w:r>
          </w:p>
        </w:tc>
        <w:tc>
          <w:tcPr>
            <w:tcW w:type="dxa" w:w="5400"/>
            <w:tcMar>
              <w:top w:type="dxa" w:w="70"/>
              <w:left w:type="dxa" w:w="110"/>
              <w:bottom w:type="dxa" w:w="70"/>
              <w:right w:type="dxa" w:w="110"/>
            </w:tcMar>
          </w:tcPr>
          <w:p>
            <w:r>
              <w:rPr>
                <w:b w:val="false"/>
                <w:bCs w:val="false"/>
                <w:sz w:val="19"/>
                <w:szCs w:val="19"/>
              </w:rPr>
              <w:t xml:space="preserve">Date is taken from status change, not upload date</w:t>
            </w:r>
          </w:p>
        </w:tc>
        <w:tc>
          <w:tcPr>
            <w:tcW w:type="dxa" w:w="2600"/>
            <w:tcMar>
              <w:top w:type="dxa" w:w="70"/>
              <w:left w:type="dxa" w:w="110"/>
              <w:bottom w:type="dxa" w:w="70"/>
              <w:right w:type="dxa" w:w="110"/>
            </w:tcMar>
          </w:tcPr>
          <w:p>
            <w:r>
              <w:rPr>
                <w:b w:val="false"/>
                <w:bCs w:val="false"/>
                <w:sz w:val="19"/>
                <w:szCs w:val="19"/>
              </w:rPr>
              <w:t xml:space="preserve">Recruiter Performance</w:t>
            </w:r>
          </w:p>
        </w:tc>
      </w:tr>
      <w:tr>
        <w:tc>
          <w:tcPr>
            <w:tcW w:type="dxa" w:w="1300"/>
            <w:tcMar>
              <w:top w:type="dxa" w:w="70"/>
              <w:left w:type="dxa" w:w="110"/>
              <w:bottom w:type="dxa" w:w="70"/>
              <w:right w:type="dxa" w:w="110"/>
            </w:tcMar>
          </w:tcPr>
          <w:p>
            <w:r>
              <w:rPr>
                <w:b w:val="false"/>
                <w:bCs w:val="false"/>
                <w:sz w:val="19"/>
                <w:szCs w:val="19"/>
              </w:rPr>
              <w:t xml:space="preserve">2</w:t>
            </w:r>
          </w:p>
        </w:tc>
        <w:tc>
          <w:tcPr>
            <w:tcW w:type="dxa" w:w="5400"/>
            <w:tcMar>
              <w:top w:type="dxa" w:w="70"/>
              <w:left w:type="dxa" w:w="110"/>
              <w:bottom w:type="dxa" w:w="70"/>
              <w:right w:type="dxa" w:w="110"/>
            </w:tcMar>
          </w:tcPr>
          <w:p>
            <w:r>
              <w:rPr>
                <w:b w:val="false"/>
                <w:bCs w:val="false"/>
                <w:sz w:val="19"/>
                <w:szCs w:val="19"/>
              </w:rPr>
              <w:t xml:space="preserve">Client Interview is now counted properly</w:t>
            </w:r>
          </w:p>
        </w:tc>
        <w:tc>
          <w:tcPr>
            <w:tcW w:type="dxa" w:w="2600"/>
            <w:tcMar>
              <w:top w:type="dxa" w:w="70"/>
              <w:left w:type="dxa" w:w="110"/>
              <w:bottom w:type="dxa" w:w="70"/>
              <w:right w:type="dxa" w:w="110"/>
            </w:tcMar>
          </w:tcPr>
          <w:p>
            <w:r>
              <w:rPr>
                <w:b w:val="false"/>
                <w:bCs w:val="false"/>
                <w:sz w:val="19"/>
                <w:szCs w:val="19"/>
              </w:rPr>
              <w:t xml:space="preserve">Recruiter Performance</w:t>
            </w:r>
          </w:p>
        </w:tc>
      </w:tr>
      <w:tr>
        <w:tc>
          <w:tcPr>
            <w:tcW w:type="dxa" w:w="1300"/>
            <w:tcMar>
              <w:top w:type="dxa" w:w="70"/>
              <w:left w:type="dxa" w:w="110"/>
              <w:bottom w:type="dxa" w:w="70"/>
              <w:right w:type="dxa" w:w="110"/>
            </w:tcMar>
          </w:tcPr>
          <w:p>
            <w:r>
              <w:rPr>
                <w:b w:val="false"/>
                <w:bCs w:val="false"/>
                <w:sz w:val="19"/>
                <w:szCs w:val="19"/>
              </w:rPr>
              <w:t xml:space="preserve">3</w:t>
            </w:r>
          </w:p>
        </w:tc>
        <w:tc>
          <w:tcPr>
            <w:tcW w:type="dxa" w:w="5400"/>
            <w:tcMar>
              <w:top w:type="dxa" w:w="70"/>
              <w:left w:type="dxa" w:w="110"/>
              <w:bottom w:type="dxa" w:w="70"/>
              <w:right w:type="dxa" w:w="110"/>
            </w:tcMar>
          </w:tcPr>
          <w:p>
            <w:r>
              <w:rPr>
                <w:b w:val="false"/>
                <w:bCs w:val="false"/>
                <w:sz w:val="19"/>
                <w:szCs w:val="19"/>
              </w:rPr>
              <w:t xml:space="preserve">Index target as per selected date range</w:t>
            </w:r>
          </w:p>
        </w:tc>
        <w:tc>
          <w:tcPr>
            <w:tcW w:type="dxa" w:w="2600"/>
            <w:tcMar>
              <w:top w:type="dxa" w:w="70"/>
              <w:left w:type="dxa" w:w="110"/>
              <w:bottom w:type="dxa" w:w="70"/>
              <w:right w:type="dxa" w:w="110"/>
            </w:tcMar>
          </w:tcPr>
          <w:p>
            <w:r>
              <w:rPr>
                <w:b w:val="false"/>
                <w:bCs w:val="false"/>
                <w:sz w:val="19"/>
                <w:szCs w:val="19"/>
              </w:rPr>
              <w:t xml:space="preserve">Recruiter Performance</w:t>
            </w:r>
          </w:p>
        </w:tc>
      </w:tr>
      <w:tr>
        <w:tc>
          <w:tcPr>
            <w:tcW w:type="dxa" w:w="1300"/>
            <w:tcMar>
              <w:top w:type="dxa" w:w="70"/>
              <w:left w:type="dxa" w:w="110"/>
              <w:bottom w:type="dxa" w:w="70"/>
              <w:right w:type="dxa" w:w="110"/>
            </w:tcMar>
          </w:tcPr>
          <w:p>
            <w:r>
              <w:rPr>
                <w:b w:val="false"/>
                <w:bCs w:val="false"/>
                <w:sz w:val="19"/>
                <w:szCs w:val="19"/>
              </w:rPr>
              <w:t xml:space="preserve">4</w:t>
            </w:r>
          </w:p>
        </w:tc>
        <w:tc>
          <w:tcPr>
            <w:tcW w:type="dxa" w:w="5400"/>
            <w:tcMar>
              <w:top w:type="dxa" w:w="70"/>
              <w:left w:type="dxa" w:w="110"/>
              <w:bottom w:type="dxa" w:w="70"/>
              <w:right w:type="dxa" w:w="110"/>
            </w:tcMar>
          </w:tcPr>
          <w:p>
            <w:r>
              <w:rPr>
                <w:b w:val="false"/>
                <w:bCs w:val="false"/>
                <w:sz w:val="19"/>
                <w:szCs w:val="19"/>
              </w:rPr>
              <w:t xml:space="preserve">Index explained in English, Telugu, Hindi</w:t>
            </w:r>
          </w:p>
        </w:tc>
        <w:tc>
          <w:tcPr>
            <w:tcW w:type="dxa" w:w="2600"/>
            <w:tcMar>
              <w:top w:type="dxa" w:w="70"/>
              <w:left w:type="dxa" w:w="110"/>
              <w:bottom w:type="dxa" w:w="70"/>
              <w:right w:type="dxa" w:w="110"/>
            </w:tcMar>
          </w:tcPr>
          <w:p>
            <w:r>
              <w:rPr>
                <w:b w:val="false"/>
                <w:bCs w:val="false"/>
                <w:sz w:val="19"/>
                <w:szCs w:val="19"/>
              </w:rPr>
              <w:t xml:space="preserve">Recruiter Performance</w:t>
            </w:r>
          </w:p>
        </w:tc>
      </w:tr>
      <w:tr>
        <w:tc>
          <w:tcPr>
            <w:tcW w:type="dxa" w:w="1300"/>
            <w:tcMar>
              <w:top w:type="dxa" w:w="70"/>
              <w:left w:type="dxa" w:w="110"/>
              <w:bottom w:type="dxa" w:w="70"/>
              <w:right w:type="dxa" w:w="110"/>
            </w:tcMar>
          </w:tcPr>
          <w:p>
            <w:r>
              <w:rPr>
                <w:b w:val="false"/>
                <w:bCs w:val="false"/>
                <w:sz w:val="19"/>
                <w:szCs w:val="19"/>
              </w:rPr>
              <w:t xml:space="preserve">5</w:t>
            </w:r>
          </w:p>
        </w:tc>
        <w:tc>
          <w:tcPr>
            <w:tcW w:type="dxa" w:w="5400"/>
            <w:tcMar>
              <w:top w:type="dxa" w:w="70"/>
              <w:left w:type="dxa" w:w="110"/>
              <w:bottom w:type="dxa" w:w="70"/>
              <w:right w:type="dxa" w:w="110"/>
            </w:tcMar>
          </w:tcPr>
          <w:p>
            <w:r>
              <w:rPr>
                <w:b w:val="false"/>
                <w:bCs w:val="false"/>
                <w:sz w:val="19"/>
                <w:szCs w:val="19"/>
              </w:rPr>
              <w:t xml:space="preserve">AI-written percentage now shows proper count</w:t>
            </w:r>
          </w:p>
        </w:tc>
        <w:tc>
          <w:tcPr>
            <w:tcW w:type="dxa" w:w="2600"/>
            <w:tcMar>
              <w:top w:type="dxa" w:w="70"/>
              <w:left w:type="dxa" w:w="110"/>
              <w:bottom w:type="dxa" w:w="70"/>
              <w:right w:type="dxa" w:w="110"/>
            </w:tcMar>
          </w:tcPr>
          <w:p>
            <w:r>
              <w:rPr>
                <w:b w:val="false"/>
                <w:bCs w:val="false"/>
                <w:sz w:val="19"/>
                <w:szCs w:val="19"/>
              </w:rPr>
              <w:t xml:space="preserve">Resume Reports</w:t>
            </w:r>
          </w:p>
        </w:tc>
      </w:tr>
      <w:tr>
        <w:tc>
          <w:tcPr>
            <w:tcW w:type="dxa" w:w="1300"/>
            <w:tcMar>
              <w:top w:type="dxa" w:w="70"/>
              <w:left w:type="dxa" w:w="110"/>
              <w:bottom w:type="dxa" w:w="70"/>
              <w:right w:type="dxa" w:w="110"/>
            </w:tcMar>
          </w:tcPr>
          <w:p>
            <w:r>
              <w:rPr>
                <w:b w:val="false"/>
                <w:bCs w:val="false"/>
                <w:sz w:val="19"/>
                <w:szCs w:val="19"/>
              </w:rPr>
              <w:t xml:space="preserve">6</w:t>
            </w:r>
          </w:p>
        </w:tc>
        <w:tc>
          <w:tcPr>
            <w:tcW w:type="dxa" w:w="5400"/>
            <w:tcMar>
              <w:top w:type="dxa" w:w="70"/>
              <w:left w:type="dxa" w:w="110"/>
              <w:bottom w:type="dxa" w:w="70"/>
              <w:right w:type="dxa" w:w="110"/>
            </w:tcMar>
          </w:tcPr>
          <w:p>
            <w:r>
              <w:rPr>
                <w:b w:val="false"/>
                <w:bCs w:val="false"/>
                <w:sz w:val="19"/>
                <w:szCs w:val="19"/>
              </w:rPr>
              <w:t xml:space="preserve">Requirements received from each client</w:t>
            </w:r>
          </w:p>
        </w:tc>
        <w:tc>
          <w:tcPr>
            <w:tcW w:type="dxa" w:w="2600"/>
            <w:tcMar>
              <w:top w:type="dxa" w:w="70"/>
              <w:left w:type="dxa" w:w="110"/>
              <w:bottom w:type="dxa" w:w="70"/>
              <w:right w:type="dxa" w:w="110"/>
            </w:tcMar>
          </w:tcPr>
          <w:p>
            <w:r>
              <w:rPr>
                <w:b w:val="false"/>
                <w:bCs w:val="false"/>
                <w:sz w:val="19"/>
                <w:szCs w:val="19"/>
              </w:rPr>
              <w:t xml:space="preserve">Client Tracker</w:t>
            </w:r>
          </w:p>
        </w:tc>
      </w:tr>
      <w:tr>
        <w:tc>
          <w:tcPr>
            <w:tcW w:type="dxa" w:w="1300"/>
            <w:tcMar>
              <w:top w:type="dxa" w:w="70"/>
              <w:left w:type="dxa" w:w="110"/>
              <w:bottom w:type="dxa" w:w="70"/>
              <w:right w:type="dxa" w:w="110"/>
            </w:tcMar>
          </w:tcPr>
          <w:p>
            <w:r>
              <w:rPr>
                <w:b w:val="false"/>
                <w:bCs w:val="false"/>
                <w:sz w:val="19"/>
                <w:szCs w:val="19"/>
              </w:rPr>
              <w:t xml:space="preserve">7</w:t>
            </w:r>
          </w:p>
        </w:tc>
        <w:tc>
          <w:tcPr>
            <w:tcW w:type="dxa" w:w="5400"/>
            <w:tcMar>
              <w:top w:type="dxa" w:w="70"/>
              <w:left w:type="dxa" w:w="110"/>
              <w:bottom w:type="dxa" w:w="70"/>
              <w:right w:type="dxa" w:w="110"/>
            </w:tcMar>
          </w:tcPr>
          <w:p>
            <w:r>
              <w:rPr>
                <w:b w:val="false"/>
                <w:bCs w:val="false"/>
                <w:sz w:val="19"/>
                <w:szCs w:val="19"/>
              </w:rPr>
              <w:t xml:space="preserve">Filter dropdown on every column heading</w:t>
            </w:r>
          </w:p>
        </w:tc>
        <w:tc>
          <w:tcPr>
            <w:tcW w:type="dxa" w:w="2600"/>
            <w:tcMar>
              <w:top w:type="dxa" w:w="70"/>
              <w:left w:type="dxa" w:w="110"/>
              <w:bottom w:type="dxa" w:w="70"/>
              <w:right w:type="dxa" w:w="110"/>
            </w:tcMar>
          </w:tcPr>
          <w:p>
            <w:r>
              <w:rPr>
                <w:b w:val="false"/>
                <w:bCs w:val="false"/>
                <w:sz w:val="19"/>
                <w:szCs w:val="19"/>
              </w:rPr>
              <w:t xml:space="preserve">Report Generation</w:t>
            </w:r>
          </w:p>
        </w:tc>
      </w:tr>
      <w:tr>
        <w:tc>
          <w:tcPr>
            <w:tcW w:type="dxa" w:w="1300"/>
            <w:tcMar>
              <w:top w:type="dxa" w:w="70"/>
              <w:left w:type="dxa" w:w="110"/>
              <w:bottom w:type="dxa" w:w="70"/>
              <w:right w:type="dxa" w:w="110"/>
            </w:tcMar>
          </w:tcPr>
          <w:p>
            <w:r>
              <w:rPr>
                <w:b w:val="false"/>
                <w:bCs w:val="false"/>
                <w:sz w:val="19"/>
                <w:szCs w:val="19"/>
              </w:rPr>
              <w:t xml:space="preserve">8</w:t>
            </w:r>
          </w:p>
        </w:tc>
        <w:tc>
          <w:tcPr>
            <w:tcW w:type="dxa" w:w="5400"/>
            <w:tcMar>
              <w:top w:type="dxa" w:w="70"/>
              <w:left w:type="dxa" w:w="110"/>
              <w:bottom w:type="dxa" w:w="70"/>
              <w:right w:type="dxa" w:w="110"/>
            </w:tcMar>
          </w:tcPr>
          <w:p>
            <w:r>
              <w:rPr>
                <w:b w:val="false"/>
                <w:bCs w:val="false"/>
                <w:sz w:val="19"/>
                <w:szCs w:val="19"/>
              </w:rPr>
              <w:t xml:space="preserve">Rows per page can be selected</w:t>
            </w:r>
          </w:p>
        </w:tc>
        <w:tc>
          <w:tcPr>
            <w:tcW w:type="dxa" w:w="2600"/>
            <w:tcMar>
              <w:top w:type="dxa" w:w="70"/>
              <w:left w:type="dxa" w:w="110"/>
              <w:bottom w:type="dxa" w:w="70"/>
              <w:right w:type="dxa" w:w="110"/>
            </w:tcMar>
          </w:tcPr>
          <w:p>
            <w:r>
              <w:rPr>
                <w:b w:val="false"/>
                <w:bCs w:val="false"/>
                <w:sz w:val="19"/>
                <w:szCs w:val="19"/>
              </w:rPr>
              <w:t xml:space="preserve">All tables</w:t>
            </w:r>
          </w:p>
        </w:tc>
      </w:tr>
      <w:tr>
        <w:tc>
          <w:tcPr>
            <w:tcW w:type="dxa" w:w="1300"/>
            <w:tcMar>
              <w:top w:type="dxa" w:w="70"/>
              <w:left w:type="dxa" w:w="110"/>
              <w:bottom w:type="dxa" w:w="70"/>
              <w:right w:type="dxa" w:w="110"/>
            </w:tcMar>
          </w:tcPr>
          <w:p>
            <w:r>
              <w:rPr>
                <w:b w:val="false"/>
                <w:bCs w:val="false"/>
                <w:sz w:val="19"/>
                <w:szCs w:val="19"/>
              </w:rPr>
              <w:t xml:space="preserve">9</w:t>
            </w:r>
          </w:p>
        </w:tc>
        <w:tc>
          <w:tcPr>
            <w:tcW w:type="dxa" w:w="5400"/>
            <w:tcMar>
              <w:top w:type="dxa" w:w="70"/>
              <w:left w:type="dxa" w:w="110"/>
              <w:bottom w:type="dxa" w:w="70"/>
              <w:right w:type="dxa" w:w="110"/>
            </w:tcMar>
          </w:tcPr>
          <w:p>
            <w:r>
              <w:rPr>
                <w:b w:val="false"/>
                <w:bCs w:val="false"/>
                <w:sz w:val="19"/>
                <w:szCs w:val="19"/>
              </w:rPr>
              <w:t xml:space="preserve">Automatic build and test check</w:t>
            </w:r>
          </w:p>
        </w:tc>
        <w:tc>
          <w:tcPr>
            <w:tcW w:type="dxa" w:w="2600"/>
            <w:tcMar>
              <w:top w:type="dxa" w:w="70"/>
              <w:left w:type="dxa" w:w="110"/>
              <w:bottom w:type="dxa" w:w="70"/>
              <w:right w:type="dxa" w:w="110"/>
            </w:tcMar>
          </w:tcPr>
          <w:p>
            <w:r>
              <w:rPr>
                <w:b w:val="false"/>
                <w:bCs w:val="false"/>
                <w:sz w:val="19"/>
                <w:szCs w:val="19"/>
              </w:rPr>
              <w:t xml:space="preserve">GitHub Actions</w:t>
            </w:r>
          </w:p>
        </w:tc>
      </w:tr>
      <w:tr>
        <w:tc>
          <w:tcPr>
            <w:tcW w:type="dxa" w:w="1300"/>
            <w:tcMar>
              <w:top w:type="dxa" w:w="70"/>
              <w:left w:type="dxa" w:w="110"/>
              <w:bottom w:type="dxa" w:w="70"/>
              <w:right w:type="dxa" w:w="110"/>
            </w:tcMar>
          </w:tcPr>
          <w:p>
            <w:r>
              <w:rPr>
                <w:b w:val="false"/>
                <w:bCs w:val="false"/>
                <w:sz w:val="19"/>
                <w:szCs w:val="19"/>
              </w:rPr>
              <w:t xml:space="preserve">10</w:t>
            </w:r>
          </w:p>
        </w:tc>
        <w:tc>
          <w:tcPr>
            <w:tcW w:type="dxa" w:w="5400"/>
            <w:tcMar>
              <w:top w:type="dxa" w:w="70"/>
              <w:left w:type="dxa" w:w="110"/>
              <w:bottom w:type="dxa" w:w="70"/>
              <w:right w:type="dxa" w:w="110"/>
            </w:tcMar>
          </w:tcPr>
          <w:p>
            <w:r>
              <w:rPr>
                <w:b w:val="false"/>
                <w:bCs w:val="false"/>
                <w:sz w:val="19"/>
                <w:szCs w:val="19"/>
              </w:rPr>
              <w:t xml:space="preserve">Sidebar closes after selecting a page</w:t>
            </w:r>
          </w:p>
        </w:tc>
        <w:tc>
          <w:tcPr>
            <w:tcW w:type="dxa" w:w="2600"/>
            <w:tcMar>
              <w:top w:type="dxa" w:w="70"/>
              <w:left w:type="dxa" w:w="110"/>
              <w:bottom w:type="dxa" w:w="70"/>
              <w:right w:type="dxa" w:w="110"/>
            </w:tcMar>
          </w:tcPr>
          <w:p>
            <w:r>
              <w:rPr>
                <w:b w:val="false"/>
                <w:bCs w:val="false"/>
                <w:sz w:val="19"/>
                <w:szCs w:val="19"/>
              </w:rPr>
              <w:t xml:space="preserve">All pages</w:t>
            </w:r>
          </w:p>
        </w:tc>
      </w:tr>
    </w:tbl>
    <w:p>
      <w:r>
        <w:br w:type="page"/>
      </w:r>
    </w:p>
    <w:p>
      <w:pPr>
        <w:pStyle w:val="Heading1"/>
        <w:spacing w:after="140" w:before="320"/>
      </w:pPr>
      <w:r>
        <w:rPr>
          <w:b/>
          <w:bCs/>
          <w:color w:val="1F4E78"/>
          <w:sz w:val="30"/>
          <w:szCs w:val="30"/>
        </w:rPr>
        <w:t xml:space="preserve">A. Recruiter Performance — 3 corrections</w:t>
      </w:r>
    </w:p>
    <w:p>
      <w:pPr>
        <w:spacing w:after="120"/>
      </w:pPr>
      <w:r>
        <w:rPr>
          <w:b/>
          <w:bCs/>
          <w:sz w:val="22"/>
          <w:szCs w:val="22"/>
        </w:rPr>
        <w:t xml:space="preserve">These three points were giving wrong numbers. All are corrected now.</w:t>
      </w:r>
    </w:p>
    <w:p>
      <w:pPr>
        <w:pStyle w:val="Heading2"/>
        <w:spacing w:after="110" w:before="260"/>
      </w:pPr>
      <w:r>
        <w:rPr>
          <w:b/>
          <w:bCs/>
          <w:color w:val="1F4E78"/>
          <w:sz w:val="25"/>
          <w:szCs w:val="25"/>
        </w:rPr>
        <w:t xml:space="preserve">1. Wrong date was being used</w:t>
      </w:r>
    </w:p>
    <w:p>
      <w:pPr>
        <w:spacing w:after="120"/>
      </w:pPr>
      <w:r>
        <w:rPr>
          <w:sz w:val="22"/>
          <w:szCs w:val="22"/>
        </w:rPr>
        <w:t xml:space="preserve">Earlier the filter was using the date on which the candidate was uploaded. But the real work, like submitting to the client, happens later.</w:t>
      </w:r>
    </w:p>
    <w:p>
      <w:pPr>
        <w:spacing w:after="120"/>
      </w:pPr>
      <w:r>
        <w:rPr>
          <w:sz w:val="22"/>
          <w:szCs w:val="22"/>
        </w:rPr>
        <w:t xml:space="preserve">Example: candidate uploaded on 31 July, submitted to vendor on 4 August. Earlier this was counted in July. And if you selected August, it was not showing at all. Now it counts in August, which is correct.</w:t>
      </w:r>
    </w:p>
    <w:p>
      <w:pPr>
        <w:spacing w:after="120"/>
      </w:pPr>
      <w:r>
        <w:rPr>
          <w:b/>
          <w:bCs/>
          <w:color w:val="9C0006"/>
          <w:sz w:val="22"/>
          <w:szCs w:val="22"/>
        </w:rPr>
        <w:t xml:space="preserve">In live data, 214 out of 1351 entries had a different date. Out of these, 46 were falling in the wrong month.</w:t>
      </w:r>
    </w:p>
    <w:p>
      <w:pPr>
        <w:spacing w:after="120"/>
      </w:pPr>
      <w:r>
        <w:rPr>
          <w:sz w:val="22"/>
          <w:szCs w:val="22"/>
        </w:rPr>
        <w:t xml:space="preserve">The filter is also renamed from 'Submitted from/to' to 'Activity from/to' so that the meaning is clear.</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Recruiter Performance</w:t>
      </w:r>
    </w:p>
    <w:p>
      <w:pPr>
        <w:spacing w:after="40"/>
      </w:pPr>
      <w:r>
        <w:rPr>
          <w:b/>
          <w:bCs/>
          <w:color w:val="6B7280"/>
          <w:sz w:val="19"/>
          <w:szCs w:val="19"/>
        </w:rPr>
        <w:t xml:space="preserve">Capture: </w:t>
      </w:r>
      <w:r>
        <w:rPr>
          <w:color w:val="6B7280"/>
          <w:sz w:val="19"/>
          <w:szCs w:val="19"/>
        </w:rPr>
        <w:t xml:space="preserve">Top filter area with Activity from / Activity to set to 08/04/2026, and the note below it.</w:t>
      </w:r>
    </w:p>
    <w:p>
      <w:pPr>
        <w:spacing w:after="220"/>
      </w:pPr>
      <w:r>
        <w:rPr>
          <w:b/>
          <w:bCs/>
          <w:color w:val="9C0006"/>
          <w:sz w:val="19"/>
          <w:szCs w:val="19"/>
        </w:rPr>
        <w:t xml:space="preserve">Mark in RED box: </w:t>
      </w:r>
      <w:r>
        <w:rPr>
          <w:color w:val="6B7280"/>
          <w:sz w:val="19"/>
          <w:szCs w:val="19"/>
        </w:rPr>
        <w:t xml:space="preserve">The words 'Activity from' and 'Activity to', and the sentence which says status changed, not when it was uploaded.</w:t>
      </w:r>
    </w:p>
    <w:p>
      <w:pPr>
        <w:pStyle w:val="Heading2"/>
        <w:spacing w:after="110" w:before="260"/>
      </w:pPr>
      <w:r>
        <w:rPr>
          <w:b/>
          <w:bCs/>
          <w:color w:val="1F4E78"/>
          <w:sz w:val="25"/>
          <w:szCs w:val="25"/>
        </w:rPr>
        <w:t xml:space="preserve">2. Client Interview was not counted</w:t>
      </w:r>
    </w:p>
    <w:p>
      <w:pPr>
        <w:spacing w:after="120"/>
      </w:pPr>
      <w:r>
        <w:rPr>
          <w:sz w:val="22"/>
          <w:szCs w:val="22"/>
        </w:rPr>
        <w:t xml:space="preserve">The system was not recognising the status 'Client Interview'. So that candidate was counted as nothing and the recruiter got zero marks for it. This was wrong, because client interview is a better result than a normal client submission.</w:t>
      </w:r>
    </w:p>
    <w:p>
      <w:pPr>
        <w:spacing w:after="120"/>
      </w:pPr>
      <w:r>
        <w:rPr>
          <w:sz w:val="22"/>
          <w:szCs w:val="22"/>
        </w:rPr>
        <w:t xml:space="preserve">Now client interview, offer, placement and confirmation are all counted as reaching the client. Also 'Rejected By Vendor' is now read correctly as a rejection.</w:t>
      </w:r>
    </w:p>
    <w:p>
      <w:pPr>
        <w:spacing w:after="120"/>
      </w:pPr>
      <w:r>
        <w:rPr>
          <w:b/>
          <w:bCs/>
          <w:color w:val="1E7E34"/>
          <w:sz w:val="22"/>
          <w:szCs w:val="22"/>
        </w:rPr>
        <w:t xml:space="preserve">Effect: Juhi Sinha was getting 20 for 4 August. After this correction she gets full credit.</w:t>
      </w:r>
    </w:p>
    <w:p>
      <w:pPr>
        <w:pStyle w:val="Heading2"/>
        <w:spacing w:after="110" w:before="260"/>
      </w:pPr>
      <w:r>
        <w:rPr>
          <w:b/>
          <w:bCs/>
          <w:color w:val="1F4E78"/>
          <w:sz w:val="25"/>
          <w:szCs w:val="25"/>
        </w:rPr>
        <w:t xml:space="preserve">3. Index target was not matching the date range</w:t>
      </w:r>
    </w:p>
    <w:p>
      <w:pPr>
        <w:spacing w:after="120"/>
      </w:pPr>
      <w:r>
        <w:rPr>
          <w:sz w:val="22"/>
          <w:szCs w:val="22"/>
        </w:rPr>
        <w:t xml:space="preserve">Target is 2 client submissions per requirement. But when you selected one single day, the system was comparing with all requirements assigned to that recruiter from the beginning. For example 1 submission against a target of 116. So the index was almost meaningless for small date ranges.</w:t>
      </w:r>
    </w:p>
    <w:p>
      <w:pPr>
        <w:spacing w:after="120"/>
      </w:pPr>
      <w:r>
        <w:rPr>
          <w:sz w:val="22"/>
          <w:szCs w:val="22"/>
        </w:rPr>
        <w:t xml:space="preserve">Now when a date range is selected, target is calculated only on the requirements worked in that range.</w:t>
      </w:r>
    </w:p>
    <w:p>
      <w:pPr>
        <w:spacing w:after="120"/>
      </w:pPr>
      <w:r>
        <w:rPr>
          <w:b/>
          <w:bCs/>
          <w:color w:val="1E7E34"/>
          <w:sz w:val="22"/>
          <w:szCs w:val="22"/>
        </w:rPr>
        <w:t xml:space="preserve">Result for 4 August: all three recruiters did the same work — 1 requirement, 1 client submission. Earlier they were getting 55, 56 and 55. Now Abhishek Kc, Chinki Gupta and Juhi Sinha all get 78.</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Recruiter Performance (date set to 08/04/2026)</w:t>
      </w:r>
    </w:p>
    <w:p>
      <w:pPr>
        <w:spacing w:after="40"/>
      </w:pPr>
      <w:r>
        <w:rPr>
          <w:b/>
          <w:bCs/>
          <w:color w:val="6B7280"/>
          <w:sz w:val="19"/>
          <w:szCs w:val="19"/>
        </w:rPr>
        <w:t xml:space="preserve">Capture: </w:t>
      </w:r>
      <w:r>
        <w:rPr>
          <w:color w:val="6B7280"/>
          <w:sz w:val="19"/>
          <w:szCs w:val="19"/>
        </w:rPr>
        <w:t xml:space="preserve">The leaderboard table showing 3 recruiters.</w:t>
      </w:r>
    </w:p>
    <w:p>
      <w:pPr>
        <w:spacing w:after="220"/>
      </w:pPr>
      <w:r>
        <w:rPr>
          <w:b/>
          <w:bCs/>
          <w:color w:val="9C0006"/>
          <w:sz w:val="19"/>
          <w:szCs w:val="19"/>
        </w:rPr>
        <w:t xml:space="preserve">Mark in RED box: </w:t>
      </w:r>
      <w:r>
        <w:rPr>
          <w:color w:val="6B7280"/>
          <w:sz w:val="19"/>
          <w:szCs w:val="19"/>
        </w:rPr>
        <w:t xml:space="preserve">The Index column showing 78, 78, 78 for all three rows.</w:t>
      </w:r>
    </w:p>
    <w:p>
      <w:pPr>
        <w:pStyle w:val="Heading2"/>
        <w:spacing w:after="110" w:before="260"/>
      </w:pPr>
      <w:r>
        <w:rPr>
          <w:b/>
          <w:bCs/>
          <w:color w:val="1F4E78"/>
          <w:sz w:val="25"/>
          <w:szCs w:val="25"/>
        </w:rPr>
        <w:t xml:space="preserve">4. Index explained in three languages</w:t>
      </w:r>
    </w:p>
    <w:p>
      <w:pPr>
        <w:spacing w:after="120"/>
      </w:pPr>
      <w:r>
        <w:rPr>
          <w:sz w:val="22"/>
          <w:szCs w:val="22"/>
        </w:rPr>
        <w:t xml:space="preserve">Index is used to judge recruiters, but there was no proper explanation anywhere. Now full explanation is given and it can be read in English, Telugu or Hindi. The language you select is remembered.</w:t>
      </w:r>
    </w:p>
    <w:p>
      <w:pPr>
        <w:pStyle w:val="ListParagraph"/>
        <w:numPr>
          <w:ilvl w:val="0"/>
          <w:numId w:val="1"/>
        </w:numPr>
        <w:spacing w:after="70"/>
      </w:pPr>
      <w:r>
        <w:rPr>
          <w:sz w:val="22"/>
          <w:szCs w:val="22"/>
        </w:rPr>
        <w:t xml:space="preserve">All five parts have a simple name, one line explanation and one example.</w:t>
      </w:r>
    </w:p>
    <w:p>
      <w:pPr>
        <w:pStyle w:val="ListParagraph"/>
        <w:numPr>
          <w:ilvl w:val="0"/>
          <w:numId w:val="1"/>
        </w:numPr>
        <w:spacing w:after="70"/>
      </w:pPr>
      <w:r>
        <w:rPr>
          <w:sz w:val="22"/>
          <w:szCs w:val="22"/>
        </w:rPr>
        <w:t xml:space="preserve">It also tells what the score means, which parts compare with other recruiters, and which statuses are counted as reaching the client.</w:t>
      </w:r>
    </w:p>
    <w:p>
      <w:pPr>
        <w:pStyle w:val="ListParagraph"/>
        <w:numPr>
          <w:ilvl w:val="0"/>
          <w:numId w:val="1"/>
        </w:numPr>
        <w:spacing w:after="70"/>
      </w:pPr>
      <w:r>
        <w:rPr>
          <w:sz w:val="22"/>
          <w:szCs w:val="22"/>
        </w:rPr>
        <w:t xml:space="preserve">The recruiter's own numbers are shown inside the explanation.</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Recruiter Performance — click 'How your Performance Index is calculated'</w:t>
      </w:r>
    </w:p>
    <w:p>
      <w:pPr>
        <w:spacing w:after="40"/>
      </w:pPr>
      <w:r>
        <w:rPr>
          <w:b/>
          <w:bCs/>
          <w:color w:val="6B7280"/>
          <w:sz w:val="19"/>
          <w:szCs w:val="19"/>
        </w:rPr>
        <w:t xml:space="preserve">Capture: </w:t>
      </w:r>
      <w:r>
        <w:rPr>
          <w:color w:val="6B7280"/>
          <w:sz w:val="19"/>
          <w:szCs w:val="19"/>
        </w:rPr>
        <w:t xml:space="preserve">The full explanation panel, English selected.</w:t>
      </w:r>
    </w:p>
    <w:p>
      <w:pPr>
        <w:spacing w:after="220"/>
      </w:pPr>
      <w:r>
        <w:rPr>
          <w:b/>
          <w:bCs/>
          <w:color w:val="9C0006"/>
          <w:sz w:val="19"/>
          <w:szCs w:val="19"/>
        </w:rPr>
        <w:t xml:space="preserve">Mark in RED box: </w:t>
      </w:r>
      <w:r>
        <w:rPr>
          <w:color w:val="6B7280"/>
          <w:sz w:val="19"/>
          <w:szCs w:val="19"/>
        </w:rPr>
        <w:t xml:space="preserve">The three language buttons — English, తెలుగు, हिंदी.</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Same panel, click తెలుగు</w:t>
      </w:r>
    </w:p>
    <w:p>
      <w:pPr>
        <w:spacing w:after="40"/>
      </w:pPr>
      <w:r>
        <w:rPr>
          <w:b/>
          <w:bCs/>
          <w:color w:val="6B7280"/>
          <w:sz w:val="19"/>
          <w:szCs w:val="19"/>
        </w:rPr>
        <w:t xml:space="preserve">Capture: </w:t>
      </w:r>
      <w:r>
        <w:rPr>
          <w:color w:val="6B7280"/>
          <w:sz w:val="19"/>
          <w:szCs w:val="19"/>
        </w:rPr>
        <w:t xml:space="preserve">Full panel in Telugu.</w:t>
      </w:r>
    </w:p>
    <w:p>
      <w:pPr>
        <w:spacing w:after="220"/>
      </w:pPr>
      <w:r>
        <w:rPr>
          <w:b/>
          <w:bCs/>
          <w:color w:val="9C0006"/>
          <w:sz w:val="19"/>
          <w:szCs w:val="19"/>
        </w:rPr>
        <w:t xml:space="preserve">Mark in RED box: </w:t>
      </w:r>
      <w:r>
        <w:rPr>
          <w:color w:val="6B7280"/>
          <w:sz w:val="19"/>
          <w:szCs w:val="19"/>
        </w:rPr>
        <w:t xml:space="preserve">The heading line in Telugu.</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Same panel, click हिंदी</w:t>
      </w:r>
    </w:p>
    <w:p>
      <w:pPr>
        <w:spacing w:after="40"/>
      </w:pPr>
      <w:r>
        <w:rPr>
          <w:b/>
          <w:bCs/>
          <w:color w:val="6B7280"/>
          <w:sz w:val="19"/>
          <w:szCs w:val="19"/>
        </w:rPr>
        <w:t xml:space="preserve">Capture: </w:t>
      </w:r>
      <w:r>
        <w:rPr>
          <w:color w:val="6B7280"/>
          <w:sz w:val="19"/>
          <w:szCs w:val="19"/>
        </w:rPr>
        <w:t xml:space="preserve">Full panel in Hindi.</w:t>
      </w:r>
    </w:p>
    <w:p>
      <w:pPr>
        <w:spacing w:after="220"/>
      </w:pPr>
      <w:r>
        <w:rPr>
          <w:b/>
          <w:bCs/>
          <w:color w:val="9C0006"/>
          <w:sz w:val="19"/>
          <w:szCs w:val="19"/>
        </w:rPr>
        <w:t xml:space="preserve">Mark in RED box: </w:t>
      </w:r>
      <w:r>
        <w:rPr>
          <w:color w:val="6B7280"/>
          <w:sz w:val="19"/>
          <w:szCs w:val="19"/>
        </w:rPr>
        <w:t xml:space="preserve">The heading line in Hindi.</w:t>
      </w:r>
    </w:p>
    <w:p>
      <w:r>
        <w:br w:type="page"/>
      </w:r>
    </w:p>
    <w:p>
      <w:pPr>
        <w:pStyle w:val="Heading1"/>
        <w:spacing w:after="140" w:before="320"/>
      </w:pPr>
      <w:r>
        <w:rPr>
          <w:b/>
          <w:bCs/>
          <w:color w:val="1F4E78"/>
          <w:sz w:val="30"/>
          <w:szCs w:val="30"/>
        </w:rPr>
        <w:t xml:space="preserve">B. Resume Reports</w:t>
      </w:r>
    </w:p>
    <w:p>
      <w:pPr>
        <w:pStyle w:val="Heading2"/>
        <w:spacing w:after="110" w:before="260"/>
      </w:pPr>
      <w:r>
        <w:rPr>
          <w:b/>
          <w:bCs/>
          <w:color w:val="1F4E78"/>
          <w:sz w:val="25"/>
          <w:szCs w:val="25"/>
        </w:rPr>
        <w:t xml:space="preserve">5. AI-written percentage now shows proper count</w:t>
      </w:r>
    </w:p>
    <w:p>
      <w:pPr>
        <w:spacing w:after="120"/>
      </w:pPr>
      <w:r>
        <w:rPr>
          <w:sz w:val="22"/>
          <w:szCs w:val="22"/>
        </w:rPr>
        <w:t xml:space="preserve">Earlier it was showing like '85% · 16 lines'. This was misleading. The 85 was only the model's own guess, and 16 was just how many lines it listed. There was no total anywhere, so the two numbers were not related at all.</w:t>
      </w:r>
    </w:p>
    <w:p>
      <w:pPr>
        <w:spacing w:after="120"/>
      </w:pPr>
      <w:r>
        <w:rPr>
          <w:sz w:val="22"/>
          <w:szCs w:val="22"/>
        </w:rPr>
        <w:t xml:space="preserve">Worse, when the model did not give its estimate, the code was taking the average of the flagged line scores and showing it as a percentage of the resume. So one line scored 90 was showing as '90% AI-generated'.</w:t>
      </w:r>
    </w:p>
    <w:p>
      <w:pPr>
        <w:spacing w:after="120"/>
      </w:pPr>
      <w:r>
        <w:rPr>
          <w:b/>
          <w:bCs/>
          <w:color w:val="1E7E34"/>
          <w:sz w:val="22"/>
          <w:szCs w:val="22"/>
        </w:rPr>
        <w:t xml:space="preserve">Now the total scoreable lines are counted from the resume itself. It shows like '9 of 70 lines · 13%'. The model's own impression is shown separately with a clear label.</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Resume Reports — click any row</w:t>
      </w:r>
    </w:p>
    <w:p>
      <w:pPr>
        <w:spacing w:after="40"/>
      </w:pPr>
      <w:r>
        <w:rPr>
          <w:b/>
          <w:bCs/>
          <w:color w:val="6B7280"/>
          <w:sz w:val="19"/>
          <w:szCs w:val="19"/>
        </w:rPr>
        <w:t xml:space="preserve">Capture: </w:t>
      </w:r>
      <w:r>
        <w:rPr>
          <w:color w:val="6B7280"/>
          <w:sz w:val="19"/>
          <w:szCs w:val="19"/>
        </w:rPr>
        <w:t xml:space="preserve">The report pop-up.</w:t>
      </w:r>
    </w:p>
    <w:p>
      <w:pPr>
        <w:spacing w:after="220"/>
      </w:pPr>
      <w:r>
        <w:rPr>
          <w:b/>
          <w:bCs/>
          <w:color w:val="9C0006"/>
          <w:sz w:val="19"/>
          <w:szCs w:val="19"/>
        </w:rPr>
        <w:t xml:space="preserve">Mark in RED box: </w:t>
      </w:r>
      <w:r>
        <w:rPr>
          <w:color w:val="6B7280"/>
          <w:sz w:val="19"/>
          <w:szCs w:val="19"/>
        </w:rPr>
        <w:t xml:space="preserve">The AI-written content signal heading which shows '9 of 70 lines · 13%'.</w:t>
      </w:r>
    </w:p>
    <w:p>
      <w:pPr>
        <w:pStyle w:val="Heading1"/>
        <w:spacing w:after="140" w:before="320"/>
      </w:pPr>
      <w:r>
        <w:rPr>
          <w:b/>
          <w:bCs/>
          <w:color w:val="1F4E78"/>
          <w:sz w:val="30"/>
          <w:szCs w:val="30"/>
        </w:rPr>
        <w:t xml:space="preserve">C. Client Tracker</w:t>
      </w:r>
    </w:p>
    <w:p>
      <w:pPr>
        <w:pStyle w:val="Heading2"/>
        <w:spacing w:after="110" w:before="260"/>
      </w:pPr>
      <w:r>
        <w:rPr>
          <w:b/>
          <w:bCs/>
          <w:color w:val="1F4E78"/>
          <w:sz w:val="25"/>
          <w:szCs w:val="25"/>
        </w:rPr>
        <w:t xml:space="preserve">6. Requirements received from each client</w:t>
      </w:r>
    </w:p>
    <w:p>
      <w:pPr>
        <w:spacing w:after="120"/>
      </w:pPr>
      <w:r>
        <w:rPr>
          <w:sz w:val="22"/>
          <w:szCs w:val="22"/>
        </w:rPr>
        <w:t xml:space="preserve">Till now we could not see how many requirements we received from each client. Only submissions were visible. Now this is added, and it is kept separate from the submission count.</w:t>
      </w:r>
    </w:p>
    <w:p>
      <w:pPr>
        <w:pStyle w:val="ListParagraph"/>
        <w:numPr>
          <w:ilvl w:val="0"/>
          <w:numId w:val="1"/>
        </w:numPr>
        <w:spacing w:after="70"/>
      </w:pPr>
      <w:r>
        <w:rPr>
          <w:sz w:val="22"/>
          <w:szCs w:val="22"/>
        </w:rPr>
        <w:t xml:space="preserve">Each client row shows Total reqs (all time) and Reqs (in range) separately.</w:t>
      </w:r>
    </w:p>
    <w:p>
      <w:pPr>
        <w:pStyle w:val="ListParagraph"/>
        <w:numPr>
          <w:ilvl w:val="0"/>
          <w:numId w:val="1"/>
        </w:numPr>
        <w:spacing w:after="70"/>
      </w:pPr>
      <w:r>
        <w:rPr>
          <w:sz w:val="22"/>
          <w:szCs w:val="22"/>
        </w:rPr>
        <w:t xml:space="preserve">Requirement status breakup is shown — active, hold, closed.</w:t>
      </w:r>
    </w:p>
    <w:p>
      <w:pPr>
        <w:pStyle w:val="ListParagraph"/>
        <w:numPr>
          <w:ilvl w:val="0"/>
          <w:numId w:val="1"/>
        </w:numPr>
        <w:spacing w:after="70"/>
      </w:pPr>
      <w:r>
        <w:rPr>
          <w:sz w:val="22"/>
          <w:szCs w:val="22"/>
        </w:rPr>
        <w:t xml:space="preserve">Clients who sent requirements but got zero submissions are also visible now. Earlier they were not appearing at all.</w:t>
      </w:r>
    </w:p>
    <w:p>
      <w:pPr>
        <w:pStyle w:val="ListParagraph"/>
        <w:numPr>
          <w:ilvl w:val="0"/>
          <w:numId w:val="1"/>
        </w:numPr>
        <w:spacing w:after="70"/>
      </w:pPr>
      <w:r>
        <w:rPr>
          <w:sz w:val="22"/>
          <w:szCs w:val="22"/>
        </w:rPr>
        <w:t xml:space="preserve">Click any client to see the individual requirements.</w:t>
      </w:r>
    </w:p>
    <w:p>
      <w:pPr>
        <w:spacing w:after="120"/>
      </w:pPr>
      <w:r>
        <w:rPr>
          <w:b/>
          <w:bCs/>
          <w:sz w:val="22"/>
          <w:szCs w:val="22"/>
        </w:rPr>
        <w:t xml:space="preserve">Live figures: 405 requirements from 45 clients. We submitted to only 25 clients.</w:t>
      </w:r>
    </w:p>
    <w:p>
      <w:pPr>
        <w:spacing w:after="120"/>
      </w:pPr>
      <w:r>
        <w:rPr>
          <w:b/>
          <w:bCs/>
          <w:color w:val="9C0006"/>
          <w:sz w:val="22"/>
          <w:szCs w:val="22"/>
        </w:rPr>
        <w:t xml:space="preserve">Please note: 83 requirements have no client name filled in Ceipal. They are shown as 'Unassigned client'. Kindly get this filled in Ceipal for correct reporting.</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Client Tracker</w:t>
      </w:r>
    </w:p>
    <w:p>
      <w:pPr>
        <w:spacing w:after="40"/>
      </w:pPr>
      <w:r>
        <w:rPr>
          <w:b/>
          <w:bCs/>
          <w:color w:val="6B7280"/>
          <w:sz w:val="19"/>
          <w:szCs w:val="19"/>
        </w:rPr>
        <w:t xml:space="preserve">Capture: </w:t>
      </w:r>
      <w:r>
        <w:rPr>
          <w:color w:val="6B7280"/>
          <w:sz w:val="19"/>
          <w:szCs w:val="19"/>
        </w:rPr>
        <w:t xml:space="preserve">The stat row and the client table.</w:t>
      </w:r>
    </w:p>
    <w:p>
      <w:pPr>
        <w:spacing w:after="220"/>
      </w:pPr>
      <w:r>
        <w:rPr>
          <w:b/>
          <w:bCs/>
          <w:color w:val="9C0006"/>
          <w:sz w:val="19"/>
          <w:szCs w:val="19"/>
        </w:rPr>
        <w:t xml:space="preserve">Mark in RED box: </w:t>
      </w:r>
      <w:r>
        <w:rPr>
          <w:color w:val="6B7280"/>
          <w:sz w:val="19"/>
          <w:szCs w:val="19"/>
        </w:rPr>
        <w:t xml:space="preserve">The two columns 'Total reqs all time' and 'Reqs in range', and the blue note at top about 83 unassigned requirements.</w:t>
      </w:r>
    </w:p>
    <w:p>
      <w:r>
        <w:br w:type="page"/>
      </w:r>
    </w:p>
    <w:p>
      <w:pPr>
        <w:pStyle w:val="Heading1"/>
        <w:spacing w:after="140" w:before="320"/>
      </w:pPr>
      <w:r>
        <w:rPr>
          <w:b/>
          <w:bCs/>
          <w:color w:val="1F4E78"/>
          <w:sz w:val="30"/>
          <w:szCs w:val="30"/>
        </w:rPr>
        <w:t xml:space="preserve">D. Report Generation and tables</w:t>
      </w:r>
    </w:p>
    <w:p>
      <w:pPr>
        <w:pStyle w:val="Heading2"/>
        <w:spacing w:after="110" w:before="260"/>
      </w:pPr>
      <w:r>
        <w:rPr>
          <w:b/>
          <w:bCs/>
          <w:color w:val="1F4E78"/>
          <w:sz w:val="25"/>
          <w:szCs w:val="25"/>
        </w:rPr>
        <w:t xml:space="preserve">7. Filter dropdown on every column</w:t>
      </w:r>
    </w:p>
    <w:p>
      <w:pPr>
        <w:spacing w:after="120"/>
      </w:pPr>
      <w:r>
        <w:rPr>
          <w:sz w:val="22"/>
          <w:szCs w:val="22"/>
        </w:rPr>
        <w:t xml:space="preserve">Comparing data in a big table was difficult. Now every column heading has a small dropdown. It shows only the values which are actually present in that column. Tick what you want and the table shows only those rows.</w:t>
      </w:r>
    </w:p>
    <w:p>
      <w:pPr>
        <w:pStyle w:val="ListParagraph"/>
        <w:numPr>
          <w:ilvl w:val="0"/>
          <w:numId w:val="1"/>
        </w:numPr>
        <w:spacing w:after="70"/>
      </w:pPr>
      <w:r>
        <w:rPr>
          <w:sz w:val="22"/>
          <w:szCs w:val="22"/>
        </w:rPr>
        <w:t xml:space="preserve">Two ticks in the same column means either one (OR).</w:t>
      </w:r>
    </w:p>
    <w:p>
      <w:pPr>
        <w:pStyle w:val="ListParagraph"/>
        <w:numPr>
          <w:ilvl w:val="0"/>
          <w:numId w:val="1"/>
        </w:numPr>
        <w:spacing w:after="70"/>
      </w:pPr>
      <w:r>
        <w:rPr>
          <w:sz w:val="22"/>
          <w:szCs w:val="22"/>
        </w:rPr>
        <w:t xml:space="preserve">Ticks in two different columns means both must match (AND).</w:t>
      </w:r>
    </w:p>
    <w:p>
      <w:pPr>
        <w:pStyle w:val="ListParagraph"/>
        <w:numPr>
          <w:ilvl w:val="0"/>
          <w:numId w:val="1"/>
        </w:numPr>
        <w:spacing w:after="70"/>
      </w:pPr>
      <w:r>
        <w:rPr>
          <w:sz w:val="22"/>
          <w:szCs w:val="22"/>
        </w:rPr>
        <w:t xml:space="preserve">The dropdown never shows a value which will give a blank table.</w:t>
      </w:r>
    </w:p>
    <w:p>
      <w:pPr>
        <w:pStyle w:val="ListParagraph"/>
        <w:numPr>
          <w:ilvl w:val="0"/>
          <w:numId w:val="1"/>
        </w:numPr>
        <w:spacing w:after="70"/>
      </w:pPr>
      <w:r>
        <w:rPr>
          <w:sz w:val="22"/>
          <w:szCs w:val="22"/>
        </w:rPr>
        <w:t xml:space="preserve">The same filter applies to the Excel download also. What you see is what you download.</w:t>
      </w:r>
    </w:p>
    <w:p>
      <w:pPr>
        <w:pStyle w:val="ListParagraph"/>
        <w:numPr>
          <w:ilvl w:val="0"/>
          <w:numId w:val="1"/>
        </w:numPr>
        <w:spacing w:after="70"/>
      </w:pPr>
      <w:r>
        <w:rPr>
          <w:sz w:val="22"/>
          <w:szCs w:val="22"/>
        </w:rPr>
        <w:t xml:space="preserve">If you hide a column, its filter is removed automatically.</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Report Generation — click Generate report, then scroll to Preview</w:t>
      </w:r>
    </w:p>
    <w:p>
      <w:pPr>
        <w:spacing w:after="40"/>
      </w:pPr>
      <w:r>
        <w:rPr>
          <w:b/>
          <w:bCs/>
          <w:color w:val="6B7280"/>
          <w:sz w:val="19"/>
          <w:szCs w:val="19"/>
        </w:rPr>
        <w:t xml:space="preserve">Capture: </w:t>
      </w:r>
      <w:r>
        <w:rPr>
          <w:color w:val="6B7280"/>
          <w:sz w:val="19"/>
          <w:szCs w:val="19"/>
        </w:rPr>
        <w:t xml:space="preserve">The table with one column dropdown open.</w:t>
      </w:r>
    </w:p>
    <w:p>
      <w:pPr>
        <w:spacing w:after="220"/>
      </w:pPr>
      <w:r>
        <w:rPr>
          <w:b/>
          <w:bCs/>
          <w:color w:val="9C0006"/>
          <w:sz w:val="19"/>
          <w:szCs w:val="19"/>
        </w:rPr>
        <w:t xml:space="preserve">Mark in RED box: </w:t>
      </w:r>
      <w:r>
        <w:rPr>
          <w:color w:val="6B7280"/>
          <w:sz w:val="19"/>
          <w:szCs w:val="19"/>
        </w:rPr>
        <w:t xml:space="preserve">The open dropdown with the tick boxes, and the small filter button on the other column headings.</w:t>
      </w:r>
    </w:p>
    <w:p>
      <w:pPr>
        <w:pStyle w:val="Heading2"/>
        <w:spacing w:after="110" w:before="260"/>
      </w:pPr>
      <w:r>
        <w:rPr>
          <w:b/>
          <w:bCs/>
          <w:color w:val="1F4E78"/>
          <w:sz w:val="25"/>
          <w:szCs w:val="25"/>
        </w:rPr>
        <w:t xml:space="preserve">8. Rows per page</w:t>
      </w:r>
    </w:p>
    <w:p>
      <w:pPr>
        <w:spacing w:after="120"/>
      </w:pPr>
      <w:r>
        <w:rPr>
          <w:sz w:val="22"/>
          <w:szCs w:val="22"/>
        </w:rPr>
        <w:t xml:space="preserve">All tables were fixed at 25 rows. Now there is a dropdown at the bottom of every table — 10, 25, 50, 100, 250 or All. Your selection is remembered for that table, even after closing the browser.</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Any table (Recruiter Performance or Report Generation)</w:t>
      </w:r>
    </w:p>
    <w:p>
      <w:pPr>
        <w:spacing w:after="40"/>
      </w:pPr>
      <w:r>
        <w:rPr>
          <w:b/>
          <w:bCs/>
          <w:color w:val="6B7280"/>
          <w:sz w:val="19"/>
          <w:szCs w:val="19"/>
        </w:rPr>
        <w:t xml:space="preserve">Capture: </w:t>
      </w:r>
      <w:r>
        <w:rPr>
          <w:color w:val="6B7280"/>
          <w:sz w:val="19"/>
          <w:szCs w:val="19"/>
        </w:rPr>
        <w:t xml:space="preserve">Bottom portion of the table.</w:t>
      </w:r>
    </w:p>
    <w:p>
      <w:pPr>
        <w:spacing w:after="220"/>
      </w:pPr>
      <w:r>
        <w:rPr>
          <w:b/>
          <w:bCs/>
          <w:color w:val="9C0006"/>
          <w:sz w:val="19"/>
          <w:szCs w:val="19"/>
        </w:rPr>
        <w:t xml:space="preserve">Mark in RED box: </w:t>
      </w:r>
      <w:r>
        <w:rPr>
          <w:color w:val="6B7280"/>
          <w:sz w:val="19"/>
          <w:szCs w:val="19"/>
        </w:rPr>
        <w:t xml:space="preserve">The 'Rows' dropdown next to the record count.</w:t>
      </w:r>
    </w:p>
    <w:p>
      <w:pPr>
        <w:pStyle w:val="Heading2"/>
        <w:spacing w:after="110" w:before="260"/>
      </w:pPr>
      <w:r>
        <w:rPr>
          <w:b/>
          <w:bCs/>
          <w:color w:val="1F4E78"/>
          <w:sz w:val="25"/>
          <w:szCs w:val="25"/>
        </w:rPr>
        <w:t xml:space="preserve">10. Sidebar closes after selecting a page</w:t>
      </w:r>
    </w:p>
    <w:p>
      <w:pPr>
        <w:spacing w:after="120"/>
      </w:pPr>
      <w:r>
        <w:rPr>
          <w:sz w:val="22"/>
          <w:szCs w:val="22"/>
        </w:rPr>
        <w:t xml:space="preserve">Earlier the sidebar was staying open after selecting a page and it was covering the content. Now it closes automatically after you select. On desktop, you can hover on the small strip to open it again.</w:t>
      </w:r>
    </w:p>
    <w:p>
      <w:pPr>
        <w:pStyle w:val="Heading1"/>
        <w:spacing w:after="140" w:before="320"/>
      </w:pPr>
      <w:r>
        <w:rPr>
          <w:b/>
          <w:bCs/>
          <w:color w:val="1F4E78"/>
          <w:sz w:val="30"/>
          <w:szCs w:val="30"/>
        </w:rPr>
        <w:t xml:space="preserve">E. GitHub build and test check</w:t>
      </w:r>
    </w:p>
    <w:p>
      <w:pPr>
        <w:pStyle w:val="Heading2"/>
        <w:spacing w:after="110" w:before="260"/>
      </w:pPr>
      <w:r>
        <w:rPr>
          <w:b/>
          <w:bCs/>
          <w:color w:val="1F4E78"/>
          <w:sz w:val="25"/>
          <w:szCs w:val="25"/>
        </w:rPr>
        <w:t xml:space="preserve">9. Automatic checking</w:t>
      </w:r>
    </w:p>
    <w:p>
      <w:pPr>
        <w:spacing w:after="120"/>
      </w:pPr>
      <w:r>
        <w:rPr>
          <w:sz w:val="22"/>
          <w:szCs w:val="22"/>
        </w:rPr>
        <w:t xml:space="preserve">Earlier there was no automatic check. Everything was tested on one machine only. Now CI is set up in GitHub.</w:t>
      </w:r>
    </w:p>
    <w:p>
      <w:pPr>
        <w:pStyle w:val="ListParagraph"/>
        <w:numPr>
          <w:ilvl w:val="0"/>
          <w:numId w:val="1"/>
        </w:numPr>
        <w:spacing w:after="70"/>
      </w:pPr>
      <w:r>
        <w:rPr>
          <w:sz w:val="22"/>
          <w:szCs w:val="22"/>
        </w:rPr>
        <w:t xml:space="preserve">It checks types, runs all 90 test cases, builds the app and compiles the Cloud Functions.</w:t>
      </w:r>
    </w:p>
    <w:p>
      <w:pPr>
        <w:pStyle w:val="ListParagraph"/>
        <w:numPr>
          <w:ilvl w:val="0"/>
          <w:numId w:val="1"/>
        </w:numPr>
        <w:spacing w:after="70"/>
      </w:pPr>
      <w:r>
        <w:rPr>
          <w:sz w:val="22"/>
          <w:szCs w:val="22"/>
        </w:rPr>
        <w:t xml:space="preserve">It runs automatically on every push. You can also run it manually.</w:t>
      </w:r>
    </w:p>
    <w:p>
      <w:pPr>
        <w:pStyle w:val="ListParagraph"/>
        <w:numPr>
          <w:ilvl w:val="0"/>
          <w:numId w:val="1"/>
        </w:numPr>
        <w:spacing w:after="70"/>
      </w:pPr>
      <w:r>
        <w:rPr>
          <w:sz w:val="22"/>
          <w:szCs w:val="22"/>
        </w:rPr>
        <w:t xml:space="preserve">The result page shows a table with pass and fail count for each file. No need to read the full log.</w:t>
      </w:r>
    </w:p>
    <w:p>
      <w:pPr>
        <w:pStyle w:val="ListParagraph"/>
        <w:numPr>
          <w:ilvl w:val="0"/>
          <w:numId w:val="1"/>
        </w:numPr>
        <w:spacing w:after="70"/>
      </w:pPr>
      <w:r>
        <w:rPr>
          <w:sz w:val="22"/>
          <w:szCs w:val="22"/>
        </w:rPr>
        <w:t xml:space="preserve">First run has already passed.</w:t>
      </w:r>
    </w:p>
    <w:p>
      <w:pPr>
        <w:spacing w:after="120"/>
      </w:pPr>
      <w:r>
        <w:rPr>
          <w:sz w:val="22"/>
          <w:szCs w:val="22"/>
        </w:rPr>
        <w:t xml:space="preserve">To run manually: open the repository, go to Actions tab, select CI on the left side, click Run workflow, choose main and run.</w:t>
      </w:r>
    </w:p>
    <w:p>
      <w:pPr>
        <w:pBdr>
          <w:top w:val="dashed" w:color="9DB8D2" w:sz="8"/>
          <w:bottom w:val="dashed" w:color="9DB8D2" w:sz="8"/>
          <w:left w:val="dashed" w:color="9DB8D2" w:sz="8"/>
          <w:right w:val="dashed" w:color="9DB8D2" w:sz="8"/>
        </w:pBdr>
        <w:spacing w:after="0" w:before="140"/>
      </w:pPr>
      <w:r>
        <w:rPr>
          <w:sz w:val="26"/>
          <w:szCs w:val="26"/>
        </w:rPr>
        <w:t xml:space="preserve"/>
      </w:r>
      <w:r>
        <w:rPr>
          <w:color w:val="9DB8D2"/>
          <w:sz w:val="20"/>
          <w:szCs w:val="20"/>
        </w:rPr>
        <w:t xml:space="preserve">     [ Paste screenshot here ]</w:t>
      </w:r>
      <w:r>
        <w:rPr>
          <w:sz w:val="26"/>
          <w:szCs w:val="26"/>
        </w:rPr>
        <w:t xml:space="preserve"/>
      </w:r>
    </w:p>
    <w:p>
      <w:pPr>
        <w:spacing w:after="40"/>
      </w:pPr>
      <w:r>
        <w:rPr>
          <w:b/>
          <w:bCs/>
          <w:color w:val="6B7280"/>
          <w:sz w:val="19"/>
          <w:szCs w:val="19"/>
        </w:rPr>
        <w:t xml:space="preserve">Page: </w:t>
      </w:r>
      <w:r>
        <w:rPr>
          <w:color w:val="6B7280"/>
          <w:sz w:val="19"/>
          <w:szCs w:val="19"/>
        </w:rPr>
        <w:t xml:space="preserve">GitHub — Actions tab — CI — open the latest run</w:t>
      </w:r>
    </w:p>
    <w:p>
      <w:pPr>
        <w:spacing w:after="40"/>
      </w:pPr>
      <w:r>
        <w:rPr>
          <w:b/>
          <w:bCs/>
          <w:color w:val="6B7280"/>
          <w:sz w:val="19"/>
          <w:szCs w:val="19"/>
        </w:rPr>
        <w:t xml:space="preserve">Capture: </w:t>
      </w:r>
      <w:r>
        <w:rPr>
          <w:color w:val="6B7280"/>
          <w:sz w:val="19"/>
          <w:szCs w:val="19"/>
        </w:rPr>
        <w:t xml:space="preserve">The run summary page.</w:t>
      </w:r>
    </w:p>
    <w:p>
      <w:pPr>
        <w:spacing w:after="220"/>
      </w:pPr>
      <w:r>
        <w:rPr>
          <w:b/>
          <w:bCs/>
          <w:color w:val="9C0006"/>
          <w:sz w:val="19"/>
          <w:szCs w:val="19"/>
        </w:rPr>
        <w:t xml:space="preserve">Mark in RED box: </w:t>
      </w:r>
      <w:r>
        <w:rPr>
          <w:color w:val="6B7280"/>
          <w:sz w:val="19"/>
          <w:szCs w:val="19"/>
        </w:rPr>
        <w:t xml:space="preserve">The green tick on both jobs, and the Tests table showing 90 passed.</w:t>
      </w:r>
    </w:p>
    <w:p>
      <w:pPr>
        <w:pStyle w:val="Heading1"/>
        <w:spacing w:after="140" w:before="320"/>
      </w:pPr>
      <w:r>
        <w:rPr>
          <w:b/>
          <w:bCs/>
          <w:color w:val="1F4E78"/>
          <w:sz w:val="30"/>
          <w:szCs w:val="30"/>
        </w:rPr>
        <w:t xml:space="preserve">F. One more fix</w:t>
      </w:r>
    </w:p>
    <w:p>
      <w:pPr>
        <w:spacing w:after="120"/>
      </w:pPr>
      <w:r>
        <w:rPr>
          <w:sz w:val="22"/>
          <w:szCs w:val="22"/>
        </w:rPr>
        <w:t xml:space="preserve">Deployed changes were not showing immediately in the browser. The main file was getting cached for one hour. This is corrected. Now any new deployment is visible immediately after refresh.</w:t>
      </w:r>
    </w:p>
    <w:p>
      <w:pPr>
        <w:pStyle w:val="Heading1"/>
        <w:spacing w:after="140" w:before="320"/>
      </w:pPr>
      <w:r>
        <w:rPr>
          <w:b/>
          <w:bCs/>
          <w:color w:val="1F4E78"/>
          <w:sz w:val="30"/>
          <w:szCs w:val="30"/>
        </w:rPr>
        <w:t xml:space="preserve">G. Commit reference</w:t>
      </w:r>
    </w:p>
    <w:p>
      <w:pPr>
        <w:spacing w:after="120"/>
      </w:pPr>
      <w:r>
        <w:rPr>
          <w:color w:val="6B7280"/>
          <w:sz w:val="20"/>
          <w:szCs w:val="20"/>
        </w:rPr>
        <w:t xml:space="preserve">For developer reference, the commits done in this round:</w:t>
      </w:r>
    </w:p>
    <w:p>
      <w:pPr>
        <w:spacing w:after="50"/>
      </w:pPr>
      <w:r>
        <w:rPr>
          <w:rFonts w:ascii="Consolas" w:cs="Consolas" w:eastAsia="Consolas" w:hAnsi="Consolas"/>
          <w:sz w:val="19"/>
          <w:szCs w:val="19"/>
        </w:rPr>
        <w:t xml:space="preserve">78ea1f6  Give the AI-content signal a real denominator</w:t>
      </w:r>
    </w:p>
    <w:p>
      <w:pPr>
        <w:spacing w:after="50"/>
      </w:pPr>
      <w:r>
        <w:rPr>
          <w:rFonts w:ascii="Consolas" w:cs="Consolas" w:eastAsia="Consolas" w:hAnsi="Consolas"/>
          <w:sz w:val="19"/>
          <w:szCs w:val="19"/>
        </w:rPr>
        <w:t xml:space="preserve">99400d2  Add CI so builds and tests can be verified from GitHub</w:t>
      </w:r>
    </w:p>
    <w:p>
      <w:pPr>
        <w:spacing w:after="50"/>
      </w:pPr>
      <w:r>
        <w:rPr>
          <w:rFonts w:ascii="Consolas" w:cs="Consolas" w:eastAsia="Consolas" w:hAnsi="Consolas"/>
          <w:sz w:val="19"/>
          <w:szCs w:val="19"/>
        </w:rPr>
        <w:t xml:space="preserve">fff1e47  Explain the Performance Index in plain English, Telugu and Hindi</w:t>
      </w:r>
    </w:p>
    <w:p>
      <w:pPr>
        <w:spacing w:after="50"/>
      </w:pPr>
      <w:r>
        <w:rPr>
          <w:rFonts w:ascii="Consolas" w:cs="Consolas" w:eastAsia="Consolas" w:hAnsi="Consolas"/>
          <w:sz w:val="19"/>
          <w:szCs w:val="19"/>
        </w:rPr>
        <w:t xml:space="preserve">cb7c001  Collapse the sidebar after picking a page</w:t>
      </w:r>
    </w:p>
    <w:p>
      <w:pPr>
        <w:spacing w:after="50"/>
      </w:pPr>
      <w:r>
        <w:rPr>
          <w:rFonts w:ascii="Consolas" w:cs="Consolas" w:eastAsia="Consolas" w:hAnsi="Consolas"/>
          <w:sz w:val="19"/>
          <w:szCs w:val="19"/>
        </w:rPr>
        <w:t xml:space="preserve">6691725  Add all-time requirement totals and a hover-to-open sidebar</w:t>
      </w:r>
    </w:p>
    <w:p>
      <w:pPr>
        <w:spacing w:after="50"/>
      </w:pPr>
      <w:r>
        <w:rPr>
          <w:rFonts w:ascii="Consolas" w:cs="Consolas" w:eastAsia="Consolas" w:hAnsi="Consolas"/>
          <w:sz w:val="19"/>
          <w:szCs w:val="19"/>
        </w:rPr>
        <w:t xml:space="preserve">28f0b90  Show requirements received per client in Client Tracker</w:t>
      </w:r>
    </w:p>
    <w:p>
      <w:pPr>
        <w:spacing w:after="50"/>
      </w:pPr>
      <w:r>
        <w:rPr>
          <w:rFonts w:ascii="Consolas" w:cs="Consolas" w:eastAsia="Consolas" w:hAnsi="Consolas"/>
          <w:sz w:val="19"/>
          <w:szCs w:val="19"/>
        </w:rPr>
        <w:t xml:space="preserve">864f55c  Attribute recruiter activity to when status changed, not upload date</w:t>
      </w:r>
    </w:p>
    <w:p>
      <w:pPr>
        <w:spacing w:after="50"/>
      </w:pPr>
      <w:r>
        <w:rPr>
          <w:rFonts w:ascii="Consolas" w:cs="Consolas" w:eastAsia="Consolas" w:hAnsi="Consolas"/>
          <w:sz w:val="19"/>
          <w:szCs w:val="19"/>
        </w:rPr>
        <w:t xml:space="preserve">c663462  Add Excel-style filter dropdowns to report column headers</w:t>
      </w:r>
    </w:p>
    <w:p>
      <w:pPr>
        <w:spacing w:after="50"/>
      </w:pPr>
      <w:r>
        <w:rPr>
          <w:rFonts w:ascii="Consolas" w:cs="Consolas" w:eastAsia="Consolas" w:hAnsi="Consolas"/>
          <w:sz w:val="19"/>
          <w:szCs w:val="19"/>
        </w:rPr>
        <w:t xml:space="preserve">f190e89  Let each table choose how many rows it shows</w:t>
      </w:r>
    </w:p>
    <w:p>
      <w:pPr>
        <w:spacing w:before="360"/>
      </w:pPr>
      <w:r>
        <w:rPr>
          <w:i/>
          <w:iCs/>
          <w:color w:val="6B7280"/>
          <w:sz w:val="19"/>
          <w:szCs w:val="19"/>
        </w:rPr>
        <w:t xml:space="preserve">Prepared for internal use — Cliff Services Inc.</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2026-08-05T10:59:06.858Z</dcterms:created>
  <dcterms:modified xsi:type="dcterms:W3CDTF">2026-08-05T10:59:06.859Z</dcterms:modified>
</cp:coreProperties>
</file>

<file path=docProps/custom.xml><?xml version="1.0" encoding="utf-8"?>
<Properties xmlns="http://schemas.openxmlformats.org/officeDocument/2006/custom-properties" xmlns:vt="http://schemas.openxmlformats.org/officeDocument/2006/docPropsVTypes"/>
</file>