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7CF" w:rsidRDefault="00DE53C8">
      <w:pPr>
        <w:rPr>
          <w:b/>
          <w:sz w:val="28"/>
        </w:rPr>
      </w:pPr>
      <w:bookmarkStart w:id="0" w:name="_Hlk489215001"/>
      <w:r w:rsidRPr="00DE53C8">
        <w:rPr>
          <w:b/>
          <w:sz w:val="28"/>
        </w:rPr>
        <w:t>Comparison between Relatio</w:t>
      </w:r>
      <w:r w:rsidR="001434DE">
        <w:rPr>
          <w:b/>
          <w:sz w:val="28"/>
        </w:rPr>
        <w:t>nal and Non-Relational Database</w:t>
      </w:r>
    </w:p>
    <w:tbl>
      <w:tblPr>
        <w:tblStyle w:val="GridTable4"/>
        <w:tblW w:w="9119" w:type="dxa"/>
        <w:tblLook w:val="04A0" w:firstRow="1" w:lastRow="0" w:firstColumn="1" w:lastColumn="0" w:noHBand="0" w:noVBand="1"/>
      </w:tblPr>
      <w:tblGrid>
        <w:gridCol w:w="1568"/>
        <w:gridCol w:w="3806"/>
        <w:gridCol w:w="3745"/>
      </w:tblGrid>
      <w:tr w:rsidR="00DF541F" w:rsidRPr="00DE53C8" w:rsidTr="00EA4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E53C8" w:rsidRPr="007D2668" w:rsidRDefault="00DE53C8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3806" w:type="dxa"/>
          </w:tcPr>
          <w:p w:rsidR="00DE53C8" w:rsidRPr="007D2668" w:rsidRDefault="00DE53C8" w:rsidP="00DE53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D2668">
              <w:rPr>
                <w:b w:val="0"/>
                <w:sz w:val="24"/>
                <w:szCs w:val="24"/>
              </w:rPr>
              <w:t>Relational Database</w:t>
            </w:r>
          </w:p>
        </w:tc>
        <w:tc>
          <w:tcPr>
            <w:tcW w:w="3745" w:type="dxa"/>
          </w:tcPr>
          <w:p w:rsidR="00DE53C8" w:rsidRPr="007D2668" w:rsidRDefault="00DE53C8" w:rsidP="00DE53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7D2668">
              <w:rPr>
                <w:b w:val="0"/>
                <w:sz w:val="24"/>
                <w:szCs w:val="24"/>
              </w:rPr>
              <w:t>Non-Relational Database</w:t>
            </w:r>
          </w:p>
        </w:tc>
      </w:tr>
      <w:tr w:rsidR="00DF541F" w:rsidRPr="00DE53C8" w:rsidTr="00EA4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E53C8" w:rsidRPr="00D71C10" w:rsidRDefault="00DE53C8" w:rsidP="00DE53C8">
            <w:pPr>
              <w:jc w:val="center"/>
              <w:rPr>
                <w:sz w:val="24"/>
                <w:szCs w:val="24"/>
              </w:rPr>
            </w:pPr>
            <w:r w:rsidRPr="00D71C10">
              <w:rPr>
                <w:sz w:val="24"/>
                <w:szCs w:val="24"/>
              </w:rPr>
              <w:t>D</w:t>
            </w:r>
            <w:r w:rsidR="007D2668" w:rsidRPr="00D71C10">
              <w:rPr>
                <w:sz w:val="24"/>
                <w:szCs w:val="24"/>
              </w:rPr>
              <w:t>B</w:t>
            </w:r>
            <w:r w:rsidRPr="00D71C10">
              <w:rPr>
                <w:sz w:val="24"/>
                <w:szCs w:val="24"/>
              </w:rPr>
              <w:t xml:space="preserve"> Schema</w:t>
            </w:r>
          </w:p>
        </w:tc>
        <w:tc>
          <w:tcPr>
            <w:tcW w:w="3806" w:type="dxa"/>
          </w:tcPr>
          <w:p w:rsidR="00DE53C8" w:rsidRDefault="007E75E7" w:rsidP="007E75E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Structured Query Language</w:t>
            </w:r>
          </w:p>
          <w:p w:rsidR="007E75E7" w:rsidRDefault="00D93A9F" w:rsidP="007E75E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items in tables to minimize duplicate values</w:t>
            </w:r>
          </w:p>
          <w:p w:rsidR="007D2668" w:rsidRDefault="007D2668" w:rsidP="007E75E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schema</w:t>
            </w:r>
          </w:p>
          <w:p w:rsidR="007E75E7" w:rsidRPr="007E75E7" w:rsidRDefault="007D2668" w:rsidP="007E75E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 MySQL, Oracle</w:t>
            </w:r>
          </w:p>
        </w:tc>
        <w:tc>
          <w:tcPr>
            <w:tcW w:w="3745" w:type="dxa"/>
          </w:tcPr>
          <w:p w:rsidR="00DE53C8" w:rsidRDefault="007D2668" w:rsidP="007D26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NoSQL database</w:t>
            </w:r>
          </w:p>
          <w:p w:rsidR="007D2668" w:rsidRDefault="007D2668" w:rsidP="007D26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Unstructured data </w:t>
            </w:r>
          </w:p>
          <w:p w:rsidR="007D2668" w:rsidRDefault="007D2668" w:rsidP="007D26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fixed schema</w:t>
            </w:r>
          </w:p>
          <w:p w:rsidR="007D2668" w:rsidRDefault="007D2668" w:rsidP="007D26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Document-oriented</w:t>
            </w:r>
          </w:p>
          <w:p w:rsidR="007D2668" w:rsidRPr="007D2668" w:rsidRDefault="007D2668" w:rsidP="007D26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 MongoDB, HBase</w:t>
            </w:r>
          </w:p>
        </w:tc>
      </w:tr>
      <w:tr w:rsidR="009C088B" w:rsidRPr="00DE53C8" w:rsidTr="00EA43B5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E53C8" w:rsidRPr="00D71C10" w:rsidRDefault="00C76140" w:rsidP="00C76140">
            <w:pPr>
              <w:jc w:val="center"/>
              <w:rPr>
                <w:sz w:val="24"/>
                <w:szCs w:val="24"/>
              </w:rPr>
            </w:pPr>
            <w:r w:rsidRPr="00D71C10">
              <w:rPr>
                <w:sz w:val="24"/>
                <w:szCs w:val="24"/>
              </w:rPr>
              <w:t>Scalability</w:t>
            </w:r>
          </w:p>
        </w:tc>
        <w:tc>
          <w:tcPr>
            <w:tcW w:w="3806" w:type="dxa"/>
          </w:tcPr>
          <w:p w:rsidR="00DE53C8" w:rsidRPr="00C76140" w:rsidRDefault="00D93A9F" w:rsidP="00C7614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tables relationship makes scaling more resource-intensive </w:t>
            </w:r>
          </w:p>
        </w:tc>
        <w:tc>
          <w:tcPr>
            <w:tcW w:w="3745" w:type="dxa"/>
          </w:tcPr>
          <w:p w:rsidR="00D93A9F" w:rsidRDefault="00D71C10" w:rsidP="00947D7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each item as single document for h</w:t>
            </w:r>
            <w:r w:rsidR="00D93A9F">
              <w:rPr>
                <w:sz w:val="24"/>
                <w:szCs w:val="24"/>
              </w:rPr>
              <w:t>igh scalability</w:t>
            </w:r>
          </w:p>
          <w:p w:rsidR="003E5BD1" w:rsidRDefault="003E5BD1" w:rsidP="00947D7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Includes </w:t>
            </w:r>
            <w:r w:rsidR="00FD1CBA">
              <w:rPr>
                <w:sz w:val="24"/>
                <w:szCs w:val="24"/>
              </w:rPr>
              <w:t xml:space="preserve">sharding or partitioning </w:t>
            </w:r>
          </w:p>
          <w:p w:rsidR="00DE53C8" w:rsidRPr="00947D7E" w:rsidRDefault="00D93A9F" w:rsidP="00947D7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 elastic s</w:t>
            </w:r>
            <w:r w:rsidR="00947D7E">
              <w:rPr>
                <w:sz w:val="24"/>
                <w:szCs w:val="24"/>
              </w:rPr>
              <w:t>calability</w:t>
            </w:r>
          </w:p>
        </w:tc>
      </w:tr>
      <w:tr w:rsidR="009C088B" w:rsidRPr="00DE53C8" w:rsidTr="00EA4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C76140" w:rsidRPr="00D71C10" w:rsidRDefault="00C76140" w:rsidP="00C76140">
            <w:pPr>
              <w:jc w:val="center"/>
              <w:rPr>
                <w:sz w:val="24"/>
                <w:szCs w:val="24"/>
              </w:rPr>
            </w:pPr>
            <w:r w:rsidRPr="00D71C10">
              <w:rPr>
                <w:sz w:val="24"/>
                <w:szCs w:val="24"/>
              </w:rPr>
              <w:t>Flexibility</w:t>
            </w:r>
          </w:p>
        </w:tc>
        <w:tc>
          <w:tcPr>
            <w:tcW w:w="3806" w:type="dxa"/>
          </w:tcPr>
          <w:p w:rsidR="00C76140" w:rsidRDefault="0094795D" w:rsidP="00C7614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flexible structure to meet changing requirements and increasing amounts of data</w:t>
            </w:r>
          </w:p>
          <w:p w:rsidR="0094795D" w:rsidRPr="00502F56" w:rsidRDefault="00502F56" w:rsidP="00C7614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"/>
              </w:rPr>
              <w:t xml:space="preserve">This </w:t>
            </w:r>
            <w:r w:rsidR="0094795D" w:rsidRPr="0094795D">
              <w:rPr>
                <w:rFonts w:cstheme="minorHAnsi"/>
                <w:sz w:val="24"/>
                <w:szCs w:val="24"/>
                <w:lang w:val="en"/>
              </w:rPr>
              <w:t>model permits changes to a database structure to be implemented easily without impacting the data or the rest of the database</w:t>
            </w:r>
          </w:p>
          <w:p w:rsidR="00502F56" w:rsidRPr="00502F56" w:rsidRDefault="00502F56" w:rsidP="00C7614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02F56">
              <w:rPr>
                <w:rFonts w:cstheme="minorHAnsi"/>
                <w:sz w:val="24"/>
                <w:lang w:val="en"/>
              </w:rPr>
              <w:t>In reality, growth and change are limited by the relational database management system and physical computing hardware</w:t>
            </w:r>
          </w:p>
        </w:tc>
        <w:tc>
          <w:tcPr>
            <w:tcW w:w="3745" w:type="dxa"/>
          </w:tcPr>
          <w:p w:rsidR="00C76140" w:rsidRDefault="003E5BD1" w:rsidP="003E5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Flexible data model</w:t>
            </w:r>
          </w:p>
          <w:p w:rsidR="003E5BD1" w:rsidRDefault="003E5BD1" w:rsidP="003E5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to store and combine data of any structure</w:t>
            </w:r>
          </w:p>
          <w:p w:rsidR="008726A1" w:rsidRDefault="008726A1" w:rsidP="003E5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Defining types of data in advance is not required</w:t>
            </w:r>
          </w:p>
          <w:p w:rsidR="003E5BD1" w:rsidRPr="003E5BD1" w:rsidRDefault="003E5BD1" w:rsidP="003E5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dynamic modification of schema without performance impact</w:t>
            </w:r>
          </w:p>
        </w:tc>
      </w:tr>
      <w:tr w:rsidR="003B7523" w:rsidRPr="00DE53C8" w:rsidTr="00EA43B5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3B7523" w:rsidRPr="00D71C10" w:rsidRDefault="003B7523" w:rsidP="00C761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3806" w:type="dxa"/>
          </w:tcPr>
          <w:p w:rsidR="003B7523" w:rsidRDefault="000E7FAB" w:rsidP="00C7614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Rely on expensive proprietary servers and storage systems </w:t>
            </w:r>
          </w:p>
          <w:p w:rsidR="0058207B" w:rsidRPr="00C76140" w:rsidRDefault="0058207B" w:rsidP="00C7614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Licenses for this system can be quite expensive</w:t>
            </w:r>
          </w:p>
        </w:tc>
        <w:tc>
          <w:tcPr>
            <w:tcW w:w="3745" w:type="dxa"/>
          </w:tcPr>
          <w:p w:rsidR="003B7523" w:rsidRDefault="003B7523" w:rsidP="003E5BD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Uses </w:t>
            </w:r>
            <w:r w:rsidR="000E7FAB">
              <w:rPr>
                <w:sz w:val="24"/>
                <w:szCs w:val="24"/>
              </w:rPr>
              <w:t>clusters of cheap commodity servers</w:t>
            </w:r>
          </w:p>
          <w:p w:rsidR="0058207B" w:rsidRDefault="0058207B" w:rsidP="003E5BD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Databases are open source and therefore free</w:t>
            </w:r>
          </w:p>
        </w:tc>
      </w:tr>
      <w:tr w:rsidR="00D71C10" w:rsidRPr="00DE53C8" w:rsidTr="00EA4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71C10" w:rsidRPr="00D71C10" w:rsidRDefault="00D71C10" w:rsidP="00C76140">
            <w:pPr>
              <w:jc w:val="center"/>
              <w:rPr>
                <w:sz w:val="24"/>
                <w:szCs w:val="24"/>
              </w:rPr>
            </w:pPr>
            <w:r w:rsidRPr="00D71C10">
              <w:rPr>
                <w:sz w:val="24"/>
                <w:szCs w:val="24"/>
              </w:rPr>
              <w:t>consistency</w:t>
            </w:r>
          </w:p>
        </w:tc>
        <w:tc>
          <w:tcPr>
            <w:tcW w:w="3806" w:type="dxa"/>
          </w:tcPr>
          <w:p w:rsidR="00D71C10" w:rsidRPr="00C76140" w:rsidRDefault="00D71C10" w:rsidP="00C7614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Tight consistency </w:t>
            </w:r>
          </w:p>
        </w:tc>
        <w:tc>
          <w:tcPr>
            <w:tcW w:w="3745" w:type="dxa"/>
          </w:tcPr>
          <w:p w:rsidR="00D71C10" w:rsidRPr="00D71C10" w:rsidRDefault="00D71C10" w:rsidP="00D71C1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Eventual consistency rather than ACID property</w:t>
            </w:r>
          </w:p>
        </w:tc>
      </w:tr>
      <w:tr w:rsidR="00DF541F" w:rsidRPr="00DE53C8" w:rsidTr="00EA43B5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E53C8" w:rsidRPr="00D71C10" w:rsidRDefault="00EA0EC2" w:rsidP="00C76140">
            <w:pPr>
              <w:jc w:val="center"/>
              <w:rPr>
                <w:sz w:val="24"/>
                <w:szCs w:val="24"/>
              </w:rPr>
            </w:pPr>
            <w:r w:rsidRPr="00D71C10">
              <w:rPr>
                <w:sz w:val="24"/>
                <w:szCs w:val="24"/>
              </w:rPr>
              <w:t>Transaction</w:t>
            </w:r>
          </w:p>
        </w:tc>
        <w:tc>
          <w:tcPr>
            <w:tcW w:w="3806" w:type="dxa"/>
          </w:tcPr>
          <w:p w:rsidR="00DE53C8" w:rsidRPr="003C5BB8" w:rsidRDefault="003C5BB8" w:rsidP="003C5BB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C5BB8">
              <w:rPr>
                <w:rFonts w:cstheme="minorHAnsi"/>
                <w:sz w:val="24"/>
                <w:szCs w:val="24"/>
              </w:rPr>
              <w:t>Transaction with ACID prope</w:t>
            </w:r>
            <w:r w:rsidR="00D71C10">
              <w:rPr>
                <w:rFonts w:cstheme="minorHAnsi"/>
                <w:sz w:val="24"/>
                <w:szCs w:val="24"/>
              </w:rPr>
              <w:t xml:space="preserve">rty </w:t>
            </w:r>
            <w:r w:rsidRPr="003C5BB8">
              <w:rPr>
                <w:rFonts w:cstheme="minorHAnsi"/>
                <w:sz w:val="24"/>
                <w:szCs w:val="24"/>
              </w:rPr>
              <w:t>(Atomicity, Consistency, Isolation &amp; Durabilit</w:t>
            </w:r>
            <w:r>
              <w:rPr>
                <w:rFonts w:cstheme="minorHAnsi"/>
                <w:sz w:val="24"/>
                <w:szCs w:val="24"/>
              </w:rPr>
              <w:t>y</w:t>
            </w:r>
            <w:r w:rsidRPr="003C5BB8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745" w:type="dxa"/>
          </w:tcPr>
          <w:p w:rsidR="00DE53C8" w:rsidRDefault="00C76140" w:rsidP="00C7614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not support transactions</w:t>
            </w:r>
          </w:p>
          <w:p w:rsidR="00D71C10" w:rsidRPr="00C76140" w:rsidRDefault="00D71C10" w:rsidP="00D71C1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71C10" w:rsidRPr="00DE53C8" w:rsidTr="00EA4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71C10" w:rsidRPr="00D71C10" w:rsidRDefault="00D71C10" w:rsidP="00C761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</w:tc>
        <w:tc>
          <w:tcPr>
            <w:tcW w:w="3806" w:type="dxa"/>
          </w:tcPr>
          <w:p w:rsidR="00D71C10" w:rsidRPr="003C5BB8" w:rsidRDefault="00CF61A6" w:rsidP="003C5BB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 performance speed</w:t>
            </w:r>
            <w:r w:rsidR="008726A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45" w:type="dxa"/>
          </w:tcPr>
          <w:p w:rsidR="00FD1CBA" w:rsidRDefault="003E5BD1" w:rsidP="00C7614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read and write performance</w:t>
            </w:r>
          </w:p>
          <w:p w:rsidR="00FD1CBA" w:rsidRDefault="00FD1CBA" w:rsidP="00C7614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Unlimited growth with higher throughput </w:t>
            </w:r>
          </w:p>
          <w:p w:rsidR="00D71C10" w:rsidRDefault="00FD1CBA" w:rsidP="00C7614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latency than relational database</w:t>
            </w:r>
            <w:r w:rsidR="003E5BD1">
              <w:rPr>
                <w:sz w:val="24"/>
                <w:szCs w:val="24"/>
              </w:rPr>
              <w:t xml:space="preserve"> </w:t>
            </w:r>
          </w:p>
          <w:p w:rsidR="00710CDC" w:rsidRDefault="00710CDC" w:rsidP="00C7614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Faster development life cycles for developers</w:t>
            </w:r>
          </w:p>
        </w:tc>
      </w:tr>
      <w:tr w:rsidR="00EA43B5" w:rsidRPr="00DE53C8" w:rsidTr="00EA43B5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DE53C8" w:rsidRPr="00D71C10" w:rsidRDefault="00D71C10" w:rsidP="00D71C10">
            <w:pPr>
              <w:jc w:val="center"/>
              <w:rPr>
                <w:sz w:val="24"/>
                <w:szCs w:val="24"/>
              </w:rPr>
            </w:pPr>
            <w:r w:rsidRPr="00D71C10">
              <w:rPr>
                <w:sz w:val="24"/>
                <w:szCs w:val="24"/>
              </w:rPr>
              <w:t>Reliability</w:t>
            </w:r>
          </w:p>
        </w:tc>
        <w:tc>
          <w:tcPr>
            <w:tcW w:w="3806" w:type="dxa"/>
          </w:tcPr>
          <w:p w:rsidR="00DE53C8" w:rsidRPr="003E74B2" w:rsidRDefault="003E74B2" w:rsidP="00D71C1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E74B2">
              <w:rPr>
                <w:rFonts w:cstheme="minorHAnsi"/>
                <w:sz w:val="24"/>
                <w:szCs w:val="24"/>
                <w:lang w:val="en-US"/>
              </w:rPr>
              <w:t xml:space="preserve">Changes committed in a transaction are stored and available in the database even if </w:t>
            </w:r>
            <w:r w:rsidRPr="003E74B2">
              <w:rPr>
                <w:rFonts w:cstheme="minorHAnsi"/>
                <w:sz w:val="24"/>
                <w:szCs w:val="24"/>
                <w:lang w:val="en-US"/>
              </w:rPr>
              <w:lastRenderedPageBreak/>
              <w:t>there is power failure or the database goes offline suddenly.</w:t>
            </w:r>
          </w:p>
        </w:tc>
        <w:tc>
          <w:tcPr>
            <w:tcW w:w="3745" w:type="dxa"/>
          </w:tcPr>
          <w:p w:rsidR="00DE53C8" w:rsidRPr="00502BBF" w:rsidRDefault="00502BBF" w:rsidP="00502BB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Automatic back up of data in separate facilities (</w:t>
            </w: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>. In DynamoDB)</w:t>
            </w:r>
          </w:p>
        </w:tc>
      </w:tr>
      <w:tr w:rsidR="00A206BC" w:rsidRPr="00DE53C8" w:rsidTr="00EA4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A206BC" w:rsidRPr="00416903" w:rsidRDefault="00A206BC" w:rsidP="00416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 tools</w:t>
            </w:r>
          </w:p>
        </w:tc>
        <w:tc>
          <w:tcPr>
            <w:tcW w:w="3806" w:type="dxa"/>
          </w:tcPr>
          <w:p w:rsidR="00A206BC" w:rsidRPr="00A206BC" w:rsidRDefault="0021740B" w:rsidP="00A206B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Wide array of reporting tools helps to prove application’s validity</w:t>
            </w:r>
          </w:p>
        </w:tc>
        <w:tc>
          <w:tcPr>
            <w:tcW w:w="3745" w:type="dxa"/>
          </w:tcPr>
          <w:p w:rsidR="00A206BC" w:rsidRDefault="0021740B" w:rsidP="00BF018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reporting tools for analysis and performance testing</w:t>
            </w:r>
          </w:p>
        </w:tc>
      </w:tr>
      <w:tr w:rsidR="001E1F92" w:rsidRPr="00DE53C8" w:rsidTr="00710CDC">
        <w:trPr>
          <w:trHeight w:val="2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:rsidR="001E1F92" w:rsidRDefault="001E1F92" w:rsidP="00416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  <w:sdt>
              <w:sdtPr>
                <w:rPr>
                  <w:sz w:val="24"/>
                  <w:szCs w:val="24"/>
                </w:rPr>
                <w:id w:val="-148435335"/>
                <w:citation/>
              </w:sdtPr>
              <w:sdtContent>
                <w:r w:rsidR="00510AE1">
                  <w:rPr>
                    <w:sz w:val="24"/>
                    <w:szCs w:val="24"/>
                  </w:rPr>
                  <w:fldChar w:fldCharType="begin"/>
                </w:r>
                <w:r w:rsidR="00510AE1">
                  <w:rPr>
                    <w:sz w:val="24"/>
                    <w:szCs w:val="24"/>
                    <w:lang w:val="en-SG"/>
                  </w:rPr>
                  <w:instrText xml:space="preserve"> CITATION Mik15 \l 18441 </w:instrText>
                </w:r>
                <w:r w:rsidR="00510AE1">
                  <w:rPr>
                    <w:sz w:val="24"/>
                    <w:szCs w:val="24"/>
                  </w:rPr>
                  <w:fldChar w:fldCharType="separate"/>
                </w:r>
                <w:r w:rsidR="00510AE1">
                  <w:rPr>
                    <w:noProof/>
                    <w:sz w:val="24"/>
                    <w:szCs w:val="24"/>
                    <w:lang w:val="en-SG"/>
                  </w:rPr>
                  <w:t xml:space="preserve"> </w:t>
                </w:r>
                <w:r w:rsidR="00510AE1" w:rsidRPr="00510AE1">
                  <w:rPr>
                    <w:noProof/>
                    <w:sz w:val="24"/>
                    <w:szCs w:val="24"/>
                    <w:lang w:val="en-SG"/>
                  </w:rPr>
                  <w:t>[2]</w:t>
                </w:r>
                <w:r w:rsidR="00510AE1">
                  <w:rPr>
                    <w:sz w:val="24"/>
                    <w:szCs w:val="24"/>
                  </w:rPr>
                  <w:fldChar w:fldCharType="end"/>
                </w:r>
              </w:sdtContent>
            </w:sdt>
          </w:p>
        </w:tc>
        <w:tc>
          <w:tcPr>
            <w:tcW w:w="3806" w:type="dxa"/>
          </w:tcPr>
          <w:p w:rsidR="001E1F92" w:rsidRDefault="00EA43B5" w:rsidP="00EA43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A43B5">
              <w:rPr>
                <w:sz w:val="24"/>
                <w:szCs w:val="24"/>
              </w:rPr>
              <w:t>By splitting data into tables, certain tables can be made confidential</w:t>
            </w:r>
          </w:p>
          <w:p w:rsidR="00EA43B5" w:rsidRPr="00EA43B5" w:rsidRDefault="00EA43B5" w:rsidP="00EA43B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EA43B5">
              <w:rPr>
                <w:sz w:val="24"/>
                <w:szCs w:val="24"/>
              </w:rPr>
              <w:t>he system can then limit access only to those tables whose records they are authorised to view</w:t>
            </w:r>
          </w:p>
        </w:tc>
        <w:tc>
          <w:tcPr>
            <w:tcW w:w="3745" w:type="dxa"/>
          </w:tcPr>
          <w:p w:rsidR="001E1F92" w:rsidRDefault="00710CDC" w:rsidP="00710CD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weak password storage</w:t>
            </w:r>
          </w:p>
          <w:p w:rsidR="00710CDC" w:rsidRPr="00710CDC" w:rsidRDefault="00710CDC" w:rsidP="00710CDC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CDC">
              <w:rPr>
                <w:rFonts w:eastAsia="Times New Roman" w:cstheme="minorHAnsi"/>
                <w:sz w:val="24"/>
                <w:szCs w:val="24"/>
                <w:lang w:eastAsia="en-GB"/>
              </w:rPr>
              <w:t>Lack of encryption support for the data files</w:t>
            </w:r>
          </w:p>
          <w:p w:rsidR="00710CDC" w:rsidRPr="00710CDC" w:rsidRDefault="00710CDC" w:rsidP="00710CDC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CDC">
              <w:rPr>
                <w:rFonts w:eastAsia="Times New Roman" w:cstheme="minorHAnsi"/>
                <w:sz w:val="24"/>
                <w:szCs w:val="24"/>
                <w:lang w:eastAsia="en-GB"/>
              </w:rPr>
              <w:t>Weak authentication both between client and the servers</w:t>
            </w:r>
          </w:p>
          <w:p w:rsidR="00710CDC" w:rsidRPr="00710CDC" w:rsidRDefault="00710CDC" w:rsidP="00710CDC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CDC">
              <w:rPr>
                <w:rFonts w:eastAsia="Times New Roman" w:cstheme="minorHAnsi"/>
                <w:sz w:val="24"/>
                <w:szCs w:val="24"/>
                <w:lang w:eastAsia="en-GB"/>
              </w:rPr>
              <w:t>Vulnerability to SQL injection</w:t>
            </w:r>
          </w:p>
          <w:p w:rsidR="00710CDC" w:rsidRDefault="00710CDC" w:rsidP="00710CDC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10CDC">
              <w:rPr>
                <w:rFonts w:eastAsia="Times New Roman" w:cstheme="minorHAnsi"/>
                <w:sz w:val="24"/>
                <w:szCs w:val="24"/>
                <w:lang w:eastAsia="en-GB"/>
              </w:rPr>
              <w:t>Denial of service attacks.</w:t>
            </w:r>
          </w:p>
          <w:p w:rsidR="00710CDC" w:rsidRPr="00710CDC" w:rsidRDefault="00710CDC" w:rsidP="00710CDC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  <w:p w:rsidR="00710CDC" w:rsidRDefault="00710CDC" w:rsidP="00710CD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77C08" w:rsidRDefault="00980368" w:rsidP="00801C90">
      <w:sdt>
        <w:sdtPr>
          <w:rPr>
            <w:b/>
            <w:sz w:val="28"/>
          </w:rPr>
          <w:id w:val="422692360"/>
          <w:citation/>
        </w:sdtPr>
        <w:sdtContent>
          <w:r>
            <w:rPr>
              <w:b/>
              <w:sz w:val="28"/>
            </w:rPr>
            <w:fldChar w:fldCharType="begin"/>
          </w:r>
          <w:r>
            <w:rPr>
              <w:b/>
              <w:sz w:val="28"/>
              <w:lang w:val="en-SG"/>
            </w:rPr>
            <w:instrText xml:space="preserve"> CITATION Ali17 \l 18441 </w:instrText>
          </w:r>
          <w:r>
            <w:rPr>
              <w:b/>
              <w:sz w:val="28"/>
            </w:rPr>
            <w:fldChar w:fldCharType="separate"/>
          </w:r>
          <w:r w:rsidRPr="00980368">
            <w:rPr>
              <w:noProof/>
              <w:sz w:val="28"/>
              <w:lang w:val="en-SG"/>
            </w:rPr>
            <w:t>[2]</w:t>
          </w:r>
          <w:r>
            <w:rPr>
              <w:b/>
              <w:sz w:val="28"/>
            </w:rPr>
            <w:fldChar w:fldCharType="end"/>
          </w:r>
        </w:sdtContent>
      </w:sdt>
      <w:sdt>
        <w:sdtPr>
          <w:rPr>
            <w:b/>
            <w:sz w:val="28"/>
          </w:rPr>
          <w:id w:val="1408416729"/>
          <w:citation/>
        </w:sdtPr>
        <w:sdtContent>
          <w:r>
            <w:rPr>
              <w:b/>
              <w:sz w:val="28"/>
            </w:rPr>
            <w:fldChar w:fldCharType="begin"/>
          </w:r>
          <w:r>
            <w:rPr>
              <w:b/>
              <w:sz w:val="28"/>
              <w:lang w:val="en-SG"/>
            </w:rPr>
            <w:instrText xml:space="preserve"> CITATION Mik15 \l 18441 </w:instrText>
          </w:r>
          <w:r>
            <w:rPr>
              <w:b/>
              <w:sz w:val="28"/>
            </w:rPr>
            <w:fldChar w:fldCharType="separate"/>
          </w:r>
          <w:r>
            <w:rPr>
              <w:b/>
              <w:noProof/>
              <w:sz w:val="28"/>
              <w:lang w:val="en-SG"/>
            </w:rPr>
            <w:t xml:space="preserve"> </w:t>
          </w:r>
          <w:r w:rsidRPr="00980368">
            <w:rPr>
              <w:noProof/>
              <w:sz w:val="28"/>
              <w:lang w:val="en-SG"/>
            </w:rPr>
            <w:t>[1]</w:t>
          </w:r>
          <w:r>
            <w:rPr>
              <w:b/>
              <w:sz w:val="28"/>
            </w:rPr>
            <w:fldChar w:fldCharType="end"/>
          </w:r>
        </w:sdtContent>
      </w:sdt>
      <w:sdt>
        <w:sdtPr>
          <w:rPr>
            <w:b/>
            <w:sz w:val="28"/>
          </w:rPr>
          <w:id w:val="-355193626"/>
          <w:citation/>
        </w:sdtPr>
        <w:sdtContent>
          <w:r>
            <w:rPr>
              <w:b/>
              <w:sz w:val="28"/>
            </w:rPr>
            <w:fldChar w:fldCharType="begin"/>
          </w:r>
          <w:r>
            <w:rPr>
              <w:b/>
              <w:sz w:val="28"/>
              <w:lang w:val="en-SG"/>
            </w:rPr>
            <w:instrText xml:space="preserve"> CITATION Mad14 \l 18441 </w:instrText>
          </w:r>
          <w:r>
            <w:rPr>
              <w:b/>
              <w:sz w:val="28"/>
            </w:rPr>
            <w:fldChar w:fldCharType="separate"/>
          </w:r>
          <w:r>
            <w:rPr>
              <w:b/>
              <w:noProof/>
              <w:sz w:val="28"/>
              <w:lang w:val="en-SG"/>
            </w:rPr>
            <w:t xml:space="preserve"> </w:t>
          </w:r>
          <w:r w:rsidRPr="00980368">
            <w:rPr>
              <w:noProof/>
              <w:sz w:val="28"/>
              <w:lang w:val="en-SG"/>
            </w:rPr>
            <w:t>[3]</w:t>
          </w:r>
          <w:r>
            <w:rPr>
              <w:b/>
              <w:sz w:val="28"/>
            </w:rPr>
            <w:fldChar w:fldCharType="end"/>
          </w:r>
        </w:sdtContent>
      </w:sdt>
      <w:sdt>
        <w:sdtPr>
          <w:rPr>
            <w:b/>
            <w:sz w:val="28"/>
          </w:rPr>
          <w:id w:val="1094207640"/>
          <w:citation/>
        </w:sdtPr>
        <w:sdtContent>
          <w:r>
            <w:rPr>
              <w:b/>
              <w:sz w:val="28"/>
            </w:rPr>
            <w:fldChar w:fldCharType="begin"/>
          </w:r>
          <w:r>
            <w:rPr>
              <w:b/>
              <w:sz w:val="28"/>
              <w:lang w:val="en-SG"/>
            </w:rPr>
            <w:instrText xml:space="preserve"> CITATION Rel17 \l 18441 </w:instrText>
          </w:r>
          <w:r>
            <w:rPr>
              <w:b/>
              <w:sz w:val="28"/>
            </w:rPr>
            <w:fldChar w:fldCharType="separate"/>
          </w:r>
          <w:r>
            <w:rPr>
              <w:b/>
              <w:noProof/>
              <w:sz w:val="28"/>
              <w:lang w:val="en-SG"/>
            </w:rPr>
            <w:t xml:space="preserve"> </w:t>
          </w:r>
          <w:r w:rsidRPr="00980368">
            <w:rPr>
              <w:noProof/>
              <w:sz w:val="28"/>
              <w:lang w:val="en-SG"/>
            </w:rPr>
            <w:t>[4]</w:t>
          </w:r>
          <w:r>
            <w:rPr>
              <w:b/>
              <w:sz w:val="28"/>
            </w:rPr>
            <w:fldChar w:fldCharType="end"/>
          </w:r>
        </w:sdtContent>
      </w:sdt>
      <w:sdt>
        <w:sdtPr>
          <w:rPr>
            <w:b/>
            <w:sz w:val="28"/>
          </w:rPr>
          <w:id w:val="736365524"/>
          <w:citation/>
        </w:sdtPr>
        <w:sdtContent>
          <w:r>
            <w:rPr>
              <w:b/>
              <w:sz w:val="28"/>
            </w:rPr>
            <w:fldChar w:fldCharType="begin"/>
          </w:r>
          <w:r>
            <w:rPr>
              <w:b/>
              <w:sz w:val="28"/>
              <w:lang w:val="en-SG"/>
            </w:rPr>
            <w:instrText xml:space="preserve"> CITATION Jam15 \l 18441 </w:instrText>
          </w:r>
          <w:r>
            <w:rPr>
              <w:b/>
              <w:sz w:val="28"/>
            </w:rPr>
            <w:fldChar w:fldCharType="separate"/>
          </w:r>
          <w:r>
            <w:rPr>
              <w:b/>
              <w:noProof/>
              <w:sz w:val="28"/>
              <w:lang w:val="en-SG"/>
            </w:rPr>
            <w:t xml:space="preserve"> </w:t>
          </w:r>
          <w:r w:rsidRPr="00980368">
            <w:rPr>
              <w:noProof/>
              <w:sz w:val="28"/>
              <w:lang w:val="en-SG"/>
            </w:rPr>
            <w:t>[5]</w:t>
          </w:r>
          <w:r>
            <w:rPr>
              <w:b/>
              <w:sz w:val="28"/>
            </w:rPr>
            <w:fldChar w:fldCharType="end"/>
          </w:r>
        </w:sdtContent>
      </w:sdt>
      <w:sdt>
        <w:sdtPr>
          <w:rPr>
            <w:b/>
            <w:sz w:val="28"/>
          </w:rPr>
          <w:id w:val="-763528764"/>
          <w:citation/>
        </w:sdtPr>
        <w:sdtContent>
          <w:r>
            <w:rPr>
              <w:b/>
              <w:sz w:val="28"/>
            </w:rPr>
            <w:fldChar w:fldCharType="begin"/>
          </w:r>
          <w:r>
            <w:rPr>
              <w:b/>
              <w:sz w:val="28"/>
              <w:lang w:val="en-SG"/>
            </w:rPr>
            <w:instrText xml:space="preserve"> CITATION Deb17 \l 18441 </w:instrText>
          </w:r>
          <w:r>
            <w:rPr>
              <w:b/>
              <w:sz w:val="28"/>
            </w:rPr>
            <w:fldChar w:fldCharType="separate"/>
          </w:r>
          <w:r>
            <w:rPr>
              <w:b/>
              <w:noProof/>
              <w:sz w:val="28"/>
              <w:lang w:val="en-SG"/>
            </w:rPr>
            <w:t xml:space="preserve"> </w:t>
          </w:r>
          <w:r w:rsidRPr="00980368">
            <w:rPr>
              <w:noProof/>
              <w:sz w:val="28"/>
              <w:lang w:val="en-SG"/>
            </w:rPr>
            <w:t>[6]</w:t>
          </w:r>
          <w:r>
            <w:rPr>
              <w:b/>
              <w:sz w:val="28"/>
            </w:rPr>
            <w:fldChar w:fldCharType="end"/>
          </w:r>
        </w:sdtContent>
      </w:sdt>
      <w:sdt>
        <w:sdtPr>
          <w:rPr>
            <w:b/>
            <w:sz w:val="28"/>
          </w:rPr>
          <w:id w:val="105937557"/>
          <w:citation/>
        </w:sdtPr>
        <w:sdtContent>
          <w:r>
            <w:rPr>
              <w:b/>
              <w:sz w:val="28"/>
            </w:rPr>
            <w:fldChar w:fldCharType="begin"/>
          </w:r>
          <w:r>
            <w:rPr>
              <w:b/>
              <w:sz w:val="28"/>
              <w:lang w:val="en-SG"/>
            </w:rPr>
            <w:instrText xml:space="preserve"> CITATION Rav17 \l 18441 </w:instrText>
          </w:r>
          <w:r>
            <w:rPr>
              <w:b/>
              <w:sz w:val="28"/>
            </w:rPr>
            <w:fldChar w:fldCharType="separate"/>
          </w:r>
          <w:r>
            <w:rPr>
              <w:b/>
              <w:noProof/>
              <w:sz w:val="28"/>
              <w:lang w:val="en-SG"/>
            </w:rPr>
            <w:t xml:space="preserve"> </w:t>
          </w:r>
          <w:r w:rsidRPr="00980368">
            <w:rPr>
              <w:noProof/>
              <w:sz w:val="28"/>
              <w:lang w:val="en-SG"/>
            </w:rPr>
            <w:t>[7]</w:t>
          </w:r>
          <w:r>
            <w:rPr>
              <w:b/>
              <w:sz w:val="28"/>
            </w:rPr>
            <w:fldChar w:fldCharType="end"/>
          </w:r>
        </w:sdtContent>
      </w:sdt>
      <w:bookmarkStart w:id="1" w:name="_GoBack"/>
      <w:bookmarkEnd w:id="1"/>
      <w:r w:rsidR="00C77C08">
        <w:tab/>
      </w:r>
    </w:p>
    <w:p w:rsidR="000866D4" w:rsidRDefault="000866D4" w:rsidP="001434DE">
      <w:pPr>
        <w:pStyle w:val="Heading1"/>
      </w:pPr>
    </w:p>
    <w:bookmarkEnd w:id="0"/>
    <w:p w:rsidR="003E74B2" w:rsidRDefault="003E74B2" w:rsidP="000866D4"/>
    <w:sectPr w:rsidR="003E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95570"/>
    <w:multiLevelType w:val="multilevel"/>
    <w:tmpl w:val="F91C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DFC"/>
    <w:multiLevelType w:val="hybridMultilevel"/>
    <w:tmpl w:val="D88862F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900400"/>
    <w:multiLevelType w:val="hybridMultilevel"/>
    <w:tmpl w:val="592E91B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674167"/>
    <w:multiLevelType w:val="hybridMultilevel"/>
    <w:tmpl w:val="334A1E4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00187A"/>
    <w:multiLevelType w:val="hybridMultilevel"/>
    <w:tmpl w:val="62E2DDD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281C14"/>
    <w:multiLevelType w:val="hybridMultilevel"/>
    <w:tmpl w:val="FA262CC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C8"/>
    <w:rsid w:val="000866D4"/>
    <w:rsid w:val="000E7FAB"/>
    <w:rsid w:val="001434DE"/>
    <w:rsid w:val="00187C1E"/>
    <w:rsid w:val="001E1F92"/>
    <w:rsid w:val="0021740B"/>
    <w:rsid w:val="003B7523"/>
    <w:rsid w:val="003C5BB8"/>
    <w:rsid w:val="003E5BD1"/>
    <w:rsid w:val="003E74B2"/>
    <w:rsid w:val="00416903"/>
    <w:rsid w:val="00502BBF"/>
    <w:rsid w:val="00502F56"/>
    <w:rsid w:val="00510AE1"/>
    <w:rsid w:val="0058207B"/>
    <w:rsid w:val="0068246E"/>
    <w:rsid w:val="00710CDC"/>
    <w:rsid w:val="007D2668"/>
    <w:rsid w:val="007E75E7"/>
    <w:rsid w:val="00801C90"/>
    <w:rsid w:val="008726A1"/>
    <w:rsid w:val="0094795D"/>
    <w:rsid w:val="00947D7E"/>
    <w:rsid w:val="00980368"/>
    <w:rsid w:val="009C088B"/>
    <w:rsid w:val="00A206BC"/>
    <w:rsid w:val="00BF0187"/>
    <w:rsid w:val="00C76140"/>
    <w:rsid w:val="00C77C08"/>
    <w:rsid w:val="00CF61A6"/>
    <w:rsid w:val="00D71C10"/>
    <w:rsid w:val="00D93A9F"/>
    <w:rsid w:val="00DE53C8"/>
    <w:rsid w:val="00DF541F"/>
    <w:rsid w:val="00E426A5"/>
    <w:rsid w:val="00EA0EC2"/>
    <w:rsid w:val="00EA43B5"/>
    <w:rsid w:val="00FD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CBAD"/>
  <w15:chartTrackingRefBased/>
  <w15:docId w15:val="{EF10D848-F93A-4490-ADAC-6F728D49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E53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E53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E53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E75E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F54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F54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F54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F54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F541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F541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F541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F541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F541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6">
    <w:name w:val="Grid Table 2 Accent 6"/>
    <w:basedOn w:val="TableNormal"/>
    <w:uiPriority w:val="47"/>
    <w:rsid w:val="00DF541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5">
    <w:name w:val="Grid Table 3 Accent 5"/>
    <w:basedOn w:val="TableNormal"/>
    <w:uiPriority w:val="48"/>
    <w:rsid w:val="00DF54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">
    <w:name w:val="Grid Table 4"/>
    <w:basedOn w:val="TableNormal"/>
    <w:uiPriority w:val="49"/>
    <w:rsid w:val="00DF54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E7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4B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77C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77C08"/>
  </w:style>
  <w:style w:type="character" w:styleId="FollowedHyperlink">
    <w:name w:val="FollowedHyperlink"/>
    <w:basedOn w:val="DefaultParagraphFont"/>
    <w:uiPriority w:val="99"/>
    <w:semiHidden/>
    <w:unhideWhenUsed/>
    <w:rsid w:val="000866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431">
      <w:bodyDiv w:val="1"/>
      <w:marLeft w:val="0"/>
      <w:marRight w:val="0"/>
      <w:marTop w:val="1050"/>
      <w:marBottom w:val="8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Deb17</b:Tag>
    <b:SourceType>InternetSite</b:SourceType>
    <b:Guid>{74F3F7B5-8521-4FAD-A412-15586F344E6C}</b:Guid>
    <b:Author>
      <b:Author>
        <b:NameList>
          <b:Person>
            <b:Last>Soltesz</b:Last>
            <b:First>Deborah</b:First>
            <b:Middle>Lee</b:Middle>
          </b:Person>
        </b:NameList>
      </b:Author>
    </b:Author>
    <b:Title>What are the Advantages of a Relational Database Model?</b:Title>
    <b:ProductionCompany>Techwalla</b:ProductionCompany>
    <b:YearAccessed>2017</b:YearAccessed>
    <b:MonthAccessed>July</b:MonthAccessed>
    <b:DayAccessed>30</b:DayAccessed>
    <b:URL>https://www.techwalla.com/articles/what-are-the-advantages-of-a-relational-database-model</b:URL>
    <b:RefOrder>6</b:RefOrder>
  </b:Source>
  <b:Source>
    <b:Tag>Rel17</b:Tag>
    <b:SourceType>InternetSite</b:SourceType>
    <b:Guid>{2B496F21-D82B-4F56-AB33-C4F3D27F573C}</b:Guid>
    <b:Title>Relational Vs Non Relational Database</b:Title>
    <b:ProductionCompany>mongoDB</b:ProductionCompany>
    <b:YearAccessed>2017</b:YearAccessed>
    <b:MonthAccessed>July</b:MonthAccessed>
    <b:DayAccessed>30</b:DayAccessed>
    <b:URL>https://www.mongodb.com/scale/relational-vs-non-relational-database</b:URL>
    <b:RefOrder>4</b:RefOrder>
  </b:Source>
  <b:Source>
    <b:Tag>Rav17</b:Tag>
    <b:SourceType>InternetSite</b:SourceType>
    <b:Guid>{D5E80D34-3E62-4F17-9160-7C1CDEFED59B}</b:Guid>
    <b:Author>
      <b:Author>
        <b:NameList>
          <b:Person>
            <b:Last>babu</b:Last>
            <b:First>Ravindra</b:First>
          </b:Person>
        </b:NameList>
      </b:Author>
    </b:Author>
    <b:Title>NoSql vs Relational database</b:Title>
    <b:ProductionCompany>stackoverflow</b:ProductionCompany>
    <b:YearAccessed>2017</b:YearAccessed>
    <b:MonthAccessed>July</b:MonthAccessed>
    <b:DayAccessed>30</b:DayAccessed>
    <b:URL>https://stackoverflow.com/questions/4160732/nosql-vs-relational-database</b:URL>
    <b:RefOrder>7</b:RefOrder>
  </b:Source>
  <b:Source>
    <b:Tag>Ali17</b:Tag>
    <b:SourceType>InternetSite</b:SourceType>
    <b:Guid>{C423A395-E7B3-4CE6-BDE7-EFC187DA5575}</b:Guid>
    <b:Author>
      <b:Author>
        <b:NameList>
          <b:Person>
            <b:Last>Gajani</b:Last>
            <b:First>Ali</b:First>
          </b:Person>
        </b:NameList>
      </b:Author>
    </b:Author>
    <b:Title>The key differences between SQL and NoSQL DBs.</b:Title>
    <b:ProductionCompany>monitis</b:ProductionCompany>
    <b:YearAccessed>2017</b:YearAccessed>
    <b:MonthAccessed>July</b:MonthAccessed>
    <b:DayAccessed>30</b:DayAccessed>
    <b:URL>http://www.monitis.com/blog/cc-in-review-the-key-differences-between-sql-and-nosql-dbs/</b:URL>
    <b:RefOrder>2</b:RefOrder>
  </b:Source>
  <b:Source>
    <b:Tag>Jam15</b:Tag>
    <b:SourceType>InternetSite</b:SourceType>
    <b:Guid>{C8FD7F27-1775-43BD-AC61-066F3566534C}</b:Guid>
    <b:Author>
      <b:Author>
        <b:NameList>
          <b:Person>
            <b:Last>Serra</b:Last>
            <b:First>James</b:First>
          </b:Person>
        </b:NameList>
      </b:Author>
    </b:Author>
    <b:Title>Relational databases vs Non-relational databases </b:Title>
    <b:ProductionCompany>James Serra's Blog</b:ProductionCompany>
    <b:Year>2015</b:Year>
    <b:Month>August</b:Month>
    <b:Day>27</b:Day>
    <b:YearAccessed>2017</b:YearAccessed>
    <b:MonthAccessed>July</b:MonthAccessed>
    <b:DayAccessed>30</b:DayAccessed>
    <b:URL>http://www.jamesserra.com/archive/2015/08/relational-databases-vs-non-relational-databases/</b:URL>
    <b:RefOrder>5</b:RefOrder>
  </b:Source>
  <b:Source>
    <b:Tag>Mad14</b:Tag>
    <b:SourceType>InternetSite</b:SourceType>
    <b:Guid>{12E2F036-ECBE-4957-9BBB-92271D36B4B4}</b:Guid>
    <b:Author>
      <b:Author>
        <b:NameList>
          <b:Person>
            <b:Last>Ramachandran</b:Last>
            <b:First>Madhivanan</b:First>
          </b:Person>
        </b:NameList>
      </b:Author>
    </b:Author>
    <b:Title>Relational Vs Non-Relational databases – Part 1</b:Title>
    <b:ProductionCompany>BIG DATA MADE SIMPLE</b:ProductionCompany>
    <b:Year>2014</b:Year>
    <b:Month>April</b:Month>
    <b:Day>23</b:Day>
    <b:YearAccessed>2017</b:YearAccessed>
    <b:MonthAccessed>July</b:MonthAccessed>
    <b:DayAccessed>30</b:DayAccessed>
    <b:URL>http://bigdata-madesimple.com/relational-vs-non-relational-databases-part-1/</b:URL>
    <b:RefOrder>3</b:RefOrder>
  </b:Source>
  <b:Source>
    <b:Tag>Mik15</b:Tag>
    <b:SourceType>InternetSite</b:SourceType>
    <b:Guid>{C9702C90-24BD-46F5-ADF1-8D5A25C7FECE}</b:Guid>
    <b:Author>
      <b:Author>
        <b:NameList>
          <b:Person>
            <b:Last>Obijaju</b:Last>
            <b:First>Mike</b:First>
          </b:Person>
        </b:NameList>
      </b:Author>
    </b:Author>
    <b:Title>NoSQL NoSecurity – Security issues with NoSQL Database</b:Title>
    <b:ProductionCompany>Perficient</b:ProductionCompany>
    <b:Year>2015</b:Year>
    <b:Month>June</b:Month>
    <b:Day>22</b:Day>
    <b:YearAccessed>2017</b:YearAccessed>
    <b:MonthAccessed>July</b:MonthAccessed>
    <b:DayAccessed>30</b:DayAccessed>
    <b:URL>http://blogs.perficient.com/dataanalytics/2015/06/22/nosql-nosecuity-security-issues-with-nosql-database/</b:URL>
    <b:RefOrder>1</b:RefOrder>
  </b:Source>
</b:Sources>
</file>

<file path=customXml/itemProps1.xml><?xml version="1.0" encoding="utf-8"?>
<ds:datastoreItem xmlns:ds="http://schemas.openxmlformats.org/officeDocument/2006/customXml" ds:itemID="{567E1617-6017-401A-99D0-907371AF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</dc:creator>
  <cp:keywords/>
  <dc:description/>
  <cp:lastModifiedBy>Abhi Jay Krishnan</cp:lastModifiedBy>
  <cp:revision>20</cp:revision>
  <dcterms:created xsi:type="dcterms:W3CDTF">2017-07-30T04:58:00Z</dcterms:created>
  <dcterms:modified xsi:type="dcterms:W3CDTF">2017-07-30T15:18:00Z</dcterms:modified>
</cp:coreProperties>
</file>