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City Trash Bin Monitoring System</w:t>
        <w:br/>
        <w:t>Phase 1 – End-to-End Streaming Ingestion Documentation</w:t>
      </w:r>
    </w:p>
    <w:p>
      <w:r>
        <w:br/>
        <w:t>1. Introduction</w:t>
        <w:br/>
        <w:t>This document provides a detailed and review-ready technical documentation of the Smart City Trash Bin Monitoring System.</w:t>
        <w:br/>
        <w:t>The focus of Phase 1 is to design and implement a production-grade real-time data ingestion pipeline that guarantees reliability,</w:t>
        <w:br/>
        <w:t>fault tolerance, idempotency, and safe offset management.</w:t>
        <w:br/>
        <w:br/>
        <w:t>This system mirrors real-world IoT streaming architectures used in smart cities and large-scale data platforms.</w:t>
        <w:br/>
      </w:r>
    </w:p>
    <w:p>
      <w:r>
        <w:br/>
        <w:t>2. Problem Statement</w:t>
        <w:br/>
        <w:t>Smart city trash bins generate continuous streams of telemetry data such as fill levels, temperature, humidity, and location.</w:t>
        <w:br/>
        <w:t>Challenges include:</w:t>
        <w:br/>
        <w:t>• High data velocity</w:t>
        <w:br/>
        <w:t>• Unreliable sensors producing bad data</w:t>
        <w:br/>
        <w:t>• System crashes and restarts</w:t>
        <w:br/>
        <w:t>• Duplicate message delivery</w:t>
        <w:br/>
        <w:br/>
        <w:t>The system must ingest data safely without loss or duplication while separating valid and invalid records.</w:t>
        <w:br/>
      </w:r>
    </w:p>
    <w:p>
      <w:r>
        <w:br/>
        <w:t>3. High-Level Architecture</w:t>
        <w:br/>
        <w:t>The system follows an event-driven architecture:</w:t>
        <w:br/>
        <w:br/>
        <w:t>Simulator (IoT Emulation)</w:t>
        <w:br/>
        <w:t xml:space="preserve">        ↓</w:t>
        <w:br/>
        <w:t>Apache Kafka (Message Broker)</w:t>
        <w:br/>
        <w:t xml:space="preserve">        ↓</w:t>
        <w:br/>
        <w:t>Kafka Consumer (Validation + Routing)</w:t>
        <w:br/>
        <w:t xml:space="preserve">        ↓</w:t>
        <w:br/>
        <w:t>PostgreSQL (Persistent Storage)</w:t>
        <w:br/>
        <w:br/>
        <w:t>Kafka acts as the central backbone enabling decoupled, scalable, and fault-tolerant data ingestion.</w:t>
        <w:br/>
      </w:r>
    </w:p>
    <w:p>
      <w:r>
        <w:br/>
        <w:t>4. Technology Stack</w:t>
        <w:br/>
        <w:t>• Programming Language: Python</w:t>
        <w:br/>
        <w:t>• Messaging System: Apache Kafka</w:t>
        <w:br/>
        <w:t>• Coordination Service: ZooKeeper</w:t>
        <w:br/>
        <w:t>• Consumer Library: kafka-python</w:t>
        <w:br/>
        <w:t>• Database: PostgreSQL</w:t>
        <w:br/>
        <w:t>• Containerization: Docker &amp; Docker Compose</w:t>
        <w:br/>
        <w:t>• Configuration Management: Environment Variables</w:t>
        <w:br/>
      </w:r>
    </w:p>
    <w:p>
      <w:r>
        <w:br/>
        <w:t>5. Data Simulation Layer</w:t>
        <w:br/>
        <w:t>The simulator emulates multiple smart trash bins running concurrently.</w:t>
        <w:br/>
        <w:t>Each bin:</w:t>
        <w:br/>
        <w:t>• Runs in its own thread</w:t>
        <w:br/>
        <w:t>• Generates periodic sensor readings</w:t>
        <w:br/>
        <w:t>• Randomly injects errors to mimic real-world failures</w:t>
        <w:br/>
        <w:br/>
        <w:t>Error types simulated include:</w:t>
        <w:br/>
        <w:t>• Null values</w:t>
        <w:br/>
        <w:t>• Out-of-range values</w:t>
        <w:br/>
        <w:t>• Corrupted data types</w:t>
        <w:br/>
        <w:t>• Timestamp skew</w:t>
        <w:br/>
        <w:t>• Incomplete payloads</w:t>
        <w:br/>
      </w:r>
    </w:p>
    <w:p>
      <w:r>
        <w:br/>
        <w:t>6. Kafka Topic Design</w:t>
        <w:br/>
        <w:t>Two Kafka topics are used:</w:t>
        <w:br/>
        <w:br/>
        <w:t>1. valid-trash-bin-data</w:t>
        <w:br/>
        <w:t xml:space="preserve">   Contains validated and clean sensor data.</w:t>
        <w:br/>
        <w:br/>
        <w:t>2. invalid-trash-bin-data</w:t>
        <w:br/>
        <w:t xml:space="preserve">   Contains malformed or rejected data for debugging and reprocessing.</w:t>
        <w:br/>
        <w:br/>
        <w:t>Kafka guarantees at-least-once delivery, which is handled downstream using offset and idempotency strategies.</w:t>
        <w:br/>
      </w:r>
    </w:p>
    <w:p>
      <w:r>
        <w:br/>
        <w:t>7. Consumer Design and Responsibilities</w:t>
        <w:br/>
        <w:t>The Kafka consumer subscribes to both topics and performs the following steps:</w:t>
        <w:br/>
        <w:t>1. Deserialize JSON messages</w:t>
        <w:br/>
        <w:t>2. Identify source topic</w:t>
        <w:br/>
        <w:t>3. Route valid and invalid data separately</w:t>
        <w:br/>
        <w:t>4. Persist data to PostgreSQL</w:t>
        <w:br/>
        <w:t>5. Commit Kafka offsets only after successful DB writes</w:t>
        <w:br/>
        <w:br/>
        <w:t>Auto-commit is disabled to avoid data loss.</w:t>
        <w:br/>
      </w:r>
    </w:p>
    <w:p>
      <w:r>
        <w:br/>
        <w:t>8. Offset Management Strategy</w:t>
        <w:br/>
        <w:t>Kafka auto-commit is intentionally disabled.</w:t>
        <w:br/>
        <w:br/>
        <w:t>Processing flow:</w:t>
        <w:br/>
        <w:t>Kafka Message → Database Write → Offset Commit</w:t>
        <w:br/>
        <w:br/>
        <w:t>This ensures:</w:t>
        <w:br/>
        <w:t>• No message is lost on crash</w:t>
        <w:br/>
        <w:t>• Consumer restarts are safe</w:t>
        <w:br/>
        <w:t>• Duplicate processing does not corrupt data</w:t>
        <w:br/>
      </w:r>
    </w:p>
    <w:p>
      <w:r>
        <w:br/>
        <w:t>9. Database Schema – Valid Data Table</w:t>
        <w:br/>
        <w:br/>
        <w:t>CREATE TABLE valid_trash_bin_events (</w:t>
        <w:br/>
        <w:t xml:space="preserve">    id SERIAL PRIMARY KEY,</w:t>
        <w:br/>
        <w:t xml:space="preserve">    bin_id VARCHAR(10),</w:t>
        <w:br/>
        <w:t xml:space="preserve">    latitude DOUBLE PRECISION,</w:t>
        <w:br/>
        <w:t xml:space="preserve">    longitude DOUBLE PRECISION,</w:t>
        <w:br/>
        <w:t xml:space="preserve">    ward INTEGER,</w:t>
        <w:br/>
        <w:t xml:space="preserve">    fill_level INTEGER,</w:t>
        <w:br/>
        <w:t xml:space="preserve">    temperature DOUBLE PRECISION,</w:t>
        <w:br/>
        <w:t xml:space="preserve">    humidity INTEGER,</w:t>
        <w:br/>
        <w:t xml:space="preserve">    event_time TIMESTAMPTZ,</w:t>
        <w:br/>
        <w:t xml:space="preserve">    ingested_at TIMESTAMPTZ DEFAULT NOW(),</w:t>
        <w:br/>
        <w:t xml:space="preserve">    UNIQUE (bin_id, event_time)</w:t>
        <w:br/>
        <w:t>);</w:t>
        <w:br/>
        <w:br/>
        <w:t>Why this design:</w:t>
        <w:br/>
        <w:t>• Enforces schema correctness</w:t>
        <w:br/>
        <w:t>• Supports efficient analytics</w:t>
        <w:br/>
        <w:t>• Prevents duplicate inserts</w:t>
        <w:br/>
        <w:t>• Enables safe reprocessing</w:t>
        <w:br/>
      </w:r>
    </w:p>
    <w:p>
      <w:r>
        <w:br/>
        <w:t>10. Database Schema – Invalid Data Table</w:t>
        <w:br/>
        <w:br/>
        <w:t>CREATE TABLE invalid_trash_bin_events (</w:t>
        <w:br/>
        <w:t xml:space="preserve">    id SERIAL PRIMARY KEY,</w:t>
        <w:br/>
        <w:t xml:space="preserve">    bin_id VARCHAR(10),</w:t>
        <w:br/>
        <w:t xml:space="preserve">    raw_payload JSONB,</w:t>
        <w:br/>
        <w:t xml:space="preserve">    error_reason TEXT,</w:t>
        <w:br/>
        <w:t xml:space="preserve">    event_time TIMESTAMPTZ,</w:t>
        <w:br/>
        <w:t xml:space="preserve">    ingested_at TIMESTAMPTZ DEFAULT NOW(),</w:t>
        <w:br/>
        <w:t xml:space="preserve">    UNIQUE (bin_id, event_time)</w:t>
        <w:br/>
        <w:t>);</w:t>
        <w:br/>
        <w:br/>
        <w:t>Why JSONB is used:</w:t>
        <w:br/>
        <w:t>• Invalid data is unpredictable</w:t>
        <w:br/>
        <w:t>• Preserves original payload</w:t>
        <w:br/>
        <w:t>• Enables future reprocessing</w:t>
        <w:br/>
        <w:t>• Avoids schema rigidity</w:t>
        <w:br/>
      </w:r>
    </w:p>
    <w:p>
      <w:r>
        <w:br/>
        <w:t>11. Idempotency Strategy</w:t>
        <w:br/>
        <w:t>Kafka may deliver the same message multiple times.</w:t>
        <w:br/>
        <w:t>To handle this safely, PostgreSQL enforces idempotency using:</w:t>
        <w:br/>
        <w:br/>
        <w:t>UNIQUE (bin_id, event_time)</w:t>
        <w:br/>
        <w:br/>
        <w:t>And insert logic:</w:t>
        <w:br/>
        <w:br/>
        <w:t>ON CONFLICT (bin_id, event_time) DO NOTHING</w:t>
        <w:br/>
        <w:br/>
        <w:t>This ensures:</w:t>
        <w:br/>
        <w:t>• Duplicate Kafka deliveries are ignored</w:t>
        <w:br/>
        <w:t>• Consumer restarts are safe</w:t>
        <w:br/>
        <w:t>• Exactly-once effect at storage layer</w:t>
        <w:br/>
      </w:r>
    </w:p>
    <w:p>
      <w:r>
        <w:br/>
        <w:t>12. Dockerized Execution Model</w:t>
        <w:br/>
        <w:t>All services run inside Docker containers.</w:t>
        <w:br/>
        <w:t>Docker Compose provides:</w:t>
        <w:br/>
        <w:t>• Isolated networking</w:t>
        <w:br/>
        <w:t>• Environment variable injection</w:t>
        <w:br/>
        <w:t>• Service dependency control</w:t>
        <w:br/>
        <w:t>• Automatic restarts</w:t>
        <w:br/>
        <w:br/>
        <w:t>Kafka is accessed using service name (kafka:9092) inside the Docker network.</w:t>
        <w:br/>
      </w:r>
    </w:p>
    <w:p>
      <w:r>
        <w:br/>
        <w:t>13. Configuration &amp; Environment Variables</w:t>
        <w:br/>
        <w:t>Configuration is injected via docker-compose.yml using environment variables.</w:t>
        <w:br/>
        <w:br/>
        <w:t>Defaults are provided in code using:</w:t>
        <w:br/>
        <w:t>os.getenv("VAR", "default")</w:t>
        <w:br/>
        <w:br/>
        <w:t>This allows:</w:t>
        <w:br/>
        <w:t>• Safe local development</w:t>
        <w:br/>
        <w:t>• Stable container execution</w:t>
        <w:br/>
        <w:t>• No hard-coded secrets</w:t>
        <w:br/>
      </w:r>
    </w:p>
    <w:p>
      <w:r>
        <w:br/>
        <w:t>14. Common Issues Encountered &amp; Solutions</w:t>
        <w:br/>
        <w:t>• Kafka startup delay → handled via retry logic &amp; health checks</w:t>
        <w:br/>
        <w:t>• Duplicate DB records → solved using unique constraints</w:t>
        <w:br/>
        <w:t>• Consumer reading only once → fixed with proper group + offset handling</w:t>
        <w:br/>
        <w:t>• Environment variable issues → resolved via Docker injection</w:t>
        <w:br/>
      </w:r>
    </w:p>
    <w:p>
      <w:r>
        <w:br/>
        <w:t>15. Current Project Status</w:t>
        <w:br/>
        <w:t>Completed:</w:t>
        <w:br/>
        <w:t>• Kafka ingestion pipeline</w:t>
        <w:br/>
        <w:t>• Simulator with error injection</w:t>
        <w:br/>
        <w:t>• Multi-topic consumption</w:t>
        <w:br/>
        <w:t>• Manual offset management</w:t>
        <w:br/>
        <w:t>• Idempotent PostgreSQL writes</w:t>
        <w:br/>
        <w:t>• Dockerized execution</w:t>
        <w:br/>
        <w:br/>
        <w:t>The ingestion layer is production-ready.</w:t>
        <w:br/>
      </w:r>
    </w:p>
    <w:p>
      <w:r>
        <w:br/>
        <w:t>16. Future Enhancements</w:t>
        <w:br/>
        <w:t>Planned next phases:</w:t>
        <w:br/>
        <w:t>• Apache Spark Structured Streaming (real-time aggregation)</w:t>
        <w:br/>
        <w:t>• FastAPI backend APIs</w:t>
        <w:br/>
        <w:t>• Dashboards (Streamlit / Plotly)</w:t>
        <w:br/>
        <w:t>• Apache Airflow for batch jobs and reprocessing</w:t>
        <w:br/>
      </w:r>
    </w:p>
    <w:p>
      <w:r>
        <w:br/>
        <w:t>17. Conclusion</w:t>
        <w:br/>
        <w:t>This project demonstrates a real-world, production-grade streaming ingestion system.</w:t>
        <w:br/>
        <w:t>It emphasizes correctness, fault tolerance, and reliability before visualization or analytics.</w:t>
        <w:br/>
        <w:t>The architecture follows industry best practices used in large-scale data platforms.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