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5124" w:rsidRDefault="00000000">
      <w:pPr>
        <w:spacing w:line="276" w:lineRule="auto"/>
        <w:ind w:left="284" w:hanging="284"/>
        <w:jc w:val="both"/>
        <w:rPr>
          <w:b/>
          <w:sz w:val="22"/>
          <w:szCs w:val="22"/>
        </w:rPr>
      </w:pPr>
      <w:proofErr w:type="spellStart"/>
      <w:r>
        <w:rPr>
          <w:b/>
          <w:sz w:val="22"/>
          <w:szCs w:val="22"/>
        </w:rPr>
        <w:t>Sravanthi</w:t>
      </w:r>
      <w:proofErr w:type="spellEnd"/>
      <w:r>
        <w:rPr>
          <w:b/>
          <w:sz w:val="22"/>
          <w:szCs w:val="22"/>
        </w:rPr>
        <w:t xml:space="preserve"> </w:t>
      </w:r>
      <w:proofErr w:type="spellStart"/>
      <w:r>
        <w:rPr>
          <w:b/>
          <w:sz w:val="22"/>
          <w:szCs w:val="22"/>
        </w:rPr>
        <w:t>Podagatlapalli</w:t>
      </w:r>
      <w:proofErr w:type="spellEnd"/>
      <w:r>
        <w:rPr>
          <w:b/>
          <w:sz w:val="22"/>
          <w:szCs w:val="22"/>
        </w:rPr>
        <w:t xml:space="preserve"> (PMP)</w:t>
      </w:r>
    </w:p>
    <w:p w:rsidR="00E75124" w:rsidRDefault="00000000">
      <w:pPr>
        <w:spacing w:line="276" w:lineRule="auto"/>
        <w:ind w:left="284" w:hanging="284"/>
        <w:jc w:val="both"/>
        <w:rPr>
          <w:b/>
          <w:sz w:val="22"/>
          <w:szCs w:val="22"/>
        </w:rPr>
      </w:pPr>
      <w:r>
        <w:rPr>
          <w:b/>
          <w:sz w:val="22"/>
          <w:szCs w:val="22"/>
        </w:rPr>
        <w:t>Phone: 205-569-6333</w:t>
      </w:r>
    </w:p>
    <w:p w:rsidR="00E75124" w:rsidRDefault="00000000">
      <w:pPr>
        <w:spacing w:line="276" w:lineRule="auto"/>
        <w:ind w:left="284" w:hanging="284"/>
        <w:jc w:val="both"/>
        <w:rPr>
          <w:b/>
          <w:sz w:val="22"/>
          <w:szCs w:val="22"/>
        </w:rPr>
      </w:pPr>
      <w:r>
        <w:rPr>
          <w:b/>
          <w:sz w:val="22"/>
          <w:szCs w:val="22"/>
        </w:rPr>
        <w:t>Email: podagatlapallisravanthi@gmail.com</w:t>
      </w:r>
    </w:p>
    <w:p w:rsidR="00E75124" w:rsidRDefault="00000000">
      <w:pPr>
        <w:spacing w:line="276" w:lineRule="auto"/>
        <w:ind w:left="284" w:hanging="284"/>
        <w:jc w:val="both"/>
        <w:rPr>
          <w:b/>
          <w:sz w:val="22"/>
          <w:szCs w:val="22"/>
        </w:rPr>
      </w:pPr>
      <w:r>
        <w:rPr>
          <w:b/>
          <w:sz w:val="22"/>
          <w:szCs w:val="22"/>
        </w:rPr>
        <w:t>LinkedIn: https://www.linkedin.com/in/sravanthi-p-7b293a20b/</w:t>
      </w:r>
    </w:p>
    <w:p w:rsidR="00E75124" w:rsidRDefault="00000000">
      <w:pPr>
        <w:spacing w:line="276" w:lineRule="auto"/>
        <w:ind w:left="284" w:hanging="284"/>
        <w:jc w:val="both"/>
        <w:rPr>
          <w:b/>
          <w:sz w:val="22"/>
          <w:szCs w:val="22"/>
        </w:rPr>
      </w:pPr>
      <w:r>
        <w:rPr>
          <w:noProof/>
        </w:rPr>
        <mc:AlternateContent>
          <mc:Choice Requires="wps">
            <w:drawing>
              <wp:anchor distT="0" distB="0" distL="114300" distR="114300" simplePos="0" relativeHeight="251658240" behindDoc="0" locked="0" layoutInCell="1" hidden="0" allowOverlap="1">
                <wp:simplePos x="0" y="0"/>
                <wp:positionH relativeFrom="column">
                  <wp:posOffset>-469899</wp:posOffset>
                </wp:positionH>
                <wp:positionV relativeFrom="paragraph">
                  <wp:posOffset>228600</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1810800" y="3780000"/>
                          <a:ext cx="70704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-469899</wp:posOffset>
                </wp:positionH>
                <wp:positionV relativeFrom="paragraph">
                  <wp:posOffset>228600</wp:posOffset>
                </wp:positionV>
                <wp:extent cx="0" cy="12700"/>
                <wp:effectExtent b="0" l="0" r="0" t="0"/>
                <wp:wrapNone/>
                <wp:docPr id="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E75124" w:rsidRDefault="00E75124">
      <w:pPr>
        <w:spacing w:line="276" w:lineRule="auto"/>
        <w:ind w:left="284" w:hanging="284"/>
        <w:jc w:val="both"/>
        <w:rPr>
          <w:b/>
          <w:sz w:val="22"/>
          <w:szCs w:val="22"/>
        </w:rPr>
      </w:pPr>
    </w:p>
    <w:p w:rsidR="00E75124" w:rsidRDefault="00000000">
      <w:pPr>
        <w:spacing w:line="276" w:lineRule="auto"/>
        <w:ind w:left="284" w:hanging="284"/>
        <w:jc w:val="both"/>
        <w:rPr>
          <w:b/>
          <w:sz w:val="22"/>
          <w:szCs w:val="22"/>
        </w:rPr>
      </w:pPr>
      <w:r>
        <w:rPr>
          <w:b/>
          <w:sz w:val="22"/>
          <w:szCs w:val="22"/>
        </w:rPr>
        <w:t>PROFESSIONAL SUMMARY:</w:t>
      </w:r>
    </w:p>
    <w:p w:rsidR="00E75124" w:rsidRDefault="00E75124">
      <w:pPr>
        <w:spacing w:line="276" w:lineRule="auto"/>
        <w:rPr>
          <w:sz w:val="22"/>
          <w:szCs w:val="22"/>
        </w:rPr>
      </w:pPr>
    </w:p>
    <w:p w:rsidR="00E75124" w:rsidRDefault="00000000">
      <w:pPr>
        <w:numPr>
          <w:ilvl w:val="0"/>
          <w:numId w:val="2"/>
        </w:numPr>
        <w:pBdr>
          <w:top w:val="nil"/>
          <w:left w:val="nil"/>
          <w:bottom w:val="nil"/>
          <w:right w:val="nil"/>
          <w:between w:val="nil"/>
        </w:pBdr>
        <w:spacing w:line="276" w:lineRule="auto"/>
        <w:rPr>
          <w:color w:val="000000"/>
          <w:sz w:val="22"/>
          <w:szCs w:val="22"/>
        </w:rPr>
      </w:pPr>
      <w:r>
        <w:rPr>
          <w:sz w:val="22"/>
          <w:szCs w:val="22"/>
        </w:rPr>
        <w:t>Experienced Business Analyst with 11+ years of expertise in leading cross-functional teams to deliver impactful business solutions. Proficient in conducting as-is and to-be analyses, driving process optimizations, and documenting diverse business processes to meet organizational objectives. Skilled in stakeholder engagement, financial benchmarking, and delivering quantifiable improvements for banking and financial clients.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Comprehensive understanding of the complete software development lifecycle (SDLC) encompassing Agile (SCRUM) and waterfall methodologies, with proficiency across all phases.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Skilled in crafting UML diagrams to illustrate business processes, use cases, activity flows, sequence interactions, and data flow structures.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Seasoned in collaborating with Project Managers and Program Managers to identify and articulate project risks, assess their potential impact, devise risk mitigation strategies, develop comprehensive Disaster Recovery plans, and effectively communicate project statuses and updates.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Partnered with product owners, experience managers, and engineering teams to develop and refine business logic rules governing multi-product functionalities, ensuring compliance and optimal outcomes for millions of banking clients.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Employed a range of project management platforms including JIRA, Confluence, and Rally to document project requirements effectively.</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Possess in-depth expertise in Use Case development, crafting screen mock-ups and prototypes, performing comprehensive Gap Analysis, Impact Analysis, and SWOT analysis.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Highly skilled in utilizing Business Intelligence tools including SQL Server Reporting Services (SSRS), MicroStrategy, Tableau, and MS SharePoint.</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Contributed to the creation of comprehensive Test Plans and Test Cases, as well as the preparation of Requirement Traceability Matrices.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Proficient in overseeing and managing project requirements through the effective utilization of Requirement Traceability Matrix (RTM), ensuring seamless coordination and alignment of various artifacts produced by cross-functional teams throughout project deliverables.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Skilled in thriving within deadline-driven, dynamic environments, adept at prioritizing multiple tasks and resolving intricate technical issues.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Received commendation from the banking client for proactive risk management, effective collaboration, and successful project execution.</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 xml:space="preserve">Proficient in gathering business requirements from initial product assessments (As-Is, To-Be), translating them into detailed functional and non-functional user stories for grooming and implementation. Skilled in crafting technical Business Requirement Documents (BRDs) and Functional Requirement Documents (FRDs), constructing product-process flows, conducting data mapping and analysis, feasibility assessments, and gap analyses. Experienced in facilitating the </w:t>
      </w:r>
      <w:r>
        <w:rPr>
          <w:sz w:val="22"/>
          <w:szCs w:val="22"/>
        </w:rPr>
        <w:lastRenderedPageBreak/>
        <w:t xml:space="preserve">delivery of sophisticated web and mobile features across diverse industries including Telecom, Banking, Retail, and </w:t>
      </w:r>
      <w:proofErr w:type="gramStart"/>
      <w:r>
        <w:rPr>
          <w:sz w:val="22"/>
          <w:szCs w:val="22"/>
        </w:rPr>
        <w:t>Financial</w:t>
      </w:r>
      <w:proofErr w:type="gramEnd"/>
      <w:r>
        <w:rPr>
          <w:sz w:val="22"/>
          <w:szCs w:val="22"/>
        </w:rPr>
        <w:t xml:space="preserve"> applications.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Proficient in Business Process Modeling (BPM) and adept at crafting detailed use cases. Skilled in creating a variety of Unified Modeling Language (UML) diagrams including use case diagrams, activity diagrams, class diagrams, and sequence diagrams.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Facilitated Requirement Planning (JRP) and Application Design-Development (JAD) sessions, as well as Brownbag and discovery sessions, engaging domain experts and SMEs to gather insights. Effectively communicated gathered information to Project Managers, Architects, and development teams across the organization.</w:t>
      </w:r>
    </w:p>
    <w:p w:rsidR="00E75124" w:rsidRDefault="00E75124">
      <w:pPr>
        <w:pBdr>
          <w:top w:val="nil"/>
          <w:left w:val="nil"/>
          <w:bottom w:val="nil"/>
          <w:right w:val="nil"/>
          <w:between w:val="nil"/>
        </w:pBdr>
        <w:spacing w:line="276" w:lineRule="auto"/>
        <w:ind w:left="720"/>
        <w:rPr>
          <w:color w:val="000000"/>
          <w:sz w:val="22"/>
          <w:szCs w:val="22"/>
          <w:shd w:val="clear" w:color="auto" w:fill="FF9900"/>
        </w:rPr>
      </w:pPr>
    </w:p>
    <w:p w:rsidR="00E75124" w:rsidRDefault="00E75124">
      <w:pPr>
        <w:spacing w:line="276" w:lineRule="auto"/>
        <w:rPr>
          <w:sz w:val="22"/>
          <w:szCs w:val="22"/>
          <w:shd w:val="clear" w:color="auto" w:fill="FF9900"/>
        </w:rPr>
      </w:pPr>
    </w:p>
    <w:p w:rsidR="00E75124" w:rsidRDefault="00000000">
      <w:pPr>
        <w:spacing w:line="276" w:lineRule="auto"/>
        <w:ind w:left="284" w:hanging="284"/>
        <w:jc w:val="both"/>
        <w:rPr>
          <w:b/>
          <w:sz w:val="22"/>
          <w:szCs w:val="22"/>
        </w:rPr>
      </w:pPr>
      <w:r>
        <w:rPr>
          <w:b/>
          <w:sz w:val="22"/>
          <w:szCs w:val="22"/>
        </w:rPr>
        <w:t>TECHNICAL SKILLS:</w:t>
      </w:r>
    </w:p>
    <w:p w:rsidR="00E75124" w:rsidRDefault="00E75124">
      <w:pPr>
        <w:spacing w:line="276" w:lineRule="auto"/>
        <w:jc w:val="both"/>
        <w:rPr>
          <w:sz w:val="22"/>
          <w:szCs w:val="22"/>
        </w:rPr>
      </w:pPr>
    </w:p>
    <w:tbl>
      <w:tblPr>
        <w:tblStyle w:val="a5"/>
        <w:tblW w:w="9030" w:type="dxa"/>
        <w:tblInd w:w="2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135"/>
      </w:tblGrid>
      <w:tr w:rsidR="00E75124">
        <w:tc>
          <w:tcPr>
            <w:tcW w:w="2895" w:type="dxa"/>
            <w:shd w:val="clear" w:color="auto" w:fill="auto"/>
            <w:tcMar>
              <w:top w:w="100" w:type="dxa"/>
              <w:left w:w="100" w:type="dxa"/>
              <w:bottom w:w="100" w:type="dxa"/>
              <w:right w:w="100" w:type="dxa"/>
            </w:tcMar>
          </w:tcPr>
          <w:p w:rsidR="00E75124" w:rsidRDefault="00000000">
            <w:pPr>
              <w:rPr>
                <w:sz w:val="22"/>
                <w:szCs w:val="22"/>
              </w:rPr>
            </w:pPr>
            <w:r>
              <w:rPr>
                <w:sz w:val="22"/>
                <w:szCs w:val="22"/>
              </w:rPr>
              <w:t>OS</w:t>
            </w:r>
          </w:p>
        </w:tc>
        <w:tc>
          <w:tcPr>
            <w:tcW w:w="6135" w:type="dxa"/>
            <w:shd w:val="clear" w:color="auto" w:fill="auto"/>
            <w:tcMar>
              <w:top w:w="100" w:type="dxa"/>
              <w:left w:w="100" w:type="dxa"/>
              <w:bottom w:w="100" w:type="dxa"/>
              <w:right w:w="100" w:type="dxa"/>
            </w:tcMar>
          </w:tcPr>
          <w:p w:rsidR="00E75124" w:rsidRDefault="00000000">
            <w:pPr>
              <w:rPr>
                <w:sz w:val="22"/>
                <w:szCs w:val="22"/>
              </w:rPr>
            </w:pPr>
            <w:r>
              <w:rPr>
                <w:sz w:val="22"/>
                <w:szCs w:val="22"/>
              </w:rPr>
              <w:t>iOS, Android, Windows, UNIX, Linux</w:t>
            </w:r>
          </w:p>
        </w:tc>
      </w:tr>
      <w:tr w:rsidR="00E75124">
        <w:tc>
          <w:tcPr>
            <w:tcW w:w="2895" w:type="dxa"/>
            <w:shd w:val="clear" w:color="auto" w:fill="auto"/>
            <w:tcMar>
              <w:top w:w="100" w:type="dxa"/>
              <w:left w:w="100" w:type="dxa"/>
              <w:bottom w:w="100" w:type="dxa"/>
              <w:right w:w="100" w:type="dxa"/>
            </w:tcMar>
          </w:tcPr>
          <w:p w:rsidR="00E75124" w:rsidRDefault="00000000">
            <w:pPr>
              <w:rPr>
                <w:sz w:val="22"/>
                <w:szCs w:val="22"/>
              </w:rPr>
            </w:pPr>
            <w:r>
              <w:rPr>
                <w:sz w:val="22"/>
                <w:szCs w:val="22"/>
              </w:rPr>
              <w:t>DB-Tools</w:t>
            </w:r>
          </w:p>
        </w:tc>
        <w:tc>
          <w:tcPr>
            <w:tcW w:w="6135" w:type="dxa"/>
            <w:shd w:val="clear" w:color="auto" w:fill="auto"/>
            <w:tcMar>
              <w:top w:w="100" w:type="dxa"/>
              <w:left w:w="100" w:type="dxa"/>
              <w:bottom w:w="100" w:type="dxa"/>
              <w:right w:w="100" w:type="dxa"/>
            </w:tcMar>
          </w:tcPr>
          <w:p w:rsidR="00E75124" w:rsidRDefault="00000000">
            <w:pPr>
              <w:rPr>
                <w:sz w:val="22"/>
                <w:szCs w:val="22"/>
              </w:rPr>
            </w:pPr>
            <w:r>
              <w:rPr>
                <w:sz w:val="22"/>
                <w:szCs w:val="22"/>
              </w:rPr>
              <w:t>MS Access, SQL Server, Oracle, Toad, SQL-Developer</w:t>
            </w:r>
          </w:p>
        </w:tc>
      </w:tr>
      <w:tr w:rsidR="00E75124">
        <w:trPr>
          <w:trHeight w:val="729"/>
        </w:trPr>
        <w:tc>
          <w:tcPr>
            <w:tcW w:w="2895" w:type="dxa"/>
            <w:shd w:val="clear" w:color="auto" w:fill="auto"/>
            <w:tcMar>
              <w:top w:w="100" w:type="dxa"/>
              <w:left w:w="100" w:type="dxa"/>
              <w:bottom w:w="100" w:type="dxa"/>
              <w:right w:w="100" w:type="dxa"/>
            </w:tcMar>
          </w:tcPr>
          <w:p w:rsidR="00E75124" w:rsidRDefault="00000000">
            <w:pPr>
              <w:rPr>
                <w:sz w:val="22"/>
                <w:szCs w:val="22"/>
              </w:rPr>
            </w:pPr>
            <w:r>
              <w:rPr>
                <w:sz w:val="22"/>
                <w:szCs w:val="22"/>
              </w:rPr>
              <w:t>Technical Documentation</w:t>
            </w:r>
          </w:p>
        </w:tc>
        <w:tc>
          <w:tcPr>
            <w:tcW w:w="6135" w:type="dxa"/>
            <w:shd w:val="clear" w:color="auto" w:fill="auto"/>
            <w:tcMar>
              <w:top w:w="100" w:type="dxa"/>
              <w:left w:w="100" w:type="dxa"/>
              <w:bottom w:w="100" w:type="dxa"/>
              <w:right w:w="100" w:type="dxa"/>
            </w:tcMar>
          </w:tcPr>
          <w:p w:rsidR="00E75124" w:rsidRDefault="00000000">
            <w:pPr>
              <w:rPr>
                <w:sz w:val="22"/>
                <w:szCs w:val="22"/>
              </w:rPr>
            </w:pPr>
            <w:r>
              <w:rPr>
                <w:sz w:val="22"/>
                <w:szCs w:val="22"/>
              </w:rPr>
              <w:t>BPM, BRD, FRD, Use case documentation, Product Backlog refinement</w:t>
            </w:r>
          </w:p>
        </w:tc>
      </w:tr>
      <w:tr w:rsidR="00E75124">
        <w:tc>
          <w:tcPr>
            <w:tcW w:w="2895" w:type="dxa"/>
            <w:shd w:val="clear" w:color="auto" w:fill="auto"/>
            <w:tcMar>
              <w:top w:w="100" w:type="dxa"/>
              <w:left w:w="100" w:type="dxa"/>
              <w:bottom w:w="100" w:type="dxa"/>
              <w:right w:w="100" w:type="dxa"/>
            </w:tcMar>
          </w:tcPr>
          <w:p w:rsidR="00E75124" w:rsidRDefault="00000000">
            <w:pPr>
              <w:rPr>
                <w:sz w:val="22"/>
                <w:szCs w:val="22"/>
              </w:rPr>
            </w:pPr>
            <w:r>
              <w:rPr>
                <w:sz w:val="22"/>
                <w:szCs w:val="22"/>
              </w:rPr>
              <w:t>Apps</w:t>
            </w:r>
          </w:p>
        </w:tc>
        <w:tc>
          <w:tcPr>
            <w:tcW w:w="6135" w:type="dxa"/>
            <w:shd w:val="clear" w:color="auto" w:fill="auto"/>
            <w:tcMar>
              <w:top w:w="100" w:type="dxa"/>
              <w:left w:w="100" w:type="dxa"/>
              <w:bottom w:w="100" w:type="dxa"/>
              <w:right w:w="100" w:type="dxa"/>
            </w:tcMar>
          </w:tcPr>
          <w:p w:rsidR="00E75124" w:rsidRDefault="00000000">
            <w:pPr>
              <w:rPr>
                <w:sz w:val="22"/>
                <w:szCs w:val="22"/>
              </w:rPr>
            </w:pPr>
            <w:r>
              <w:rPr>
                <w:sz w:val="22"/>
                <w:szCs w:val="22"/>
              </w:rPr>
              <w:t xml:space="preserve">JIRA, Confluence, MS-Visio, MS-Projects, MS-Office Suite, HP Quality </w:t>
            </w:r>
            <w:proofErr w:type="gramStart"/>
            <w:r>
              <w:rPr>
                <w:sz w:val="22"/>
                <w:szCs w:val="22"/>
              </w:rPr>
              <w:t>Center,,</w:t>
            </w:r>
            <w:proofErr w:type="gramEnd"/>
            <w:r>
              <w:rPr>
                <w:sz w:val="22"/>
                <w:szCs w:val="22"/>
              </w:rPr>
              <w:t xml:space="preserve"> </w:t>
            </w:r>
            <w:proofErr w:type="spellStart"/>
            <w:r>
              <w:rPr>
                <w:sz w:val="22"/>
                <w:szCs w:val="22"/>
              </w:rPr>
              <w:t>LucidChart</w:t>
            </w:r>
            <w:proofErr w:type="spellEnd"/>
          </w:p>
        </w:tc>
      </w:tr>
      <w:tr w:rsidR="00E75124">
        <w:tc>
          <w:tcPr>
            <w:tcW w:w="2895" w:type="dxa"/>
            <w:shd w:val="clear" w:color="auto" w:fill="auto"/>
            <w:tcMar>
              <w:top w:w="100" w:type="dxa"/>
              <w:left w:w="100" w:type="dxa"/>
              <w:bottom w:w="100" w:type="dxa"/>
              <w:right w:w="100" w:type="dxa"/>
            </w:tcMar>
          </w:tcPr>
          <w:p w:rsidR="00E75124" w:rsidRDefault="00000000">
            <w:pPr>
              <w:rPr>
                <w:sz w:val="22"/>
                <w:szCs w:val="22"/>
              </w:rPr>
            </w:pPr>
            <w:r>
              <w:rPr>
                <w:sz w:val="22"/>
                <w:szCs w:val="22"/>
              </w:rPr>
              <w:t>Whiteboard tools</w:t>
            </w:r>
          </w:p>
        </w:tc>
        <w:tc>
          <w:tcPr>
            <w:tcW w:w="6135" w:type="dxa"/>
            <w:shd w:val="clear" w:color="auto" w:fill="auto"/>
            <w:tcMar>
              <w:top w:w="100" w:type="dxa"/>
              <w:left w:w="100" w:type="dxa"/>
              <w:bottom w:w="100" w:type="dxa"/>
              <w:right w:w="100" w:type="dxa"/>
            </w:tcMar>
          </w:tcPr>
          <w:p w:rsidR="00E75124" w:rsidRDefault="00000000">
            <w:pPr>
              <w:rPr>
                <w:sz w:val="22"/>
                <w:szCs w:val="22"/>
              </w:rPr>
            </w:pPr>
            <w:r>
              <w:rPr>
                <w:sz w:val="22"/>
                <w:szCs w:val="22"/>
              </w:rPr>
              <w:t>MIRO, Mural, draw.io</w:t>
            </w:r>
          </w:p>
        </w:tc>
      </w:tr>
      <w:tr w:rsidR="00E75124">
        <w:tc>
          <w:tcPr>
            <w:tcW w:w="2895" w:type="dxa"/>
            <w:shd w:val="clear" w:color="auto" w:fill="auto"/>
            <w:tcMar>
              <w:top w:w="100" w:type="dxa"/>
              <w:left w:w="100" w:type="dxa"/>
              <w:bottom w:w="100" w:type="dxa"/>
              <w:right w:w="100" w:type="dxa"/>
            </w:tcMar>
          </w:tcPr>
          <w:p w:rsidR="00E75124" w:rsidRDefault="00000000">
            <w:pPr>
              <w:rPr>
                <w:sz w:val="22"/>
                <w:szCs w:val="22"/>
              </w:rPr>
            </w:pPr>
            <w:r>
              <w:rPr>
                <w:sz w:val="22"/>
                <w:szCs w:val="22"/>
              </w:rPr>
              <w:t>UX-Prototyping</w:t>
            </w:r>
          </w:p>
        </w:tc>
        <w:tc>
          <w:tcPr>
            <w:tcW w:w="6135" w:type="dxa"/>
            <w:shd w:val="clear" w:color="auto" w:fill="auto"/>
            <w:tcMar>
              <w:top w:w="100" w:type="dxa"/>
              <w:left w:w="100" w:type="dxa"/>
              <w:bottom w:w="100" w:type="dxa"/>
              <w:right w:w="100" w:type="dxa"/>
            </w:tcMar>
          </w:tcPr>
          <w:p w:rsidR="00E75124" w:rsidRDefault="00000000">
            <w:pPr>
              <w:rPr>
                <w:sz w:val="22"/>
                <w:szCs w:val="22"/>
              </w:rPr>
            </w:pPr>
            <w:proofErr w:type="spellStart"/>
            <w:r>
              <w:rPr>
                <w:sz w:val="22"/>
                <w:szCs w:val="22"/>
              </w:rPr>
              <w:t>Invision</w:t>
            </w:r>
            <w:proofErr w:type="spellEnd"/>
            <w:r>
              <w:rPr>
                <w:sz w:val="22"/>
                <w:szCs w:val="22"/>
              </w:rPr>
              <w:t>, Figma, Sketch</w:t>
            </w:r>
          </w:p>
        </w:tc>
      </w:tr>
      <w:tr w:rsidR="00E75124">
        <w:tc>
          <w:tcPr>
            <w:tcW w:w="2895" w:type="dxa"/>
            <w:shd w:val="clear" w:color="auto" w:fill="auto"/>
            <w:tcMar>
              <w:top w:w="100" w:type="dxa"/>
              <w:left w:w="100" w:type="dxa"/>
              <w:bottom w:w="100" w:type="dxa"/>
              <w:right w:w="100" w:type="dxa"/>
            </w:tcMar>
          </w:tcPr>
          <w:p w:rsidR="00E75124" w:rsidRDefault="00000000">
            <w:pPr>
              <w:rPr>
                <w:sz w:val="22"/>
                <w:szCs w:val="22"/>
              </w:rPr>
            </w:pPr>
            <w:r>
              <w:rPr>
                <w:sz w:val="22"/>
                <w:szCs w:val="22"/>
              </w:rPr>
              <w:t>Automation</w:t>
            </w:r>
          </w:p>
        </w:tc>
        <w:tc>
          <w:tcPr>
            <w:tcW w:w="6135" w:type="dxa"/>
            <w:shd w:val="clear" w:color="auto" w:fill="auto"/>
            <w:tcMar>
              <w:top w:w="100" w:type="dxa"/>
              <w:left w:w="100" w:type="dxa"/>
              <w:bottom w:w="100" w:type="dxa"/>
              <w:right w:w="100" w:type="dxa"/>
            </w:tcMar>
          </w:tcPr>
          <w:p w:rsidR="00E75124" w:rsidRDefault="00000000">
            <w:pPr>
              <w:rPr>
                <w:sz w:val="22"/>
                <w:szCs w:val="22"/>
              </w:rPr>
            </w:pPr>
            <w:r>
              <w:rPr>
                <w:sz w:val="22"/>
                <w:szCs w:val="22"/>
              </w:rPr>
              <w:t>Automation Anywhere, Quill-NLG</w:t>
            </w:r>
          </w:p>
        </w:tc>
      </w:tr>
      <w:tr w:rsidR="00E75124">
        <w:tc>
          <w:tcPr>
            <w:tcW w:w="2895" w:type="dxa"/>
            <w:shd w:val="clear" w:color="auto" w:fill="auto"/>
            <w:tcMar>
              <w:top w:w="100" w:type="dxa"/>
              <w:left w:w="100" w:type="dxa"/>
              <w:bottom w:w="100" w:type="dxa"/>
              <w:right w:w="100" w:type="dxa"/>
            </w:tcMar>
          </w:tcPr>
          <w:p w:rsidR="00E75124" w:rsidRDefault="00000000">
            <w:pPr>
              <w:rPr>
                <w:sz w:val="22"/>
                <w:szCs w:val="22"/>
              </w:rPr>
            </w:pPr>
            <w:r>
              <w:rPr>
                <w:sz w:val="22"/>
                <w:szCs w:val="22"/>
              </w:rPr>
              <w:t>Visualizations</w:t>
            </w:r>
          </w:p>
        </w:tc>
        <w:tc>
          <w:tcPr>
            <w:tcW w:w="6135" w:type="dxa"/>
            <w:shd w:val="clear" w:color="auto" w:fill="auto"/>
            <w:tcMar>
              <w:top w:w="100" w:type="dxa"/>
              <w:left w:w="100" w:type="dxa"/>
              <w:bottom w:w="100" w:type="dxa"/>
              <w:right w:w="100" w:type="dxa"/>
            </w:tcMar>
          </w:tcPr>
          <w:p w:rsidR="00E75124" w:rsidRDefault="00000000">
            <w:pPr>
              <w:rPr>
                <w:sz w:val="22"/>
                <w:szCs w:val="22"/>
              </w:rPr>
            </w:pPr>
            <w:r>
              <w:rPr>
                <w:sz w:val="22"/>
                <w:szCs w:val="22"/>
              </w:rPr>
              <w:t>Tableau, Qlik sense, OBIEE</w:t>
            </w:r>
          </w:p>
        </w:tc>
      </w:tr>
    </w:tbl>
    <w:p w:rsidR="00E75124" w:rsidRDefault="00E75124">
      <w:pPr>
        <w:spacing w:line="276" w:lineRule="auto"/>
        <w:jc w:val="both"/>
        <w:rPr>
          <w:sz w:val="22"/>
          <w:szCs w:val="22"/>
        </w:rPr>
      </w:pPr>
    </w:p>
    <w:p w:rsidR="00E75124" w:rsidRDefault="00E75124">
      <w:pPr>
        <w:spacing w:line="276" w:lineRule="auto"/>
        <w:ind w:left="284" w:hanging="284"/>
        <w:jc w:val="both"/>
        <w:rPr>
          <w:b/>
          <w:sz w:val="22"/>
          <w:szCs w:val="22"/>
        </w:rPr>
      </w:pPr>
    </w:p>
    <w:p w:rsidR="00E75124" w:rsidRDefault="00000000">
      <w:pPr>
        <w:spacing w:line="276" w:lineRule="auto"/>
        <w:ind w:left="284"/>
        <w:jc w:val="both"/>
        <w:rPr>
          <w:b/>
          <w:sz w:val="22"/>
          <w:szCs w:val="22"/>
          <w:u w:val="single"/>
        </w:rPr>
      </w:pPr>
      <w:r>
        <w:rPr>
          <w:b/>
          <w:sz w:val="22"/>
          <w:szCs w:val="22"/>
          <w:u w:val="single"/>
        </w:rPr>
        <w:t>Work Experience:</w:t>
      </w:r>
    </w:p>
    <w:p w:rsidR="00E75124" w:rsidRDefault="00E75124">
      <w:pPr>
        <w:spacing w:line="276" w:lineRule="auto"/>
        <w:ind w:left="284" w:hanging="284"/>
        <w:jc w:val="both"/>
        <w:rPr>
          <w:b/>
          <w:sz w:val="22"/>
          <w:szCs w:val="22"/>
          <w:u w:val="single"/>
        </w:rPr>
      </w:pPr>
    </w:p>
    <w:p w:rsidR="00E75124" w:rsidRDefault="00000000">
      <w:pPr>
        <w:spacing w:line="276" w:lineRule="auto"/>
        <w:rPr>
          <w:b/>
          <w:sz w:val="22"/>
          <w:szCs w:val="22"/>
        </w:rPr>
      </w:pPr>
      <w:r>
        <w:rPr>
          <w:b/>
          <w:sz w:val="22"/>
          <w:szCs w:val="22"/>
        </w:rPr>
        <w:t>Client: TIAA, Denver, Co</w:t>
      </w:r>
    </w:p>
    <w:p w:rsidR="00E75124" w:rsidRDefault="00000000">
      <w:pPr>
        <w:spacing w:line="276" w:lineRule="auto"/>
        <w:rPr>
          <w:b/>
          <w:sz w:val="22"/>
          <w:szCs w:val="22"/>
        </w:rPr>
      </w:pPr>
      <w:r>
        <w:rPr>
          <w:b/>
          <w:sz w:val="22"/>
          <w:szCs w:val="22"/>
        </w:rPr>
        <w:t xml:space="preserve">Role: </w:t>
      </w:r>
      <w:r w:rsidR="007A2330">
        <w:rPr>
          <w:b/>
          <w:sz w:val="22"/>
          <w:szCs w:val="22"/>
        </w:rPr>
        <w:t>Business Analyst</w:t>
      </w:r>
    </w:p>
    <w:p w:rsidR="00CC3451" w:rsidRDefault="00000000" w:rsidP="00CC3451">
      <w:pPr>
        <w:spacing w:line="276" w:lineRule="auto"/>
        <w:rPr>
          <w:b/>
          <w:sz w:val="22"/>
          <w:szCs w:val="22"/>
        </w:rPr>
      </w:pPr>
      <w:r>
        <w:rPr>
          <w:b/>
          <w:sz w:val="22"/>
          <w:szCs w:val="22"/>
        </w:rPr>
        <w:t>Years: August 2022-Present</w:t>
      </w:r>
    </w:p>
    <w:p w:rsidR="00CC3451" w:rsidRPr="00CC3451" w:rsidRDefault="00CC3451" w:rsidP="00CC3451">
      <w:pPr>
        <w:spacing w:line="276" w:lineRule="auto"/>
        <w:rPr>
          <w:b/>
          <w:sz w:val="22"/>
          <w:szCs w:val="22"/>
        </w:rPr>
      </w:pPr>
      <w:r>
        <w:rPr>
          <w:b/>
          <w:sz w:val="22"/>
          <w:szCs w:val="22"/>
        </w:rPr>
        <w:t xml:space="preserve">Project Scope: </w:t>
      </w:r>
      <w:r>
        <w:t>S</w:t>
      </w:r>
      <w:r>
        <w:t>pearheaded the rollout of mobile strategic capabilities across iOS and Android for over 400,000 clients</w:t>
      </w:r>
      <w:r>
        <w:t>.</w:t>
      </w:r>
    </w:p>
    <w:p w:rsidR="00E75124" w:rsidRDefault="00E75124">
      <w:pPr>
        <w:spacing w:line="276" w:lineRule="auto"/>
        <w:rPr>
          <w:sz w:val="22"/>
          <w:szCs w:val="22"/>
        </w:rPr>
      </w:pPr>
    </w:p>
    <w:p w:rsidR="00E75124" w:rsidRDefault="00000000">
      <w:pPr>
        <w:numPr>
          <w:ilvl w:val="0"/>
          <w:numId w:val="2"/>
        </w:numPr>
        <w:pBdr>
          <w:top w:val="nil"/>
          <w:left w:val="nil"/>
          <w:bottom w:val="nil"/>
          <w:right w:val="nil"/>
          <w:between w:val="nil"/>
        </w:pBdr>
        <w:spacing w:line="276" w:lineRule="auto"/>
        <w:rPr>
          <w:rFonts w:ascii="Montserrat" w:eastAsia="Montserrat" w:hAnsi="Montserrat" w:cs="Montserrat"/>
          <w:color w:val="4B4B4B"/>
        </w:rPr>
      </w:pPr>
      <w:r>
        <w:rPr>
          <w:sz w:val="22"/>
          <w:szCs w:val="22"/>
        </w:rPr>
        <w:t>Gathered and documented detailed requirements for 5+ business-critical capabilities, enabling seamless implementation across native app platforms, including Digital Registration, Bank Decommission, Retirement Allocations, Client Activity History, Secure Messaging, and more.</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Facilitated stakeholder workshops to define requirements for mobile applications, ensuring alignment with business objectives.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lastRenderedPageBreak/>
        <w:t>Led financial system benchmarking and competitive analysis, presenting insights to senior leadership that drove strategic roadmap decisions and enhanced TIAA’s competitive positioning in mobile banking.</w:t>
      </w:r>
    </w:p>
    <w:p w:rsidR="00E75124" w:rsidRDefault="00000000">
      <w:pPr>
        <w:numPr>
          <w:ilvl w:val="0"/>
          <w:numId w:val="2"/>
        </w:numPr>
        <w:spacing w:line="276" w:lineRule="auto"/>
        <w:rPr>
          <w:sz w:val="22"/>
          <w:szCs w:val="22"/>
        </w:rPr>
      </w:pPr>
      <w:r>
        <w:rPr>
          <w:sz w:val="22"/>
          <w:szCs w:val="22"/>
        </w:rPr>
        <w:t>Led business analysis efforts to streamline processes for digital registration and secure messaging, reducing onboarding time by 25% and increasing user engagement by 18%.</w:t>
      </w:r>
    </w:p>
    <w:p w:rsidR="00E75124" w:rsidRDefault="00000000">
      <w:pPr>
        <w:numPr>
          <w:ilvl w:val="0"/>
          <w:numId w:val="2"/>
        </w:numPr>
        <w:spacing w:line="276" w:lineRule="auto"/>
        <w:rPr>
          <w:sz w:val="22"/>
          <w:szCs w:val="22"/>
        </w:rPr>
      </w:pPr>
      <w:r>
        <w:rPr>
          <w:sz w:val="22"/>
          <w:szCs w:val="22"/>
        </w:rPr>
        <w:t>Improved requirements traceability by creating and integrating JIRA workflows with Confluence, reducing cross-team miscommunication by 30%.</w:t>
      </w:r>
    </w:p>
    <w:p w:rsidR="00E75124" w:rsidRDefault="00000000">
      <w:pPr>
        <w:numPr>
          <w:ilvl w:val="0"/>
          <w:numId w:val="2"/>
        </w:numPr>
        <w:spacing w:line="276" w:lineRule="auto"/>
        <w:rPr>
          <w:sz w:val="22"/>
          <w:szCs w:val="22"/>
        </w:rPr>
      </w:pPr>
      <w:r>
        <w:rPr>
          <w:sz w:val="22"/>
          <w:szCs w:val="22"/>
        </w:rPr>
        <w:t>Partnered with cross-functional teams to develop user personas and journey maps, ensuring digital registration features met the needs of over 5M+ users.</w:t>
      </w:r>
    </w:p>
    <w:p w:rsidR="00E75124" w:rsidRDefault="00000000">
      <w:pPr>
        <w:numPr>
          <w:ilvl w:val="0"/>
          <w:numId w:val="2"/>
        </w:numPr>
        <w:spacing w:line="276" w:lineRule="auto"/>
        <w:rPr>
          <w:sz w:val="22"/>
          <w:szCs w:val="22"/>
        </w:rPr>
      </w:pPr>
      <w:r>
        <w:rPr>
          <w:sz w:val="22"/>
          <w:szCs w:val="22"/>
        </w:rPr>
        <w:t>Conducted as-is capability assessments for retirement allocations and identified areas for process improvement, enhancing efficiency.</w:t>
      </w:r>
    </w:p>
    <w:p w:rsidR="00E75124" w:rsidRDefault="00000000">
      <w:pPr>
        <w:numPr>
          <w:ilvl w:val="0"/>
          <w:numId w:val="2"/>
        </w:numPr>
        <w:spacing w:line="276" w:lineRule="auto"/>
        <w:rPr>
          <w:sz w:val="22"/>
          <w:szCs w:val="22"/>
        </w:rPr>
      </w:pPr>
      <w:r>
        <w:rPr>
          <w:sz w:val="22"/>
          <w:szCs w:val="22"/>
        </w:rPr>
        <w:t>Facilitated interviews with stakeholders to gather requirements for banking decommissioning projects, ensuring alignment with business objectives.</w:t>
      </w:r>
    </w:p>
    <w:p w:rsidR="00E75124" w:rsidRDefault="00000000">
      <w:pPr>
        <w:numPr>
          <w:ilvl w:val="0"/>
          <w:numId w:val="2"/>
        </w:numPr>
        <w:spacing w:line="276" w:lineRule="auto"/>
        <w:rPr>
          <w:sz w:val="22"/>
          <w:szCs w:val="22"/>
        </w:rPr>
      </w:pPr>
      <w:r>
        <w:rPr>
          <w:sz w:val="22"/>
          <w:szCs w:val="22"/>
        </w:rPr>
        <w:t>Developed comprehensive BRDs and FRDs for bank decommission projects, ensuring clarity in requirements for development teams.</w:t>
      </w:r>
    </w:p>
    <w:p w:rsidR="00E75124" w:rsidRDefault="00000000">
      <w:pPr>
        <w:numPr>
          <w:ilvl w:val="0"/>
          <w:numId w:val="2"/>
        </w:numPr>
        <w:spacing w:line="276" w:lineRule="auto"/>
        <w:rPr>
          <w:sz w:val="22"/>
          <w:szCs w:val="22"/>
        </w:rPr>
      </w:pPr>
      <w:r>
        <w:rPr>
          <w:sz w:val="22"/>
          <w:szCs w:val="22"/>
        </w:rPr>
        <w:t>Coordinated with stakeholders to ensure timely delivery of business requirements and alignment with project goals.</w:t>
      </w:r>
    </w:p>
    <w:p w:rsidR="00E75124" w:rsidRDefault="00000000">
      <w:pPr>
        <w:numPr>
          <w:ilvl w:val="0"/>
          <w:numId w:val="2"/>
        </w:numPr>
        <w:spacing w:line="276" w:lineRule="auto"/>
        <w:rPr>
          <w:sz w:val="22"/>
          <w:szCs w:val="22"/>
        </w:rPr>
      </w:pPr>
      <w:r>
        <w:rPr>
          <w:sz w:val="22"/>
          <w:szCs w:val="22"/>
        </w:rPr>
        <w:t>Orchestrated UAT activities for mobile app features, resolving issues promptly to support seamless system go-lives.</w:t>
      </w:r>
    </w:p>
    <w:p w:rsidR="00E75124" w:rsidRDefault="00000000">
      <w:pPr>
        <w:numPr>
          <w:ilvl w:val="0"/>
          <w:numId w:val="2"/>
        </w:numPr>
        <w:spacing w:line="276" w:lineRule="auto"/>
        <w:rPr>
          <w:sz w:val="22"/>
          <w:szCs w:val="22"/>
        </w:rPr>
      </w:pPr>
      <w:r>
        <w:rPr>
          <w:sz w:val="22"/>
          <w:szCs w:val="22"/>
        </w:rPr>
        <w:t>Conducted detailed SWOT analyses and feasibility studies for system upgrades, presenting findings that optimized operational efficiency and ROI.</w:t>
      </w:r>
    </w:p>
    <w:p w:rsidR="00E75124" w:rsidRDefault="00000000">
      <w:pPr>
        <w:numPr>
          <w:ilvl w:val="0"/>
          <w:numId w:val="2"/>
        </w:numPr>
        <w:spacing w:line="276" w:lineRule="auto"/>
        <w:rPr>
          <w:sz w:val="22"/>
          <w:szCs w:val="22"/>
        </w:rPr>
      </w:pPr>
      <w:r>
        <w:rPr>
          <w:sz w:val="22"/>
          <w:szCs w:val="22"/>
        </w:rPr>
        <w:t>Developed comprehensive data mapping and flow diagrams for retirement allocations, enhancing traceability and compliance across platforms.</w:t>
      </w:r>
    </w:p>
    <w:p w:rsidR="00E75124" w:rsidRDefault="00000000">
      <w:pPr>
        <w:numPr>
          <w:ilvl w:val="0"/>
          <w:numId w:val="2"/>
        </w:numPr>
        <w:spacing w:line="276" w:lineRule="auto"/>
        <w:rPr>
          <w:sz w:val="22"/>
          <w:szCs w:val="22"/>
        </w:rPr>
      </w:pPr>
      <w:r>
        <w:rPr>
          <w:sz w:val="22"/>
          <w:szCs w:val="22"/>
        </w:rPr>
        <w:t>Designed and implemented disaster recovery plans for financial applications, supporting seamless operations on Windows Server 2019 environments.</w:t>
      </w:r>
    </w:p>
    <w:p w:rsidR="00E75124" w:rsidRDefault="00000000">
      <w:pPr>
        <w:numPr>
          <w:ilvl w:val="0"/>
          <w:numId w:val="2"/>
        </w:numPr>
        <w:spacing w:line="276" w:lineRule="auto"/>
        <w:rPr>
          <w:sz w:val="22"/>
          <w:szCs w:val="22"/>
        </w:rPr>
      </w:pPr>
      <w:r>
        <w:rPr>
          <w:sz w:val="22"/>
          <w:szCs w:val="22"/>
        </w:rPr>
        <w:t>Conducted stakeholder surveys to identify pain points in user workflows, using the insights to optimize process flows and reduce inefficiencies by 15%.</w:t>
      </w:r>
    </w:p>
    <w:p w:rsidR="00E75124" w:rsidRDefault="00000000">
      <w:pPr>
        <w:numPr>
          <w:ilvl w:val="0"/>
          <w:numId w:val="2"/>
        </w:numPr>
        <w:spacing w:line="276" w:lineRule="auto"/>
        <w:rPr>
          <w:sz w:val="22"/>
          <w:szCs w:val="22"/>
        </w:rPr>
      </w:pPr>
      <w:r>
        <w:rPr>
          <w:sz w:val="22"/>
          <w:szCs w:val="22"/>
        </w:rPr>
        <w:t>Spearheaded cross-team Agile transformations, aligning team workflows with organizational objectives and improving sprint velocity by 20%.</w:t>
      </w:r>
    </w:p>
    <w:p w:rsidR="00E75124" w:rsidRDefault="00000000">
      <w:pPr>
        <w:numPr>
          <w:ilvl w:val="0"/>
          <w:numId w:val="2"/>
        </w:numPr>
        <w:spacing w:line="276" w:lineRule="auto"/>
        <w:rPr>
          <w:sz w:val="22"/>
          <w:szCs w:val="22"/>
        </w:rPr>
      </w:pPr>
      <w:r>
        <w:rPr>
          <w:sz w:val="22"/>
          <w:szCs w:val="22"/>
        </w:rPr>
        <w:t>Collaborated with stakeholders to design change management strategies for system upgrades, ensuring minimal disruption to financial services operations and aligning changes with business needs.</w:t>
      </w:r>
    </w:p>
    <w:p w:rsidR="00E75124" w:rsidRDefault="00000000">
      <w:pPr>
        <w:numPr>
          <w:ilvl w:val="0"/>
          <w:numId w:val="2"/>
        </w:numPr>
        <w:spacing w:line="276" w:lineRule="auto"/>
        <w:rPr>
          <w:sz w:val="22"/>
          <w:szCs w:val="22"/>
        </w:rPr>
      </w:pPr>
      <w:r>
        <w:rPr>
          <w:sz w:val="22"/>
          <w:szCs w:val="22"/>
        </w:rPr>
        <w:t>Supported stakeholder training for go-live events, including training material preparation and onsite support.</w:t>
      </w:r>
    </w:p>
    <w:p w:rsidR="00E75124" w:rsidRDefault="00000000">
      <w:pPr>
        <w:numPr>
          <w:ilvl w:val="0"/>
          <w:numId w:val="2"/>
        </w:numPr>
        <w:spacing w:line="276" w:lineRule="auto"/>
        <w:rPr>
          <w:sz w:val="22"/>
          <w:szCs w:val="22"/>
        </w:rPr>
      </w:pPr>
      <w:r>
        <w:rPr>
          <w:sz w:val="22"/>
          <w:szCs w:val="22"/>
        </w:rPr>
        <w:t>Facilitated cross-functional workshops to identify business pain points in loan servicing processes, resulting in a 15% improvement in operational efficiency.</w:t>
      </w:r>
    </w:p>
    <w:p w:rsidR="00E75124" w:rsidRDefault="00000000">
      <w:pPr>
        <w:numPr>
          <w:ilvl w:val="0"/>
          <w:numId w:val="2"/>
        </w:numPr>
        <w:spacing w:line="276" w:lineRule="auto"/>
        <w:rPr>
          <w:sz w:val="22"/>
          <w:szCs w:val="22"/>
        </w:rPr>
      </w:pPr>
      <w:r>
        <w:rPr>
          <w:sz w:val="22"/>
          <w:szCs w:val="22"/>
        </w:rPr>
        <w:t>Conducted root cause analysis on system bottlenecks, delivering actionable recommendations that streamlined retirement allocation workflows.</w:t>
      </w:r>
    </w:p>
    <w:p w:rsidR="00E75124" w:rsidRDefault="00000000">
      <w:pPr>
        <w:numPr>
          <w:ilvl w:val="0"/>
          <w:numId w:val="2"/>
        </w:numPr>
        <w:spacing w:line="276" w:lineRule="auto"/>
        <w:rPr>
          <w:sz w:val="22"/>
          <w:szCs w:val="22"/>
        </w:rPr>
      </w:pPr>
      <w:r>
        <w:rPr>
          <w:sz w:val="22"/>
          <w:szCs w:val="22"/>
        </w:rPr>
        <w:t>Created executive-level dashboards using Tableau to track KPIs, ensuring real-time insights into financial system performance.</w:t>
      </w:r>
    </w:p>
    <w:p w:rsidR="00E75124" w:rsidRDefault="00000000">
      <w:pPr>
        <w:numPr>
          <w:ilvl w:val="0"/>
          <w:numId w:val="2"/>
        </w:numPr>
        <w:spacing w:line="276" w:lineRule="auto"/>
        <w:rPr>
          <w:sz w:val="22"/>
          <w:szCs w:val="22"/>
        </w:rPr>
      </w:pPr>
      <w:r>
        <w:rPr>
          <w:sz w:val="22"/>
          <w:szCs w:val="22"/>
        </w:rPr>
        <w:t>Led the development of personas and customer journey maps to align product functionality with user needs for 5M+ retirement participants.</w:t>
      </w:r>
    </w:p>
    <w:p w:rsidR="00E75124" w:rsidRDefault="00000000">
      <w:pPr>
        <w:numPr>
          <w:ilvl w:val="0"/>
          <w:numId w:val="2"/>
        </w:numPr>
        <w:spacing w:line="276" w:lineRule="auto"/>
        <w:rPr>
          <w:sz w:val="22"/>
          <w:szCs w:val="22"/>
        </w:rPr>
      </w:pPr>
      <w:r>
        <w:rPr>
          <w:sz w:val="22"/>
          <w:szCs w:val="22"/>
        </w:rPr>
        <w:t>Conducted competitive benchmarking to evaluate TIAA’s mobile banking capabilities, presenting findings to senior leadership to inform future product roadmaps.</w:t>
      </w:r>
    </w:p>
    <w:p w:rsidR="00E75124" w:rsidRDefault="00000000">
      <w:pPr>
        <w:numPr>
          <w:ilvl w:val="0"/>
          <w:numId w:val="2"/>
        </w:numPr>
        <w:spacing w:line="276" w:lineRule="auto"/>
        <w:rPr>
          <w:sz w:val="22"/>
          <w:szCs w:val="22"/>
        </w:rPr>
      </w:pPr>
      <w:r>
        <w:rPr>
          <w:sz w:val="22"/>
          <w:szCs w:val="22"/>
        </w:rPr>
        <w:lastRenderedPageBreak/>
        <w:t>Improved requirements traceability by integrating JIRA workflows with Confluence documentation, enhancing project transparency.</w:t>
      </w:r>
    </w:p>
    <w:p w:rsidR="00E75124" w:rsidRDefault="00000000">
      <w:pPr>
        <w:numPr>
          <w:ilvl w:val="0"/>
          <w:numId w:val="2"/>
        </w:numPr>
        <w:spacing w:line="276" w:lineRule="auto"/>
        <w:rPr>
          <w:sz w:val="22"/>
          <w:szCs w:val="22"/>
        </w:rPr>
      </w:pPr>
      <w:r>
        <w:rPr>
          <w:sz w:val="22"/>
          <w:szCs w:val="22"/>
        </w:rPr>
        <w:t>Designed and delivered training sessions on new digital registration features, boosting adoption rates among internal teams.</w:t>
      </w:r>
    </w:p>
    <w:p w:rsidR="00E75124" w:rsidRDefault="00000000">
      <w:pPr>
        <w:numPr>
          <w:ilvl w:val="0"/>
          <w:numId w:val="2"/>
        </w:numPr>
        <w:spacing w:line="276" w:lineRule="auto"/>
        <w:rPr>
          <w:sz w:val="22"/>
          <w:szCs w:val="22"/>
        </w:rPr>
      </w:pPr>
      <w:r>
        <w:rPr>
          <w:sz w:val="22"/>
          <w:szCs w:val="22"/>
        </w:rPr>
        <w:t>Conducted financial industry and regulatory analysis to benchmark system capabilities, ensuring TIAA’s competitive edge.</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Established and nurtured relationships with key stakeholders, including banking clients, to ensure clear communication, alignment of project goals, and stakeholder satisfaction throughout the project lifecycle.</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Managed the product backlog, continuously refining and prioritizing backlog items in collaboration with Product Owners and stakeholders, ensuring alignment with business objectives and minimizing bottlenecks.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Facilitated sprint reviews and retrospectives, presenting sprint outcomes to stakeholders and gathering feedback to continuously improve processes and team performance.</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Led the User Acceptance Testing (UAT) process for multiple mobile app features, ensuring alignment with business requirements and stakeholder expectations.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Facilitated UAT sessions with business stakeholders to review and validate test outcomes, ensuring that all functional and non-functional requirements were met.</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Created comprehensive UAT documentation, including test strategies, test cases, and traceability matrices, ensuring thorough validation of mobile application upgrades.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Proficient in Confluence administration, including space management, user permissions, and global settings configuration.</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Configured Confluence spaces with tailored templates for documentation, knowledge sharing, and project collaboration, improving team productivity and information accessibility.</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Implemented custom workflows tailored to Agile methodologies, streamlining the software development lifecycle and improving team collaboration.</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Identified, assessed, and mitigated project risks and issues in real-time, implementing proactive strategies to minimize their impact and ensure compliance with regulatory standards, particularly in a highly regulated banking environment.</w:t>
      </w:r>
    </w:p>
    <w:p w:rsidR="00E75124" w:rsidRDefault="00000000">
      <w:pPr>
        <w:numPr>
          <w:ilvl w:val="0"/>
          <w:numId w:val="2"/>
        </w:numPr>
        <w:pBdr>
          <w:top w:val="nil"/>
          <w:left w:val="nil"/>
          <w:bottom w:val="nil"/>
          <w:right w:val="nil"/>
          <w:between w:val="nil"/>
        </w:pBdr>
        <w:spacing w:line="276" w:lineRule="auto"/>
        <w:rPr>
          <w:rFonts w:ascii="Montserrat" w:eastAsia="Montserrat" w:hAnsi="Montserrat" w:cs="Montserrat"/>
          <w:color w:val="4B4B4B"/>
        </w:rPr>
      </w:pPr>
      <w:r>
        <w:rPr>
          <w:sz w:val="22"/>
          <w:szCs w:val="22"/>
        </w:rPr>
        <w:t>Partnered with Product Owners (PO), Experience Managers (XPM), UX, and Engineering teams to develop and refine a set of 120+ business logic rules. These rules govern multi-product retirement allocations, ensuring compliance and optimal outcomes for over 5 million TIAA retirement participants.</w:t>
      </w:r>
    </w:p>
    <w:p w:rsidR="00E75124" w:rsidRDefault="00000000">
      <w:pPr>
        <w:numPr>
          <w:ilvl w:val="0"/>
          <w:numId w:val="2"/>
        </w:numPr>
        <w:pBdr>
          <w:top w:val="nil"/>
          <w:left w:val="nil"/>
          <w:bottom w:val="nil"/>
          <w:right w:val="nil"/>
          <w:between w:val="nil"/>
        </w:pBdr>
        <w:spacing w:line="276" w:lineRule="auto"/>
        <w:rPr>
          <w:rFonts w:ascii="Montserrat" w:eastAsia="Montserrat" w:hAnsi="Montserrat" w:cs="Montserrat"/>
          <w:color w:val="4B4B4B"/>
        </w:rPr>
      </w:pPr>
      <w:r>
        <w:rPr>
          <w:sz w:val="22"/>
          <w:szCs w:val="22"/>
        </w:rPr>
        <w:t>Created and refined 500+ Behavior-Driven Development (BDD) based functional and technical user stories, as well as Firebase stories, spanning digital capabilities. These stories were meticulously groomed and prepared for implementation and delivery across multiple Program Increments (PIs) and iterations.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Presented strategic recommendations to senior leadership based on financial system benchmarking, influencing roadmap decisions</w:t>
      </w:r>
    </w:p>
    <w:p w:rsidR="00E75124" w:rsidRDefault="00000000">
      <w:pPr>
        <w:numPr>
          <w:ilvl w:val="0"/>
          <w:numId w:val="2"/>
        </w:numPr>
        <w:pBdr>
          <w:top w:val="nil"/>
          <w:left w:val="nil"/>
          <w:bottom w:val="nil"/>
          <w:right w:val="nil"/>
          <w:between w:val="nil"/>
        </w:pBdr>
        <w:spacing w:line="276" w:lineRule="auto"/>
        <w:rPr>
          <w:rFonts w:ascii="Montserrat" w:eastAsia="Montserrat" w:hAnsi="Montserrat" w:cs="Montserrat"/>
          <w:color w:val="4B4B4B"/>
        </w:rPr>
      </w:pPr>
      <w:r>
        <w:rPr>
          <w:sz w:val="22"/>
          <w:szCs w:val="22"/>
        </w:rPr>
        <w:t>Crafted comprehensive linear and non-linear product and process flow diagrams using tools such as MIRO, Mural, draw.io, and MS-Visio. These visualizations were widely adopted and utilized by web-mobile product, business, and engineering partners.</w:t>
      </w:r>
    </w:p>
    <w:p w:rsidR="00E75124" w:rsidRDefault="00000000">
      <w:pPr>
        <w:numPr>
          <w:ilvl w:val="0"/>
          <w:numId w:val="2"/>
        </w:numPr>
        <w:pBdr>
          <w:top w:val="nil"/>
          <w:left w:val="nil"/>
          <w:bottom w:val="nil"/>
          <w:right w:val="nil"/>
          <w:between w:val="nil"/>
        </w:pBdr>
        <w:spacing w:line="276" w:lineRule="auto"/>
        <w:rPr>
          <w:rFonts w:ascii="Montserrat" w:eastAsia="Montserrat" w:hAnsi="Montserrat" w:cs="Montserrat"/>
          <w:color w:val="4B4B4B"/>
        </w:rPr>
      </w:pPr>
      <w:r>
        <w:rPr>
          <w:sz w:val="22"/>
          <w:szCs w:val="22"/>
        </w:rPr>
        <w:lastRenderedPageBreak/>
        <w:t>Generated comprehensive Business Requirement Documents (BRDs) and Functional Requirement Documents (FRDs) for mobile capabilities through collaborative requirements gathering sessions with key business stakeholders, architects, and subject matter experts (SMEs).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Streamlined JIRA workflows to improve issue tracking and enhance visibility into project progress, enabling better stakeholder alignment</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Facilitated release readiness by aligning cross-functional teams and resolving last-minute blockers, ensuring on-time delivery of key features.</w:t>
      </w:r>
    </w:p>
    <w:p w:rsidR="00E75124" w:rsidRDefault="00000000">
      <w:pPr>
        <w:numPr>
          <w:ilvl w:val="0"/>
          <w:numId w:val="2"/>
        </w:numPr>
        <w:spacing w:line="276" w:lineRule="auto"/>
        <w:rPr>
          <w:sz w:val="20"/>
          <w:szCs w:val="20"/>
        </w:rPr>
      </w:pPr>
      <w:r>
        <w:rPr>
          <w:sz w:val="22"/>
          <w:szCs w:val="22"/>
        </w:rPr>
        <w:t>Implemented analytics-screen tagging throughout multiple product flows by defining and capturing Call-to-Action (CTA) events through API calls. This enabled the tracking of feature usage metrics, facilitated Root Cause Analyses (RCAs), and derived actionable insights.</w:t>
      </w:r>
    </w:p>
    <w:p w:rsidR="00E75124" w:rsidRDefault="00000000">
      <w:pPr>
        <w:numPr>
          <w:ilvl w:val="0"/>
          <w:numId w:val="2"/>
        </w:numPr>
        <w:spacing w:line="276" w:lineRule="auto"/>
        <w:rPr>
          <w:sz w:val="20"/>
          <w:szCs w:val="20"/>
        </w:rPr>
      </w:pPr>
      <w:r>
        <w:rPr>
          <w:sz w:val="22"/>
          <w:szCs w:val="22"/>
        </w:rPr>
        <w:t>Led production incident (INC) calls to conduct Root Cause Analyses (RCA) and proposed potential solutions aimed at minimizing customer impact across critical business deliverables.</w:t>
      </w:r>
    </w:p>
    <w:p w:rsidR="00E75124" w:rsidRDefault="00000000">
      <w:pPr>
        <w:numPr>
          <w:ilvl w:val="0"/>
          <w:numId w:val="2"/>
        </w:numPr>
        <w:spacing w:line="276" w:lineRule="auto"/>
        <w:rPr>
          <w:sz w:val="20"/>
          <w:szCs w:val="20"/>
        </w:rPr>
      </w:pPr>
      <w:r>
        <w:rPr>
          <w:sz w:val="22"/>
          <w:szCs w:val="22"/>
        </w:rPr>
        <w:t xml:space="preserve">Evaluated, developed, and facilitated the migration of mobile content and digital assets from the </w:t>
      </w:r>
      <w:proofErr w:type="spellStart"/>
      <w:r>
        <w:rPr>
          <w:sz w:val="22"/>
          <w:szCs w:val="22"/>
        </w:rPr>
        <w:t>Fatwire</w:t>
      </w:r>
      <w:proofErr w:type="spellEnd"/>
      <w:r>
        <w:rPr>
          <w:sz w:val="22"/>
          <w:szCs w:val="22"/>
        </w:rPr>
        <w:t>-AEM (Adobe Experience Manager) based Content Management System (CMS) to multiple containers.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Developed mobile best practices, including peer code reviews, cross-functional testing, and innovative digital asset creation, which were widely acknowledged and embraced by over 7 Agile Scrum teams.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Fostered a collaborative team environment, managing expectations from multiple stakeholders (Product Owners, engineering, and business teams) and ensuring alignment with project objectives and deliverables.</w:t>
      </w:r>
    </w:p>
    <w:p w:rsidR="00E75124" w:rsidRDefault="00E75124">
      <w:pPr>
        <w:pBdr>
          <w:top w:val="nil"/>
          <w:left w:val="nil"/>
          <w:bottom w:val="nil"/>
          <w:right w:val="nil"/>
          <w:between w:val="nil"/>
        </w:pBdr>
        <w:spacing w:line="276" w:lineRule="auto"/>
        <w:ind w:left="720"/>
        <w:rPr>
          <w:sz w:val="22"/>
          <w:szCs w:val="22"/>
        </w:rPr>
      </w:pPr>
    </w:p>
    <w:p w:rsidR="00E75124" w:rsidRDefault="00000000">
      <w:pPr>
        <w:spacing w:line="276" w:lineRule="auto"/>
        <w:rPr>
          <w:b/>
          <w:sz w:val="22"/>
          <w:szCs w:val="22"/>
        </w:rPr>
      </w:pPr>
      <w:r>
        <w:rPr>
          <w:b/>
          <w:sz w:val="22"/>
          <w:szCs w:val="22"/>
        </w:rPr>
        <w:t xml:space="preserve">Client: PayPal, San Jose, CA                                                                                                    </w:t>
      </w:r>
    </w:p>
    <w:p w:rsidR="00E75124" w:rsidRDefault="00000000">
      <w:pPr>
        <w:jc w:val="both"/>
        <w:rPr>
          <w:b/>
          <w:sz w:val="22"/>
          <w:szCs w:val="22"/>
        </w:rPr>
      </w:pPr>
      <w:r>
        <w:rPr>
          <w:b/>
          <w:sz w:val="22"/>
          <w:szCs w:val="22"/>
        </w:rPr>
        <w:t xml:space="preserve">Role: </w:t>
      </w:r>
      <w:r w:rsidR="007A2330">
        <w:rPr>
          <w:b/>
          <w:sz w:val="22"/>
          <w:szCs w:val="22"/>
        </w:rPr>
        <w:t>Business Analyst</w:t>
      </w:r>
    </w:p>
    <w:p w:rsidR="00E75124" w:rsidRDefault="00000000">
      <w:pPr>
        <w:spacing w:line="276" w:lineRule="auto"/>
        <w:rPr>
          <w:b/>
          <w:sz w:val="22"/>
          <w:szCs w:val="22"/>
        </w:rPr>
      </w:pPr>
      <w:r>
        <w:rPr>
          <w:b/>
          <w:sz w:val="22"/>
          <w:szCs w:val="22"/>
        </w:rPr>
        <w:t>Years: July 2020- August 2022</w:t>
      </w:r>
    </w:p>
    <w:p w:rsidR="00E75124" w:rsidRDefault="00E75124">
      <w:pPr>
        <w:spacing w:line="276" w:lineRule="auto"/>
        <w:rPr>
          <w:b/>
          <w:sz w:val="22"/>
          <w:szCs w:val="22"/>
        </w:rPr>
      </w:pPr>
    </w:p>
    <w:p w:rsidR="00E75124" w:rsidRDefault="00000000">
      <w:pPr>
        <w:spacing w:line="276" w:lineRule="auto"/>
        <w:rPr>
          <w:b/>
          <w:sz w:val="22"/>
          <w:szCs w:val="22"/>
        </w:rPr>
      </w:pPr>
      <w:r>
        <w:rPr>
          <w:b/>
          <w:sz w:val="22"/>
          <w:szCs w:val="22"/>
        </w:rPr>
        <w:t>Responsibilities:</w:t>
      </w:r>
    </w:p>
    <w:p w:rsidR="00E75124" w:rsidRDefault="00E75124">
      <w:pPr>
        <w:spacing w:line="276" w:lineRule="auto"/>
        <w:rPr>
          <w:sz w:val="22"/>
          <w:szCs w:val="22"/>
        </w:rPr>
      </w:pPr>
    </w:p>
    <w:p w:rsidR="00E75124" w:rsidRDefault="00000000">
      <w:pPr>
        <w:numPr>
          <w:ilvl w:val="0"/>
          <w:numId w:val="2"/>
        </w:numPr>
        <w:spacing w:line="276" w:lineRule="auto"/>
        <w:rPr>
          <w:sz w:val="22"/>
          <w:szCs w:val="22"/>
        </w:rPr>
      </w:pPr>
      <w:r>
        <w:rPr>
          <w:sz w:val="22"/>
          <w:szCs w:val="22"/>
        </w:rPr>
        <w:t>Led requirement-gathering workshops with stakeholders, translating business needs into detailed BRDs and FRDs to guide system upgrades and integrations.</w:t>
      </w:r>
    </w:p>
    <w:p w:rsidR="00E75124" w:rsidRDefault="00000000">
      <w:pPr>
        <w:numPr>
          <w:ilvl w:val="0"/>
          <w:numId w:val="2"/>
        </w:numPr>
        <w:spacing w:line="276" w:lineRule="auto"/>
        <w:rPr>
          <w:sz w:val="22"/>
          <w:szCs w:val="22"/>
        </w:rPr>
      </w:pPr>
      <w:r>
        <w:rPr>
          <w:sz w:val="22"/>
          <w:szCs w:val="22"/>
        </w:rPr>
        <w:t>Collaborated with finance teams to redesign workflows, achieving a 25% reduction in processing time and aligning features with compliance goals.</w:t>
      </w:r>
    </w:p>
    <w:p w:rsidR="00E75124" w:rsidRDefault="00000000">
      <w:pPr>
        <w:numPr>
          <w:ilvl w:val="0"/>
          <w:numId w:val="2"/>
        </w:numPr>
        <w:spacing w:line="276" w:lineRule="auto"/>
        <w:rPr>
          <w:sz w:val="22"/>
          <w:szCs w:val="22"/>
        </w:rPr>
      </w:pPr>
      <w:r>
        <w:rPr>
          <w:sz w:val="22"/>
          <w:szCs w:val="22"/>
        </w:rPr>
        <w:t>Conducted as-is and to-be analyses for loan servicing processes, enabling proactive risk mitigation and operational improvements.</w:t>
      </w:r>
    </w:p>
    <w:p w:rsidR="00E75124" w:rsidRDefault="00000000">
      <w:pPr>
        <w:numPr>
          <w:ilvl w:val="0"/>
          <w:numId w:val="2"/>
        </w:numPr>
        <w:spacing w:line="276" w:lineRule="auto"/>
        <w:rPr>
          <w:sz w:val="22"/>
          <w:szCs w:val="22"/>
        </w:rPr>
      </w:pPr>
      <w:r>
        <w:rPr>
          <w:sz w:val="22"/>
          <w:szCs w:val="22"/>
        </w:rPr>
        <w:t>Performed comprehensive industry and competitive analysis for commercial loan analytics, providing actionable insights that increased market share and guided customer segmentation strategies.</w:t>
      </w:r>
    </w:p>
    <w:p w:rsidR="00E75124" w:rsidRDefault="00000000">
      <w:pPr>
        <w:numPr>
          <w:ilvl w:val="0"/>
          <w:numId w:val="2"/>
        </w:numPr>
        <w:spacing w:line="276" w:lineRule="auto"/>
        <w:rPr>
          <w:sz w:val="22"/>
          <w:szCs w:val="22"/>
        </w:rPr>
      </w:pPr>
      <w:r>
        <w:rPr>
          <w:sz w:val="22"/>
          <w:szCs w:val="22"/>
        </w:rPr>
        <w:t>Collaborated with finance and operations teams to redesign loan servicing workflows, reducing processing time by 25%.</w:t>
      </w:r>
    </w:p>
    <w:p w:rsidR="00E75124" w:rsidRDefault="00000000">
      <w:pPr>
        <w:numPr>
          <w:ilvl w:val="0"/>
          <w:numId w:val="2"/>
        </w:numPr>
        <w:spacing w:line="276" w:lineRule="auto"/>
        <w:rPr>
          <w:sz w:val="22"/>
          <w:szCs w:val="22"/>
        </w:rPr>
      </w:pPr>
      <w:r>
        <w:rPr>
          <w:sz w:val="22"/>
          <w:szCs w:val="22"/>
        </w:rPr>
        <w:t>Analyzed user feedback and system performance metrics post-go-live, recommending enhancements that improved customer satisfaction scores by 18%.</w:t>
      </w:r>
    </w:p>
    <w:p w:rsidR="00E75124" w:rsidRDefault="00000000">
      <w:pPr>
        <w:numPr>
          <w:ilvl w:val="0"/>
          <w:numId w:val="2"/>
        </w:numPr>
        <w:spacing w:line="276" w:lineRule="auto"/>
        <w:rPr>
          <w:sz w:val="22"/>
          <w:szCs w:val="22"/>
        </w:rPr>
      </w:pPr>
      <w:r>
        <w:rPr>
          <w:sz w:val="22"/>
          <w:szCs w:val="22"/>
        </w:rPr>
        <w:t>Defined acceptance criteria for loan servicing workflows, ensuring alignment with PayPal’s operational and compliance objectives.</w:t>
      </w:r>
    </w:p>
    <w:p w:rsidR="00E75124" w:rsidRDefault="00000000">
      <w:pPr>
        <w:numPr>
          <w:ilvl w:val="0"/>
          <w:numId w:val="2"/>
        </w:numPr>
        <w:spacing w:line="276" w:lineRule="auto"/>
        <w:rPr>
          <w:sz w:val="22"/>
          <w:szCs w:val="22"/>
        </w:rPr>
      </w:pPr>
      <w:r>
        <w:rPr>
          <w:sz w:val="22"/>
          <w:szCs w:val="22"/>
        </w:rPr>
        <w:lastRenderedPageBreak/>
        <w:t>Conducted in-depth analyses of commercial loan servicing workflows, recommending process enhancements that reduced reconciliation times by 20%.</w:t>
      </w:r>
    </w:p>
    <w:p w:rsidR="00E75124" w:rsidRDefault="00000000">
      <w:pPr>
        <w:numPr>
          <w:ilvl w:val="0"/>
          <w:numId w:val="2"/>
        </w:numPr>
        <w:spacing w:line="276" w:lineRule="auto"/>
        <w:rPr>
          <w:sz w:val="22"/>
          <w:szCs w:val="22"/>
        </w:rPr>
      </w:pPr>
      <w:r>
        <w:rPr>
          <w:sz w:val="22"/>
          <w:szCs w:val="22"/>
        </w:rPr>
        <w:t>Collaborated with IT teams to design and validate system specifications, aligning loan analytics features with business objectives and compliance standards.</w:t>
      </w:r>
    </w:p>
    <w:p w:rsidR="00E75124" w:rsidRDefault="00000000">
      <w:pPr>
        <w:numPr>
          <w:ilvl w:val="0"/>
          <w:numId w:val="2"/>
        </w:numPr>
        <w:spacing w:line="276" w:lineRule="auto"/>
        <w:rPr>
          <w:sz w:val="22"/>
          <w:szCs w:val="22"/>
        </w:rPr>
      </w:pPr>
      <w:r>
        <w:rPr>
          <w:sz w:val="22"/>
          <w:szCs w:val="22"/>
        </w:rPr>
        <w:t>Provided Tier 2 support during UAT for financial application upgrades, ensuring resolution of escalated issues and compliance with regulatory requirements.</w:t>
      </w:r>
    </w:p>
    <w:p w:rsidR="00E75124" w:rsidRDefault="00000000">
      <w:pPr>
        <w:numPr>
          <w:ilvl w:val="0"/>
          <w:numId w:val="2"/>
        </w:numPr>
        <w:spacing w:line="276" w:lineRule="auto"/>
        <w:rPr>
          <w:sz w:val="22"/>
          <w:szCs w:val="22"/>
        </w:rPr>
      </w:pPr>
      <w:r>
        <w:rPr>
          <w:sz w:val="22"/>
          <w:szCs w:val="22"/>
        </w:rPr>
        <w:t>Facilitated stakeholder alignment meetings for system integration projects, ensuring clear communication of project goals and deliverables.</w:t>
      </w:r>
    </w:p>
    <w:p w:rsidR="00E75124" w:rsidRDefault="00000000">
      <w:pPr>
        <w:numPr>
          <w:ilvl w:val="0"/>
          <w:numId w:val="2"/>
        </w:numPr>
        <w:spacing w:line="276" w:lineRule="auto"/>
        <w:rPr>
          <w:sz w:val="22"/>
          <w:szCs w:val="22"/>
        </w:rPr>
      </w:pPr>
      <w:r>
        <w:rPr>
          <w:sz w:val="22"/>
          <w:szCs w:val="22"/>
        </w:rPr>
        <w:t>Created a reusable framework for competitive benchmarking, enabling PayPal to stay ahead in commercial loan servicing analytics.</w:t>
      </w:r>
    </w:p>
    <w:p w:rsidR="00E75124" w:rsidRDefault="00000000">
      <w:pPr>
        <w:numPr>
          <w:ilvl w:val="0"/>
          <w:numId w:val="2"/>
        </w:numPr>
        <w:spacing w:line="276" w:lineRule="auto"/>
        <w:rPr>
          <w:sz w:val="22"/>
          <w:szCs w:val="22"/>
        </w:rPr>
      </w:pPr>
      <w:r>
        <w:rPr>
          <w:sz w:val="22"/>
          <w:szCs w:val="22"/>
        </w:rPr>
        <w:t>Assisted in the creation of an enterprise-wide data governance policy, ensuring consistent data quality and accessibility.</w:t>
      </w:r>
    </w:p>
    <w:p w:rsidR="00E75124" w:rsidRDefault="00000000">
      <w:pPr>
        <w:numPr>
          <w:ilvl w:val="0"/>
          <w:numId w:val="2"/>
        </w:numPr>
        <w:spacing w:line="276" w:lineRule="auto"/>
        <w:rPr>
          <w:sz w:val="22"/>
          <w:szCs w:val="22"/>
        </w:rPr>
      </w:pPr>
      <w:r>
        <w:rPr>
          <w:sz w:val="22"/>
          <w:szCs w:val="22"/>
        </w:rPr>
        <w:t>Facilitated user persona workshops to tailor loan servicing features to key customer segments.</w:t>
      </w:r>
    </w:p>
    <w:p w:rsidR="00E75124" w:rsidRDefault="00000000">
      <w:pPr>
        <w:numPr>
          <w:ilvl w:val="0"/>
          <w:numId w:val="2"/>
        </w:numPr>
        <w:spacing w:line="276" w:lineRule="auto"/>
        <w:rPr>
          <w:sz w:val="22"/>
          <w:szCs w:val="22"/>
        </w:rPr>
      </w:pPr>
      <w:r>
        <w:rPr>
          <w:sz w:val="22"/>
          <w:szCs w:val="22"/>
        </w:rPr>
        <w:t>Conducted financial impact analyses of system downtime, proposing proactive solutions that reduced revenue loss by 10%.</w:t>
      </w:r>
    </w:p>
    <w:p w:rsidR="00E75124" w:rsidRDefault="00000000">
      <w:pPr>
        <w:numPr>
          <w:ilvl w:val="0"/>
          <w:numId w:val="2"/>
        </w:numPr>
        <w:spacing w:line="276" w:lineRule="auto"/>
        <w:rPr>
          <w:sz w:val="22"/>
          <w:szCs w:val="22"/>
        </w:rPr>
      </w:pPr>
      <w:r>
        <w:rPr>
          <w:sz w:val="22"/>
          <w:szCs w:val="22"/>
        </w:rPr>
        <w:t>Facilitated cross-team workshops to identify dependencies and resolve conflicting requirements, reducing project delays by 25%.</w:t>
      </w:r>
    </w:p>
    <w:p w:rsidR="00E75124" w:rsidRDefault="00000000">
      <w:pPr>
        <w:numPr>
          <w:ilvl w:val="0"/>
          <w:numId w:val="2"/>
        </w:numPr>
        <w:spacing w:line="276" w:lineRule="auto"/>
        <w:rPr>
          <w:sz w:val="22"/>
          <w:szCs w:val="22"/>
        </w:rPr>
      </w:pPr>
      <w:r>
        <w:rPr>
          <w:sz w:val="22"/>
          <w:szCs w:val="22"/>
        </w:rPr>
        <w:t>Conducted as-is and to-be process analyses for system upgrades, driving improvements in loan servicing workflows.</w:t>
      </w:r>
    </w:p>
    <w:p w:rsidR="00E75124" w:rsidRDefault="00000000">
      <w:pPr>
        <w:numPr>
          <w:ilvl w:val="0"/>
          <w:numId w:val="2"/>
        </w:numPr>
        <w:spacing w:line="276" w:lineRule="auto"/>
        <w:rPr>
          <w:sz w:val="22"/>
          <w:szCs w:val="22"/>
        </w:rPr>
      </w:pPr>
      <w:r>
        <w:rPr>
          <w:sz w:val="22"/>
          <w:szCs w:val="22"/>
        </w:rPr>
        <w:t>Facilitated requirement-gathering workshops with SMEs to define system specifications for financial operations.</w:t>
      </w:r>
    </w:p>
    <w:p w:rsidR="00E75124" w:rsidRDefault="00000000">
      <w:pPr>
        <w:numPr>
          <w:ilvl w:val="0"/>
          <w:numId w:val="2"/>
        </w:numPr>
        <w:spacing w:line="276" w:lineRule="auto"/>
        <w:rPr>
          <w:sz w:val="22"/>
          <w:szCs w:val="22"/>
        </w:rPr>
      </w:pPr>
      <w:r>
        <w:rPr>
          <w:sz w:val="22"/>
          <w:szCs w:val="22"/>
        </w:rPr>
        <w:t>Supported system go-live events by coordinating UAT, data validation, and stakeholder communication strategies.</w:t>
      </w:r>
    </w:p>
    <w:p w:rsidR="00E75124" w:rsidRDefault="00000000">
      <w:pPr>
        <w:numPr>
          <w:ilvl w:val="0"/>
          <w:numId w:val="2"/>
        </w:numPr>
        <w:spacing w:line="276" w:lineRule="auto"/>
        <w:rPr>
          <w:sz w:val="22"/>
          <w:szCs w:val="22"/>
        </w:rPr>
      </w:pPr>
      <w:r>
        <w:rPr>
          <w:sz w:val="22"/>
          <w:szCs w:val="22"/>
        </w:rPr>
        <w:t>Developed change management plans to assist teams in transitioning to upgraded systems with minimal impact.</w:t>
      </w:r>
    </w:p>
    <w:p w:rsidR="00E75124" w:rsidRDefault="00000000">
      <w:pPr>
        <w:numPr>
          <w:ilvl w:val="0"/>
          <w:numId w:val="2"/>
        </w:numPr>
        <w:spacing w:line="276" w:lineRule="auto"/>
        <w:rPr>
          <w:sz w:val="22"/>
          <w:szCs w:val="22"/>
        </w:rPr>
      </w:pPr>
      <w:r>
        <w:rPr>
          <w:sz w:val="22"/>
          <w:szCs w:val="22"/>
        </w:rPr>
        <w:t>Conducted competitive benchmarking for financial systems, enabling PayPal to remain ahead in loan analytics.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Engaged with Subject Matter Experts (SMEs) to collect comprehensive system requirements essential for the development of the new Trading Platform.</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Facilitated sprint reviews with cross-functional teams, gathering feedback from stakeholders and incorporating lessons learned into the next sprint to improve outcomes.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Identified and removed project impediments, such as resource constraints and conflicting priorities, ensuring the team maintained a steady workflow throughout the project lifecycle.</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Established Confluence as a centralized repository for product documentation, enabling cross-functional teams to access up-to-date information and collaborate on documentation tasks effectively.</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Developed UAT plans and test strategies for testing key functionalities, including security protocols, payment flows, and loan servicing within PayPal’s commercial banking operations.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Facilitated Agile ceremonies such as daily stand-ups, sprint reviews, and retrospectives within JIRA.</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Effectively allocated and coordinated resources, including developers, designers, and testers, to support project activities and meet aggressive timelines, optimizing resource utilization and maximizing project efficiency.</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lastRenderedPageBreak/>
        <w:t>Established and monitored comprehensive quality assurance processes, ensuring that mobile applications met stringent regulatory requirements and quality standards, resulting in high client satisfaction and positive feedback.</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Created comprehensive linear and non-linear product and process flow diagrams, visualizing complex business logic and requirements using industry-standard tools, facilitating clear understanding and alignment across project stakeholders</w:t>
      </w:r>
      <w:r>
        <w:rPr>
          <w:rFonts w:ascii="Roboto" w:eastAsia="Roboto" w:hAnsi="Roboto" w:cs="Roboto"/>
          <w:color w:val="ECECEC"/>
        </w:rPr>
        <w:t>.</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Facilitated collaboration among project teams to gather high-level estimates and release requirements. Additionally, supported the business team in Business Case Modeling and Use Case Modeling using the Rational Unified Process methodology to prepare Functional Requirements documents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Tracked and prioritized UAT issues in Confluence and JIRA, facilitating daily stand-ups to communicate status updates and defect resolutions.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Led the coordination process for users, conducting comprehensive analysis of their current business practices and user needs. Utilized this gathered information to define functional requirements and develop a Request for Proposal (RFP) for a new system.</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Conducted regular weekly meetings to review project status and tasks progress.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Prepared PowerPoint presentations and project updates utilizing MS Project for review by management. Conducted SWOT and GAP analyses to assess new functionality requirements, prioritizing them according to current business needs.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Managed project risk and conducted comprehensive business process analysis throughout various stages of application implementation.</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Partnered closely with the Quality Assurance (QA) team to facilitate thorough software testing, upheld quality procedures, and ensured the establishment of comprehensive documentation protocols.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 xml:space="preserve">Expertise in designing and building </w:t>
      </w:r>
      <w:proofErr w:type="spellStart"/>
      <w:r>
        <w:rPr>
          <w:sz w:val="22"/>
          <w:szCs w:val="22"/>
        </w:rPr>
        <w:t>Datamarts</w:t>
      </w:r>
      <w:proofErr w:type="spellEnd"/>
      <w:r>
        <w:rPr>
          <w:sz w:val="22"/>
          <w:szCs w:val="22"/>
        </w:rPr>
        <w:t xml:space="preserve"> using Star Schema methodologies. I am skilled in creating both Logical and Physical Data models using ER Studio extensively.</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 xml:space="preserve">Experience in developing and overseeing project templates, including use case project templates, requirement types, and establishing traceability relationships within </w:t>
      </w:r>
      <w:proofErr w:type="spellStart"/>
      <w:r>
        <w:rPr>
          <w:sz w:val="22"/>
          <w:szCs w:val="22"/>
        </w:rPr>
        <w:t>RequisitePro</w:t>
      </w:r>
      <w:proofErr w:type="spellEnd"/>
      <w:r>
        <w:rPr>
          <w:sz w:val="22"/>
          <w:szCs w:val="22"/>
        </w:rPr>
        <w:t>.</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Collaborated cross-functionally with development, database, data warehousing, and QA teams across all stages within the RUP methodology.</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Documented business workflows both textually and in UML diagrams according to the Rational Unified Process for stakeholder review.</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Created test cases, test plans, test strategies, and traceability matrix for QA team.</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Analyzed user data requirements and provided support to data analysts, data modelers, and developers in interpreting data definitions, fields, and attributes.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Wrote basic SQL queries for validating the data and the business rules.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Proficiently utilized SQL to construct fundamental statements including select, update, delete, insert, and create.</w:t>
      </w:r>
    </w:p>
    <w:p w:rsidR="00E75124" w:rsidRDefault="00E75124">
      <w:pPr>
        <w:pBdr>
          <w:top w:val="nil"/>
          <w:left w:val="nil"/>
          <w:bottom w:val="nil"/>
          <w:right w:val="nil"/>
          <w:between w:val="nil"/>
        </w:pBdr>
        <w:spacing w:after="240" w:line="276" w:lineRule="auto"/>
        <w:rPr>
          <w:sz w:val="20"/>
          <w:szCs w:val="20"/>
        </w:rPr>
      </w:pPr>
    </w:p>
    <w:p w:rsidR="00E75124" w:rsidRDefault="00E75124">
      <w:pPr>
        <w:spacing w:line="276" w:lineRule="auto"/>
        <w:ind w:left="360"/>
        <w:rPr>
          <w:b/>
          <w:sz w:val="22"/>
          <w:szCs w:val="22"/>
        </w:rPr>
      </w:pPr>
    </w:p>
    <w:p w:rsidR="00E75124" w:rsidRDefault="00000000">
      <w:pPr>
        <w:pBdr>
          <w:top w:val="nil"/>
          <w:left w:val="nil"/>
          <w:bottom w:val="nil"/>
          <w:right w:val="nil"/>
          <w:between w:val="nil"/>
        </w:pBdr>
        <w:spacing w:line="276" w:lineRule="auto"/>
        <w:rPr>
          <w:b/>
          <w:sz w:val="22"/>
          <w:szCs w:val="22"/>
        </w:rPr>
      </w:pPr>
      <w:r>
        <w:rPr>
          <w:b/>
          <w:sz w:val="22"/>
          <w:szCs w:val="22"/>
        </w:rPr>
        <w:t xml:space="preserve">Sutter Health, CA </w:t>
      </w:r>
    </w:p>
    <w:p w:rsidR="00E75124" w:rsidRDefault="00000000">
      <w:pPr>
        <w:pBdr>
          <w:top w:val="nil"/>
          <w:left w:val="nil"/>
          <w:bottom w:val="nil"/>
          <w:right w:val="nil"/>
          <w:between w:val="nil"/>
        </w:pBdr>
        <w:spacing w:line="276" w:lineRule="auto"/>
        <w:rPr>
          <w:b/>
          <w:sz w:val="22"/>
          <w:szCs w:val="22"/>
        </w:rPr>
      </w:pPr>
      <w:r>
        <w:rPr>
          <w:b/>
          <w:sz w:val="22"/>
          <w:szCs w:val="22"/>
        </w:rPr>
        <w:t xml:space="preserve">Role: </w:t>
      </w:r>
      <w:r w:rsidR="007A2330">
        <w:rPr>
          <w:b/>
          <w:sz w:val="22"/>
          <w:szCs w:val="22"/>
        </w:rPr>
        <w:t>Business Analyst</w:t>
      </w:r>
    </w:p>
    <w:p w:rsidR="00E75124" w:rsidRDefault="00000000">
      <w:pPr>
        <w:pBdr>
          <w:top w:val="nil"/>
          <w:left w:val="nil"/>
          <w:bottom w:val="nil"/>
          <w:right w:val="nil"/>
          <w:between w:val="nil"/>
        </w:pBdr>
        <w:spacing w:line="276" w:lineRule="auto"/>
        <w:rPr>
          <w:b/>
          <w:sz w:val="22"/>
          <w:szCs w:val="22"/>
        </w:rPr>
      </w:pPr>
      <w:r>
        <w:rPr>
          <w:b/>
          <w:sz w:val="22"/>
          <w:szCs w:val="22"/>
        </w:rPr>
        <w:t>Years: August 2018- July2020</w:t>
      </w:r>
    </w:p>
    <w:p w:rsidR="00E75124" w:rsidRDefault="00E75124">
      <w:pPr>
        <w:pBdr>
          <w:top w:val="nil"/>
          <w:left w:val="nil"/>
          <w:bottom w:val="nil"/>
          <w:right w:val="nil"/>
          <w:between w:val="nil"/>
        </w:pBdr>
        <w:spacing w:line="276" w:lineRule="auto"/>
        <w:rPr>
          <w:b/>
          <w:sz w:val="22"/>
          <w:szCs w:val="22"/>
        </w:rPr>
      </w:pPr>
    </w:p>
    <w:p w:rsidR="00E75124" w:rsidRDefault="00000000">
      <w:pPr>
        <w:spacing w:line="276" w:lineRule="auto"/>
        <w:rPr>
          <w:b/>
          <w:sz w:val="22"/>
          <w:szCs w:val="22"/>
        </w:rPr>
      </w:pPr>
      <w:r>
        <w:rPr>
          <w:b/>
          <w:sz w:val="22"/>
          <w:szCs w:val="22"/>
        </w:rPr>
        <w:t>Responsibilities: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Collaborated closely with business users to design comprehensive deliverable documents such as Functional Requirements Documents (FRD) and Business Requirements Documents (BRD).</w:t>
      </w:r>
    </w:p>
    <w:p w:rsidR="00E75124" w:rsidRDefault="00000000">
      <w:pPr>
        <w:numPr>
          <w:ilvl w:val="0"/>
          <w:numId w:val="2"/>
        </w:numPr>
        <w:spacing w:line="276" w:lineRule="auto"/>
        <w:rPr>
          <w:sz w:val="22"/>
          <w:szCs w:val="22"/>
        </w:rPr>
      </w:pPr>
      <w:r>
        <w:rPr>
          <w:sz w:val="22"/>
          <w:szCs w:val="22"/>
        </w:rPr>
        <w:t>Managed business analysis for claims administration and billing systems, ensuring regulatory compliance with HIPAA.</w:t>
      </w:r>
    </w:p>
    <w:p w:rsidR="00E75124" w:rsidRDefault="00000000">
      <w:pPr>
        <w:numPr>
          <w:ilvl w:val="0"/>
          <w:numId w:val="2"/>
        </w:numPr>
        <w:spacing w:line="276" w:lineRule="auto"/>
        <w:rPr>
          <w:sz w:val="22"/>
          <w:szCs w:val="22"/>
        </w:rPr>
      </w:pPr>
      <w:r>
        <w:rPr>
          <w:sz w:val="22"/>
          <w:szCs w:val="22"/>
        </w:rPr>
        <w:t>Partnered with clinical and IT teams to align system functionalities with CMS guidelines, ensuring compliance and operational efficiency.</w:t>
      </w:r>
    </w:p>
    <w:p w:rsidR="00E75124" w:rsidRDefault="00000000">
      <w:pPr>
        <w:numPr>
          <w:ilvl w:val="0"/>
          <w:numId w:val="2"/>
        </w:numPr>
        <w:spacing w:line="276" w:lineRule="auto"/>
        <w:rPr>
          <w:sz w:val="22"/>
          <w:szCs w:val="22"/>
        </w:rPr>
      </w:pPr>
      <w:r>
        <w:rPr>
          <w:sz w:val="22"/>
          <w:szCs w:val="22"/>
        </w:rPr>
        <w:t>Designed stakeholder communication plans for system upgrades, facilitating smoother transitions and minimizing disruptions.</w:t>
      </w:r>
    </w:p>
    <w:p w:rsidR="00E75124" w:rsidRDefault="00000000">
      <w:pPr>
        <w:numPr>
          <w:ilvl w:val="0"/>
          <w:numId w:val="2"/>
        </w:numPr>
        <w:spacing w:line="276" w:lineRule="auto"/>
        <w:rPr>
          <w:sz w:val="22"/>
          <w:szCs w:val="22"/>
        </w:rPr>
      </w:pPr>
      <w:r>
        <w:rPr>
          <w:sz w:val="22"/>
          <w:szCs w:val="22"/>
        </w:rPr>
        <w:t>Conducted compliance audits to identify gaps in HIPAA adherence, implementing corrective measures and improving system security.</w:t>
      </w:r>
    </w:p>
    <w:p w:rsidR="00E75124" w:rsidRDefault="00000000">
      <w:pPr>
        <w:numPr>
          <w:ilvl w:val="0"/>
          <w:numId w:val="2"/>
        </w:numPr>
        <w:spacing w:line="276" w:lineRule="auto"/>
        <w:rPr>
          <w:sz w:val="22"/>
          <w:szCs w:val="22"/>
        </w:rPr>
      </w:pPr>
      <w:r>
        <w:rPr>
          <w:sz w:val="22"/>
          <w:szCs w:val="22"/>
        </w:rPr>
        <w:t>Delivered real-time insights through KPI dashboards for healthcare claims operations, driving informed decision-making for leadership.</w:t>
      </w:r>
    </w:p>
    <w:p w:rsidR="00E75124" w:rsidRDefault="00000000">
      <w:pPr>
        <w:numPr>
          <w:ilvl w:val="0"/>
          <w:numId w:val="2"/>
        </w:numPr>
        <w:spacing w:line="276" w:lineRule="auto"/>
        <w:rPr>
          <w:sz w:val="22"/>
          <w:szCs w:val="22"/>
        </w:rPr>
      </w:pPr>
      <w:r>
        <w:rPr>
          <w:sz w:val="22"/>
          <w:szCs w:val="22"/>
        </w:rPr>
        <w:t>Conducted process assessments for contribution accounting, identifying gaps and recommending solutions for optimization.</w:t>
      </w:r>
    </w:p>
    <w:p w:rsidR="00E75124" w:rsidRDefault="00000000">
      <w:pPr>
        <w:numPr>
          <w:ilvl w:val="0"/>
          <w:numId w:val="2"/>
        </w:numPr>
        <w:spacing w:line="276" w:lineRule="auto"/>
        <w:rPr>
          <w:sz w:val="22"/>
          <w:szCs w:val="22"/>
        </w:rPr>
      </w:pPr>
      <w:r>
        <w:rPr>
          <w:sz w:val="22"/>
          <w:szCs w:val="22"/>
        </w:rPr>
        <w:t>Collaborated with clinical and non-clinical stakeholders to define system requirements for patient billing, ensuring seamless integration with EHR systems.</w:t>
      </w:r>
    </w:p>
    <w:p w:rsidR="00E75124" w:rsidRDefault="00000000">
      <w:pPr>
        <w:numPr>
          <w:ilvl w:val="0"/>
          <w:numId w:val="2"/>
        </w:numPr>
        <w:spacing w:line="276" w:lineRule="auto"/>
        <w:rPr>
          <w:sz w:val="22"/>
          <w:szCs w:val="22"/>
        </w:rPr>
      </w:pPr>
      <w:r>
        <w:rPr>
          <w:sz w:val="22"/>
          <w:szCs w:val="22"/>
        </w:rPr>
        <w:t>Led the development of training materials for go-live activities, supporting end-user adoption of new healthcare systems.</w:t>
      </w:r>
    </w:p>
    <w:p w:rsidR="00E75124" w:rsidRDefault="00000000">
      <w:pPr>
        <w:numPr>
          <w:ilvl w:val="0"/>
          <w:numId w:val="2"/>
        </w:numPr>
        <w:spacing w:line="276" w:lineRule="auto"/>
        <w:rPr>
          <w:sz w:val="22"/>
          <w:szCs w:val="22"/>
        </w:rPr>
      </w:pPr>
      <w:r>
        <w:rPr>
          <w:sz w:val="22"/>
          <w:szCs w:val="22"/>
        </w:rPr>
        <w:t>Supported system change management initiatives, ensuring seamless transitions during upgrades to claims systems.</w:t>
      </w:r>
    </w:p>
    <w:p w:rsidR="00E75124" w:rsidRDefault="00000000">
      <w:pPr>
        <w:numPr>
          <w:ilvl w:val="0"/>
          <w:numId w:val="2"/>
        </w:numPr>
        <w:spacing w:line="276" w:lineRule="auto"/>
        <w:rPr>
          <w:sz w:val="22"/>
          <w:szCs w:val="22"/>
        </w:rPr>
      </w:pPr>
      <w:r>
        <w:rPr>
          <w:sz w:val="22"/>
          <w:szCs w:val="22"/>
        </w:rPr>
        <w:t>Analyzed healthcare data to develop KPIs and metrics for payer systems, driving strategic decision-making.</w:t>
      </w:r>
    </w:p>
    <w:p w:rsidR="00E75124" w:rsidRDefault="00000000">
      <w:pPr>
        <w:numPr>
          <w:ilvl w:val="0"/>
          <w:numId w:val="2"/>
        </w:numPr>
        <w:spacing w:line="276" w:lineRule="auto"/>
        <w:rPr>
          <w:sz w:val="22"/>
          <w:szCs w:val="22"/>
        </w:rPr>
      </w:pPr>
      <w:r>
        <w:rPr>
          <w:sz w:val="22"/>
          <w:szCs w:val="22"/>
        </w:rPr>
        <w:t>Collaborated with IT teams to implement billing system enhancements, improving payment workflows.</w:t>
      </w:r>
    </w:p>
    <w:p w:rsidR="00E75124" w:rsidRDefault="00000000">
      <w:pPr>
        <w:numPr>
          <w:ilvl w:val="0"/>
          <w:numId w:val="2"/>
        </w:numPr>
        <w:spacing w:line="276" w:lineRule="auto"/>
        <w:rPr>
          <w:sz w:val="22"/>
          <w:szCs w:val="22"/>
        </w:rPr>
      </w:pPr>
      <w:r>
        <w:rPr>
          <w:sz w:val="22"/>
          <w:szCs w:val="22"/>
        </w:rPr>
        <w:t>Led UAT activities for healthcare claims processing systems, ensuring alignment with business and regulatory requirements.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Led sprint reviews and retrospectives, ensuring all deliverables met stakeholder expectations and identifying areas for continuous improvement.</w:t>
      </w:r>
    </w:p>
    <w:p w:rsidR="00E75124" w:rsidRDefault="00000000">
      <w:pPr>
        <w:numPr>
          <w:ilvl w:val="0"/>
          <w:numId w:val="2"/>
        </w:numPr>
        <w:spacing w:line="276" w:lineRule="auto"/>
        <w:rPr>
          <w:sz w:val="22"/>
          <w:szCs w:val="22"/>
        </w:rPr>
      </w:pPr>
      <w:r>
        <w:rPr>
          <w:sz w:val="22"/>
          <w:szCs w:val="22"/>
        </w:rPr>
        <w:t>Analyzed and documented claims processing workflows, identifying bottlenecks and implementing solutions to improve throughput by 20%.</w:t>
      </w:r>
    </w:p>
    <w:p w:rsidR="00E75124" w:rsidRDefault="00000000">
      <w:pPr>
        <w:numPr>
          <w:ilvl w:val="0"/>
          <w:numId w:val="2"/>
        </w:numPr>
        <w:spacing w:line="276" w:lineRule="auto"/>
        <w:rPr>
          <w:sz w:val="22"/>
          <w:szCs w:val="22"/>
        </w:rPr>
      </w:pPr>
      <w:r>
        <w:rPr>
          <w:sz w:val="22"/>
          <w:szCs w:val="22"/>
        </w:rPr>
        <w:t>Collaborated with payer teams to align system functionalities with CMS guidelines, ensuring compliance with Medicare and Medicaid standards.</w:t>
      </w:r>
    </w:p>
    <w:p w:rsidR="00E75124" w:rsidRDefault="00000000">
      <w:pPr>
        <w:numPr>
          <w:ilvl w:val="0"/>
          <w:numId w:val="2"/>
        </w:numPr>
        <w:spacing w:line="276" w:lineRule="auto"/>
        <w:rPr>
          <w:sz w:val="22"/>
          <w:szCs w:val="22"/>
        </w:rPr>
      </w:pPr>
      <w:r>
        <w:rPr>
          <w:sz w:val="22"/>
          <w:szCs w:val="22"/>
        </w:rPr>
        <w:t>Developed a comprehensive stakeholder communication plan during system upgrades, ensuring smooth transitions for healthcare providers.</w:t>
      </w:r>
    </w:p>
    <w:p w:rsidR="00E75124" w:rsidRDefault="00000000">
      <w:pPr>
        <w:numPr>
          <w:ilvl w:val="0"/>
          <w:numId w:val="2"/>
        </w:numPr>
        <w:spacing w:line="276" w:lineRule="auto"/>
        <w:rPr>
          <w:sz w:val="22"/>
          <w:szCs w:val="22"/>
        </w:rPr>
      </w:pPr>
      <w:r>
        <w:rPr>
          <w:sz w:val="22"/>
          <w:szCs w:val="22"/>
        </w:rPr>
        <w:t>Designed process improvement strategies for contribution accounting, reducing reconciliation errors by 15%.</w:t>
      </w:r>
    </w:p>
    <w:p w:rsidR="00E75124" w:rsidRDefault="00000000">
      <w:pPr>
        <w:numPr>
          <w:ilvl w:val="0"/>
          <w:numId w:val="2"/>
        </w:numPr>
        <w:spacing w:line="276" w:lineRule="auto"/>
        <w:rPr>
          <w:sz w:val="22"/>
          <w:szCs w:val="22"/>
        </w:rPr>
      </w:pPr>
      <w:r>
        <w:rPr>
          <w:sz w:val="22"/>
          <w:szCs w:val="22"/>
        </w:rPr>
        <w:t>Partnered with IT and operations teams to implement payer analytics dashboards, enabling real-time insights into claim processing efficiency.</w:t>
      </w:r>
    </w:p>
    <w:p w:rsidR="00E75124" w:rsidRDefault="00000000">
      <w:pPr>
        <w:numPr>
          <w:ilvl w:val="0"/>
          <w:numId w:val="2"/>
        </w:numPr>
        <w:spacing w:line="276" w:lineRule="auto"/>
        <w:rPr>
          <w:sz w:val="22"/>
          <w:szCs w:val="22"/>
        </w:rPr>
      </w:pPr>
      <w:r>
        <w:rPr>
          <w:sz w:val="22"/>
          <w:szCs w:val="22"/>
        </w:rPr>
        <w:t>Conducted market analysis to benchmark Sutter Health’s billing systems against industry best practices, informing future upgrade decisions.</w:t>
      </w:r>
    </w:p>
    <w:p w:rsidR="00E75124" w:rsidRDefault="00000000">
      <w:pPr>
        <w:numPr>
          <w:ilvl w:val="0"/>
          <w:numId w:val="2"/>
        </w:numPr>
        <w:spacing w:line="276" w:lineRule="auto"/>
        <w:rPr>
          <w:sz w:val="22"/>
          <w:szCs w:val="22"/>
        </w:rPr>
      </w:pPr>
      <w:r>
        <w:rPr>
          <w:sz w:val="22"/>
          <w:szCs w:val="22"/>
        </w:rPr>
        <w:t>Led the implementation of automated claims adjudication rules, reducing manual intervention by 30%.</w:t>
      </w:r>
    </w:p>
    <w:p w:rsidR="00E75124" w:rsidRDefault="00000000">
      <w:pPr>
        <w:numPr>
          <w:ilvl w:val="0"/>
          <w:numId w:val="2"/>
        </w:numPr>
        <w:spacing w:line="276" w:lineRule="auto"/>
        <w:rPr>
          <w:sz w:val="22"/>
          <w:szCs w:val="22"/>
        </w:rPr>
      </w:pPr>
      <w:r>
        <w:rPr>
          <w:sz w:val="22"/>
          <w:szCs w:val="22"/>
        </w:rPr>
        <w:lastRenderedPageBreak/>
        <w:t>Assisted in the development of KPI dashboards for healthcare claims operations, providing actionable insights to senior leadership.</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Engaged key stakeholders, including IT security teams, executive leadership, and regulatory authorities, to garner support and alignment with the proposed initiatives.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Utilized Confluence for team collaboration, communication, and decision-making through features such as comments, mentions, and page linking.</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Fostered transparent communication by creating project dashboards, status updates, and meeting agendas in Confluence.</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Facilitated clear and timely communication among project team members and stakeholders, providing regular updates on project status, milestones, and risks, fostering a collaborative and transparent project environment.</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Managed project changes effectively, assessing their impact on scope, timeline, and budget, and implementing strategies to minimize disruption while maintaining project objectives and client satisfaction.</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Maintained accurate project documentation, including project plans, schedules, risk registers, and status reports, ensuring compliance with organizational and regulatory standards, and facilitating smooth project execution and knowledge transfer.</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Implemented SOAP and REST web services for report generation and ensured compliance with Service Level Agreement (SLA) requirements for service exchange with providers, Medicaid, and Medicare.</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Facilitated User Acceptance Testing (UAT) environments by providing comprehensive test plans, cases, scenarios, and project scope documentation, along with Excel spreadsheets for manual test case tracking.</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Detected an insider threat attempting to exfiltrate confidential company data by analyzing unusual access patterns and file transfer activities, leading to timely intervention and mitigation.</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Leveraged JIRA tool features to effectively track User Stories, Tasks, team velocity, capacity, Burn Down, and Burn Up Charts for project evaluation.</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Collaborated with Product Owner on artifacts such as Product Backlog, Sprint Backlog, Sprint, and Release Burnup/Burndown charts.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Supported development team by testing web APIs and web services using SOAP UI.</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Analyzed and documented business processes related to payments and enrollment.</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Utilized HL7 standards for system-to-system interaction in exchanging health information.</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Prepared Requirements Traceability Matrix (RTM) along with BRD, mapping each requirement to meet test criteria for test scenarios.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Collaborated with technical leads to refine Software Requirements Specifications (SRS) and communicate technical business requirements to the development team to resolve impediments.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Worked with System Architect to implement Service-Oriented Architecture (SOA), client-side, and server-side validations.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Played a key role in setting up Acceptance Criteria, creating test plans, and recording test results for all user stories.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Contributed to process efficiency improvements through retrospective meetings.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Facilitated requirement gathering sessions and conducted Feasibility analysis for Return on Investment (ROI).</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lastRenderedPageBreak/>
        <w:t>Conducted Gap analysis from legacy applications to FACETS application and performed document analysis to implement HMO plans.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Developed Business Process Models, Activity Flow Diagrams, and Use Case Diagrams for requirements gathering.</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Coached the Scrum team on Agile practices, closely monitoring team velocity and adjusting workloads to maintain a sustainable pace, improving overall team efficiency.</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Assisted business in redesigning application workflows by creating static and dynamic prototypes for better system understanding.</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Created a collaborative environment, ensuring seamless communication between business analysts, developers, and healthcare professionals, aligning stakeholder expectations and fostering productive relationships.</w:t>
      </w:r>
    </w:p>
    <w:p w:rsidR="00E75124" w:rsidRDefault="00000000">
      <w:pPr>
        <w:numPr>
          <w:ilvl w:val="0"/>
          <w:numId w:val="2"/>
        </w:numPr>
        <w:pBdr>
          <w:top w:val="nil"/>
          <w:left w:val="nil"/>
          <w:bottom w:val="nil"/>
          <w:right w:val="nil"/>
          <w:between w:val="nil"/>
        </w:pBdr>
        <w:spacing w:after="240" w:line="276" w:lineRule="auto"/>
        <w:rPr>
          <w:sz w:val="20"/>
          <w:szCs w:val="20"/>
        </w:rPr>
      </w:pPr>
      <w:r>
        <w:rPr>
          <w:sz w:val="22"/>
          <w:szCs w:val="22"/>
        </w:rPr>
        <w:t>Ensured effective implementation of process improvements identified during retrospectives.</w:t>
      </w:r>
    </w:p>
    <w:p w:rsidR="00E75124" w:rsidRDefault="00E75124">
      <w:pPr>
        <w:jc w:val="both"/>
        <w:rPr>
          <w:sz w:val="22"/>
          <w:szCs w:val="22"/>
        </w:rPr>
      </w:pPr>
    </w:p>
    <w:p w:rsidR="00E75124" w:rsidRDefault="00E75124">
      <w:pPr>
        <w:ind w:left="360"/>
        <w:jc w:val="both"/>
        <w:rPr>
          <w:sz w:val="22"/>
          <w:szCs w:val="22"/>
        </w:rPr>
      </w:pPr>
    </w:p>
    <w:p w:rsidR="00E75124" w:rsidRDefault="00000000">
      <w:pPr>
        <w:spacing w:line="276" w:lineRule="auto"/>
        <w:rPr>
          <w:b/>
          <w:sz w:val="22"/>
          <w:szCs w:val="22"/>
        </w:rPr>
      </w:pPr>
      <w:r>
        <w:rPr>
          <w:b/>
          <w:sz w:val="22"/>
          <w:szCs w:val="22"/>
        </w:rPr>
        <w:t>Client: American Airlines, Dallas, TX</w:t>
      </w:r>
    </w:p>
    <w:p w:rsidR="00E75124" w:rsidRDefault="00000000">
      <w:pPr>
        <w:spacing w:line="276" w:lineRule="auto"/>
        <w:rPr>
          <w:b/>
          <w:sz w:val="22"/>
          <w:szCs w:val="22"/>
        </w:rPr>
      </w:pPr>
      <w:r>
        <w:rPr>
          <w:b/>
          <w:sz w:val="22"/>
          <w:szCs w:val="22"/>
        </w:rPr>
        <w:t>Role: Business Analyst</w:t>
      </w:r>
    </w:p>
    <w:p w:rsidR="00E75124" w:rsidRDefault="00000000">
      <w:pPr>
        <w:spacing w:line="276" w:lineRule="auto"/>
        <w:rPr>
          <w:b/>
          <w:sz w:val="22"/>
          <w:szCs w:val="22"/>
        </w:rPr>
      </w:pPr>
      <w:r>
        <w:rPr>
          <w:b/>
          <w:sz w:val="22"/>
          <w:szCs w:val="22"/>
        </w:rPr>
        <w:t>Years: Feb 2017- June 2018</w:t>
      </w:r>
    </w:p>
    <w:p w:rsidR="00E75124" w:rsidRDefault="00E75124">
      <w:pPr>
        <w:spacing w:line="276" w:lineRule="auto"/>
        <w:rPr>
          <w:b/>
          <w:sz w:val="22"/>
          <w:szCs w:val="22"/>
        </w:rPr>
      </w:pPr>
    </w:p>
    <w:p w:rsidR="00E75124" w:rsidRDefault="00000000">
      <w:pPr>
        <w:spacing w:line="276" w:lineRule="auto"/>
        <w:rPr>
          <w:b/>
          <w:sz w:val="22"/>
          <w:szCs w:val="22"/>
        </w:rPr>
      </w:pPr>
      <w:r>
        <w:rPr>
          <w:b/>
          <w:sz w:val="22"/>
          <w:szCs w:val="22"/>
        </w:rPr>
        <w:t>Responsibilities: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Collaborated closely with cross-functional teams and distributed system groups, including PMO, to capture financial advisory business requirements for FX and Trade analysis within the SDLC framework.</w:t>
      </w:r>
    </w:p>
    <w:p w:rsidR="00E75124" w:rsidRDefault="00000000">
      <w:pPr>
        <w:numPr>
          <w:ilvl w:val="0"/>
          <w:numId w:val="2"/>
        </w:numPr>
        <w:spacing w:line="276" w:lineRule="auto"/>
        <w:rPr>
          <w:sz w:val="22"/>
          <w:szCs w:val="22"/>
        </w:rPr>
      </w:pPr>
      <w:r>
        <w:rPr>
          <w:sz w:val="22"/>
          <w:szCs w:val="22"/>
        </w:rPr>
        <w:t>Conducted in-depth analysis of airline revenue accounting systems, aligning capabilities with IATA and NDC standards.</w:t>
      </w:r>
    </w:p>
    <w:p w:rsidR="00E75124" w:rsidRDefault="00000000">
      <w:pPr>
        <w:numPr>
          <w:ilvl w:val="0"/>
          <w:numId w:val="2"/>
        </w:numPr>
        <w:spacing w:line="276" w:lineRule="auto"/>
        <w:rPr>
          <w:sz w:val="22"/>
          <w:szCs w:val="22"/>
        </w:rPr>
      </w:pPr>
      <w:r>
        <w:rPr>
          <w:sz w:val="22"/>
          <w:szCs w:val="22"/>
        </w:rPr>
        <w:t>Documented as-is processes for passenger revenue accounting and identified gaps for operational improvements.</w:t>
      </w:r>
    </w:p>
    <w:p w:rsidR="00E75124" w:rsidRDefault="00000000">
      <w:pPr>
        <w:numPr>
          <w:ilvl w:val="0"/>
          <w:numId w:val="2"/>
        </w:numPr>
        <w:spacing w:line="276" w:lineRule="auto"/>
        <w:rPr>
          <w:sz w:val="22"/>
          <w:szCs w:val="22"/>
        </w:rPr>
      </w:pPr>
      <w:r>
        <w:rPr>
          <w:sz w:val="22"/>
          <w:szCs w:val="22"/>
        </w:rPr>
        <w:t>Led requirement workshops with finance teams to gather specifications for ARC Pay Hub integrations.</w:t>
      </w:r>
    </w:p>
    <w:p w:rsidR="00E75124" w:rsidRDefault="00000000">
      <w:pPr>
        <w:numPr>
          <w:ilvl w:val="0"/>
          <w:numId w:val="2"/>
        </w:numPr>
        <w:spacing w:line="276" w:lineRule="auto"/>
        <w:rPr>
          <w:sz w:val="22"/>
          <w:szCs w:val="22"/>
        </w:rPr>
      </w:pPr>
      <w:r>
        <w:rPr>
          <w:sz w:val="22"/>
          <w:szCs w:val="22"/>
        </w:rPr>
        <w:t>Conducted feasibility analyses for new passenger revenue accounting (PRA) features, identifying cost-effective solutions that aligned with IATA standards.</w:t>
      </w:r>
    </w:p>
    <w:p w:rsidR="00E75124" w:rsidRDefault="00000000">
      <w:pPr>
        <w:numPr>
          <w:ilvl w:val="0"/>
          <w:numId w:val="2"/>
        </w:numPr>
        <w:spacing w:line="276" w:lineRule="auto"/>
        <w:rPr>
          <w:sz w:val="22"/>
          <w:szCs w:val="22"/>
        </w:rPr>
      </w:pPr>
      <w:r>
        <w:rPr>
          <w:sz w:val="22"/>
          <w:szCs w:val="22"/>
        </w:rPr>
        <w:t>Collaborated with finance teams to develop reconciliation dashboards, improving visibility into revenue discrepancies and reducing resolution times by 20%.</w:t>
      </w:r>
    </w:p>
    <w:p w:rsidR="00E75124" w:rsidRDefault="00000000">
      <w:pPr>
        <w:numPr>
          <w:ilvl w:val="0"/>
          <w:numId w:val="2"/>
        </w:numPr>
        <w:spacing w:line="276" w:lineRule="auto"/>
        <w:rPr>
          <w:sz w:val="22"/>
          <w:szCs w:val="22"/>
        </w:rPr>
      </w:pPr>
      <w:r>
        <w:rPr>
          <w:sz w:val="22"/>
          <w:szCs w:val="22"/>
        </w:rPr>
        <w:t>Documented process flows for integrating ARC and NDC systems, ensuring alignment with industry best practices and operational goals.</w:t>
      </w:r>
    </w:p>
    <w:p w:rsidR="00E75124" w:rsidRDefault="00000000">
      <w:pPr>
        <w:numPr>
          <w:ilvl w:val="0"/>
          <w:numId w:val="2"/>
        </w:numPr>
        <w:spacing w:line="276" w:lineRule="auto"/>
        <w:rPr>
          <w:sz w:val="22"/>
          <w:szCs w:val="22"/>
        </w:rPr>
      </w:pPr>
      <w:r>
        <w:rPr>
          <w:sz w:val="22"/>
          <w:szCs w:val="22"/>
        </w:rPr>
        <w:t>Conducted impact analysis for revenue accounting system upgrades, mitigating risks and ensuring compliance with IATA standards.</w:t>
      </w:r>
    </w:p>
    <w:p w:rsidR="00E75124" w:rsidRDefault="00000000">
      <w:pPr>
        <w:numPr>
          <w:ilvl w:val="0"/>
          <w:numId w:val="2"/>
        </w:numPr>
        <w:spacing w:line="276" w:lineRule="auto"/>
        <w:rPr>
          <w:sz w:val="22"/>
          <w:szCs w:val="22"/>
        </w:rPr>
      </w:pPr>
      <w:r>
        <w:rPr>
          <w:sz w:val="22"/>
          <w:szCs w:val="22"/>
        </w:rPr>
        <w:t>Partnered with finance teams to document and implement process improvements, reducing reconciliation times by 15%.</w:t>
      </w:r>
    </w:p>
    <w:p w:rsidR="00E75124" w:rsidRDefault="00000000">
      <w:pPr>
        <w:numPr>
          <w:ilvl w:val="0"/>
          <w:numId w:val="2"/>
        </w:numPr>
        <w:spacing w:line="276" w:lineRule="auto"/>
        <w:rPr>
          <w:sz w:val="22"/>
          <w:szCs w:val="22"/>
        </w:rPr>
      </w:pPr>
      <w:r>
        <w:rPr>
          <w:sz w:val="22"/>
          <w:szCs w:val="22"/>
        </w:rPr>
        <w:t>Facilitated workshops to gather cross-departmental requirements for ARC and NDC integrations, ensuring seamless implementation.</w:t>
      </w:r>
    </w:p>
    <w:p w:rsidR="00E75124" w:rsidRDefault="00000000">
      <w:pPr>
        <w:numPr>
          <w:ilvl w:val="0"/>
          <w:numId w:val="2"/>
        </w:numPr>
        <w:spacing w:line="276" w:lineRule="auto"/>
        <w:rPr>
          <w:sz w:val="22"/>
          <w:szCs w:val="22"/>
        </w:rPr>
      </w:pPr>
      <w:r>
        <w:rPr>
          <w:sz w:val="22"/>
          <w:szCs w:val="22"/>
        </w:rPr>
        <w:t>Analyzed competitive airline revenue systems, presenting findings that guided strategic decisions and enhanced market positioning.</w:t>
      </w:r>
    </w:p>
    <w:p w:rsidR="00E75124" w:rsidRDefault="00000000">
      <w:pPr>
        <w:numPr>
          <w:ilvl w:val="0"/>
          <w:numId w:val="2"/>
        </w:numPr>
        <w:spacing w:line="276" w:lineRule="auto"/>
        <w:rPr>
          <w:sz w:val="22"/>
          <w:szCs w:val="22"/>
        </w:rPr>
      </w:pPr>
      <w:r>
        <w:rPr>
          <w:sz w:val="22"/>
          <w:szCs w:val="22"/>
        </w:rPr>
        <w:lastRenderedPageBreak/>
        <w:t>Led UAT sessions for new accounting features, ensuring alignment with business needs and regulatory requirements.</w:t>
      </w:r>
    </w:p>
    <w:p w:rsidR="00E75124" w:rsidRDefault="00000000">
      <w:pPr>
        <w:numPr>
          <w:ilvl w:val="0"/>
          <w:numId w:val="2"/>
        </w:numPr>
        <w:spacing w:line="276" w:lineRule="auto"/>
        <w:rPr>
          <w:sz w:val="22"/>
          <w:szCs w:val="22"/>
        </w:rPr>
      </w:pPr>
      <w:r>
        <w:rPr>
          <w:sz w:val="22"/>
          <w:szCs w:val="22"/>
        </w:rPr>
        <w:t>Facilitated stakeholder alignment meetings to address cross-departmental challenges, ensuring consensus on system requirements.</w:t>
      </w:r>
    </w:p>
    <w:p w:rsidR="00E75124" w:rsidRDefault="00000000">
      <w:pPr>
        <w:numPr>
          <w:ilvl w:val="0"/>
          <w:numId w:val="2"/>
        </w:numPr>
        <w:spacing w:line="276" w:lineRule="auto"/>
        <w:rPr>
          <w:sz w:val="22"/>
          <w:szCs w:val="22"/>
        </w:rPr>
      </w:pPr>
      <w:r>
        <w:rPr>
          <w:sz w:val="22"/>
          <w:szCs w:val="22"/>
        </w:rPr>
        <w:t>Conducted training workshops for finance teams on new reporting tools, enhancing their ability to interpret and act on revenue data.</w:t>
      </w:r>
    </w:p>
    <w:p w:rsidR="00E75124" w:rsidRDefault="00000000">
      <w:pPr>
        <w:numPr>
          <w:ilvl w:val="0"/>
          <w:numId w:val="2"/>
        </w:numPr>
        <w:spacing w:line="276" w:lineRule="auto"/>
        <w:rPr>
          <w:sz w:val="22"/>
          <w:szCs w:val="22"/>
        </w:rPr>
      </w:pPr>
      <w:r>
        <w:rPr>
          <w:sz w:val="22"/>
          <w:szCs w:val="22"/>
        </w:rPr>
        <w:t>Analyzed revenue accounting workflows to identify inefficiencies, leading to a 10% improvement in reconciliation accuracy.</w:t>
      </w:r>
    </w:p>
    <w:p w:rsidR="00E75124" w:rsidRDefault="00000000">
      <w:pPr>
        <w:numPr>
          <w:ilvl w:val="0"/>
          <w:numId w:val="2"/>
        </w:numPr>
        <w:spacing w:line="276" w:lineRule="auto"/>
        <w:rPr>
          <w:sz w:val="22"/>
          <w:szCs w:val="22"/>
        </w:rPr>
      </w:pPr>
      <w:r>
        <w:rPr>
          <w:sz w:val="22"/>
          <w:szCs w:val="22"/>
        </w:rPr>
        <w:t>Partnered with finance teams to document requirements for ARC Pay Hub integrations, ensuring compliance with IATA standards.</w:t>
      </w:r>
    </w:p>
    <w:p w:rsidR="00E75124" w:rsidRDefault="00000000">
      <w:pPr>
        <w:numPr>
          <w:ilvl w:val="0"/>
          <w:numId w:val="2"/>
        </w:numPr>
        <w:spacing w:line="276" w:lineRule="auto"/>
        <w:rPr>
          <w:sz w:val="22"/>
          <w:szCs w:val="22"/>
        </w:rPr>
      </w:pPr>
      <w:r>
        <w:rPr>
          <w:sz w:val="22"/>
          <w:szCs w:val="22"/>
        </w:rPr>
        <w:t>Conducted impact analysis for system changes related to NDC and One Order initiatives, mitigating risks during implementation.</w:t>
      </w:r>
    </w:p>
    <w:p w:rsidR="00E75124" w:rsidRDefault="00000000">
      <w:pPr>
        <w:numPr>
          <w:ilvl w:val="0"/>
          <w:numId w:val="2"/>
        </w:numPr>
        <w:spacing w:line="276" w:lineRule="auto"/>
        <w:rPr>
          <w:sz w:val="22"/>
          <w:szCs w:val="22"/>
        </w:rPr>
      </w:pPr>
      <w:r>
        <w:rPr>
          <w:sz w:val="22"/>
          <w:szCs w:val="22"/>
        </w:rPr>
        <w:t>Developed business cases for revenue system upgrades, highlighting cost-benefit analyses to inform decision-making.</w:t>
      </w:r>
    </w:p>
    <w:p w:rsidR="00E75124" w:rsidRDefault="00000000">
      <w:pPr>
        <w:numPr>
          <w:ilvl w:val="0"/>
          <w:numId w:val="2"/>
        </w:numPr>
        <w:spacing w:line="276" w:lineRule="auto"/>
        <w:rPr>
          <w:sz w:val="22"/>
          <w:szCs w:val="22"/>
        </w:rPr>
      </w:pPr>
      <w:r>
        <w:rPr>
          <w:sz w:val="22"/>
          <w:szCs w:val="22"/>
        </w:rPr>
        <w:t>Facilitated stakeholder workshops to align revenue accounting processes with global airline standards.</w:t>
      </w:r>
    </w:p>
    <w:p w:rsidR="00E75124" w:rsidRDefault="00000000">
      <w:pPr>
        <w:numPr>
          <w:ilvl w:val="0"/>
          <w:numId w:val="2"/>
        </w:numPr>
        <w:spacing w:line="276" w:lineRule="auto"/>
        <w:rPr>
          <w:sz w:val="22"/>
          <w:szCs w:val="22"/>
        </w:rPr>
      </w:pPr>
      <w:r>
        <w:rPr>
          <w:sz w:val="22"/>
          <w:szCs w:val="22"/>
        </w:rPr>
        <w:t>Designed interactive dashboards for tracking KPIs related to passenger revenue accounting, enhancing transparency for leadership teams.</w:t>
      </w:r>
    </w:p>
    <w:p w:rsidR="00E75124" w:rsidRDefault="00000000">
      <w:pPr>
        <w:numPr>
          <w:ilvl w:val="0"/>
          <w:numId w:val="2"/>
        </w:numPr>
        <w:spacing w:line="276" w:lineRule="auto"/>
        <w:rPr>
          <w:sz w:val="22"/>
          <w:szCs w:val="22"/>
        </w:rPr>
      </w:pPr>
      <w:r>
        <w:rPr>
          <w:sz w:val="22"/>
          <w:szCs w:val="22"/>
        </w:rPr>
        <w:t>Conducted gap analysis to ensure seamless integration between ARC Settlements and internal revenue systems.</w:t>
      </w:r>
    </w:p>
    <w:p w:rsidR="00E75124" w:rsidRDefault="00000000">
      <w:pPr>
        <w:numPr>
          <w:ilvl w:val="0"/>
          <w:numId w:val="2"/>
        </w:numPr>
        <w:spacing w:line="276" w:lineRule="auto"/>
        <w:rPr>
          <w:sz w:val="22"/>
          <w:szCs w:val="22"/>
        </w:rPr>
      </w:pPr>
      <w:r>
        <w:rPr>
          <w:sz w:val="22"/>
          <w:szCs w:val="22"/>
        </w:rPr>
        <w:t>Partnered with IT teams to implement system improvements, reducing processing times for settlement reconciliations by 15%.</w:t>
      </w:r>
    </w:p>
    <w:p w:rsidR="00E75124" w:rsidRDefault="00000000">
      <w:pPr>
        <w:numPr>
          <w:ilvl w:val="0"/>
          <w:numId w:val="2"/>
        </w:numPr>
        <w:spacing w:line="276" w:lineRule="auto"/>
        <w:rPr>
          <w:sz w:val="22"/>
          <w:szCs w:val="22"/>
        </w:rPr>
      </w:pPr>
      <w:r>
        <w:rPr>
          <w:sz w:val="22"/>
          <w:szCs w:val="22"/>
        </w:rPr>
        <w:t>Led training sessions for revenue accounting teams on new systems, ensuring smooth adoption and operational efficiency.</w:t>
      </w:r>
    </w:p>
    <w:p w:rsidR="00E75124" w:rsidRDefault="00000000">
      <w:pPr>
        <w:numPr>
          <w:ilvl w:val="0"/>
          <w:numId w:val="2"/>
        </w:numPr>
        <w:spacing w:line="276" w:lineRule="auto"/>
        <w:rPr>
          <w:sz w:val="22"/>
          <w:szCs w:val="22"/>
        </w:rPr>
      </w:pPr>
      <w:r>
        <w:rPr>
          <w:sz w:val="22"/>
          <w:szCs w:val="22"/>
        </w:rPr>
        <w:t>Documented lessons learned from system go-lives, creating a knowledge base to improve future project execution.</w:t>
      </w:r>
    </w:p>
    <w:p w:rsidR="00E75124" w:rsidRDefault="00000000">
      <w:pPr>
        <w:numPr>
          <w:ilvl w:val="0"/>
          <w:numId w:val="2"/>
        </w:numPr>
        <w:spacing w:line="276" w:lineRule="auto"/>
        <w:rPr>
          <w:sz w:val="22"/>
          <w:szCs w:val="22"/>
        </w:rPr>
      </w:pPr>
      <w:r>
        <w:rPr>
          <w:sz w:val="22"/>
          <w:szCs w:val="22"/>
        </w:rPr>
        <w:t>Conducted industry benchmarking for airline revenue systems, ensuring competitive positioning.</w:t>
      </w:r>
    </w:p>
    <w:p w:rsidR="00E75124" w:rsidRDefault="00000000">
      <w:pPr>
        <w:numPr>
          <w:ilvl w:val="0"/>
          <w:numId w:val="2"/>
        </w:numPr>
        <w:spacing w:line="276" w:lineRule="auto"/>
        <w:rPr>
          <w:sz w:val="22"/>
          <w:szCs w:val="22"/>
        </w:rPr>
      </w:pPr>
      <w:r>
        <w:rPr>
          <w:sz w:val="22"/>
          <w:szCs w:val="22"/>
        </w:rPr>
        <w:t>Facilitated go-live activities, including on-site support and stakeholder communication for ARC system implementations.</w:t>
      </w:r>
    </w:p>
    <w:p w:rsidR="00E75124" w:rsidRDefault="00000000">
      <w:pPr>
        <w:numPr>
          <w:ilvl w:val="0"/>
          <w:numId w:val="2"/>
        </w:numPr>
        <w:spacing w:line="276" w:lineRule="auto"/>
        <w:rPr>
          <w:sz w:val="22"/>
          <w:szCs w:val="22"/>
        </w:rPr>
      </w:pPr>
      <w:r>
        <w:rPr>
          <w:sz w:val="22"/>
          <w:szCs w:val="22"/>
        </w:rPr>
        <w:t>Supported change management for revenue accounting system upgrades, minimizing operational disruptions.</w:t>
      </w:r>
    </w:p>
    <w:p w:rsidR="00E75124" w:rsidRDefault="00000000">
      <w:pPr>
        <w:numPr>
          <w:ilvl w:val="0"/>
          <w:numId w:val="2"/>
        </w:numPr>
        <w:spacing w:line="276" w:lineRule="auto"/>
        <w:rPr>
          <w:sz w:val="22"/>
          <w:szCs w:val="22"/>
        </w:rPr>
      </w:pPr>
      <w:r>
        <w:rPr>
          <w:sz w:val="22"/>
          <w:szCs w:val="22"/>
        </w:rPr>
        <w:t>Analyzed competitive market data to guide decision-making in airline revenue strategy and operations.</w:t>
      </w:r>
    </w:p>
    <w:p w:rsidR="00E75124" w:rsidRDefault="00000000">
      <w:pPr>
        <w:numPr>
          <w:ilvl w:val="0"/>
          <w:numId w:val="2"/>
        </w:numPr>
        <w:spacing w:line="276" w:lineRule="auto"/>
        <w:rPr>
          <w:sz w:val="22"/>
          <w:szCs w:val="22"/>
        </w:rPr>
      </w:pPr>
      <w:r>
        <w:rPr>
          <w:sz w:val="22"/>
          <w:szCs w:val="22"/>
        </w:rPr>
        <w:t>Coordinated UAT activities, resolving issues promptly to ensure readiness for system deployment.</w:t>
      </w:r>
    </w:p>
    <w:p w:rsidR="00E75124" w:rsidRDefault="00000000">
      <w:pPr>
        <w:numPr>
          <w:ilvl w:val="0"/>
          <w:numId w:val="2"/>
        </w:numPr>
        <w:spacing w:line="276" w:lineRule="auto"/>
        <w:rPr>
          <w:sz w:val="22"/>
          <w:szCs w:val="22"/>
        </w:rPr>
      </w:pPr>
      <w:r>
        <w:rPr>
          <w:sz w:val="22"/>
          <w:szCs w:val="22"/>
        </w:rPr>
        <w:t>Developed training materials for system go-lives, equipping end-users with the knowledge to utilize updated systems effectively.</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Managed the product backlog, collaborating with Product Owners to ensure clear priorities and the removal of non-essential features to maintain focus on high-value items.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Conducted sprint reviews, presenting progress to stakeholders and making adjustments based on feedback to ensure alignment with financial and regulatory goals.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Leveraged Confluence macros and add-ons for seamless integration with third-party applications and services.</w:t>
      </w:r>
    </w:p>
    <w:p w:rsidR="00E75124" w:rsidRDefault="00000000">
      <w:pPr>
        <w:numPr>
          <w:ilvl w:val="0"/>
          <w:numId w:val="2"/>
        </w:numPr>
        <w:spacing w:line="276" w:lineRule="auto"/>
        <w:rPr>
          <w:sz w:val="22"/>
          <w:szCs w:val="22"/>
        </w:rPr>
      </w:pPr>
      <w:r>
        <w:rPr>
          <w:sz w:val="22"/>
          <w:szCs w:val="22"/>
        </w:rPr>
        <w:lastRenderedPageBreak/>
        <w:t>Mentored the team on Scrum and Agile methodologies, focusing on team velocity and continuous improvement through data-driven decision-making and retrospective analysis.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Led the implementation of the Airline Passenger Revenue Accounting system, ensuring compliance with NDC &amp; One Order initiatives.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Applied thorough knowledge of ARC Settlements, including ARC IAR, Memo Manager, and ARC Pay Hub to streamline financial reconciliation processes.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Integrated Confluence with JIRA Software to link project documentation with corresponding issues, facilitating traceability and context for development tasks.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Created and maintained BRDs and GAP documents in collaboration with internal and external stakeholders, using Jira and Excel for tracking.</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Identified opportunities for process improvements and best practices adoption, driving continuous improvement initiatives to enhance project efficiency and effectiveness, resulting in streamlined workflows and optimized project outcomes.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Conducted risk assessments, created data flow mappings, and developed flow charts to ensure comprehensive risk management.</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Generated custom reports and dashboards in JIRA to track project metrics, team performance, and progress towards goals.</w:t>
      </w:r>
    </w:p>
    <w:p w:rsidR="00E75124" w:rsidRDefault="00000000">
      <w:pPr>
        <w:numPr>
          <w:ilvl w:val="0"/>
          <w:numId w:val="2"/>
        </w:numPr>
        <w:pBdr>
          <w:top w:val="nil"/>
          <w:left w:val="nil"/>
          <w:bottom w:val="nil"/>
          <w:right w:val="nil"/>
          <w:between w:val="nil"/>
        </w:pBdr>
        <w:spacing w:line="276" w:lineRule="auto"/>
        <w:rPr>
          <w:sz w:val="22"/>
          <w:szCs w:val="22"/>
          <w:highlight w:val="white"/>
        </w:rPr>
      </w:pPr>
      <w:r>
        <w:rPr>
          <w:sz w:val="22"/>
          <w:szCs w:val="22"/>
        </w:rPr>
        <w:t>Created executive-level dashboards in JIRA to provide stakeholders with real-time visibility into project status, facilitating informed decision-making and strategic planning.</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Facilitated requirement workshops with cross-functional teams, ensuring clear communication of business processes and application walkthroughs.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Developed Detailed Test Plans (DTPs) and test cases by thoroughly reviewing Business Requirement Documents (BRDs) and Technical Requirement Documents (TRDs).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Facilitated status meetings, prepared agendas, recorded action items, and produced status reports for business constituents and steering committee using MS Word &amp; PowerPoint.</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Collaborated with Oracle Essbase programmers and Hyperion financial systems process owners to re-engineer and design new financial BPM processes.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Participated in UAT testing and assisted in conducting UAT sessions alongside the BA and project manager.</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Interacted with developers to report and track bugs using Quality Center.</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Worked extensively on Business Requirements, Functional Specification, Data-Integration, Data Mapping, and Data Warehouse access using SQL and Crystal Reports, and conducted use case modeling (UML) using MS Office tools.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Authored documents for Brokerage Trade Data using the Charles River Trading Tool, identified opportunities for consolidation/streamlining of functionality, and integrated it with a new accounting system.</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Performed detailed functional analysis and supported in creating business mappings and data analysis for airline revenue accounting systems.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Designed Systems Diagrams, Workflows, Activity Diagrams, Use Cases (UML), and Business Rules using MS Visio.</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Assisted Quality Management team in ensuring accurate translation of requirements documentation into test plans and test cases, including Quality Assurance Verification and Validations.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lastRenderedPageBreak/>
        <w:t>Implemented Novell's Sentinel Security Information &amp; Event Management system to provide a "Dashboard" view of security event activity, facilitating information security surveillance and correlating security-related events.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Fostered a collaborative work culture, balancing the demands of various stakeholders (business, regulatory, and technical teams) to ensure alignment and project success.</w:t>
      </w:r>
    </w:p>
    <w:p w:rsidR="00E75124" w:rsidRDefault="00E75124">
      <w:pPr>
        <w:ind w:left="360"/>
        <w:jc w:val="both"/>
        <w:rPr>
          <w:sz w:val="22"/>
          <w:szCs w:val="22"/>
        </w:rPr>
      </w:pPr>
    </w:p>
    <w:p w:rsidR="00E75124" w:rsidRDefault="00E75124">
      <w:pPr>
        <w:ind w:left="360"/>
        <w:jc w:val="both"/>
        <w:rPr>
          <w:sz w:val="22"/>
          <w:szCs w:val="22"/>
        </w:rPr>
      </w:pPr>
    </w:p>
    <w:p w:rsidR="00E75124" w:rsidRDefault="00000000">
      <w:pPr>
        <w:spacing w:line="276" w:lineRule="auto"/>
        <w:rPr>
          <w:b/>
          <w:sz w:val="22"/>
          <w:szCs w:val="22"/>
        </w:rPr>
      </w:pPr>
      <w:r>
        <w:rPr>
          <w:b/>
          <w:sz w:val="22"/>
          <w:szCs w:val="22"/>
        </w:rPr>
        <w:t>Client: Polaris, Hyderabad</w:t>
      </w:r>
    </w:p>
    <w:p w:rsidR="00E75124" w:rsidRDefault="00000000">
      <w:pPr>
        <w:spacing w:line="276" w:lineRule="auto"/>
        <w:rPr>
          <w:b/>
          <w:sz w:val="22"/>
          <w:szCs w:val="22"/>
        </w:rPr>
      </w:pPr>
      <w:r>
        <w:rPr>
          <w:b/>
          <w:sz w:val="22"/>
          <w:szCs w:val="22"/>
        </w:rPr>
        <w:t>Role: Business Analyst</w:t>
      </w:r>
    </w:p>
    <w:p w:rsidR="00E75124" w:rsidRDefault="00000000">
      <w:pPr>
        <w:spacing w:line="276" w:lineRule="auto"/>
        <w:rPr>
          <w:b/>
          <w:sz w:val="22"/>
          <w:szCs w:val="22"/>
        </w:rPr>
      </w:pPr>
      <w:r>
        <w:rPr>
          <w:b/>
          <w:sz w:val="22"/>
          <w:szCs w:val="22"/>
        </w:rPr>
        <w:t>Years: October 2012- September 2015</w:t>
      </w:r>
    </w:p>
    <w:p w:rsidR="00E75124" w:rsidRDefault="00E75124">
      <w:pPr>
        <w:spacing w:line="276" w:lineRule="auto"/>
        <w:rPr>
          <w:b/>
          <w:sz w:val="22"/>
          <w:szCs w:val="22"/>
        </w:rPr>
      </w:pPr>
    </w:p>
    <w:p w:rsidR="00E75124" w:rsidRDefault="00000000">
      <w:pPr>
        <w:spacing w:line="276" w:lineRule="auto"/>
        <w:rPr>
          <w:b/>
          <w:sz w:val="22"/>
          <w:szCs w:val="22"/>
        </w:rPr>
      </w:pPr>
      <w:r>
        <w:rPr>
          <w:b/>
          <w:sz w:val="22"/>
          <w:szCs w:val="22"/>
        </w:rPr>
        <w:t>Responsibilities:</w:t>
      </w:r>
    </w:p>
    <w:p w:rsidR="00E75124" w:rsidRDefault="00000000">
      <w:pPr>
        <w:numPr>
          <w:ilvl w:val="0"/>
          <w:numId w:val="2"/>
        </w:numPr>
        <w:pBdr>
          <w:top w:val="nil"/>
          <w:left w:val="nil"/>
          <w:bottom w:val="nil"/>
          <w:right w:val="nil"/>
          <w:between w:val="nil"/>
        </w:pBdr>
        <w:spacing w:before="240" w:line="276" w:lineRule="auto"/>
        <w:rPr>
          <w:sz w:val="20"/>
          <w:szCs w:val="20"/>
        </w:rPr>
      </w:pPr>
      <w:r>
        <w:rPr>
          <w:sz w:val="22"/>
          <w:szCs w:val="22"/>
        </w:rPr>
        <w:t>Conducted interviews with Subject Matter Experts (SMEs) to gather and document Business Requirements effectively.</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Facilitated and participated in Joint Application Development (JAD) sessions with stakeholders to ensure comprehensive understanding and alignment.</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Gained strong understanding of BSP, Airline Settlements, and CCB, working to ensure compliance with global airline financial systems.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Developed and maintained detailed process flow charts and swim lane diagrams for internal business processes related to airline settlements.</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Collaborated closely with internal teams to create and document detailed user stories in Jira, driving clarity on requirements.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Produced Business Requirements Document with thorough traceability across all stages of the Systems Development Life Cycle (SDLC).</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Reviewed deliverables, provided constructive feedback, and collaborated with cross-functional teams to ensure adherence to quality standards for final sign-off.</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Developed artifacts such as Use Case Diagrams, Activity Diagrams, and Sequence Diagrams using MS Visio to visually represent system functionalities.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Conducted Gap Analysis of IT components to identify discrepancies and ensure seamless integration within the program.</w:t>
      </w:r>
    </w:p>
    <w:p w:rsidR="00E75124" w:rsidRDefault="00000000">
      <w:pPr>
        <w:numPr>
          <w:ilvl w:val="0"/>
          <w:numId w:val="2"/>
        </w:numPr>
        <w:pBdr>
          <w:top w:val="nil"/>
          <w:left w:val="nil"/>
          <w:bottom w:val="nil"/>
          <w:right w:val="nil"/>
          <w:between w:val="nil"/>
        </w:pBdr>
        <w:spacing w:line="276" w:lineRule="auto"/>
        <w:rPr>
          <w:sz w:val="22"/>
          <w:szCs w:val="22"/>
        </w:rPr>
      </w:pPr>
      <w:r>
        <w:rPr>
          <w:sz w:val="22"/>
          <w:szCs w:val="22"/>
        </w:rPr>
        <w:t>Organized and led business process walkthroughs with internal and external stakeholders, driving alignment on PRA-related processes.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Collaborated closely with development teams to ensure clear comprehension and alignment with Business Requirements.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Created data flow diagrams, business models, and data models to illustrate end-to-end data/process flows visually.</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Provided expertise in areas including Electronic Data Interchange (EDI) and XML product design, contributing to core system enhancements.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Coordinated testing activities, including test plan development, test case/scenario creation, execution, and validation of test scripts.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Tracked and managed issues identified during application testing to ensure timely resolution and quality assurance.</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t>Conducted traceability on technical and data requirements to ensure alignment with project objectives.</w:t>
      </w:r>
    </w:p>
    <w:p w:rsidR="00E75124" w:rsidRDefault="00000000">
      <w:pPr>
        <w:numPr>
          <w:ilvl w:val="0"/>
          <w:numId w:val="2"/>
        </w:numPr>
        <w:pBdr>
          <w:top w:val="nil"/>
          <w:left w:val="nil"/>
          <w:bottom w:val="nil"/>
          <w:right w:val="nil"/>
          <w:between w:val="nil"/>
        </w:pBdr>
        <w:spacing w:line="276" w:lineRule="auto"/>
        <w:rPr>
          <w:sz w:val="20"/>
          <w:szCs w:val="20"/>
        </w:rPr>
      </w:pPr>
      <w:r>
        <w:rPr>
          <w:sz w:val="22"/>
          <w:szCs w:val="22"/>
        </w:rPr>
        <w:lastRenderedPageBreak/>
        <w:t>Supported Change Control Process for both business and technical requirements, ensuring compliance with project guidelines and standards.</w:t>
      </w:r>
    </w:p>
    <w:p w:rsidR="00E75124" w:rsidRDefault="00000000">
      <w:pPr>
        <w:numPr>
          <w:ilvl w:val="0"/>
          <w:numId w:val="2"/>
        </w:numPr>
        <w:pBdr>
          <w:top w:val="nil"/>
          <w:left w:val="nil"/>
          <w:bottom w:val="nil"/>
          <w:right w:val="nil"/>
          <w:between w:val="nil"/>
        </w:pBdr>
        <w:spacing w:after="240" w:line="276" w:lineRule="auto"/>
        <w:rPr>
          <w:sz w:val="20"/>
          <w:szCs w:val="20"/>
        </w:rPr>
      </w:pPr>
      <w:r>
        <w:rPr>
          <w:sz w:val="22"/>
          <w:szCs w:val="22"/>
        </w:rPr>
        <w:t>Maintained constant communication with Business Users and Project Manager to keep them updated on the latest developments and progress.</w:t>
      </w:r>
    </w:p>
    <w:p w:rsidR="00E75124" w:rsidRDefault="00E75124">
      <w:pPr>
        <w:spacing w:line="276" w:lineRule="auto"/>
        <w:rPr>
          <w:b/>
          <w:sz w:val="22"/>
          <w:szCs w:val="22"/>
        </w:rPr>
      </w:pPr>
    </w:p>
    <w:p w:rsidR="00E75124" w:rsidRDefault="00000000">
      <w:pPr>
        <w:spacing w:line="276" w:lineRule="auto"/>
        <w:rPr>
          <w:b/>
          <w:sz w:val="22"/>
          <w:szCs w:val="22"/>
        </w:rPr>
      </w:pPr>
      <w:r>
        <w:rPr>
          <w:b/>
          <w:sz w:val="22"/>
          <w:szCs w:val="22"/>
        </w:rPr>
        <w:t xml:space="preserve">Client: </w:t>
      </w:r>
      <w:proofErr w:type="spellStart"/>
      <w:r>
        <w:rPr>
          <w:b/>
          <w:sz w:val="22"/>
          <w:szCs w:val="22"/>
        </w:rPr>
        <w:t>Cybersoft</w:t>
      </w:r>
      <w:proofErr w:type="spellEnd"/>
      <w:r>
        <w:rPr>
          <w:b/>
          <w:sz w:val="22"/>
          <w:szCs w:val="22"/>
        </w:rPr>
        <w:t xml:space="preserve"> Solutions, Hyderabad,</w:t>
      </w:r>
    </w:p>
    <w:p w:rsidR="00E75124" w:rsidRDefault="00000000">
      <w:pPr>
        <w:spacing w:line="276" w:lineRule="auto"/>
        <w:rPr>
          <w:b/>
          <w:sz w:val="22"/>
          <w:szCs w:val="22"/>
        </w:rPr>
      </w:pPr>
      <w:r>
        <w:rPr>
          <w:b/>
          <w:sz w:val="22"/>
          <w:szCs w:val="22"/>
        </w:rPr>
        <w:t>Role: Business Analyst</w:t>
      </w:r>
    </w:p>
    <w:p w:rsidR="00E75124" w:rsidRDefault="00000000">
      <w:pPr>
        <w:spacing w:line="276" w:lineRule="auto"/>
        <w:rPr>
          <w:b/>
          <w:sz w:val="22"/>
          <w:szCs w:val="22"/>
        </w:rPr>
      </w:pPr>
      <w:r>
        <w:rPr>
          <w:b/>
          <w:sz w:val="22"/>
          <w:szCs w:val="22"/>
        </w:rPr>
        <w:t>Years: June 2009- September 2012</w:t>
      </w:r>
    </w:p>
    <w:p w:rsidR="00E75124" w:rsidRDefault="00E75124">
      <w:pPr>
        <w:spacing w:line="276" w:lineRule="auto"/>
        <w:rPr>
          <w:b/>
          <w:sz w:val="22"/>
          <w:szCs w:val="22"/>
        </w:rPr>
      </w:pPr>
    </w:p>
    <w:p w:rsidR="00E75124" w:rsidRDefault="00E75124">
      <w:pPr>
        <w:spacing w:line="276" w:lineRule="auto"/>
        <w:rPr>
          <w:b/>
          <w:sz w:val="22"/>
          <w:szCs w:val="22"/>
        </w:rPr>
      </w:pPr>
    </w:p>
    <w:p w:rsidR="00E75124" w:rsidRDefault="00000000">
      <w:pPr>
        <w:spacing w:line="276" w:lineRule="auto"/>
        <w:rPr>
          <w:b/>
          <w:sz w:val="22"/>
          <w:szCs w:val="22"/>
        </w:rPr>
      </w:pPr>
      <w:r>
        <w:rPr>
          <w:b/>
          <w:sz w:val="22"/>
          <w:szCs w:val="22"/>
        </w:rPr>
        <w:t>Responsibilities:</w:t>
      </w:r>
    </w:p>
    <w:p w:rsidR="00E75124" w:rsidRDefault="00000000">
      <w:pPr>
        <w:numPr>
          <w:ilvl w:val="0"/>
          <w:numId w:val="1"/>
        </w:numPr>
        <w:spacing w:before="240" w:line="276" w:lineRule="auto"/>
        <w:rPr>
          <w:sz w:val="20"/>
          <w:szCs w:val="20"/>
        </w:rPr>
      </w:pPr>
      <w:r>
        <w:rPr>
          <w:sz w:val="20"/>
          <w:szCs w:val="20"/>
        </w:rPr>
        <w:t>Acted as a conduit between Subject Matter Experts (SMEs) and the project team, facilitating the establishment of development frameworks.</w:t>
      </w:r>
    </w:p>
    <w:p w:rsidR="00E75124" w:rsidRDefault="00000000">
      <w:pPr>
        <w:numPr>
          <w:ilvl w:val="0"/>
          <w:numId w:val="1"/>
        </w:numPr>
        <w:spacing w:line="276" w:lineRule="auto"/>
        <w:rPr>
          <w:sz w:val="20"/>
          <w:szCs w:val="20"/>
        </w:rPr>
      </w:pPr>
      <w:r>
        <w:rPr>
          <w:sz w:val="20"/>
          <w:szCs w:val="20"/>
        </w:rPr>
        <w:t>Organized and led Joint Application Development (JAD) sessions involving end users, clients, business intelligence teams, SMEs, and QA teams, culminating in stakeholder signoff.</w:t>
      </w:r>
    </w:p>
    <w:p w:rsidR="00E75124" w:rsidRDefault="00000000">
      <w:pPr>
        <w:numPr>
          <w:ilvl w:val="0"/>
          <w:numId w:val="1"/>
        </w:numPr>
        <w:spacing w:line="276" w:lineRule="auto"/>
        <w:rPr>
          <w:sz w:val="20"/>
          <w:szCs w:val="20"/>
        </w:rPr>
      </w:pPr>
      <w:r>
        <w:rPr>
          <w:sz w:val="20"/>
          <w:szCs w:val="20"/>
        </w:rPr>
        <w:t>Collaborated with data teams to identify relevant data sources and their connection to the broader customer journey, ensuring availability of data for informed decision-making.</w:t>
      </w:r>
    </w:p>
    <w:p w:rsidR="00E75124" w:rsidRDefault="00000000">
      <w:pPr>
        <w:numPr>
          <w:ilvl w:val="0"/>
          <w:numId w:val="1"/>
        </w:numPr>
        <w:spacing w:line="276" w:lineRule="auto"/>
        <w:rPr>
          <w:sz w:val="20"/>
          <w:szCs w:val="20"/>
        </w:rPr>
      </w:pPr>
      <w:r>
        <w:rPr>
          <w:sz w:val="20"/>
          <w:szCs w:val="20"/>
        </w:rPr>
        <w:t>Ensured that data presented to development teams was easily digestible and conducive to effective decision-making.</w:t>
      </w:r>
    </w:p>
    <w:p w:rsidR="00E75124" w:rsidRDefault="00000000">
      <w:pPr>
        <w:numPr>
          <w:ilvl w:val="0"/>
          <w:numId w:val="1"/>
        </w:numPr>
        <w:spacing w:line="276" w:lineRule="auto"/>
        <w:rPr>
          <w:sz w:val="20"/>
          <w:szCs w:val="20"/>
        </w:rPr>
      </w:pPr>
      <w:r>
        <w:rPr>
          <w:sz w:val="20"/>
          <w:szCs w:val="20"/>
        </w:rPr>
        <w:t>Produced comprehensive Business Requirements Documents (BRDs) and Functional Requirements Documents (FRDs) in accordance with the Software Development Life Cycle (SDLC).</w:t>
      </w:r>
    </w:p>
    <w:p w:rsidR="00E75124" w:rsidRDefault="00000000">
      <w:pPr>
        <w:numPr>
          <w:ilvl w:val="0"/>
          <w:numId w:val="1"/>
        </w:numPr>
        <w:spacing w:line="276" w:lineRule="auto"/>
        <w:rPr>
          <w:sz w:val="20"/>
          <w:szCs w:val="20"/>
        </w:rPr>
      </w:pPr>
      <w:r>
        <w:rPr>
          <w:sz w:val="20"/>
          <w:szCs w:val="20"/>
        </w:rPr>
        <w:t>Developed detailed use case diagrams and process diagrams as integral components of the SDLC process.</w:t>
      </w:r>
    </w:p>
    <w:p w:rsidR="00E75124" w:rsidRDefault="00000000">
      <w:pPr>
        <w:numPr>
          <w:ilvl w:val="0"/>
          <w:numId w:val="1"/>
        </w:numPr>
        <w:spacing w:line="276" w:lineRule="auto"/>
        <w:rPr>
          <w:sz w:val="20"/>
          <w:szCs w:val="20"/>
        </w:rPr>
      </w:pPr>
      <w:r>
        <w:rPr>
          <w:sz w:val="20"/>
          <w:szCs w:val="20"/>
        </w:rPr>
        <w:t>Leveraged a variety of tools such as MS Excel, MS Access, Oracle 11g, MS Visio, and Jira for project management and data management tasks.</w:t>
      </w:r>
    </w:p>
    <w:p w:rsidR="00E75124" w:rsidRDefault="00E75124">
      <w:pPr>
        <w:numPr>
          <w:ilvl w:val="0"/>
          <w:numId w:val="1"/>
        </w:numPr>
        <w:spacing w:after="240" w:line="276" w:lineRule="auto"/>
        <w:rPr>
          <w:sz w:val="20"/>
          <w:szCs w:val="20"/>
        </w:rPr>
      </w:pPr>
    </w:p>
    <w:p w:rsidR="00E75124" w:rsidRDefault="00E75124">
      <w:pPr>
        <w:jc w:val="both"/>
        <w:rPr>
          <w:sz w:val="22"/>
          <w:szCs w:val="22"/>
        </w:rPr>
      </w:pPr>
    </w:p>
    <w:p w:rsidR="00E75124" w:rsidRDefault="00E75124">
      <w:pPr>
        <w:jc w:val="both"/>
        <w:rPr>
          <w:sz w:val="22"/>
          <w:szCs w:val="22"/>
        </w:rPr>
      </w:pPr>
    </w:p>
    <w:p w:rsidR="00E75124" w:rsidRDefault="00000000">
      <w:pPr>
        <w:jc w:val="both"/>
        <w:rPr>
          <w:b/>
          <w:sz w:val="22"/>
          <w:szCs w:val="22"/>
        </w:rPr>
      </w:pPr>
      <w:r>
        <w:rPr>
          <w:b/>
          <w:sz w:val="22"/>
          <w:szCs w:val="22"/>
        </w:rPr>
        <w:t>Education:</w:t>
      </w:r>
    </w:p>
    <w:p w:rsidR="00E75124" w:rsidRDefault="00E75124">
      <w:pPr>
        <w:jc w:val="both"/>
        <w:rPr>
          <w:b/>
          <w:sz w:val="22"/>
          <w:szCs w:val="22"/>
        </w:rPr>
      </w:pPr>
    </w:p>
    <w:p w:rsidR="00E75124" w:rsidRDefault="00E75124">
      <w:pPr>
        <w:jc w:val="both"/>
        <w:rPr>
          <w:sz w:val="22"/>
          <w:szCs w:val="22"/>
        </w:rPr>
      </w:pPr>
    </w:p>
    <w:p w:rsidR="00E75124" w:rsidRDefault="00000000">
      <w:pPr>
        <w:jc w:val="both"/>
        <w:rPr>
          <w:sz w:val="22"/>
          <w:szCs w:val="22"/>
        </w:rPr>
      </w:pPr>
      <w:proofErr w:type="gramStart"/>
      <w:r>
        <w:rPr>
          <w:sz w:val="22"/>
          <w:szCs w:val="22"/>
        </w:rPr>
        <w:t>Master’s</w:t>
      </w:r>
      <w:proofErr w:type="gramEnd"/>
      <w:r>
        <w:rPr>
          <w:sz w:val="22"/>
          <w:szCs w:val="22"/>
        </w:rPr>
        <w:t xml:space="preserve"> in information technology, 2019, Campbellsville University, Louisville, KY</w:t>
      </w:r>
    </w:p>
    <w:p w:rsidR="00E75124" w:rsidRDefault="00E75124">
      <w:pPr>
        <w:jc w:val="both"/>
        <w:rPr>
          <w:sz w:val="22"/>
          <w:szCs w:val="22"/>
        </w:rPr>
      </w:pPr>
    </w:p>
    <w:p w:rsidR="00E75124" w:rsidRDefault="00E75124">
      <w:pPr>
        <w:spacing w:line="276" w:lineRule="auto"/>
        <w:rPr>
          <w:b/>
          <w:sz w:val="22"/>
          <w:szCs w:val="22"/>
        </w:rPr>
      </w:pPr>
    </w:p>
    <w:p w:rsidR="00E75124" w:rsidRDefault="00E75124">
      <w:pPr>
        <w:ind w:left="360"/>
        <w:jc w:val="both"/>
        <w:rPr>
          <w:sz w:val="22"/>
          <w:szCs w:val="22"/>
        </w:rPr>
      </w:pPr>
    </w:p>
    <w:p w:rsidR="00E75124" w:rsidRDefault="00000000">
      <w:pPr>
        <w:spacing w:line="276" w:lineRule="auto"/>
        <w:rPr>
          <w:b/>
          <w:sz w:val="22"/>
          <w:szCs w:val="22"/>
        </w:rPr>
      </w:pPr>
      <w:r>
        <w:rPr>
          <w:b/>
          <w:sz w:val="22"/>
          <w:szCs w:val="22"/>
        </w:rPr>
        <w:t xml:space="preserve">     </w:t>
      </w:r>
    </w:p>
    <w:p w:rsidR="00E75124" w:rsidRDefault="00E75124">
      <w:pPr>
        <w:ind w:left="360"/>
        <w:jc w:val="both"/>
        <w:rPr>
          <w:sz w:val="22"/>
          <w:szCs w:val="22"/>
        </w:rPr>
      </w:pPr>
    </w:p>
    <w:p w:rsidR="00E75124" w:rsidRDefault="00E75124">
      <w:pPr>
        <w:pBdr>
          <w:top w:val="nil"/>
          <w:left w:val="nil"/>
          <w:bottom w:val="nil"/>
          <w:right w:val="nil"/>
          <w:between w:val="nil"/>
        </w:pBdr>
        <w:ind w:left="720"/>
        <w:jc w:val="both"/>
        <w:rPr>
          <w:color w:val="000000"/>
          <w:sz w:val="22"/>
          <w:szCs w:val="22"/>
        </w:rPr>
      </w:pPr>
    </w:p>
    <w:p w:rsidR="00E75124" w:rsidRDefault="00E75124">
      <w:pPr>
        <w:jc w:val="both"/>
        <w:rPr>
          <w:sz w:val="22"/>
          <w:szCs w:val="22"/>
        </w:rPr>
      </w:pPr>
    </w:p>
    <w:p w:rsidR="00E75124" w:rsidRDefault="00E75124">
      <w:pPr>
        <w:spacing w:line="276" w:lineRule="auto"/>
        <w:rPr>
          <w:b/>
          <w:sz w:val="22"/>
          <w:szCs w:val="22"/>
        </w:rPr>
      </w:pPr>
    </w:p>
    <w:p w:rsidR="00E75124" w:rsidRDefault="00E75124">
      <w:pPr>
        <w:ind w:left="360"/>
        <w:jc w:val="both"/>
        <w:rPr>
          <w:sz w:val="22"/>
          <w:szCs w:val="22"/>
        </w:rPr>
      </w:pPr>
    </w:p>
    <w:p w:rsidR="00E75124" w:rsidRDefault="00E75124">
      <w:pPr>
        <w:ind w:left="360"/>
        <w:jc w:val="both"/>
        <w:rPr>
          <w:sz w:val="22"/>
          <w:szCs w:val="22"/>
        </w:rPr>
      </w:pPr>
    </w:p>
    <w:p w:rsidR="00E75124" w:rsidRDefault="00E75124">
      <w:pPr>
        <w:pBdr>
          <w:top w:val="nil"/>
          <w:left w:val="nil"/>
          <w:bottom w:val="nil"/>
          <w:right w:val="nil"/>
          <w:between w:val="nil"/>
        </w:pBdr>
        <w:ind w:left="720"/>
        <w:jc w:val="both"/>
        <w:rPr>
          <w:color w:val="000000"/>
          <w:sz w:val="22"/>
          <w:szCs w:val="22"/>
        </w:rPr>
      </w:pPr>
    </w:p>
    <w:p w:rsidR="00E75124" w:rsidRDefault="00E75124">
      <w:pPr>
        <w:spacing w:line="276" w:lineRule="auto"/>
        <w:rPr>
          <w:b/>
          <w:sz w:val="22"/>
          <w:szCs w:val="22"/>
        </w:rPr>
      </w:pPr>
    </w:p>
    <w:p w:rsidR="00E75124" w:rsidRDefault="00E75124">
      <w:pPr>
        <w:ind w:left="360"/>
        <w:jc w:val="both"/>
        <w:rPr>
          <w:sz w:val="22"/>
          <w:szCs w:val="22"/>
        </w:rPr>
      </w:pPr>
    </w:p>
    <w:p w:rsidR="00E75124" w:rsidRDefault="00E75124">
      <w:pPr>
        <w:pBdr>
          <w:top w:val="nil"/>
          <w:left w:val="nil"/>
          <w:bottom w:val="nil"/>
          <w:right w:val="nil"/>
          <w:between w:val="nil"/>
        </w:pBdr>
        <w:spacing w:line="276" w:lineRule="auto"/>
        <w:ind w:left="720"/>
        <w:rPr>
          <w:color w:val="000000"/>
          <w:sz w:val="22"/>
          <w:szCs w:val="22"/>
        </w:rPr>
      </w:pPr>
    </w:p>
    <w:p w:rsidR="00E75124" w:rsidRDefault="00E75124">
      <w:pPr>
        <w:spacing w:line="276" w:lineRule="auto"/>
        <w:ind w:left="360"/>
        <w:rPr>
          <w:b/>
          <w:sz w:val="22"/>
          <w:szCs w:val="22"/>
        </w:rPr>
      </w:pPr>
    </w:p>
    <w:p w:rsidR="00E75124" w:rsidRDefault="00E75124">
      <w:pPr>
        <w:spacing w:line="276" w:lineRule="auto"/>
        <w:jc w:val="both"/>
        <w:rPr>
          <w:sz w:val="22"/>
          <w:szCs w:val="22"/>
        </w:rPr>
      </w:pPr>
    </w:p>
    <w:p w:rsidR="00E75124" w:rsidRDefault="00E75124">
      <w:pPr>
        <w:spacing w:line="276" w:lineRule="auto"/>
        <w:jc w:val="both"/>
        <w:rPr>
          <w:sz w:val="22"/>
          <w:szCs w:val="22"/>
        </w:rPr>
      </w:pPr>
    </w:p>
    <w:p w:rsidR="00E75124" w:rsidRDefault="00E75124">
      <w:pPr>
        <w:spacing w:line="276" w:lineRule="auto"/>
        <w:ind w:left="460"/>
        <w:jc w:val="both"/>
        <w:rPr>
          <w:sz w:val="22"/>
          <w:szCs w:val="22"/>
        </w:rPr>
      </w:pPr>
    </w:p>
    <w:p w:rsidR="00E75124" w:rsidRDefault="00E75124">
      <w:pPr>
        <w:spacing w:line="276" w:lineRule="auto"/>
        <w:rPr>
          <w:sz w:val="22"/>
          <w:szCs w:val="22"/>
        </w:rPr>
      </w:pPr>
    </w:p>
    <w:p w:rsidR="00E75124" w:rsidRDefault="00E75124">
      <w:pPr>
        <w:spacing w:line="276" w:lineRule="auto"/>
        <w:rPr>
          <w:sz w:val="22"/>
          <w:szCs w:val="22"/>
        </w:rPr>
      </w:pPr>
    </w:p>
    <w:p w:rsidR="00E75124" w:rsidRDefault="00000000">
      <w:pPr>
        <w:spacing w:line="276" w:lineRule="auto"/>
        <w:rPr>
          <w:sz w:val="22"/>
          <w:szCs w:val="22"/>
        </w:rPr>
      </w:pPr>
      <w:r>
        <w:rPr>
          <w:sz w:val="22"/>
          <w:szCs w:val="22"/>
        </w:rPr>
        <w:t xml:space="preserve">  </w:t>
      </w:r>
    </w:p>
    <w:p w:rsidR="00E75124" w:rsidRDefault="00E75124">
      <w:pPr>
        <w:spacing w:line="276" w:lineRule="auto"/>
        <w:rPr>
          <w:sz w:val="22"/>
          <w:szCs w:val="22"/>
        </w:rPr>
      </w:pPr>
    </w:p>
    <w:p w:rsidR="00E75124" w:rsidRDefault="00E75124">
      <w:pPr>
        <w:spacing w:line="276" w:lineRule="auto"/>
        <w:rPr>
          <w:sz w:val="22"/>
          <w:szCs w:val="22"/>
        </w:rPr>
      </w:pPr>
    </w:p>
    <w:p w:rsidR="00E75124" w:rsidRDefault="00E75124">
      <w:pPr>
        <w:spacing w:line="276" w:lineRule="auto"/>
        <w:rPr>
          <w:sz w:val="22"/>
          <w:szCs w:val="22"/>
        </w:rPr>
      </w:pPr>
    </w:p>
    <w:p w:rsidR="00E75124" w:rsidRDefault="00E75124">
      <w:pPr>
        <w:pBdr>
          <w:top w:val="nil"/>
          <w:left w:val="nil"/>
          <w:bottom w:val="nil"/>
          <w:right w:val="nil"/>
          <w:between w:val="nil"/>
        </w:pBdr>
        <w:spacing w:line="276" w:lineRule="auto"/>
        <w:ind w:left="720"/>
        <w:rPr>
          <w:color w:val="000000"/>
          <w:sz w:val="22"/>
          <w:szCs w:val="22"/>
        </w:rPr>
      </w:pPr>
    </w:p>
    <w:sectPr w:rsidR="00E751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0000500000000000000"/>
    <w:charset w:val="4D"/>
    <w:family w:val="auto"/>
    <w:pitch w:val="variable"/>
    <w:sig w:usb0="2000020F" w:usb1="00000003" w:usb2="00000000" w:usb3="00000000" w:csb0="00000197"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B226EF"/>
    <w:multiLevelType w:val="multilevel"/>
    <w:tmpl w:val="C7407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D682D01"/>
    <w:multiLevelType w:val="multilevel"/>
    <w:tmpl w:val="90664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9054789">
    <w:abstractNumId w:val="1"/>
  </w:num>
  <w:num w:numId="2" w16cid:durableId="159396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24"/>
    <w:rsid w:val="00616789"/>
    <w:rsid w:val="007A2330"/>
    <w:rsid w:val="00870A68"/>
    <w:rsid w:val="00C86822"/>
    <w:rsid w:val="00CC3451"/>
    <w:rsid w:val="00E12A69"/>
    <w:rsid w:val="00E75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0706C7"/>
  <w15:docId w15:val="{114158D1-F98B-9E47-964A-AF8FB81F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F5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A3C8A"/>
    <w:pPr>
      <w:ind w:left="720"/>
      <w:contextualSpacing/>
    </w:pPr>
  </w:style>
  <w:style w:type="paragraph" w:customStyle="1" w:styleId="ColorfulList-Accent12">
    <w:name w:val="Colorful List - Accent 12"/>
    <w:basedOn w:val="Normal"/>
    <w:qFormat/>
    <w:rsid w:val="009B416F"/>
    <w:pPr>
      <w:suppressAutoHyphens/>
      <w:ind w:left="720" w:hanging="360"/>
    </w:pPr>
    <w:rPr>
      <w:sz w:val="20"/>
      <w:szCs w:val="20"/>
      <w:lang w:val="en-IN" w:eastAsia="ar-SA"/>
    </w:rPr>
  </w:style>
  <w:style w:type="paragraph" w:styleId="Header">
    <w:name w:val="header"/>
    <w:basedOn w:val="Normal"/>
    <w:link w:val="HeaderChar"/>
    <w:uiPriority w:val="99"/>
    <w:unhideWhenUsed/>
    <w:rsid w:val="00A50913"/>
    <w:pPr>
      <w:tabs>
        <w:tab w:val="center" w:pos="4680"/>
        <w:tab w:val="right" w:pos="9360"/>
      </w:tabs>
    </w:pPr>
  </w:style>
  <w:style w:type="character" w:customStyle="1" w:styleId="HeaderChar">
    <w:name w:val="Header Char"/>
    <w:basedOn w:val="DefaultParagraphFont"/>
    <w:link w:val="Header"/>
    <w:uiPriority w:val="99"/>
    <w:rsid w:val="00A50913"/>
  </w:style>
  <w:style w:type="paragraph" w:styleId="Footer">
    <w:name w:val="footer"/>
    <w:basedOn w:val="Normal"/>
    <w:link w:val="FooterChar"/>
    <w:uiPriority w:val="99"/>
    <w:unhideWhenUsed/>
    <w:rsid w:val="00A50913"/>
    <w:pPr>
      <w:tabs>
        <w:tab w:val="center" w:pos="4680"/>
        <w:tab w:val="right" w:pos="9360"/>
      </w:tabs>
    </w:pPr>
  </w:style>
  <w:style w:type="character" w:customStyle="1" w:styleId="FooterChar">
    <w:name w:val="Footer Char"/>
    <w:basedOn w:val="DefaultParagraphFont"/>
    <w:link w:val="Footer"/>
    <w:uiPriority w:val="99"/>
    <w:rsid w:val="00A50913"/>
  </w:style>
  <w:style w:type="character" w:styleId="Hyperlink">
    <w:name w:val="Hyperlink"/>
    <w:basedOn w:val="DefaultParagraphFont"/>
    <w:uiPriority w:val="99"/>
    <w:unhideWhenUsed/>
    <w:rsid w:val="00557F5E"/>
    <w:rPr>
      <w:color w:val="0563C1" w:themeColor="hyperlink"/>
      <w:u w:val="single"/>
    </w:rPr>
  </w:style>
  <w:style w:type="character" w:styleId="UnresolvedMention">
    <w:name w:val="Unresolved Mention"/>
    <w:basedOn w:val="DefaultParagraphFont"/>
    <w:uiPriority w:val="99"/>
    <w:semiHidden/>
    <w:unhideWhenUsed/>
    <w:rsid w:val="00557F5E"/>
    <w:rPr>
      <w:color w:val="605E5C"/>
      <w:shd w:val="clear" w:color="auto" w:fill="E1DFDD"/>
    </w:rPr>
  </w:style>
  <w:style w:type="character" w:customStyle="1" w:styleId="apple-converted-space">
    <w:name w:val="apple-converted-space"/>
    <w:basedOn w:val="DefaultParagraphFont"/>
    <w:rsid w:val="00557F5E"/>
  </w:style>
  <w:style w:type="character" w:customStyle="1" w:styleId="hl">
    <w:name w:val="hl"/>
    <w:basedOn w:val="DefaultParagraphFont"/>
    <w:rsid w:val="00557F5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CC345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682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B86ud6glL0qrktfpoY1VPzkKw==">CgMxLjA4AHIhMUFtQ2Rqb180by04b1FScDRFT3JCQVJPNjBfemFId0tm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5632</Words>
  <Characters>32106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Sumanth Kumar  Akula</dc:creator>
  <cp:lastModifiedBy>Sravanthi Podagatlapalli</cp:lastModifiedBy>
  <cp:revision>6</cp:revision>
  <dcterms:created xsi:type="dcterms:W3CDTF">2023-02-06T15:43:00Z</dcterms:created>
  <dcterms:modified xsi:type="dcterms:W3CDTF">2025-01-30T02:36:00Z</dcterms:modified>
</cp:coreProperties>
</file>