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1993" w14:textId="77777777" w:rsidR="0085405B" w:rsidRDefault="0085405B"/>
    <w:p w14:paraId="1013548B" w14:textId="33C37D79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KELLY LITTLEJOHN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Segoe UI Emoji" w:eastAsia="Times New Roman" w:hAnsi="Segoe UI Emoji" w:cs="Segoe UI Emoji"/>
          <w:kern w:val="0"/>
          <w14:ligatures w14:val="none"/>
        </w:rPr>
        <w:t>Snellville, GA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>
        <w:rPr>
          <w:rFonts w:ascii="Segoe UI Emoji" w:eastAsia="Times New Roman" w:hAnsi="Segoe UI Emoji" w:cs="Segoe UI Emoji"/>
          <w:kern w:val="0"/>
          <w14:ligatures w14:val="none"/>
        </w:rPr>
        <w:t>kellylittlejohn1967@gmail.com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>
        <w:rPr>
          <w:rFonts w:ascii="Segoe UI Emoji" w:eastAsia="Times New Roman" w:hAnsi="Segoe UI Emoji" w:cs="Segoe UI Emoji"/>
          <w:kern w:val="0"/>
          <w14:ligatures w14:val="none"/>
        </w:rPr>
        <w:t>313-304-0633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SECURITY &amp; INTELLIGENCE PROFESSIONAL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  <w:t>Demonstrating the Highest Level of Integrity and Ethical Decision Making</w:t>
      </w:r>
    </w:p>
    <w:p w14:paraId="509F0BF9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4B2BC9">
          <v:rect id="_x0000_i1025" style="width:0;height:1.5pt" o:hralign="center" o:hrstd="t" o:hr="t" fillcolor="#a0a0a0" stroked="f"/>
        </w:pict>
      </w:r>
    </w:p>
    <w:p w14:paraId="009B2122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5A52C860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Strategic and mission-driven security leader with 30+ years of progressive experience across law enforcement, corporate security, and intelligence operations. Proven expertise in developing and leading protective intelligence programs, managing high-performing investigative teams, and proactively mitigating enterprise-wide threats. Skilled in open-source intelligence (OSINT), risk analysis, executive protection, and stakeholder communication at the highest levels. Adept at cross-functional collaboration, vendor management, and rapid incident response. A trusted SME in workplace violence, insider threats, and critical incident investigations.</w:t>
      </w:r>
    </w:p>
    <w:p w14:paraId="34DDFF77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DBB980">
          <v:rect id="_x0000_i1026" style="width:0;height:1.5pt" o:hralign="center" o:hrstd="t" o:hr="t" fillcolor="#a0a0a0" stroked="f"/>
        </w:pict>
      </w:r>
    </w:p>
    <w:p w14:paraId="439E4F72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14:paraId="2B5AB2BD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Protective Intelligence &amp; Threat Mitigation</w:t>
      </w:r>
    </w:p>
    <w:p w14:paraId="5187CCD5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Investigative Leadership &amp; Analysis</w:t>
      </w:r>
    </w:p>
    <w:p w14:paraId="61C9EEDA" w14:textId="77777777" w:rsid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OSINT &amp; Data Exploitation</w:t>
      </w:r>
    </w:p>
    <w:p w14:paraId="3EB487DC" w14:textId="2DC9E719" w:rsidR="007856F7" w:rsidRPr="0085405B" w:rsidRDefault="007856F7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6F7">
        <w:rPr>
          <w:rFonts w:ascii="Times New Roman" w:eastAsia="Times New Roman" w:hAnsi="Times New Roman" w:cs="Times New Roman"/>
          <w:kern w:val="0"/>
          <w14:ligatures w14:val="none"/>
        </w:rPr>
        <w:t>Strong analytical skills </w:t>
      </w:r>
    </w:p>
    <w:p w14:paraId="1ADD1B7B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Corporate Risk Management</w:t>
      </w:r>
    </w:p>
    <w:p w14:paraId="2F7401F2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Executive Protection &amp; Event Security</w:t>
      </w:r>
    </w:p>
    <w:p w14:paraId="107B669A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Strategic Planning &amp; Crisis Response</w:t>
      </w:r>
    </w:p>
    <w:p w14:paraId="691BD292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Security Operations &amp; Compliance</w:t>
      </w:r>
    </w:p>
    <w:p w14:paraId="6B6A26D1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Stakeholder Briefings &amp; Executive Reporting</w:t>
      </w:r>
    </w:p>
    <w:p w14:paraId="626022D3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Government Liaison &amp; Public Sector Coordination</w:t>
      </w:r>
    </w:p>
    <w:p w14:paraId="1D24DF15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Vendor Oversight &amp; Performance Management</w:t>
      </w:r>
    </w:p>
    <w:p w14:paraId="2A8EE7B8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Program Development &amp; Performance Metrics</w:t>
      </w:r>
    </w:p>
    <w:p w14:paraId="475C556F" w14:textId="77777777" w:rsidR="0085405B" w:rsidRPr="0085405B" w:rsidRDefault="0085405B" w:rsidP="008540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Quality Assurance &amp; Incident Management</w:t>
      </w:r>
    </w:p>
    <w:p w14:paraId="3C466A20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684A88">
          <v:rect id="_x0000_i1027" style="width:0;height:1.5pt" o:hralign="center" o:hrstd="t" o:hr="t" fillcolor="#a0a0a0" stroked="f"/>
        </w:pict>
      </w:r>
    </w:p>
    <w:p w14:paraId="74622F8E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75C743EF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Transshipping Director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Coca-Cola Company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, Atlanta, GA | </w:t>
      </w:r>
      <w:r w:rsidRPr="00854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2019 – Present</w:t>
      </w:r>
    </w:p>
    <w:p w14:paraId="788610A5" w14:textId="31F758C1" w:rsidR="0085405B" w:rsidRPr="0085405B" w:rsidRDefault="0085405B" w:rsidP="0085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Lead cross-regional strategies and operations for key global accounts, with a focus on policy implementation and operational integrity.</w:t>
      </w:r>
    </w:p>
    <w:p w14:paraId="4A398EA4" w14:textId="77777777" w:rsidR="0085405B" w:rsidRPr="0085405B" w:rsidRDefault="0085405B" w:rsidP="0085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strategic oversight across high-volume distribution, monitoring for emerging risks and vulnerabilities.</w:t>
      </w:r>
    </w:p>
    <w:p w14:paraId="1D21F76E" w14:textId="77777777" w:rsidR="0085405B" w:rsidRPr="0085405B" w:rsidRDefault="0085405B" w:rsidP="008540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Collaborate with security and investigative teams to support data-driven intelligence and internal threat identification.</w:t>
      </w:r>
    </w:p>
    <w:p w14:paraId="3B1E063C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of Security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America L.L.C.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, Atlanta, GA | </w:t>
      </w:r>
      <w:r w:rsidRPr="00854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2018 – 2019</w:t>
      </w:r>
    </w:p>
    <w:p w14:paraId="09E20C62" w14:textId="77777777" w:rsidR="0085405B" w:rsidRPr="0085405B" w:rsidRDefault="0085405B" w:rsidP="0085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Oversaw security operations across four Georgia Power facilities, managing 67 officers and ensuring compliance with all post and staffing requirements.</w:t>
      </w:r>
    </w:p>
    <w:p w14:paraId="4001C43F" w14:textId="77777777" w:rsidR="0085405B" w:rsidRPr="0085405B" w:rsidRDefault="0085405B" w:rsidP="0085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Developed and implemented risk mitigation strategies, reducing unbilled overtime to &lt;1% and enhancing team efficiency.</w:t>
      </w:r>
    </w:p>
    <w:p w14:paraId="1ED28B04" w14:textId="77777777" w:rsidR="0085405B" w:rsidRPr="0085405B" w:rsidRDefault="0085405B" w:rsidP="0085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Coordinated investigations of policy violations and threats, acting as liaison with law enforcement and corporate stakeholders.</w:t>
      </w:r>
    </w:p>
    <w:p w14:paraId="0E2BE209" w14:textId="77777777" w:rsidR="0085405B" w:rsidRPr="0085405B" w:rsidRDefault="0085405B" w:rsidP="008540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Conducted facility audits, updated post orders, and led quality assurance initiatives.</w:t>
      </w:r>
    </w:p>
    <w:p w14:paraId="448B34FB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Security Manager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Coca-Cola Refreshments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, Detroit, MI | </w:t>
      </w:r>
      <w:r w:rsidRPr="00854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2008 – 2017</w:t>
      </w:r>
    </w:p>
    <w:p w14:paraId="2B7C667D" w14:textId="77777777" w:rsidR="0085405B" w:rsidRPr="0085405B" w:rsidRDefault="0085405B" w:rsidP="0085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Managed protective operations across Michigan, Indiana, and Ohio — 18 facilities total.</w:t>
      </w:r>
    </w:p>
    <w:p w14:paraId="5E749310" w14:textId="77777777" w:rsidR="0085405B" w:rsidRPr="0085405B" w:rsidRDefault="0085405B" w:rsidP="0085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Led investigations into theft, workplace violence, and employee misconduct, producing actionable intelligence for executive review.</w:t>
      </w:r>
    </w:p>
    <w:p w14:paraId="393ABBDB" w14:textId="77777777" w:rsidR="0085405B" w:rsidRPr="0085405B" w:rsidRDefault="0085405B" w:rsidP="0085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Built proactive security strategies and training programs to mitigate risks and enhance workplace safety.</w:t>
      </w:r>
    </w:p>
    <w:p w14:paraId="1D45A1BE" w14:textId="77777777" w:rsidR="0085405B" w:rsidRPr="0085405B" w:rsidRDefault="0085405B" w:rsidP="008540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Recovered lost/stolen assets and acted as liaison with law enforcement for criminal prosecution and restitution.</w:t>
      </w:r>
    </w:p>
    <w:p w14:paraId="135AC00E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Police Officer (Retired)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of Detroit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, Detroit, MI | </w:t>
      </w:r>
      <w:r w:rsidRPr="008540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1987 – 2008</w:t>
      </w:r>
    </w:p>
    <w:p w14:paraId="1B869E3F" w14:textId="77777777" w:rsidR="0085405B" w:rsidRPr="0085405B" w:rsidRDefault="0085405B" w:rsidP="0085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Served in elite investigative roles including Homicide, Armed Robbery, and Executive Protection details.</w:t>
      </w:r>
    </w:p>
    <w:p w14:paraId="1671A377" w14:textId="77777777" w:rsidR="0085405B" w:rsidRPr="0085405B" w:rsidRDefault="0085405B" w:rsidP="0085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Conducted high-profile investigations, managed gang intelligence operations, and trained officers in dignitary protection and defensive driving.</w:t>
      </w:r>
    </w:p>
    <w:p w14:paraId="2098D823" w14:textId="77777777" w:rsidR="0085405B" w:rsidRPr="0085405B" w:rsidRDefault="0085405B" w:rsidP="008540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Liaised with city attorneys on complex cases and supported the Mayor’s Executive Protection Detail.</w:t>
      </w:r>
    </w:p>
    <w:p w14:paraId="22A86A45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FFED83">
          <v:rect id="_x0000_i1028" style="width:0;height:1.5pt" o:hralign="center" o:hrstd="t" o:hr="t" fillcolor="#a0a0a0" stroked="f"/>
        </w:pict>
      </w:r>
    </w:p>
    <w:p w14:paraId="32018B58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 &amp; CERTIFICATIONS</w:t>
      </w:r>
    </w:p>
    <w:p w14:paraId="004B843E" w14:textId="77777777" w:rsidR="0085405B" w:rsidRPr="0085405B" w:rsidRDefault="0085405B" w:rsidP="008540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Science, Justice Studies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 – Grand Canyon University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Police Officer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 – Detroit Police Department Academy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40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Sigma Green Belt Certification</w:t>
      </w:r>
      <w:r w:rsidRPr="0085405B">
        <w:rPr>
          <w:rFonts w:ascii="Times New Roman" w:eastAsia="Times New Roman" w:hAnsi="Times New Roman" w:cs="Times New Roman"/>
          <w:kern w:val="0"/>
          <w14:ligatures w14:val="none"/>
        </w:rPr>
        <w:t xml:space="preserve"> – Villanova University (2014)</w:t>
      </w:r>
    </w:p>
    <w:p w14:paraId="6C1CE6C2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47BDF1">
          <v:rect id="_x0000_i1029" style="width:0;height:1.5pt" o:hralign="center" o:hrstd="t" o:hr="t" fillcolor="#a0a0a0" stroked="f"/>
        </w:pict>
      </w:r>
    </w:p>
    <w:p w14:paraId="2BCD8F13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SPECIALIZED TRAINING</w:t>
      </w:r>
    </w:p>
    <w:p w14:paraId="07F691AA" w14:textId="77777777" w:rsidR="0085405B" w:rsidRP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Executive Protection &amp; Defensive Driving</w:t>
      </w:r>
    </w:p>
    <w:p w14:paraId="193EDE5B" w14:textId="77777777" w:rsid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Advanced Interview &amp; Interrogation</w:t>
      </w:r>
    </w:p>
    <w:p w14:paraId="3CB9833E" w14:textId="66094423" w:rsidR="006C288D" w:rsidRPr="0085405B" w:rsidRDefault="002243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Death </w:t>
      </w:r>
      <w:r w:rsidR="00C111A0">
        <w:rPr>
          <w:rFonts w:ascii="Times New Roman" w:eastAsia="Times New Roman" w:hAnsi="Times New Roman" w:cs="Times New Roman"/>
          <w:kern w:val="0"/>
          <w14:ligatures w14:val="none"/>
        </w:rPr>
        <w:t>Investigation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111A0">
        <w:rPr>
          <w:rFonts w:ascii="Times New Roman" w:eastAsia="Times New Roman" w:hAnsi="Times New Roman" w:cs="Times New Roman"/>
          <w:kern w:val="0"/>
          <w14:ligatures w14:val="none"/>
        </w:rPr>
        <w:t>training Wayne County EM office</w:t>
      </w:r>
    </w:p>
    <w:p w14:paraId="1BE51A5C" w14:textId="77777777" w:rsidR="0085405B" w:rsidRP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Workplace Violence &amp; Risk Mitigation</w:t>
      </w:r>
    </w:p>
    <w:p w14:paraId="3F30F1F8" w14:textId="77777777" w:rsidR="0085405B" w:rsidRP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Conflict Resolution &amp; Problem Solving</w:t>
      </w:r>
    </w:p>
    <w:p w14:paraId="53BF99EC" w14:textId="77777777" w:rsidR="0085405B" w:rsidRP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Sexual Harassment Prevention</w:t>
      </w:r>
    </w:p>
    <w:p w14:paraId="7880E2F9" w14:textId="77777777" w:rsidR="0085405B" w:rsidRPr="0085405B" w:rsidRDefault="0085405B" w:rsidP="008540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Code of Conduct &amp; Ethics Compliance</w:t>
      </w:r>
    </w:p>
    <w:p w14:paraId="03906E69" w14:textId="77777777" w:rsidR="0085405B" w:rsidRPr="0085405B" w:rsidRDefault="00000000" w:rsidP="008540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E8A0F">
          <v:rect id="_x0000_i1030" style="width:0;height:1.5pt" o:hralign="center" o:hrstd="t" o:hr="t" fillcolor="#a0a0a0" stroked="f"/>
        </w:pict>
      </w:r>
    </w:p>
    <w:p w14:paraId="56E860AD" w14:textId="77777777" w:rsidR="0085405B" w:rsidRPr="0085405B" w:rsidRDefault="0085405B" w:rsidP="008540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AFFILIATIONS</w:t>
      </w:r>
    </w:p>
    <w:p w14:paraId="2BD19EF8" w14:textId="77777777" w:rsidR="0085405B" w:rsidRPr="0085405B" w:rsidRDefault="0085405B" w:rsidP="0085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President/Founder – Fulfill the Cell Foundation</w:t>
      </w:r>
    </w:p>
    <w:p w14:paraId="23CC6CEF" w14:textId="77777777" w:rsidR="0085405B" w:rsidRPr="0085405B" w:rsidRDefault="0085405B" w:rsidP="0085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Mentor – Circle of Brotherhood</w:t>
      </w:r>
    </w:p>
    <w:p w14:paraId="747BC252" w14:textId="77777777" w:rsidR="0085405B" w:rsidRPr="0085405B" w:rsidRDefault="0085405B" w:rsidP="0085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Trustee – Second Ebenezer Church Men’s Ministry</w:t>
      </w:r>
    </w:p>
    <w:p w14:paraId="4ADAB827" w14:textId="77777777" w:rsidR="0085405B" w:rsidRPr="0085405B" w:rsidRDefault="0085405B" w:rsidP="008540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05B">
        <w:rPr>
          <w:rFonts w:ascii="Times New Roman" w:eastAsia="Times New Roman" w:hAnsi="Times New Roman" w:cs="Times New Roman"/>
          <w:kern w:val="0"/>
          <w14:ligatures w14:val="none"/>
        </w:rPr>
        <w:t>Volunteer – Sickle Cell Disease Association of America (Michigan Chapter)</w:t>
      </w:r>
    </w:p>
    <w:p w14:paraId="242DA421" w14:textId="77777777" w:rsidR="0085405B" w:rsidRPr="0085405B" w:rsidRDefault="0085405B" w:rsidP="0085405B"/>
    <w:sectPr w:rsidR="0085405B" w:rsidRPr="0085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B04"/>
    <w:multiLevelType w:val="multilevel"/>
    <w:tmpl w:val="290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D2407"/>
    <w:multiLevelType w:val="multilevel"/>
    <w:tmpl w:val="AB9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36DE6"/>
    <w:multiLevelType w:val="multilevel"/>
    <w:tmpl w:val="AA8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664E"/>
    <w:multiLevelType w:val="multilevel"/>
    <w:tmpl w:val="33C4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80B85"/>
    <w:multiLevelType w:val="multilevel"/>
    <w:tmpl w:val="2A9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A2C6B"/>
    <w:multiLevelType w:val="multilevel"/>
    <w:tmpl w:val="8CD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23DA9"/>
    <w:multiLevelType w:val="multilevel"/>
    <w:tmpl w:val="8D9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506725">
    <w:abstractNumId w:val="5"/>
  </w:num>
  <w:num w:numId="2" w16cid:durableId="542911555">
    <w:abstractNumId w:val="6"/>
  </w:num>
  <w:num w:numId="3" w16cid:durableId="611016322">
    <w:abstractNumId w:val="2"/>
  </w:num>
  <w:num w:numId="4" w16cid:durableId="1685861876">
    <w:abstractNumId w:val="4"/>
  </w:num>
  <w:num w:numId="5" w16cid:durableId="951401901">
    <w:abstractNumId w:val="0"/>
  </w:num>
  <w:num w:numId="6" w16cid:durableId="484780428">
    <w:abstractNumId w:val="3"/>
  </w:num>
  <w:num w:numId="7" w16cid:durableId="70695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5B"/>
    <w:rsid w:val="0022435B"/>
    <w:rsid w:val="006C288D"/>
    <w:rsid w:val="007856F7"/>
    <w:rsid w:val="0085405B"/>
    <w:rsid w:val="00C111A0"/>
    <w:rsid w:val="00C910BC"/>
    <w:rsid w:val="00D1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C7D4"/>
  <w15:chartTrackingRefBased/>
  <w15:docId w15:val="{E3DCE67A-7DAC-453C-8943-6A95A070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8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Littlejohn</dc:creator>
  <cp:keywords/>
  <dc:description/>
  <cp:lastModifiedBy>Kelly Littlejohn</cp:lastModifiedBy>
  <cp:revision>5</cp:revision>
  <dcterms:created xsi:type="dcterms:W3CDTF">2025-04-15T19:53:00Z</dcterms:created>
  <dcterms:modified xsi:type="dcterms:W3CDTF">2025-04-16T22:50:00Z</dcterms:modified>
</cp:coreProperties>
</file>