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78C8" w14:textId="2A97BF6D" w:rsidR="00620473" w:rsidRPr="00C86710" w:rsidRDefault="00620473" w:rsidP="00024F32">
      <w:pPr>
        <w:pBdr>
          <w:bottom w:val="single" w:sz="4" w:space="2" w:color="auto"/>
        </w:pBdr>
        <w:ind w:right="452"/>
        <w:jc w:val="center"/>
        <w:rPr>
          <w:b/>
          <w:sz w:val="32"/>
          <w:szCs w:val="32"/>
        </w:rPr>
      </w:pPr>
      <w:r w:rsidRPr="00C86710">
        <w:rPr>
          <w:b/>
          <w:sz w:val="32"/>
          <w:szCs w:val="32"/>
        </w:rPr>
        <w:t>Nithish Kumar Mayavan</w:t>
      </w:r>
    </w:p>
    <w:p w14:paraId="4C0A9F3A" w14:textId="00961E6B" w:rsidR="00620473" w:rsidRPr="00C86710" w:rsidRDefault="00620473" w:rsidP="00024F32">
      <w:pPr>
        <w:pBdr>
          <w:bottom w:val="single" w:sz="4" w:space="2" w:color="auto"/>
        </w:pBdr>
        <w:ind w:right="452"/>
        <w:jc w:val="center"/>
        <w:rPr>
          <w:sz w:val="22"/>
          <w:szCs w:val="22"/>
        </w:rPr>
      </w:pPr>
      <w:r w:rsidRPr="00C86710">
        <w:rPr>
          <w:b/>
          <w:sz w:val="22"/>
          <w:szCs w:val="22"/>
        </w:rPr>
        <w:t>Senior</w:t>
      </w:r>
      <w:r w:rsidR="00456BE7">
        <w:rPr>
          <w:b/>
          <w:sz w:val="22"/>
          <w:szCs w:val="22"/>
        </w:rPr>
        <w:t xml:space="preserve"> </w:t>
      </w:r>
      <w:r w:rsidR="00BD7E5A" w:rsidRPr="00C86710">
        <w:rPr>
          <w:b/>
          <w:sz w:val="22"/>
          <w:szCs w:val="22"/>
        </w:rPr>
        <w:t xml:space="preserve">Business </w:t>
      </w:r>
      <w:r w:rsidRPr="00C86710">
        <w:rPr>
          <w:b/>
          <w:sz w:val="22"/>
          <w:szCs w:val="22"/>
        </w:rPr>
        <w:t>Data Analyst</w:t>
      </w:r>
    </w:p>
    <w:p w14:paraId="4E8B5780" w14:textId="17C38DA3" w:rsidR="00620473" w:rsidRPr="00C86710" w:rsidRDefault="00E54948" w:rsidP="00024F32">
      <w:pPr>
        <w:pBdr>
          <w:bottom w:val="single" w:sz="4" w:space="2" w:color="auto"/>
        </w:pBdr>
        <w:ind w:right="452"/>
        <w:jc w:val="center"/>
      </w:pPr>
      <w:bookmarkStart w:id="0" w:name="_Hlk47438152"/>
      <w:r w:rsidRPr="00C86710">
        <w:rPr>
          <w:b/>
          <w:sz w:val="22"/>
          <w:szCs w:val="22"/>
        </w:rPr>
        <w:t xml:space="preserve">+1 980-613-4822 | </w:t>
      </w:r>
      <w:hyperlink r:id="rId5" w:history="1">
        <w:r w:rsidRPr="00C86710">
          <w:rPr>
            <w:rStyle w:val="Hyperlink"/>
            <w:rFonts w:eastAsiaTheme="majorEastAsia"/>
            <w:b/>
            <w:sz w:val="22"/>
            <w:szCs w:val="22"/>
          </w:rPr>
          <w:t>Gmail</w:t>
        </w:r>
      </w:hyperlink>
      <w:r w:rsidRPr="00C86710">
        <w:t xml:space="preserve"> | </w:t>
      </w:r>
      <w:hyperlink r:id="rId6" w:history="1">
        <w:r w:rsidRPr="00C86710">
          <w:rPr>
            <w:rStyle w:val="Hyperlink"/>
            <w:rFonts w:eastAsiaTheme="majorEastAsia"/>
            <w:b/>
            <w:sz w:val="22"/>
            <w:szCs w:val="22"/>
          </w:rPr>
          <w:t>LinkedIn</w:t>
        </w:r>
      </w:hyperlink>
    </w:p>
    <w:p w14:paraId="52A8A4C3" w14:textId="4CB4DD5E" w:rsidR="00620473" w:rsidRPr="00302E7F" w:rsidRDefault="00620473" w:rsidP="009C67CC">
      <w:pPr>
        <w:pStyle w:val="Header"/>
        <w:ind w:right="452"/>
        <w:jc w:val="both"/>
        <w:rPr>
          <w:b/>
          <w:sz w:val="22"/>
          <w:szCs w:val="22"/>
          <w:u w:val="single"/>
        </w:rPr>
      </w:pPr>
      <w:r w:rsidRPr="00302E7F">
        <w:rPr>
          <w:b/>
          <w:sz w:val="22"/>
          <w:szCs w:val="22"/>
          <w:u w:val="single"/>
        </w:rPr>
        <w:t>PROFESSIONAL SUMMARY:</w:t>
      </w:r>
    </w:p>
    <w:p w14:paraId="281739A0" w14:textId="0BB290F0" w:rsidR="004F5DA0" w:rsidRPr="004F5DA0" w:rsidRDefault="004F5DA0" w:rsidP="004F5DA0">
      <w:pPr>
        <w:pStyle w:val="NormalWeb"/>
        <w:numPr>
          <w:ilvl w:val="0"/>
          <w:numId w:val="21"/>
        </w:numPr>
        <w:spacing w:before="0" w:beforeAutospacing="0" w:after="0" w:afterAutospacing="0"/>
        <w:jc w:val="both"/>
        <w:rPr>
          <w:bCs/>
          <w:snapToGrid w:val="0"/>
          <w:sz w:val="22"/>
          <w:szCs w:val="22"/>
        </w:rPr>
      </w:pPr>
      <w:r w:rsidRPr="004F5DA0">
        <w:rPr>
          <w:bCs/>
          <w:snapToGrid w:val="0"/>
          <w:sz w:val="22"/>
          <w:szCs w:val="22"/>
        </w:rPr>
        <w:t>Senior Business Data Analyst with</w:t>
      </w:r>
      <w:r>
        <w:rPr>
          <w:bCs/>
          <w:snapToGrid w:val="0"/>
          <w:sz w:val="22"/>
          <w:szCs w:val="22"/>
        </w:rPr>
        <w:t xml:space="preserve"> around</w:t>
      </w:r>
      <w:r w:rsidRPr="004F5DA0">
        <w:rPr>
          <w:bCs/>
          <w:snapToGrid w:val="0"/>
          <w:sz w:val="22"/>
          <w:szCs w:val="22"/>
        </w:rPr>
        <w:t xml:space="preserve"> 9 years of experience across banking, insurance, and healthcare, specializing in BI, analytics, and regulatory compliance under Agile and Waterfall models.</w:t>
      </w:r>
    </w:p>
    <w:p w14:paraId="1E0A8405" w14:textId="1B3025B6"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Collaborated with cross-functional teams</w:t>
      </w:r>
      <w:r>
        <w:rPr>
          <w:bCs/>
          <w:snapToGrid w:val="0"/>
          <w:sz w:val="22"/>
          <w:szCs w:val="22"/>
        </w:rPr>
        <w:t>,</w:t>
      </w:r>
      <w:r w:rsidRPr="004F5DA0">
        <w:rPr>
          <w:bCs/>
          <w:snapToGrid w:val="0"/>
          <w:sz w:val="22"/>
          <w:szCs w:val="22"/>
        </w:rPr>
        <w:t xml:space="preserve"> including business, IT, and compliance</w:t>
      </w:r>
      <w:r>
        <w:rPr>
          <w:bCs/>
          <w:snapToGrid w:val="0"/>
          <w:sz w:val="22"/>
          <w:szCs w:val="22"/>
        </w:rPr>
        <w:t>,</w:t>
      </w:r>
      <w:r w:rsidRPr="004F5DA0">
        <w:rPr>
          <w:bCs/>
          <w:snapToGrid w:val="0"/>
          <w:sz w:val="22"/>
          <w:szCs w:val="22"/>
        </w:rPr>
        <w:t xml:space="preserve"> to gather requirements, streamline operations, and deliver actionable insights aligned with strategic goals.</w:t>
      </w:r>
    </w:p>
    <w:p w14:paraId="147785F1"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Created comprehensive BRDs, FRDs, and process flow diagrams using Lucidchart, facilitating stakeholder communication and project alignment</w:t>
      </w:r>
    </w:p>
    <w:p w14:paraId="485A2506"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Led Agile ceremonies such as sprint planning, backlog grooming, and retrospectives while managing documentation in Jira and Confluence.</w:t>
      </w:r>
    </w:p>
    <w:p w14:paraId="454B330B"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Managed enterprise content and documentation through OpenText Content Suite and Extended ECM to support compliance and operational efficiency.</w:t>
      </w:r>
    </w:p>
    <w:p w14:paraId="70F1FAFE"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Delivered cloud-based data solutions by orchestrating large-scale data migrations to Azure Synapse and AWS Redshift, enhancing scalability and reporting performance.</w:t>
      </w:r>
    </w:p>
    <w:p w14:paraId="0E36E5DA"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Ensured regulatory compliance and data protection by implementing GDPR/CCPA-aligned analytics, Transparent Data Encryption (TDE), RBAC, and data masking strategies.</w:t>
      </w:r>
    </w:p>
    <w:p w14:paraId="6B1C8E2C"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Developed advanced statistical models and performed A/B testing to optimize insurance pricing, marketing engagement, and customer targeting strategies.</w:t>
      </w:r>
    </w:p>
    <w:p w14:paraId="41870DBE"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Designed and automated executive dashboards, KPIs, and operational reports using Tableau, Power BI, and Qlik Sense for business leaders across insurance, banking, and healthcare.</w:t>
      </w:r>
    </w:p>
    <w:p w14:paraId="75271141"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Formulated and optimized complex SQL queries in SQL Server, MySQL, Azure SQL, and AWS Redshift for fraud detection, reconciliations, and compliance reporting.</w:t>
      </w:r>
    </w:p>
    <w:p w14:paraId="76CDE5A4"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Built ETL pipelines with AWS Glue, Azure Data Factory, and Apache NiFi, integrating structured and unstructured data for underwriting and financial analytics.</w:t>
      </w:r>
    </w:p>
    <w:p w14:paraId="53EFCEAC" w14:textId="77777777" w:rsidR="004F5DA0" w:rsidRDefault="004F5DA0" w:rsidP="004F5DA0">
      <w:pPr>
        <w:pStyle w:val="NormalWeb"/>
        <w:numPr>
          <w:ilvl w:val="0"/>
          <w:numId w:val="21"/>
        </w:numPr>
        <w:jc w:val="both"/>
        <w:rPr>
          <w:bCs/>
          <w:snapToGrid w:val="0"/>
          <w:sz w:val="22"/>
          <w:szCs w:val="22"/>
        </w:rPr>
      </w:pPr>
      <w:r w:rsidRPr="004F5DA0">
        <w:rPr>
          <w:bCs/>
          <w:snapToGrid w:val="0"/>
          <w:sz w:val="22"/>
          <w:szCs w:val="22"/>
        </w:rPr>
        <w:t>Used OpenText Magellan to enable AI-driven insights and enhance decision-making across customer analytics and operational efficiency projects.</w:t>
      </w:r>
    </w:p>
    <w:p w14:paraId="0EEF2F99" w14:textId="288E3DC9" w:rsidR="00091CA6" w:rsidRPr="004F5DA0" w:rsidRDefault="00091CA6" w:rsidP="004F5DA0">
      <w:pPr>
        <w:pStyle w:val="NormalWeb"/>
        <w:numPr>
          <w:ilvl w:val="0"/>
          <w:numId w:val="21"/>
        </w:numPr>
        <w:jc w:val="both"/>
        <w:rPr>
          <w:bCs/>
          <w:snapToGrid w:val="0"/>
          <w:sz w:val="22"/>
          <w:szCs w:val="22"/>
        </w:rPr>
      </w:pPr>
      <w:r w:rsidRPr="00091CA6">
        <w:rPr>
          <w:bCs/>
          <w:snapToGrid w:val="0"/>
          <w:sz w:val="22"/>
          <w:szCs w:val="22"/>
        </w:rPr>
        <w:t>Performed real-time analysis of healthcare claims data using SQL and Power BI to identify billing anomalies, streamline claim processing, and support regulatory compliance efforts.</w:t>
      </w:r>
    </w:p>
    <w:p w14:paraId="31D86D55"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Developed predictive models in AWS SageMaker, Azure ML, and Python for credit risk analysis, fraud prevention, and customer segmentation.</w:t>
      </w:r>
    </w:p>
    <w:p w14:paraId="56E72F58" w14:textId="77777777" w:rsidR="004F5DA0" w:rsidRPr="004F5DA0" w:rsidRDefault="004F5DA0" w:rsidP="004F5DA0">
      <w:pPr>
        <w:pStyle w:val="NormalWeb"/>
        <w:numPr>
          <w:ilvl w:val="0"/>
          <w:numId w:val="21"/>
        </w:numPr>
        <w:jc w:val="both"/>
        <w:rPr>
          <w:bCs/>
          <w:snapToGrid w:val="0"/>
          <w:sz w:val="22"/>
          <w:szCs w:val="22"/>
        </w:rPr>
      </w:pPr>
      <w:r w:rsidRPr="004F5DA0">
        <w:rPr>
          <w:bCs/>
          <w:snapToGrid w:val="0"/>
          <w:sz w:val="22"/>
          <w:szCs w:val="22"/>
        </w:rPr>
        <w:t>Leveraged Apache Hadoop and Spark in Databricks for processing large datasets, enabling scalable, real-time analytics across multiple business units.</w:t>
      </w:r>
    </w:p>
    <w:p w14:paraId="55444040" w14:textId="7E101829" w:rsidR="004F5DA0" w:rsidRDefault="004F5DA0" w:rsidP="004F5DA0">
      <w:pPr>
        <w:pStyle w:val="NormalWeb"/>
        <w:numPr>
          <w:ilvl w:val="0"/>
          <w:numId w:val="21"/>
        </w:numPr>
        <w:spacing w:before="0" w:beforeAutospacing="0" w:after="0" w:afterAutospacing="0"/>
        <w:jc w:val="both"/>
        <w:rPr>
          <w:bCs/>
          <w:snapToGrid w:val="0"/>
          <w:sz w:val="22"/>
          <w:szCs w:val="22"/>
        </w:rPr>
      </w:pPr>
      <w:r w:rsidRPr="004F5DA0">
        <w:rPr>
          <w:bCs/>
          <w:snapToGrid w:val="0"/>
          <w:sz w:val="22"/>
          <w:szCs w:val="22"/>
        </w:rPr>
        <w:t>Integrated DevOps and CI/CD pipelines using GitHub, GitLab, Azure DevOps, MLflow, and DVC to support model governance and efficient analytics delivery lifecycle.</w:t>
      </w:r>
    </w:p>
    <w:p w14:paraId="5F0EFFA7" w14:textId="77777777" w:rsidR="00091CA6" w:rsidRDefault="00091CA6" w:rsidP="00091CA6">
      <w:pPr>
        <w:pStyle w:val="NormalWeb"/>
        <w:spacing w:before="0" w:beforeAutospacing="0" w:after="0" w:afterAutospacing="0"/>
        <w:ind w:left="360"/>
        <w:jc w:val="both"/>
        <w:rPr>
          <w:bCs/>
          <w:snapToGrid w:val="0"/>
          <w:sz w:val="22"/>
          <w:szCs w:val="22"/>
        </w:rPr>
      </w:pPr>
    </w:p>
    <w:p w14:paraId="1544D529" w14:textId="347FF8D2" w:rsidR="00620473" w:rsidRPr="00C86710" w:rsidRDefault="00620473" w:rsidP="009C67CC">
      <w:pPr>
        <w:pStyle w:val="NormalWeb"/>
        <w:spacing w:before="240" w:after="0" w:afterAutospacing="0"/>
        <w:jc w:val="both"/>
        <w:textAlignment w:val="baseline"/>
        <w:rPr>
          <w:b/>
          <w:snapToGrid w:val="0"/>
          <w:sz w:val="22"/>
          <w:szCs w:val="22"/>
          <w:u w:val="single"/>
        </w:rPr>
      </w:pPr>
      <w:r w:rsidRPr="00C86710">
        <w:rPr>
          <w:b/>
          <w:snapToGrid w:val="0"/>
          <w:sz w:val="22"/>
          <w:szCs w:val="22"/>
          <w:u w:val="single"/>
        </w:rPr>
        <w:t>TECHNICAL SKILLS:</w:t>
      </w:r>
    </w:p>
    <w:tbl>
      <w:tblPr>
        <w:tblStyle w:val="TableGrid"/>
        <w:tblW w:w="10324" w:type="dxa"/>
        <w:tblInd w:w="-5" w:type="dxa"/>
        <w:tblLook w:val="04A0" w:firstRow="1" w:lastRow="0" w:firstColumn="1" w:lastColumn="0" w:noHBand="0" w:noVBand="1"/>
      </w:tblPr>
      <w:tblGrid>
        <w:gridCol w:w="2762"/>
        <w:gridCol w:w="7562"/>
      </w:tblGrid>
      <w:tr w:rsidR="00620473" w:rsidRPr="00C86710" w14:paraId="4BB4F348" w14:textId="77777777" w:rsidTr="00466FF3">
        <w:trPr>
          <w:trHeight w:val="20"/>
        </w:trPr>
        <w:tc>
          <w:tcPr>
            <w:tcW w:w="2762" w:type="dxa"/>
          </w:tcPr>
          <w:p w14:paraId="0CB24477"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Database Management</w:t>
            </w:r>
          </w:p>
        </w:tc>
        <w:tc>
          <w:tcPr>
            <w:tcW w:w="7562" w:type="dxa"/>
          </w:tcPr>
          <w:p w14:paraId="2DF9300B" w14:textId="751D56CC" w:rsidR="00620473" w:rsidRPr="00C86710" w:rsidRDefault="00225308" w:rsidP="009C67CC">
            <w:pPr>
              <w:pStyle w:val="NormalWeb"/>
              <w:spacing w:before="0" w:beforeAutospacing="0"/>
              <w:jc w:val="both"/>
              <w:textAlignment w:val="baseline"/>
              <w:rPr>
                <w:snapToGrid w:val="0"/>
                <w:sz w:val="22"/>
                <w:szCs w:val="22"/>
              </w:rPr>
            </w:pPr>
            <w:r w:rsidRPr="00C86710">
              <w:rPr>
                <w:snapToGrid w:val="0"/>
                <w:sz w:val="22"/>
                <w:szCs w:val="22"/>
              </w:rPr>
              <w:t>MS SQL Server, MySQL, IBM DB2, Google BigQuery, Query Optimization, Indexing, Data Partitioning, Stored Procedures, Data Masking, Database Security Compliance</w:t>
            </w:r>
            <w:r w:rsidR="00CD2104" w:rsidRPr="00C86710">
              <w:rPr>
                <w:snapToGrid w:val="0"/>
                <w:sz w:val="22"/>
                <w:szCs w:val="22"/>
              </w:rPr>
              <w:t>, Carlisle Group's Collateral Analysis System (CAS)</w:t>
            </w:r>
          </w:p>
        </w:tc>
      </w:tr>
      <w:tr w:rsidR="00620473" w:rsidRPr="00C86710" w14:paraId="792D842E" w14:textId="77777777" w:rsidTr="00466FF3">
        <w:trPr>
          <w:trHeight w:val="20"/>
        </w:trPr>
        <w:tc>
          <w:tcPr>
            <w:tcW w:w="2762" w:type="dxa"/>
          </w:tcPr>
          <w:p w14:paraId="77E5F076"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Data Analysis and Reporting</w:t>
            </w:r>
          </w:p>
        </w:tc>
        <w:tc>
          <w:tcPr>
            <w:tcW w:w="7562" w:type="dxa"/>
          </w:tcPr>
          <w:p w14:paraId="4B46E0DE" w14:textId="1A70631C" w:rsidR="00620473" w:rsidRPr="00C86710" w:rsidRDefault="00225308" w:rsidP="009C67CC">
            <w:pPr>
              <w:pStyle w:val="NormalWeb"/>
              <w:spacing w:before="240"/>
              <w:jc w:val="both"/>
              <w:textAlignment w:val="baseline"/>
              <w:rPr>
                <w:bCs/>
                <w:snapToGrid w:val="0"/>
                <w:sz w:val="22"/>
                <w:szCs w:val="22"/>
              </w:rPr>
            </w:pPr>
            <w:r w:rsidRPr="00C86710">
              <w:rPr>
                <w:bCs/>
                <w:snapToGrid w:val="0"/>
                <w:sz w:val="22"/>
                <w:szCs w:val="22"/>
              </w:rPr>
              <w:t>SQL, Excel, R, Python (Pandas, NumPy, SciPy), What-if Analysis, Statistical Modeling, Fraud Detection,</w:t>
            </w:r>
            <w:r w:rsidR="00DF7115">
              <w:rPr>
                <w:bCs/>
                <w:snapToGrid w:val="0"/>
                <w:sz w:val="22"/>
                <w:szCs w:val="22"/>
              </w:rPr>
              <w:t xml:space="preserve"> ESG Reporting,</w:t>
            </w:r>
            <w:r w:rsidRPr="00C86710">
              <w:rPr>
                <w:bCs/>
                <w:snapToGrid w:val="0"/>
                <w:sz w:val="22"/>
                <w:szCs w:val="22"/>
              </w:rPr>
              <w:t xml:space="preserve"> Risk Assessment, Customer Segmentation, Forecasting Techniques.</w:t>
            </w:r>
          </w:p>
        </w:tc>
      </w:tr>
      <w:tr w:rsidR="00620473" w:rsidRPr="00C86710" w14:paraId="5696EB31" w14:textId="77777777" w:rsidTr="00466FF3">
        <w:trPr>
          <w:trHeight w:val="13"/>
        </w:trPr>
        <w:tc>
          <w:tcPr>
            <w:tcW w:w="2762" w:type="dxa"/>
          </w:tcPr>
          <w:p w14:paraId="6234C940"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Data Visualization</w:t>
            </w:r>
          </w:p>
        </w:tc>
        <w:tc>
          <w:tcPr>
            <w:tcW w:w="7562" w:type="dxa"/>
          </w:tcPr>
          <w:p w14:paraId="1E1995DC" w14:textId="1E0260BF" w:rsidR="00620473" w:rsidRPr="00C86710" w:rsidRDefault="00225308" w:rsidP="009C67CC">
            <w:pPr>
              <w:pStyle w:val="NormalWeb"/>
              <w:spacing w:before="240"/>
              <w:jc w:val="both"/>
              <w:textAlignment w:val="baseline"/>
              <w:rPr>
                <w:b/>
                <w:snapToGrid w:val="0"/>
                <w:sz w:val="22"/>
                <w:szCs w:val="22"/>
                <w:u w:val="single"/>
              </w:rPr>
            </w:pPr>
            <w:r w:rsidRPr="00C86710">
              <w:rPr>
                <w:snapToGrid w:val="0"/>
                <w:sz w:val="22"/>
                <w:szCs w:val="22"/>
              </w:rPr>
              <w:t>Power BI, Tableau, Qlik Sense, Looker, Google Data Studio, Matplotlib, ggplot2, Heatmaps, Geospatial Analysis, Interactive Dashboards, Data Storytelling.</w:t>
            </w:r>
          </w:p>
        </w:tc>
      </w:tr>
      <w:tr w:rsidR="00620473" w:rsidRPr="00C86710" w14:paraId="6265ACED" w14:textId="77777777" w:rsidTr="00466FF3">
        <w:trPr>
          <w:trHeight w:val="26"/>
        </w:trPr>
        <w:tc>
          <w:tcPr>
            <w:tcW w:w="2762" w:type="dxa"/>
          </w:tcPr>
          <w:p w14:paraId="76C9A192"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Advanced Analytics</w:t>
            </w:r>
          </w:p>
        </w:tc>
        <w:tc>
          <w:tcPr>
            <w:tcW w:w="7562" w:type="dxa"/>
          </w:tcPr>
          <w:p w14:paraId="30485806" w14:textId="1C5BE5EB" w:rsidR="00620473" w:rsidRPr="00C86710" w:rsidRDefault="00225308" w:rsidP="009C67CC">
            <w:pPr>
              <w:pStyle w:val="NormalWeb"/>
              <w:spacing w:before="240"/>
              <w:jc w:val="both"/>
              <w:textAlignment w:val="baseline"/>
              <w:rPr>
                <w:b/>
                <w:snapToGrid w:val="0"/>
                <w:sz w:val="22"/>
                <w:szCs w:val="22"/>
                <w:u w:val="single"/>
              </w:rPr>
            </w:pPr>
            <w:r w:rsidRPr="00C86710">
              <w:rPr>
                <w:snapToGrid w:val="0"/>
                <w:sz w:val="22"/>
                <w:szCs w:val="22"/>
              </w:rPr>
              <w:t>Azure Machine Learning, AWS SageMaker, Apache Spark ALS, MLflow, H2O.ai, Predictive Modeling, Anomaly Detection, A/B Testing, NLP (Natural Language Processing), Recommendation Systems</w:t>
            </w:r>
            <w:r w:rsidR="00503263" w:rsidRPr="00C86710">
              <w:rPr>
                <w:snapToGrid w:val="0"/>
                <w:sz w:val="22"/>
                <w:szCs w:val="22"/>
              </w:rPr>
              <w:t>, OpenText(certified)</w:t>
            </w:r>
            <w:r w:rsidR="00692B97">
              <w:rPr>
                <w:snapToGrid w:val="0"/>
                <w:sz w:val="22"/>
                <w:szCs w:val="22"/>
              </w:rPr>
              <w:t>, Letter Generation, In-house Solutions</w:t>
            </w:r>
          </w:p>
        </w:tc>
      </w:tr>
      <w:tr w:rsidR="00620473" w:rsidRPr="00C86710" w14:paraId="39EE5DC4" w14:textId="77777777" w:rsidTr="00466FF3">
        <w:trPr>
          <w:trHeight w:val="20"/>
        </w:trPr>
        <w:tc>
          <w:tcPr>
            <w:tcW w:w="2762" w:type="dxa"/>
          </w:tcPr>
          <w:p w14:paraId="71A7FCA0" w14:textId="735D63CE"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DataIntegration and Storage</w:t>
            </w:r>
          </w:p>
        </w:tc>
        <w:tc>
          <w:tcPr>
            <w:tcW w:w="7562" w:type="dxa"/>
          </w:tcPr>
          <w:p w14:paraId="549381FB" w14:textId="58D0A9DB" w:rsidR="00620473" w:rsidRPr="00C86710" w:rsidRDefault="00225308" w:rsidP="009C67CC">
            <w:pPr>
              <w:pStyle w:val="NormalWeb"/>
              <w:spacing w:before="240"/>
              <w:jc w:val="both"/>
              <w:textAlignment w:val="baseline"/>
              <w:rPr>
                <w:b/>
                <w:snapToGrid w:val="0"/>
                <w:sz w:val="22"/>
                <w:szCs w:val="22"/>
                <w:u w:val="single"/>
              </w:rPr>
            </w:pPr>
            <w:r w:rsidRPr="00C86710">
              <w:rPr>
                <w:snapToGrid w:val="0"/>
                <w:sz w:val="22"/>
                <w:szCs w:val="22"/>
              </w:rPr>
              <w:t>Azure Data Lake, AWS S3, AWS Glue, Apache NiFi, Informatica, ETL Pipelines, API Integration, Data Warehousing, Data Migration, Event-Driven Architectures, Schema Design</w:t>
            </w:r>
            <w:r w:rsidR="00DF7115">
              <w:rPr>
                <w:snapToGrid w:val="0"/>
                <w:sz w:val="22"/>
                <w:szCs w:val="22"/>
              </w:rPr>
              <w:t>, Azure Databricks, Azure Data Factory</w:t>
            </w:r>
          </w:p>
        </w:tc>
      </w:tr>
      <w:tr w:rsidR="00620473" w:rsidRPr="00C86710" w14:paraId="5F2C4A13" w14:textId="77777777" w:rsidTr="00466FF3">
        <w:trPr>
          <w:trHeight w:val="26"/>
        </w:trPr>
        <w:tc>
          <w:tcPr>
            <w:tcW w:w="2762" w:type="dxa"/>
          </w:tcPr>
          <w:p w14:paraId="088FEB0B" w14:textId="77777777" w:rsidR="00620473" w:rsidRPr="00C86710" w:rsidRDefault="00620473" w:rsidP="009C67CC">
            <w:pPr>
              <w:pStyle w:val="NormalWeb"/>
              <w:spacing w:before="240"/>
              <w:jc w:val="both"/>
              <w:textAlignment w:val="baseline"/>
              <w:rPr>
                <w:b/>
                <w:snapToGrid w:val="0"/>
                <w:sz w:val="22"/>
                <w:szCs w:val="22"/>
                <w:u w:val="single"/>
              </w:rPr>
            </w:pPr>
            <w:r w:rsidRPr="00C86710">
              <w:rPr>
                <w:b/>
                <w:snapToGrid w:val="0"/>
                <w:sz w:val="22"/>
                <w:szCs w:val="22"/>
              </w:rPr>
              <w:t>Project and Documentation Management</w:t>
            </w:r>
          </w:p>
        </w:tc>
        <w:tc>
          <w:tcPr>
            <w:tcW w:w="7562" w:type="dxa"/>
          </w:tcPr>
          <w:p w14:paraId="1438B960" w14:textId="358D5203" w:rsidR="00620473" w:rsidRPr="00C86710" w:rsidRDefault="00225308" w:rsidP="009C67CC">
            <w:pPr>
              <w:pStyle w:val="NormalWeb"/>
              <w:spacing w:before="240"/>
              <w:jc w:val="both"/>
              <w:textAlignment w:val="baseline"/>
              <w:rPr>
                <w:bCs/>
                <w:snapToGrid w:val="0"/>
                <w:sz w:val="22"/>
                <w:szCs w:val="22"/>
              </w:rPr>
            </w:pPr>
            <w:r w:rsidRPr="00C86710">
              <w:rPr>
                <w:bCs/>
                <w:snapToGrid w:val="0"/>
                <w:sz w:val="22"/>
                <w:szCs w:val="22"/>
              </w:rPr>
              <w:t xml:space="preserve">Agile, Scrum, Waterfall, JIRA, Confluence, SharePoint, Azure DevOps, GitHub, GitLab, CI/CD Pipelines, </w:t>
            </w:r>
            <w:r w:rsidR="008E3CC8">
              <w:rPr>
                <w:bCs/>
                <w:snapToGrid w:val="0"/>
                <w:sz w:val="22"/>
                <w:szCs w:val="22"/>
              </w:rPr>
              <w:t xml:space="preserve">Agreements, </w:t>
            </w:r>
            <w:r w:rsidRPr="00C86710">
              <w:rPr>
                <w:bCs/>
                <w:snapToGrid w:val="0"/>
                <w:sz w:val="22"/>
                <w:szCs w:val="22"/>
              </w:rPr>
              <w:t>Business Requirement Documentation (BRD), Functional Specification Documentation (FSD), Process Workflow Optimization.</w:t>
            </w:r>
          </w:p>
        </w:tc>
      </w:tr>
    </w:tbl>
    <w:p w14:paraId="4122AF91" w14:textId="64069C4C" w:rsidR="00620473" w:rsidRPr="00C86710" w:rsidRDefault="00620473" w:rsidP="00024F32">
      <w:pPr>
        <w:pStyle w:val="NormalWeb"/>
        <w:spacing w:before="240" w:after="0" w:afterAutospacing="0"/>
        <w:textAlignment w:val="baseline"/>
        <w:rPr>
          <w:b/>
          <w:snapToGrid w:val="0"/>
          <w:sz w:val="22"/>
          <w:szCs w:val="22"/>
          <w:u w:val="single"/>
        </w:rPr>
      </w:pPr>
      <w:r w:rsidRPr="00C86710">
        <w:rPr>
          <w:b/>
          <w:snapToGrid w:val="0"/>
          <w:sz w:val="22"/>
          <w:szCs w:val="22"/>
          <w:u w:val="single"/>
        </w:rPr>
        <w:lastRenderedPageBreak/>
        <w:t>P</w:t>
      </w:r>
      <w:r w:rsidR="00024F32" w:rsidRPr="00C86710">
        <w:rPr>
          <w:b/>
          <w:snapToGrid w:val="0"/>
          <w:sz w:val="22"/>
          <w:szCs w:val="22"/>
          <w:u w:val="single"/>
        </w:rPr>
        <w:t>ROFESSIONAL EXPERIENCE:</w:t>
      </w:r>
      <w:r w:rsidRPr="00C86710">
        <w:rPr>
          <w:b/>
          <w:snapToGrid w:val="0"/>
          <w:sz w:val="22"/>
          <w:szCs w:val="22"/>
        </w:rPr>
        <w:br/>
        <w:t xml:space="preserve">Client: </w:t>
      </w:r>
      <w:r w:rsidRPr="00C86710">
        <w:rPr>
          <w:b/>
          <w:bCs/>
          <w:sz w:val="22"/>
          <w:szCs w:val="22"/>
          <w:shd w:val="clear" w:color="auto" w:fill="FFFFFF"/>
        </w:rPr>
        <w:t>Total Bank Solutions,</w:t>
      </w:r>
      <w:r w:rsidRPr="00C86710">
        <w:rPr>
          <w:color w:val="000000"/>
          <w:shd w:val="clear" w:color="auto" w:fill="FFFFFF"/>
        </w:rPr>
        <w:t xml:space="preserve"> </w:t>
      </w:r>
      <w:r w:rsidRPr="00C86710">
        <w:rPr>
          <w:b/>
          <w:bCs/>
          <w:sz w:val="22"/>
          <w:szCs w:val="22"/>
          <w:shd w:val="clear" w:color="auto" w:fill="FFFFFF"/>
        </w:rPr>
        <w:t xml:space="preserve">Hackensack, NJ       </w:t>
      </w:r>
      <w:r w:rsidRPr="00C86710">
        <w:rPr>
          <w:b/>
          <w:snapToGrid w:val="0"/>
          <w:sz w:val="22"/>
          <w:szCs w:val="22"/>
        </w:rPr>
        <w:t xml:space="preserve">                                                            </w:t>
      </w:r>
      <w:r w:rsidRPr="00C86710">
        <w:t xml:space="preserve"> </w:t>
      </w:r>
      <w:r w:rsidRPr="00C86710">
        <w:rPr>
          <w:b/>
          <w:snapToGrid w:val="0"/>
          <w:sz w:val="22"/>
          <w:szCs w:val="22"/>
        </w:rPr>
        <w:t xml:space="preserve">Dec 2023 to </w:t>
      </w:r>
      <w:r w:rsidR="00866E8A" w:rsidRPr="00C86710">
        <w:rPr>
          <w:b/>
          <w:snapToGrid w:val="0"/>
          <w:sz w:val="22"/>
          <w:szCs w:val="22"/>
        </w:rPr>
        <w:t>Present</w:t>
      </w:r>
    </w:p>
    <w:p w14:paraId="6AB62065" w14:textId="29E7DD7B" w:rsidR="00620473" w:rsidRPr="00C86710" w:rsidRDefault="00620473" w:rsidP="009C67CC">
      <w:pPr>
        <w:ind w:right="452"/>
        <w:jc w:val="both"/>
        <w:rPr>
          <w:b/>
          <w:snapToGrid w:val="0"/>
          <w:sz w:val="22"/>
          <w:szCs w:val="22"/>
        </w:rPr>
      </w:pPr>
      <w:r w:rsidRPr="00C86710">
        <w:rPr>
          <w:b/>
          <w:snapToGrid w:val="0"/>
          <w:sz w:val="22"/>
          <w:szCs w:val="22"/>
        </w:rPr>
        <w:t xml:space="preserve">Role: </w:t>
      </w:r>
      <w:r w:rsidR="00606AB3" w:rsidRPr="00C86710">
        <w:rPr>
          <w:b/>
          <w:snapToGrid w:val="0"/>
          <w:sz w:val="22"/>
          <w:szCs w:val="22"/>
        </w:rPr>
        <w:t>Senior</w:t>
      </w:r>
      <w:r w:rsidR="00D7506A">
        <w:rPr>
          <w:b/>
          <w:snapToGrid w:val="0"/>
          <w:sz w:val="22"/>
          <w:szCs w:val="22"/>
        </w:rPr>
        <w:t xml:space="preserve"> </w:t>
      </w:r>
      <w:r w:rsidRPr="00C86710">
        <w:rPr>
          <w:b/>
          <w:snapToGrid w:val="0"/>
          <w:sz w:val="22"/>
          <w:szCs w:val="22"/>
        </w:rPr>
        <w:t>Business Data Analyst</w:t>
      </w:r>
    </w:p>
    <w:p w14:paraId="5DBF16F2" w14:textId="49DE8832" w:rsidR="000B0F77" w:rsidRDefault="00620473" w:rsidP="000B0F77">
      <w:pPr>
        <w:ind w:left="360" w:right="452" w:hanging="360"/>
        <w:jc w:val="both"/>
        <w:rPr>
          <w:b/>
          <w:snapToGrid w:val="0"/>
          <w:sz w:val="22"/>
          <w:szCs w:val="22"/>
          <w:u w:val="single"/>
        </w:rPr>
      </w:pPr>
      <w:r w:rsidRPr="00C86710">
        <w:rPr>
          <w:b/>
          <w:snapToGrid w:val="0"/>
          <w:sz w:val="22"/>
          <w:szCs w:val="22"/>
          <w:u w:val="single"/>
        </w:rPr>
        <w:t>Roles &amp; Responsibilities:</w:t>
      </w:r>
    </w:p>
    <w:p w14:paraId="21648274" w14:textId="77777777" w:rsidR="00490AD3" w:rsidRDefault="00466FF3" w:rsidP="00FF1E4F">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 xml:space="preserve">Played a pivotal role at Total Bank Solutions by streamlining the letter generation process </w:t>
      </w:r>
      <w:r w:rsidR="00435CEB" w:rsidRPr="00490AD3">
        <w:rPr>
          <w:bCs/>
          <w:snapToGrid w:val="0"/>
          <w:sz w:val="22"/>
          <w:szCs w:val="22"/>
        </w:rPr>
        <w:t>by automating regulatory notifications using OpenText and SQL-based data extraction, reducing</w:t>
      </w:r>
      <w:r w:rsidRPr="00490AD3">
        <w:rPr>
          <w:bCs/>
          <w:snapToGrid w:val="0"/>
          <w:sz w:val="22"/>
          <w:szCs w:val="22"/>
        </w:rPr>
        <w:t xml:space="preserve"> manual efforts.</w:t>
      </w:r>
    </w:p>
    <w:p w14:paraId="675D5A9F" w14:textId="77777777" w:rsidR="00490AD3" w:rsidRPr="00490AD3" w:rsidRDefault="00490AD3" w:rsidP="00490AD3">
      <w:pPr>
        <w:pStyle w:val="NormalWeb"/>
        <w:numPr>
          <w:ilvl w:val="0"/>
          <w:numId w:val="21"/>
        </w:numPr>
        <w:jc w:val="both"/>
        <w:rPr>
          <w:bCs/>
          <w:snapToGrid w:val="0"/>
          <w:sz w:val="22"/>
          <w:szCs w:val="22"/>
        </w:rPr>
      </w:pPr>
      <w:r w:rsidRPr="00490AD3">
        <w:rPr>
          <w:bCs/>
          <w:snapToGrid w:val="0"/>
          <w:sz w:val="22"/>
          <w:szCs w:val="22"/>
        </w:rPr>
        <w:t>Collaborated with finance, compliance, and IT teams to align data analytics initiatives with business goals, improving liquidity tracking, asset performance, and risk mitigation.</w:t>
      </w:r>
    </w:p>
    <w:p w14:paraId="036A6526" w14:textId="77777777" w:rsidR="00490AD3" w:rsidRPr="00490AD3" w:rsidRDefault="00490AD3" w:rsidP="00490AD3">
      <w:pPr>
        <w:pStyle w:val="NormalWeb"/>
        <w:numPr>
          <w:ilvl w:val="0"/>
          <w:numId w:val="21"/>
        </w:numPr>
        <w:jc w:val="both"/>
        <w:rPr>
          <w:bCs/>
          <w:snapToGrid w:val="0"/>
          <w:sz w:val="22"/>
          <w:szCs w:val="22"/>
        </w:rPr>
      </w:pPr>
      <w:r w:rsidRPr="00490AD3">
        <w:rPr>
          <w:bCs/>
          <w:snapToGrid w:val="0"/>
          <w:sz w:val="22"/>
          <w:szCs w:val="22"/>
        </w:rPr>
        <w:t>Conducted detailed workshops with stakeholders to gather business requirements and demonstrate financial monitoring capabilities, resulting in effective Power BI dashboard designs.</w:t>
      </w:r>
    </w:p>
    <w:p w14:paraId="23B71F0D" w14:textId="77777777" w:rsidR="00490AD3" w:rsidRDefault="00490AD3" w:rsidP="00490AD3">
      <w:pPr>
        <w:pStyle w:val="NormalWeb"/>
        <w:numPr>
          <w:ilvl w:val="0"/>
          <w:numId w:val="21"/>
        </w:numPr>
        <w:jc w:val="both"/>
        <w:rPr>
          <w:bCs/>
          <w:snapToGrid w:val="0"/>
          <w:sz w:val="22"/>
          <w:szCs w:val="22"/>
        </w:rPr>
      </w:pPr>
      <w:r w:rsidRPr="00490AD3">
        <w:rPr>
          <w:bCs/>
          <w:snapToGrid w:val="0"/>
          <w:sz w:val="22"/>
          <w:szCs w:val="22"/>
        </w:rPr>
        <w:t>Defined and documented user stories, technical specs, and Integration Control Documents (ICDs) in Jira, collaborating with Scrum Masters and engineering teams within an Agile environment.</w:t>
      </w:r>
    </w:p>
    <w:p w14:paraId="114760C7" w14:textId="0AA47A50" w:rsidR="00EF601E" w:rsidRDefault="00EF601E" w:rsidP="00490AD3">
      <w:pPr>
        <w:pStyle w:val="NormalWeb"/>
        <w:numPr>
          <w:ilvl w:val="0"/>
          <w:numId w:val="21"/>
        </w:numPr>
        <w:jc w:val="both"/>
        <w:rPr>
          <w:bCs/>
          <w:snapToGrid w:val="0"/>
          <w:sz w:val="22"/>
          <w:szCs w:val="22"/>
        </w:rPr>
      </w:pPr>
      <w:r w:rsidRPr="00EF601E">
        <w:rPr>
          <w:bCs/>
          <w:snapToGrid w:val="0"/>
          <w:sz w:val="22"/>
          <w:szCs w:val="22"/>
        </w:rPr>
        <w:t>Championed Agile methodologies by leading daily Scrums and cross-functional collaboration, while creating use cases, activity diagrams, and UML flowcharts in MS Visio to support process clarity and stakeholder alignment.</w:t>
      </w:r>
    </w:p>
    <w:p w14:paraId="71CB7E90" w14:textId="20F67688" w:rsidR="00490AD3" w:rsidRPr="00490AD3" w:rsidRDefault="00490AD3" w:rsidP="00490AD3">
      <w:pPr>
        <w:pStyle w:val="NormalWeb"/>
        <w:numPr>
          <w:ilvl w:val="0"/>
          <w:numId w:val="21"/>
        </w:numPr>
        <w:jc w:val="both"/>
        <w:rPr>
          <w:bCs/>
          <w:snapToGrid w:val="0"/>
          <w:sz w:val="22"/>
          <w:szCs w:val="22"/>
        </w:rPr>
      </w:pPr>
      <w:r w:rsidRPr="00490AD3">
        <w:rPr>
          <w:bCs/>
          <w:snapToGrid w:val="0"/>
          <w:sz w:val="22"/>
          <w:szCs w:val="22"/>
        </w:rPr>
        <w:t>Streamlined regulatory letter generation by automating workflows in OpenText and integrating SQL-based data extraction, significantly reducing manual efforts and supporting system improvement planning.</w:t>
      </w:r>
    </w:p>
    <w:p w14:paraId="65E7E995" w14:textId="77777777" w:rsidR="00490AD3" w:rsidRPr="00490AD3" w:rsidRDefault="00490AD3" w:rsidP="00490AD3">
      <w:pPr>
        <w:pStyle w:val="NormalWeb"/>
        <w:numPr>
          <w:ilvl w:val="0"/>
          <w:numId w:val="21"/>
        </w:numPr>
        <w:jc w:val="both"/>
        <w:rPr>
          <w:bCs/>
          <w:snapToGrid w:val="0"/>
          <w:sz w:val="22"/>
          <w:szCs w:val="22"/>
        </w:rPr>
      </w:pPr>
      <w:r w:rsidRPr="00490AD3">
        <w:rPr>
          <w:bCs/>
          <w:snapToGrid w:val="0"/>
          <w:sz w:val="22"/>
          <w:szCs w:val="22"/>
        </w:rPr>
        <w:t>Led the successful migration of core banking data to Azure Synapse Analytics, enabling real-time audit support and accelerating compliance reporting.</w:t>
      </w:r>
    </w:p>
    <w:p w14:paraId="0CF8F13E" w14:textId="77777777" w:rsidR="00490AD3" w:rsidRPr="00490AD3" w:rsidRDefault="00490AD3" w:rsidP="00490AD3">
      <w:pPr>
        <w:pStyle w:val="NormalWeb"/>
        <w:numPr>
          <w:ilvl w:val="0"/>
          <w:numId w:val="21"/>
        </w:numPr>
        <w:jc w:val="both"/>
        <w:rPr>
          <w:bCs/>
          <w:snapToGrid w:val="0"/>
          <w:sz w:val="22"/>
          <w:szCs w:val="22"/>
        </w:rPr>
      </w:pPr>
      <w:r w:rsidRPr="00490AD3">
        <w:rPr>
          <w:bCs/>
          <w:snapToGrid w:val="0"/>
          <w:sz w:val="22"/>
          <w:szCs w:val="22"/>
        </w:rPr>
        <w:t>Developed a strong governance structure using Azure Purview, RBAC, and TDE to ensure secure access, regulatory compliance, and data privacy.</w:t>
      </w:r>
    </w:p>
    <w:p w14:paraId="5A781F81" w14:textId="454B9185" w:rsid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Applied Lean Six Sigma principles, process mapping, RACI models, and critical path analysis to optimize communication plans and improve project transparency.</w:t>
      </w:r>
    </w:p>
    <w:p w14:paraId="433DE69E" w14:textId="1F42F8B5" w:rsidR="00EF601E" w:rsidRDefault="00EF601E" w:rsidP="00490AD3">
      <w:pPr>
        <w:pStyle w:val="NormalWeb"/>
        <w:numPr>
          <w:ilvl w:val="0"/>
          <w:numId w:val="21"/>
        </w:numPr>
        <w:spacing w:before="0" w:beforeAutospacing="0" w:after="0" w:afterAutospacing="0"/>
        <w:jc w:val="both"/>
        <w:rPr>
          <w:bCs/>
          <w:snapToGrid w:val="0"/>
          <w:sz w:val="22"/>
          <w:szCs w:val="22"/>
        </w:rPr>
      </w:pPr>
      <w:r w:rsidRPr="00EF601E">
        <w:rPr>
          <w:bCs/>
          <w:snapToGrid w:val="0"/>
          <w:sz w:val="22"/>
          <w:szCs w:val="22"/>
        </w:rPr>
        <w:t>Designed and developed advanced Power BI dashboards and KPI reports using DAX to monitor banking agreement lifecycles, asset positions, loan performance, and regulatory compliance, providing executives with real-time business insights.</w:t>
      </w:r>
    </w:p>
    <w:p w14:paraId="3453FBEB" w14:textId="38FFAA88"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Conducted detailed trend and financial performance analysis using Python, SQL, and Power BI, enabling leadership to optimize credit risk decisions and loan portfolios.</w:t>
      </w:r>
    </w:p>
    <w:p w14:paraId="14F43B1E" w14:textId="77777777"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Built scalable ETL pipelines using Azure Data Factory and Apache NiFi to automate the extraction, validation, and transformation of agreement and position data from core systems.</w:t>
      </w:r>
    </w:p>
    <w:p w14:paraId="788CB214" w14:textId="77777777"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Configured RESTful APIs using Azure API Management and Python (Flask, FastAPI) to enable secure integration between internal banking systems and third-party services.</w:t>
      </w:r>
    </w:p>
    <w:p w14:paraId="4898B4B5" w14:textId="77777777" w:rsid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Created customer segmentation models using Azure Cognitive Services, boosting personalized product recommendations and increasing customer engagement.</w:t>
      </w:r>
    </w:p>
    <w:p w14:paraId="41FA9C0B" w14:textId="5C9ABEB5" w:rsidR="00490AD3" w:rsidRPr="00490AD3" w:rsidRDefault="00490AD3" w:rsidP="00490AD3">
      <w:pPr>
        <w:pStyle w:val="ListParagraph"/>
        <w:numPr>
          <w:ilvl w:val="0"/>
          <w:numId w:val="21"/>
        </w:numPr>
        <w:spacing w:before="100" w:beforeAutospacing="1" w:after="100" w:afterAutospacing="1"/>
        <w:rPr>
          <w:sz w:val="22"/>
          <w:szCs w:val="22"/>
          <w:lang w:val="en-IN" w:eastAsia="en-IN" w:bidi="te-IN"/>
        </w:rPr>
      </w:pPr>
      <w:r w:rsidRPr="00490AD3">
        <w:rPr>
          <w:sz w:val="22"/>
          <w:szCs w:val="22"/>
          <w:lang w:val="en-IN" w:eastAsia="en-IN" w:bidi="te-IN"/>
        </w:rPr>
        <w:t>Conducted AML and financial crime analytics by monitoring high-risk transactions and using Python &amp; SQL to generate suspicious activity reports (SARs) for compliance teams.</w:t>
      </w:r>
    </w:p>
    <w:p w14:paraId="709C1F8F" w14:textId="77777777"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Developed fraud detection models and anomaly detection algorithms using historical transaction data and pattern recognition techniques, enhancing early identification of fraudulent activities and reducing false positives in alerts.</w:t>
      </w:r>
    </w:p>
    <w:p w14:paraId="3073B340" w14:textId="77777777"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Enhanced ethical AI governance by applying fair, unbiased models in Azure Databricks for loan approvals and fraud detection, in line with ESG goals.</w:t>
      </w:r>
    </w:p>
    <w:p w14:paraId="61B0734B" w14:textId="77777777"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Optimized fraud detection by writing complex SQL queries in Azure SQL and Synapse Analytics, improving anomaly detection time and response capabilities.</w:t>
      </w:r>
    </w:p>
    <w:p w14:paraId="4943E44E" w14:textId="77777777" w:rsidR="00490AD3" w:rsidRP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Leveraged AutoML tools to expedite the development of predictive models for customer behavior prediction and financial forecasting.</w:t>
      </w:r>
    </w:p>
    <w:p w14:paraId="1281E059" w14:textId="4C9A58EE" w:rsidR="00490AD3" w:rsidRDefault="00490AD3" w:rsidP="00490AD3">
      <w:pPr>
        <w:pStyle w:val="NormalWeb"/>
        <w:numPr>
          <w:ilvl w:val="0"/>
          <w:numId w:val="21"/>
        </w:numPr>
        <w:spacing w:before="0" w:beforeAutospacing="0" w:after="0" w:afterAutospacing="0"/>
        <w:jc w:val="both"/>
        <w:rPr>
          <w:bCs/>
          <w:snapToGrid w:val="0"/>
          <w:sz w:val="22"/>
          <w:szCs w:val="22"/>
        </w:rPr>
      </w:pPr>
      <w:r w:rsidRPr="00490AD3">
        <w:rPr>
          <w:bCs/>
          <w:snapToGrid w:val="0"/>
          <w:sz w:val="22"/>
          <w:szCs w:val="22"/>
        </w:rPr>
        <w:t>Deployed cloud-based real-time analytics using Azure Stream Analytics to monitor loan origination trends and transaction volumes, ensuring data-driven operational decisions.</w:t>
      </w:r>
    </w:p>
    <w:p w14:paraId="4C300A16" w14:textId="1BEDCC82" w:rsidR="00DC4C83" w:rsidRPr="00490AD3" w:rsidRDefault="00620473" w:rsidP="00490AD3">
      <w:pPr>
        <w:pStyle w:val="NormalWeb"/>
        <w:spacing w:before="0" w:beforeAutospacing="0" w:after="0" w:afterAutospacing="0"/>
        <w:jc w:val="both"/>
        <w:rPr>
          <w:bCs/>
          <w:snapToGrid w:val="0"/>
          <w:sz w:val="22"/>
          <w:szCs w:val="22"/>
        </w:rPr>
      </w:pPr>
      <w:r w:rsidRPr="00490AD3">
        <w:rPr>
          <w:b/>
          <w:snapToGrid w:val="0"/>
          <w:sz w:val="22"/>
          <w:szCs w:val="22"/>
          <w:u w:val="single"/>
        </w:rPr>
        <w:t>Environment:</w:t>
      </w:r>
      <w:r w:rsidRPr="00490AD3">
        <w:rPr>
          <w:snapToGrid w:val="0"/>
          <w:sz w:val="22"/>
          <w:szCs w:val="22"/>
        </w:rPr>
        <w:t xml:space="preserve"> </w:t>
      </w:r>
      <w:r w:rsidR="00C318E8" w:rsidRPr="00490AD3">
        <w:rPr>
          <w:snapToGrid w:val="0"/>
          <w:sz w:val="22"/>
          <w:szCs w:val="22"/>
        </w:rPr>
        <w:t>MS SQL Server, MySQL, Azure SQL Database, Azure Synapse Analytics, Azure Data Lake Storage, Azure Blob Storage, Power BI, Apache NiFi, Azure Data Factory, Apache Spark ALS, Azure Machine Learning, Azure Cognitive Services, Azure API Management, Alteryx, Python (Flask, FastAPI, Pandas, Scikit-learn), Azure DevOps, CI/CD Pipelines, GitHub, GitLab, JIRA, Confluence</w:t>
      </w:r>
      <w:r w:rsidR="00210CE8" w:rsidRPr="00490AD3">
        <w:rPr>
          <w:snapToGrid w:val="0"/>
          <w:sz w:val="22"/>
          <w:szCs w:val="22"/>
        </w:rPr>
        <w:t>, OpenText</w:t>
      </w:r>
    </w:p>
    <w:p w14:paraId="4274DB20" w14:textId="77777777" w:rsidR="00490AD3" w:rsidRDefault="00490AD3" w:rsidP="009C67CC">
      <w:pPr>
        <w:ind w:right="452"/>
        <w:jc w:val="both"/>
        <w:rPr>
          <w:b/>
          <w:snapToGrid w:val="0"/>
          <w:sz w:val="22"/>
          <w:szCs w:val="22"/>
        </w:rPr>
      </w:pPr>
    </w:p>
    <w:p w14:paraId="6DAF8197" w14:textId="2A2E04A4" w:rsidR="00620473" w:rsidRPr="00C86710" w:rsidRDefault="00620473" w:rsidP="009C67CC">
      <w:pPr>
        <w:ind w:right="452"/>
        <w:jc w:val="both"/>
        <w:rPr>
          <w:snapToGrid w:val="0"/>
          <w:sz w:val="22"/>
          <w:szCs w:val="22"/>
        </w:rPr>
      </w:pPr>
      <w:r w:rsidRPr="00C86710">
        <w:rPr>
          <w:b/>
          <w:snapToGrid w:val="0"/>
          <w:sz w:val="22"/>
          <w:szCs w:val="22"/>
        </w:rPr>
        <w:t xml:space="preserve">Client: </w:t>
      </w:r>
      <w:r w:rsidRPr="00C86710">
        <w:rPr>
          <w:b/>
          <w:color w:val="000000"/>
          <w:sz w:val="22"/>
          <w:shd w:val="clear" w:color="auto" w:fill="FFFFFF"/>
        </w:rPr>
        <w:t>State Farm</w:t>
      </w:r>
      <w:r w:rsidRPr="00C86710">
        <w:rPr>
          <w:b/>
          <w:bCs/>
          <w:sz w:val="22"/>
          <w:szCs w:val="22"/>
          <w:shd w:val="clear" w:color="auto" w:fill="FFFFFF"/>
        </w:rPr>
        <w:t xml:space="preserve">, </w:t>
      </w:r>
      <w:r w:rsidR="002163CE" w:rsidRPr="00C86710">
        <w:rPr>
          <w:b/>
          <w:color w:val="000000"/>
          <w:sz w:val="22"/>
          <w:szCs w:val="22"/>
          <w:shd w:val="clear" w:color="auto" w:fill="FFFFFF"/>
        </w:rPr>
        <w:t>Dallas</w:t>
      </w:r>
      <w:r w:rsidRPr="00C86710">
        <w:rPr>
          <w:b/>
          <w:bCs/>
          <w:sz w:val="22"/>
          <w:szCs w:val="22"/>
          <w:shd w:val="clear" w:color="auto" w:fill="FFFFFF"/>
        </w:rPr>
        <w:t xml:space="preserve">, </w:t>
      </w:r>
      <w:r w:rsidR="002163CE" w:rsidRPr="00C86710">
        <w:rPr>
          <w:b/>
          <w:bCs/>
          <w:sz w:val="22"/>
          <w:szCs w:val="22"/>
          <w:shd w:val="clear" w:color="auto" w:fill="FFFFFF"/>
        </w:rPr>
        <w:t>TX</w:t>
      </w:r>
      <w:r w:rsidRPr="00C86710">
        <w:rPr>
          <w:b/>
          <w:color w:val="000000"/>
          <w:sz w:val="22"/>
          <w:szCs w:val="22"/>
          <w:lang w:val="en-GB" w:eastAsia="en-GB"/>
        </w:rPr>
        <w:t xml:space="preserve">    </w:t>
      </w:r>
      <w:r w:rsidRPr="00C86710">
        <w:rPr>
          <w:b/>
          <w:bCs/>
          <w:sz w:val="22"/>
          <w:szCs w:val="22"/>
          <w:shd w:val="clear" w:color="auto" w:fill="FFFFFF"/>
        </w:rPr>
        <w:t xml:space="preserve">       </w:t>
      </w:r>
      <w:r w:rsidRPr="00C86710">
        <w:rPr>
          <w:b/>
          <w:snapToGrid w:val="0"/>
          <w:sz w:val="22"/>
          <w:szCs w:val="22"/>
        </w:rPr>
        <w:t xml:space="preserve">                                                </w:t>
      </w:r>
      <w:r w:rsidR="002163CE" w:rsidRPr="00C86710">
        <w:rPr>
          <w:b/>
          <w:snapToGrid w:val="0"/>
          <w:sz w:val="22"/>
          <w:szCs w:val="22"/>
        </w:rPr>
        <w:t xml:space="preserve">                                 </w:t>
      </w:r>
      <w:r w:rsidRPr="00C86710">
        <w:rPr>
          <w:b/>
          <w:snapToGrid w:val="0"/>
          <w:sz w:val="22"/>
          <w:szCs w:val="22"/>
        </w:rPr>
        <w:t xml:space="preserve">Oct 2021 to </w:t>
      </w:r>
      <w:r w:rsidR="00506535">
        <w:rPr>
          <w:b/>
          <w:snapToGrid w:val="0"/>
          <w:sz w:val="22"/>
          <w:szCs w:val="22"/>
        </w:rPr>
        <w:t>Jul</w:t>
      </w:r>
      <w:r w:rsidRPr="00C86710">
        <w:rPr>
          <w:b/>
          <w:snapToGrid w:val="0"/>
          <w:sz w:val="22"/>
          <w:szCs w:val="22"/>
        </w:rPr>
        <w:t xml:space="preserve"> 2023</w:t>
      </w:r>
      <w:r w:rsidR="009C67CC" w:rsidRPr="00C86710">
        <w:rPr>
          <w:b/>
          <w:snapToGrid w:val="0"/>
          <w:sz w:val="22"/>
          <w:szCs w:val="22"/>
        </w:rPr>
        <w:t xml:space="preserve"> </w:t>
      </w:r>
      <w:r w:rsidRPr="00C86710">
        <w:rPr>
          <w:b/>
          <w:snapToGrid w:val="0"/>
          <w:sz w:val="22"/>
          <w:szCs w:val="22"/>
        </w:rPr>
        <w:t xml:space="preserve">Role: Business Data </w:t>
      </w:r>
      <w:r w:rsidR="00E5756A">
        <w:rPr>
          <w:b/>
          <w:snapToGrid w:val="0"/>
          <w:sz w:val="22"/>
          <w:szCs w:val="22"/>
        </w:rPr>
        <w:t>Analyst</w:t>
      </w:r>
    </w:p>
    <w:p w14:paraId="010B797E" w14:textId="77777777" w:rsidR="00620473" w:rsidRPr="00C86710" w:rsidRDefault="00620473" w:rsidP="009C67CC">
      <w:pPr>
        <w:shd w:val="clear" w:color="auto" w:fill="FFFFFF"/>
        <w:jc w:val="both"/>
        <w:rPr>
          <w:b/>
          <w:snapToGrid w:val="0"/>
          <w:sz w:val="22"/>
          <w:szCs w:val="22"/>
          <w:u w:val="single"/>
        </w:rPr>
      </w:pPr>
      <w:r w:rsidRPr="00C86710">
        <w:rPr>
          <w:b/>
          <w:snapToGrid w:val="0"/>
          <w:sz w:val="22"/>
          <w:szCs w:val="22"/>
          <w:u w:val="single"/>
        </w:rPr>
        <w:t>Roles &amp; Responsibilities:</w:t>
      </w:r>
    </w:p>
    <w:p w14:paraId="55E1DF82" w14:textId="305AE339" w:rsidR="00490AD3" w:rsidRPr="00490AD3" w:rsidRDefault="00490AD3" w:rsidP="00913DC1">
      <w:pPr>
        <w:pStyle w:val="NormalWeb"/>
        <w:numPr>
          <w:ilvl w:val="0"/>
          <w:numId w:val="22"/>
        </w:numPr>
        <w:spacing w:before="0" w:beforeAutospacing="0" w:after="0" w:afterAutospacing="0"/>
        <w:jc w:val="both"/>
        <w:rPr>
          <w:bCs/>
          <w:snapToGrid w:val="0"/>
          <w:sz w:val="22"/>
          <w:szCs w:val="22"/>
        </w:rPr>
      </w:pPr>
      <w:r w:rsidRPr="00490AD3">
        <w:rPr>
          <w:bCs/>
          <w:snapToGrid w:val="0"/>
          <w:sz w:val="22"/>
          <w:szCs w:val="22"/>
        </w:rPr>
        <w:t>Led the modernization of policyholder correspondence systems at State Farm Insurance, enhancing processing speed and regulatory compliance across correspondence workflows.</w:t>
      </w:r>
    </w:p>
    <w:p w14:paraId="55485E22"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Collaborated with underwriting, claims, and actuarial teams to gather requirements and design end-to-end workflows for policy management, claims processing, and premium calculation.</w:t>
      </w:r>
    </w:p>
    <w:p w14:paraId="54502B5F"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Conducted GAP analysis and impact assessments to upgrade legacy insurance systems, ensuring alignment with state regulations and industry compliance standards.</w:t>
      </w:r>
    </w:p>
    <w:p w14:paraId="229CC05E"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lastRenderedPageBreak/>
        <w:t>Created detailed BRDs, FRDs, and user stories for Guidewire PolicyCenter and BillingCenter implementations, facilitating Agile sprint planning and successful UAT execution.</w:t>
      </w:r>
    </w:p>
    <w:p w14:paraId="728C9C5A"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Conducted workshops using Microsoft Visio and Lucidchart to align stakeholders on insurance process workflows, improving clarity and strategic decision-making.</w:t>
      </w:r>
    </w:p>
    <w:p w14:paraId="17573078"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Streamlined NAIC and ESG compliance reporting by automating workflows and ensuring timely regulatory submissions using Power BI and Azure Data Factory.</w:t>
      </w:r>
    </w:p>
    <w:p w14:paraId="06EB242B"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Managed data governance and audit workflows with Azure Purview, implementing lineage tracking, RBAC, and encryption (TDE) to support compliance and secure data access.</w:t>
      </w:r>
    </w:p>
    <w:p w14:paraId="05D73E6C"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Led the design and optimization of E-R diagrams and data models in Azure SQL to improve data warehouse scalability for insurance analytics.</w:t>
      </w:r>
    </w:p>
    <w:p w14:paraId="2D825C93"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Developed Power BI dashboards to visualize policyholder claims trends, underwriting performance, and fraud detection, supporting real-time decision-making.</w:t>
      </w:r>
    </w:p>
    <w:p w14:paraId="7D2634BD"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Analyzed large-scale insurance datasets using SQL and BI tools to uncover fraud patterns, optimize underwriting strategies, and improve loss ratios.</w:t>
      </w:r>
    </w:p>
    <w:p w14:paraId="3DC21F7C"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Optimized SQL queries in Azure SQL Database for in-depth policyholder analysis, aiding premium adjustments and enhancing risk management.</w:t>
      </w:r>
    </w:p>
    <w:p w14:paraId="5B3EB661"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Directed automation of ETL pipelines using Azure Data Factory to accelerate claims and underwriting data processing workflows.</w:t>
      </w:r>
    </w:p>
    <w:p w14:paraId="0FE79B61" w14:textId="77777777" w:rsidR="00490AD3" w:rsidRDefault="00490AD3" w:rsidP="00490AD3">
      <w:pPr>
        <w:pStyle w:val="NormalWeb"/>
        <w:numPr>
          <w:ilvl w:val="0"/>
          <w:numId w:val="22"/>
        </w:numPr>
        <w:jc w:val="both"/>
        <w:rPr>
          <w:bCs/>
          <w:snapToGrid w:val="0"/>
          <w:sz w:val="22"/>
          <w:szCs w:val="22"/>
        </w:rPr>
      </w:pPr>
      <w:r w:rsidRPr="00490AD3">
        <w:rPr>
          <w:bCs/>
          <w:snapToGrid w:val="0"/>
          <w:sz w:val="22"/>
          <w:szCs w:val="22"/>
        </w:rPr>
        <w:t>Designed validation frameworks in Azure Data Factory to ensure consistency and accuracy across structured and unstructured insurance datasets.</w:t>
      </w:r>
    </w:p>
    <w:p w14:paraId="4F25A54A" w14:textId="77777777" w:rsidR="00EF601E" w:rsidRPr="00EF601E" w:rsidRDefault="00EF601E" w:rsidP="00EF601E">
      <w:pPr>
        <w:pStyle w:val="NormalWeb"/>
        <w:numPr>
          <w:ilvl w:val="0"/>
          <w:numId w:val="22"/>
        </w:numPr>
        <w:jc w:val="both"/>
        <w:rPr>
          <w:bCs/>
          <w:snapToGrid w:val="0"/>
          <w:sz w:val="22"/>
          <w:szCs w:val="22"/>
        </w:rPr>
      </w:pPr>
      <w:r w:rsidRPr="00EF601E">
        <w:rPr>
          <w:bCs/>
          <w:snapToGrid w:val="0"/>
          <w:sz w:val="22"/>
          <w:szCs w:val="22"/>
        </w:rPr>
        <w:t>Built predictive models in Azure Machine Learning and applied advanced statistical techniques in Python to forecast policy cancellations and analyze claim behaviors, supporting proactive retention and policy decisions.</w:t>
      </w:r>
    </w:p>
    <w:p w14:paraId="7242E936" w14:textId="77777777" w:rsidR="00EF601E" w:rsidRPr="00EF601E" w:rsidRDefault="00EF601E" w:rsidP="00EF601E">
      <w:pPr>
        <w:pStyle w:val="NormalWeb"/>
        <w:numPr>
          <w:ilvl w:val="0"/>
          <w:numId w:val="22"/>
        </w:numPr>
        <w:jc w:val="both"/>
        <w:rPr>
          <w:bCs/>
          <w:snapToGrid w:val="0"/>
          <w:sz w:val="22"/>
          <w:szCs w:val="22"/>
        </w:rPr>
      </w:pPr>
      <w:r w:rsidRPr="00EF601E">
        <w:rPr>
          <w:bCs/>
          <w:snapToGrid w:val="0"/>
          <w:sz w:val="22"/>
          <w:szCs w:val="22"/>
        </w:rPr>
        <w:t>Developed climate risk models in Azure Databricks by integrating environmental data, enabling dynamic pricing adjustments and improved risk mitigation strategies.</w:t>
      </w:r>
    </w:p>
    <w:p w14:paraId="184CB299" w14:textId="0BF9BAF3" w:rsidR="00EF601E" w:rsidRPr="00490AD3" w:rsidRDefault="00EF601E" w:rsidP="00EF601E">
      <w:pPr>
        <w:pStyle w:val="NormalWeb"/>
        <w:numPr>
          <w:ilvl w:val="0"/>
          <w:numId w:val="22"/>
        </w:numPr>
        <w:jc w:val="both"/>
        <w:rPr>
          <w:bCs/>
          <w:snapToGrid w:val="0"/>
          <w:sz w:val="22"/>
          <w:szCs w:val="22"/>
        </w:rPr>
      </w:pPr>
      <w:r w:rsidRPr="00EF601E">
        <w:rPr>
          <w:bCs/>
          <w:snapToGrid w:val="0"/>
          <w:sz w:val="22"/>
          <w:szCs w:val="22"/>
        </w:rPr>
        <w:t>Improved operational efficiency and system integration by utilizing Azure Cognitive Search for real-time document access and configuring secure RESTful APIs via Azure API Management.</w:t>
      </w:r>
    </w:p>
    <w:p w14:paraId="1326596B" w14:textId="77777777" w:rsidR="00490AD3" w:rsidRPr="00490AD3" w:rsidRDefault="00490AD3" w:rsidP="00490AD3">
      <w:pPr>
        <w:pStyle w:val="NormalWeb"/>
        <w:numPr>
          <w:ilvl w:val="0"/>
          <w:numId w:val="22"/>
        </w:numPr>
        <w:jc w:val="both"/>
        <w:rPr>
          <w:bCs/>
          <w:snapToGrid w:val="0"/>
          <w:sz w:val="22"/>
          <w:szCs w:val="22"/>
        </w:rPr>
      </w:pPr>
      <w:r w:rsidRPr="00490AD3">
        <w:rPr>
          <w:bCs/>
          <w:snapToGrid w:val="0"/>
          <w:sz w:val="22"/>
          <w:szCs w:val="22"/>
        </w:rPr>
        <w:t>Created fraud detection systems using Apache Spark in Azure Databricks, significantly reducing fraudulent payout cases and improving detection rates.</w:t>
      </w:r>
    </w:p>
    <w:p w14:paraId="7790521F" w14:textId="4141080E" w:rsidR="00490AD3" w:rsidRDefault="00490AD3" w:rsidP="00490AD3">
      <w:pPr>
        <w:pStyle w:val="NormalWeb"/>
        <w:numPr>
          <w:ilvl w:val="0"/>
          <w:numId w:val="22"/>
        </w:numPr>
        <w:spacing w:before="0" w:beforeAutospacing="0" w:after="0" w:afterAutospacing="0"/>
        <w:jc w:val="both"/>
        <w:rPr>
          <w:bCs/>
          <w:snapToGrid w:val="0"/>
          <w:sz w:val="22"/>
          <w:szCs w:val="22"/>
        </w:rPr>
      </w:pPr>
      <w:r w:rsidRPr="00490AD3">
        <w:rPr>
          <w:bCs/>
          <w:snapToGrid w:val="0"/>
          <w:sz w:val="22"/>
          <w:szCs w:val="22"/>
        </w:rPr>
        <w:t>Managed version control and deployment of data models and ETL workflows using Git and Azure DevOps, enhancing collaboration and delivery consistency.</w:t>
      </w:r>
    </w:p>
    <w:p w14:paraId="1003E9D4" w14:textId="6455A29F" w:rsidR="00620473" w:rsidRPr="00990599" w:rsidRDefault="00620473" w:rsidP="00990599">
      <w:pPr>
        <w:pStyle w:val="NormalWeb"/>
        <w:spacing w:before="0" w:beforeAutospacing="0" w:after="0" w:afterAutospacing="0"/>
        <w:ind w:left="360"/>
        <w:jc w:val="both"/>
        <w:rPr>
          <w:bCs/>
          <w:snapToGrid w:val="0"/>
          <w:sz w:val="22"/>
          <w:szCs w:val="22"/>
        </w:rPr>
      </w:pPr>
      <w:r w:rsidRPr="00990599">
        <w:rPr>
          <w:b/>
          <w:snapToGrid w:val="0"/>
          <w:sz w:val="22"/>
          <w:szCs w:val="22"/>
          <w:u w:val="single"/>
        </w:rPr>
        <w:t>Environment:</w:t>
      </w:r>
      <w:r w:rsidRPr="00990599">
        <w:rPr>
          <w:snapToGrid w:val="0"/>
          <w:sz w:val="22"/>
          <w:szCs w:val="22"/>
        </w:rPr>
        <w:t xml:space="preserve"> </w:t>
      </w:r>
      <w:r w:rsidR="00676ED2" w:rsidRPr="00990599">
        <w:rPr>
          <w:snapToGrid w:val="0"/>
          <w:sz w:val="22"/>
          <w:szCs w:val="22"/>
        </w:rPr>
        <w:t>Azure SQL Database, Azure Synapse Analytics, Azure Data Lake Storage, Azure Blob Storage, Azure Data Factory, Power BI, Azure Machine Learning, Apache Spark, Azure Databricks, Azure API Management, Azure Purview, GitHub, GitLab, Azure DevOps, Python (Pandas, NumPy, SciPy), SQL, JIRA, Confluence, Transparent Data Encryption (TDE), SWOT Analysis, Gap Analysis.</w:t>
      </w:r>
    </w:p>
    <w:p w14:paraId="4D62A1F0" w14:textId="77777777" w:rsidR="000B0F77" w:rsidRDefault="000B0F77" w:rsidP="009C67CC">
      <w:pPr>
        <w:ind w:right="452"/>
        <w:jc w:val="both"/>
        <w:rPr>
          <w:b/>
          <w:snapToGrid w:val="0"/>
          <w:sz w:val="22"/>
          <w:szCs w:val="22"/>
        </w:rPr>
      </w:pPr>
    </w:p>
    <w:p w14:paraId="012E3433" w14:textId="0F894361" w:rsidR="00620473" w:rsidRPr="00C86710" w:rsidRDefault="00620473" w:rsidP="009C67CC">
      <w:pPr>
        <w:ind w:right="452"/>
        <w:jc w:val="both"/>
        <w:rPr>
          <w:b/>
          <w:snapToGrid w:val="0"/>
          <w:sz w:val="22"/>
          <w:szCs w:val="22"/>
        </w:rPr>
      </w:pPr>
      <w:r w:rsidRPr="00C86710">
        <w:rPr>
          <w:b/>
          <w:snapToGrid w:val="0"/>
          <w:sz w:val="22"/>
          <w:szCs w:val="22"/>
        </w:rPr>
        <w:t xml:space="preserve">Client: </w:t>
      </w:r>
      <w:r w:rsidRPr="00C86710">
        <w:rPr>
          <w:b/>
          <w:bCs/>
          <w:sz w:val="22"/>
          <w:szCs w:val="22"/>
          <w:shd w:val="clear" w:color="auto" w:fill="FFFFFF"/>
        </w:rPr>
        <w:t xml:space="preserve">Sentara </w:t>
      </w:r>
      <w:r w:rsidR="005D3C42">
        <w:rPr>
          <w:b/>
          <w:bCs/>
          <w:sz w:val="22"/>
          <w:szCs w:val="22"/>
          <w:shd w:val="clear" w:color="auto" w:fill="FFFFFF"/>
        </w:rPr>
        <w:t>Health</w:t>
      </w:r>
      <w:r w:rsidRPr="00C86710">
        <w:rPr>
          <w:b/>
          <w:bCs/>
          <w:sz w:val="22"/>
          <w:szCs w:val="22"/>
          <w:shd w:val="clear" w:color="auto" w:fill="FFFFFF"/>
        </w:rPr>
        <w:t>,</w:t>
      </w:r>
      <w:r w:rsidRPr="00C86710">
        <w:rPr>
          <w:color w:val="000000"/>
          <w:shd w:val="clear" w:color="auto" w:fill="FFFFFF"/>
        </w:rPr>
        <w:t xml:space="preserve"> </w:t>
      </w:r>
      <w:r w:rsidRPr="00C86710">
        <w:rPr>
          <w:b/>
          <w:color w:val="000000"/>
          <w:sz w:val="22"/>
          <w:shd w:val="clear" w:color="auto" w:fill="FFFFFF"/>
        </w:rPr>
        <w:t>Norfolk</w:t>
      </w:r>
      <w:r w:rsidRPr="00C86710">
        <w:rPr>
          <w:b/>
          <w:color w:val="000000"/>
          <w:lang w:val="en-GB" w:eastAsia="en-GB"/>
        </w:rPr>
        <w:t xml:space="preserve">, </w:t>
      </w:r>
      <w:r w:rsidRPr="00C86710">
        <w:rPr>
          <w:b/>
          <w:color w:val="000000"/>
          <w:sz w:val="22"/>
          <w:szCs w:val="22"/>
          <w:lang w:val="en-GB" w:eastAsia="en-GB"/>
        </w:rPr>
        <w:t xml:space="preserve">VA            </w:t>
      </w:r>
      <w:r w:rsidRPr="00C86710">
        <w:rPr>
          <w:color w:val="000000"/>
          <w:shd w:val="clear" w:color="auto" w:fill="FFFFFF"/>
        </w:rPr>
        <w:t xml:space="preserve">                                                             </w:t>
      </w:r>
      <w:r w:rsidR="00A56D81" w:rsidRPr="00C86710">
        <w:rPr>
          <w:color w:val="000000"/>
          <w:shd w:val="clear" w:color="auto" w:fill="FFFFFF"/>
        </w:rPr>
        <w:t xml:space="preserve">                 </w:t>
      </w:r>
      <w:r w:rsidRPr="00C86710">
        <w:rPr>
          <w:color w:val="000000"/>
          <w:shd w:val="clear" w:color="auto" w:fill="FFFFFF"/>
        </w:rPr>
        <w:t xml:space="preserve">  </w:t>
      </w:r>
      <w:r w:rsidRPr="00C86710">
        <w:rPr>
          <w:b/>
          <w:snapToGrid w:val="0"/>
          <w:sz w:val="22"/>
          <w:szCs w:val="22"/>
        </w:rPr>
        <w:t>Feb 2020 to Sep</w:t>
      </w:r>
      <w:r w:rsidR="00024F32" w:rsidRPr="00C86710">
        <w:rPr>
          <w:b/>
          <w:snapToGrid w:val="0"/>
          <w:sz w:val="22"/>
          <w:szCs w:val="22"/>
        </w:rPr>
        <w:t xml:space="preserve"> </w:t>
      </w:r>
      <w:r w:rsidRPr="00C86710">
        <w:rPr>
          <w:b/>
          <w:snapToGrid w:val="0"/>
          <w:sz w:val="22"/>
          <w:szCs w:val="22"/>
        </w:rPr>
        <w:t>2021</w:t>
      </w:r>
    </w:p>
    <w:p w14:paraId="64953542" w14:textId="4D2775BE" w:rsidR="00620473" w:rsidRPr="00C86710" w:rsidRDefault="00620473" w:rsidP="009C67CC">
      <w:pPr>
        <w:ind w:right="452"/>
        <w:jc w:val="both"/>
        <w:rPr>
          <w:b/>
          <w:snapToGrid w:val="0"/>
          <w:sz w:val="22"/>
          <w:szCs w:val="22"/>
        </w:rPr>
      </w:pPr>
      <w:r w:rsidRPr="00C86710">
        <w:rPr>
          <w:b/>
          <w:snapToGrid w:val="0"/>
          <w:sz w:val="22"/>
          <w:szCs w:val="22"/>
        </w:rPr>
        <w:t xml:space="preserve">Role:  </w:t>
      </w:r>
      <w:r w:rsidR="00C57A60">
        <w:rPr>
          <w:b/>
          <w:snapToGrid w:val="0"/>
          <w:sz w:val="22"/>
          <w:szCs w:val="22"/>
        </w:rPr>
        <w:t>Data</w:t>
      </w:r>
      <w:r w:rsidR="008A1AB2">
        <w:rPr>
          <w:b/>
          <w:snapToGrid w:val="0"/>
          <w:sz w:val="22"/>
          <w:szCs w:val="22"/>
        </w:rPr>
        <w:t xml:space="preserve"> Analyst</w:t>
      </w:r>
    </w:p>
    <w:p w14:paraId="4B290FAD" w14:textId="77777777" w:rsidR="00620473" w:rsidRPr="00C86710" w:rsidRDefault="00620473" w:rsidP="009C67CC">
      <w:pPr>
        <w:ind w:hanging="284"/>
        <w:jc w:val="both"/>
        <w:rPr>
          <w:b/>
          <w:snapToGrid w:val="0"/>
          <w:sz w:val="22"/>
          <w:szCs w:val="22"/>
        </w:rPr>
      </w:pPr>
      <w:r w:rsidRPr="00C86710">
        <w:rPr>
          <w:b/>
          <w:snapToGrid w:val="0"/>
          <w:sz w:val="22"/>
          <w:szCs w:val="22"/>
        </w:rPr>
        <w:t xml:space="preserve">      </w:t>
      </w:r>
      <w:r w:rsidRPr="00C86710">
        <w:rPr>
          <w:b/>
          <w:snapToGrid w:val="0"/>
          <w:sz w:val="22"/>
          <w:szCs w:val="22"/>
          <w:u w:val="single"/>
        </w:rPr>
        <w:t>Roles &amp; Responsibilities</w:t>
      </w:r>
      <w:r w:rsidRPr="00C86710">
        <w:rPr>
          <w:b/>
          <w:snapToGrid w:val="0"/>
          <w:sz w:val="22"/>
          <w:szCs w:val="22"/>
        </w:rPr>
        <w:t>:</w:t>
      </w:r>
    </w:p>
    <w:p w14:paraId="1A1E02B9" w14:textId="4F462C17" w:rsidR="00EF601E" w:rsidRPr="00EF601E" w:rsidRDefault="00EF601E" w:rsidP="00FF102A">
      <w:pPr>
        <w:pStyle w:val="ListParagraph"/>
        <w:numPr>
          <w:ilvl w:val="0"/>
          <w:numId w:val="15"/>
        </w:numPr>
        <w:jc w:val="both"/>
        <w:rPr>
          <w:bCs/>
          <w:snapToGrid w:val="0"/>
          <w:sz w:val="22"/>
          <w:szCs w:val="22"/>
        </w:rPr>
      </w:pPr>
      <w:r w:rsidRPr="00EF601E">
        <w:rPr>
          <w:bCs/>
          <w:snapToGrid w:val="0"/>
          <w:sz w:val="22"/>
          <w:szCs w:val="22"/>
        </w:rPr>
        <w:t>Developed interactive Tableau dashboards to provide real-time patient insights, enabling healthcare providers to monitor admissions, discharges, and readmission risks.</w:t>
      </w:r>
    </w:p>
    <w:p w14:paraId="0C5B2F61"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Led business requirements gathering using Agile methodology to define project phases for data integration, dashboard development, and healthcare risk modeling</w:t>
      </w:r>
    </w:p>
    <w:p w14:paraId="21354A3F"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Built automated ETL pipelines using AWS Glue and Lambda to integrate data from patient management systems into clinical reporting tools, ensuring high data accuracy.</w:t>
      </w:r>
    </w:p>
    <w:p w14:paraId="146E1A99"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Designed and optimized SQL queries in AWS Redshift to extract and analyze EHR data, improving patient outcome tracking and cost efficiency.</w:t>
      </w:r>
    </w:p>
    <w:p w14:paraId="5EFF0C8A"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Implemented an ETL validation framework in AWS Glue and SQL to ensure accurate synchronization of patient records across EHR systems and analytics platforms.</w:t>
      </w:r>
    </w:p>
    <w:p w14:paraId="7990E35F"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Migrated healthcare data from on-premises systems to AWS S3 and Redshift, ensuring HIPAA-compliant storage, scalability, and improved data accessibility.</w:t>
      </w:r>
    </w:p>
    <w:p w14:paraId="466F9A2A"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Implemented predictive ML models in AWS SageMaker to forecast patient readmission rates and identify high-risk individuals, supporting proactive care strategies.</w:t>
      </w:r>
    </w:p>
    <w:p w14:paraId="427A1167"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Created predictive analytics models to detect chronic disease risks and enhance preventive care, while also identifying fraud in claims processing for optimized reimbursements</w:t>
      </w:r>
    </w:p>
    <w:p w14:paraId="5FFA7595"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Developed Tableau dashboards integrated with AWS IoT and Amazon Kinesis for real-time vital sign tracking in remote patient monitoring scenarios.</w:t>
      </w:r>
    </w:p>
    <w:p w14:paraId="267DB4D0"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Automated compliance reporting workflows using AWS Athena and Tableau for HIPAA and HITECH, ensuring audit readiness and timely regulatory submissions.</w:t>
      </w:r>
    </w:p>
    <w:p w14:paraId="3F8E67AE"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lastRenderedPageBreak/>
        <w:t>Performed SWOT and GAP analysis on healthcare reporting workflows, identifying inefficiencies and recommending data-driven improvements using AWS services.</w:t>
      </w:r>
    </w:p>
    <w:p w14:paraId="552C4910"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Conducted root cause analysis on medication adherence using AWS Redshift and Tableau, enabling targeted intervention strategies for improved patient care.</w:t>
      </w:r>
    </w:p>
    <w:p w14:paraId="1EFBD643" w14:textId="77777777" w:rsidR="00EF601E" w:rsidRPr="00EF601E" w:rsidRDefault="00EF601E" w:rsidP="00EF601E">
      <w:pPr>
        <w:pStyle w:val="ListParagraph"/>
        <w:numPr>
          <w:ilvl w:val="0"/>
          <w:numId w:val="15"/>
        </w:numPr>
        <w:jc w:val="both"/>
        <w:rPr>
          <w:bCs/>
          <w:snapToGrid w:val="0"/>
          <w:sz w:val="22"/>
          <w:szCs w:val="22"/>
        </w:rPr>
      </w:pPr>
      <w:r w:rsidRPr="00EF601E">
        <w:rPr>
          <w:bCs/>
          <w:snapToGrid w:val="0"/>
          <w:sz w:val="22"/>
          <w:szCs w:val="22"/>
        </w:rPr>
        <w:t>Collaborated with medical teams and data analysts to build Tableau-based patient satisfaction dashboards, offering insight into hospital service quality metrics.</w:t>
      </w:r>
    </w:p>
    <w:p w14:paraId="5E795D50" w14:textId="3E578DF3" w:rsidR="00EF601E" w:rsidRDefault="00EF601E" w:rsidP="00EF601E">
      <w:pPr>
        <w:pStyle w:val="ListParagraph"/>
        <w:numPr>
          <w:ilvl w:val="0"/>
          <w:numId w:val="15"/>
        </w:numPr>
        <w:jc w:val="both"/>
        <w:rPr>
          <w:bCs/>
          <w:snapToGrid w:val="0"/>
          <w:sz w:val="22"/>
          <w:szCs w:val="22"/>
        </w:rPr>
      </w:pPr>
      <w:r w:rsidRPr="00EF601E">
        <w:rPr>
          <w:bCs/>
          <w:snapToGrid w:val="0"/>
          <w:sz w:val="22"/>
          <w:szCs w:val="22"/>
        </w:rPr>
        <w:t>Used GitHub and AWS CodeCommit for version control of Tableau dashboards, SQL scripts, and ETL pipelines, ensuring efficient development and deployment cycles</w:t>
      </w:r>
    </w:p>
    <w:p w14:paraId="5A38E219" w14:textId="35E4309F" w:rsidR="00620473" w:rsidRPr="00490AD3" w:rsidRDefault="00620473" w:rsidP="00490AD3">
      <w:pPr>
        <w:jc w:val="both"/>
        <w:rPr>
          <w:bCs/>
          <w:snapToGrid w:val="0"/>
          <w:sz w:val="22"/>
          <w:szCs w:val="22"/>
        </w:rPr>
      </w:pPr>
      <w:r w:rsidRPr="00490AD3">
        <w:rPr>
          <w:b/>
          <w:snapToGrid w:val="0"/>
          <w:sz w:val="22"/>
          <w:szCs w:val="22"/>
          <w:u w:val="single"/>
        </w:rPr>
        <w:t>Environment:</w:t>
      </w:r>
      <w:r w:rsidRPr="00490AD3">
        <w:rPr>
          <w:snapToGrid w:val="0"/>
          <w:sz w:val="22"/>
          <w:szCs w:val="22"/>
        </w:rPr>
        <w:t xml:space="preserve"> </w:t>
      </w:r>
      <w:r w:rsidR="00676ED2" w:rsidRPr="00490AD3">
        <w:rPr>
          <w:sz w:val="22"/>
          <w:szCs w:val="22"/>
        </w:rPr>
        <w:t>AWS Redshift, AWS S3, AWS Glue, AWS Lambda, AWS SageMaker, AWS IoT, AWS Kinesis, AWS Athena, AWS CodeCommit, AWS Key Management Service (KMS), Tableau, SQL, Python (Pandas, NumPy, SciPy), GitHub, JIRA, Confluence, Agile Methodology, SWOT Analysis, Gap Analysis, Transparent Data Encryption (TDE), Role-Based Access Control (RBAC).</w:t>
      </w:r>
    </w:p>
    <w:p w14:paraId="5346BEFC" w14:textId="753748E5" w:rsidR="00620473" w:rsidRPr="00C86710" w:rsidRDefault="00620473" w:rsidP="009C67CC">
      <w:pPr>
        <w:ind w:right="452"/>
        <w:jc w:val="both"/>
        <w:rPr>
          <w:b/>
          <w:snapToGrid w:val="0"/>
          <w:sz w:val="22"/>
          <w:szCs w:val="22"/>
        </w:rPr>
      </w:pPr>
      <w:r w:rsidRPr="00C86710">
        <w:rPr>
          <w:b/>
          <w:snapToGrid w:val="0"/>
          <w:sz w:val="22"/>
          <w:szCs w:val="22"/>
        </w:rPr>
        <w:br/>
        <w:t xml:space="preserve">Client: </w:t>
      </w:r>
      <w:r w:rsidRPr="00C86710">
        <w:rPr>
          <w:b/>
          <w:color w:val="000000"/>
          <w:sz w:val="22"/>
          <w:szCs w:val="22"/>
          <w:shd w:val="clear" w:color="auto" w:fill="FFFFFF"/>
        </w:rPr>
        <w:t>InfraSoftTech Technologies Ltd</w:t>
      </w:r>
      <w:r w:rsidRPr="00C86710">
        <w:rPr>
          <w:b/>
          <w:bCs/>
          <w:snapToGrid w:val="0"/>
          <w:sz w:val="22"/>
          <w:szCs w:val="22"/>
        </w:rPr>
        <w:t xml:space="preserve">, Mumbai, India  </w:t>
      </w:r>
      <w:r w:rsidRPr="00C86710">
        <w:rPr>
          <w:b/>
          <w:snapToGrid w:val="0"/>
          <w:sz w:val="22"/>
          <w:szCs w:val="22"/>
        </w:rPr>
        <w:t xml:space="preserve">                                               </w:t>
      </w:r>
      <w:r w:rsidR="002C6BE4" w:rsidRPr="00C86710">
        <w:rPr>
          <w:b/>
          <w:snapToGrid w:val="0"/>
          <w:sz w:val="22"/>
          <w:szCs w:val="22"/>
        </w:rPr>
        <w:t xml:space="preserve"> </w:t>
      </w:r>
      <w:r w:rsidRPr="00C86710">
        <w:rPr>
          <w:b/>
          <w:snapToGrid w:val="0"/>
          <w:sz w:val="22"/>
          <w:szCs w:val="22"/>
        </w:rPr>
        <w:t>Jun 2017 to</w:t>
      </w:r>
      <w:r w:rsidR="00F14635" w:rsidRPr="00C86710">
        <w:rPr>
          <w:b/>
          <w:snapToGrid w:val="0"/>
          <w:sz w:val="22"/>
          <w:szCs w:val="22"/>
        </w:rPr>
        <w:t xml:space="preserve"> Nov</w:t>
      </w:r>
      <w:r w:rsidRPr="00C86710">
        <w:rPr>
          <w:b/>
          <w:snapToGrid w:val="0"/>
          <w:sz w:val="22"/>
          <w:szCs w:val="22"/>
        </w:rPr>
        <w:t xml:space="preserve"> 2019</w:t>
      </w:r>
    </w:p>
    <w:p w14:paraId="5C19A495" w14:textId="72A4717C" w:rsidR="00620473" w:rsidRPr="00C86710" w:rsidRDefault="00620473" w:rsidP="009C67CC">
      <w:pPr>
        <w:ind w:right="452"/>
        <w:jc w:val="both"/>
        <w:rPr>
          <w:b/>
          <w:snapToGrid w:val="0"/>
          <w:sz w:val="22"/>
          <w:szCs w:val="22"/>
        </w:rPr>
      </w:pPr>
      <w:r w:rsidRPr="00C86710">
        <w:rPr>
          <w:b/>
          <w:snapToGrid w:val="0"/>
          <w:sz w:val="22"/>
          <w:szCs w:val="22"/>
        </w:rPr>
        <w:t xml:space="preserve">Role: </w:t>
      </w:r>
      <w:r w:rsidR="00CD48EE" w:rsidRPr="00C86710">
        <w:rPr>
          <w:b/>
          <w:snapToGrid w:val="0"/>
          <w:sz w:val="22"/>
          <w:szCs w:val="22"/>
        </w:rPr>
        <w:t>Data Analyst</w:t>
      </w:r>
    </w:p>
    <w:p w14:paraId="3BDFEF7D" w14:textId="7E4DC3CD" w:rsidR="00544A8A" w:rsidRDefault="00620473" w:rsidP="00785C21">
      <w:pPr>
        <w:ind w:left="360" w:right="452" w:hanging="360"/>
        <w:jc w:val="both"/>
        <w:rPr>
          <w:b/>
          <w:snapToGrid w:val="0"/>
          <w:sz w:val="22"/>
          <w:szCs w:val="22"/>
          <w:u w:val="single"/>
        </w:rPr>
      </w:pPr>
      <w:r w:rsidRPr="00C86710">
        <w:rPr>
          <w:b/>
          <w:snapToGrid w:val="0"/>
          <w:sz w:val="22"/>
          <w:szCs w:val="22"/>
          <w:u w:val="single"/>
        </w:rPr>
        <w:t xml:space="preserve">Roles&amp; Responsibilities: </w:t>
      </w:r>
    </w:p>
    <w:p w14:paraId="0E4479DB" w14:textId="725DE2AD" w:rsidR="00091CA6" w:rsidRPr="00091CA6" w:rsidRDefault="00091CA6" w:rsidP="002129AC">
      <w:pPr>
        <w:pStyle w:val="ListParagraph"/>
        <w:numPr>
          <w:ilvl w:val="0"/>
          <w:numId w:val="15"/>
        </w:numPr>
        <w:jc w:val="both"/>
        <w:rPr>
          <w:bCs/>
          <w:snapToGrid w:val="0"/>
          <w:sz w:val="22"/>
          <w:szCs w:val="22"/>
        </w:rPr>
      </w:pPr>
      <w:r w:rsidRPr="00091CA6">
        <w:rPr>
          <w:bCs/>
          <w:snapToGrid w:val="0"/>
          <w:sz w:val="22"/>
          <w:szCs w:val="22"/>
        </w:rPr>
        <w:t>Developed interactive Power BI dashboards to track financial market trends, investment performance, and risk indicators, improving visibility for senior analysts and decision-makers.</w:t>
      </w:r>
    </w:p>
    <w:p w14:paraId="74036CB2"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Executed complex SQL queries to extract, manipulate, and validate data from relational databases, supporting real-time business intelligence and financial analytics initiatives.</w:t>
      </w:r>
    </w:p>
    <w:p w14:paraId="426DD3F6"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Built and maintained ETL pipelines using SQL and Power BI to ensure data consistency and accuracy across financial transaction datasets.</w:t>
      </w:r>
    </w:p>
    <w:p w14:paraId="0A696268"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Conducted exploratory data analysis (EDA) to identify trends in investor behavior and asset performance, providing actionable insights to portfolio management teams.</w:t>
      </w:r>
    </w:p>
    <w:p w14:paraId="07F0E1B0"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Performed data cleansing and transformation using SQL, Power BI, and Excel to deliver structured, high-quality datasets for accurate reporting.</w:t>
      </w:r>
    </w:p>
    <w:p w14:paraId="3F0ECF5D"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Created ad-hoc reports and data visualizations in Power BI, enabling stakeholders to monitor revenue trends, product performance, and customer segmentation.</w:t>
      </w:r>
    </w:p>
    <w:p w14:paraId="363605FE"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Automated data refresh schedules in Power BI, ensuring timely updates and reducing manual intervention in reporting workflows.</w:t>
      </w:r>
    </w:p>
    <w:p w14:paraId="5190A7A1"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Collaborated within Agile teams, actively participating in sprint planning, stand-ups, and backlog grooming to deliver analytics solutions efficiently.</w:t>
      </w:r>
    </w:p>
    <w:p w14:paraId="357BBAD5" w14:textId="77777777" w:rsidR="00091CA6" w:rsidRPr="00091CA6" w:rsidRDefault="00091CA6" w:rsidP="00091CA6">
      <w:pPr>
        <w:pStyle w:val="ListParagraph"/>
        <w:numPr>
          <w:ilvl w:val="0"/>
          <w:numId w:val="15"/>
        </w:numPr>
        <w:jc w:val="both"/>
        <w:rPr>
          <w:bCs/>
          <w:snapToGrid w:val="0"/>
          <w:sz w:val="22"/>
          <w:szCs w:val="22"/>
        </w:rPr>
      </w:pPr>
      <w:r w:rsidRPr="00091CA6">
        <w:rPr>
          <w:bCs/>
          <w:snapToGrid w:val="0"/>
          <w:sz w:val="22"/>
          <w:szCs w:val="22"/>
        </w:rPr>
        <w:t>Documented ETL workflows, data models, and business logic to enhance process transparency and streamline onboarding for new data analysts.</w:t>
      </w:r>
    </w:p>
    <w:p w14:paraId="0AF646CC" w14:textId="66BB5412" w:rsidR="00091CA6" w:rsidRDefault="00091CA6" w:rsidP="00091CA6">
      <w:pPr>
        <w:pStyle w:val="ListParagraph"/>
        <w:numPr>
          <w:ilvl w:val="0"/>
          <w:numId w:val="15"/>
        </w:numPr>
        <w:jc w:val="both"/>
        <w:rPr>
          <w:bCs/>
          <w:snapToGrid w:val="0"/>
          <w:sz w:val="22"/>
          <w:szCs w:val="22"/>
        </w:rPr>
      </w:pPr>
      <w:r w:rsidRPr="00091CA6">
        <w:rPr>
          <w:bCs/>
          <w:snapToGrid w:val="0"/>
          <w:sz w:val="22"/>
          <w:szCs w:val="22"/>
        </w:rPr>
        <w:t>Utilized tools such as Microsoft Excel, Power BI, SQL, and JIRA to support data-driven decision-making and improve operational reporting processes.</w:t>
      </w:r>
    </w:p>
    <w:p w14:paraId="5304D41E" w14:textId="4BABF719" w:rsidR="00620473" w:rsidRPr="00091CA6" w:rsidRDefault="00620473" w:rsidP="00091CA6">
      <w:pPr>
        <w:jc w:val="both"/>
        <w:rPr>
          <w:bCs/>
          <w:snapToGrid w:val="0"/>
          <w:sz w:val="22"/>
          <w:szCs w:val="22"/>
        </w:rPr>
      </w:pPr>
      <w:r w:rsidRPr="00091CA6">
        <w:rPr>
          <w:b/>
          <w:snapToGrid w:val="0"/>
          <w:sz w:val="22"/>
          <w:szCs w:val="22"/>
        </w:rPr>
        <w:t>Environment:</w:t>
      </w:r>
      <w:r w:rsidRPr="00091CA6">
        <w:rPr>
          <w:snapToGrid w:val="0"/>
          <w:sz w:val="22"/>
          <w:szCs w:val="22"/>
        </w:rPr>
        <w:t xml:space="preserve"> </w:t>
      </w:r>
      <w:r w:rsidR="00544A8A" w:rsidRPr="00091CA6">
        <w:rPr>
          <w:snapToGrid w:val="0"/>
          <w:sz w:val="22"/>
          <w:szCs w:val="22"/>
        </w:rPr>
        <w:t>SQL, Power BI, Microsoft Excel, ETL Pipelines, Agile Methodology, JIRA, Data Cleansing, Data Transformation, Exploratory Data Analysis (EDA).</w:t>
      </w:r>
    </w:p>
    <w:p w14:paraId="3738D82C" w14:textId="77777777" w:rsidR="00990599" w:rsidRDefault="00990599" w:rsidP="002A68F5">
      <w:pPr>
        <w:ind w:right="452"/>
        <w:jc w:val="both"/>
        <w:rPr>
          <w:b/>
          <w:snapToGrid w:val="0"/>
          <w:sz w:val="22"/>
          <w:szCs w:val="22"/>
        </w:rPr>
      </w:pPr>
    </w:p>
    <w:p w14:paraId="6FEE43A8" w14:textId="1AC9D79E" w:rsidR="00620473" w:rsidRPr="00C86710" w:rsidRDefault="00620473" w:rsidP="00E5756A">
      <w:pPr>
        <w:ind w:right="452"/>
        <w:jc w:val="both"/>
        <w:rPr>
          <w:b/>
          <w:snapToGrid w:val="0"/>
          <w:sz w:val="22"/>
          <w:szCs w:val="22"/>
        </w:rPr>
      </w:pPr>
      <w:r w:rsidRPr="00C86710">
        <w:rPr>
          <w:b/>
          <w:snapToGrid w:val="0"/>
          <w:sz w:val="22"/>
          <w:szCs w:val="22"/>
        </w:rPr>
        <w:t>Client:</w:t>
      </w:r>
      <w:r w:rsidRPr="00C86710">
        <w:t xml:space="preserve"> </w:t>
      </w:r>
      <w:r w:rsidRPr="00C86710">
        <w:rPr>
          <w:b/>
          <w:bCs/>
          <w:snapToGrid w:val="0"/>
          <w:sz w:val="22"/>
          <w:szCs w:val="22"/>
        </w:rPr>
        <w:t xml:space="preserve">Fingent Pvt Ltd, </w:t>
      </w:r>
      <w:r w:rsidRPr="00C86710">
        <w:rPr>
          <w:b/>
          <w:color w:val="000000"/>
          <w:sz w:val="22"/>
          <w:shd w:val="clear" w:color="auto" w:fill="FFFFFF"/>
        </w:rPr>
        <w:t>Kochi</w:t>
      </w:r>
      <w:r w:rsidRPr="00C86710">
        <w:rPr>
          <w:b/>
          <w:bCs/>
          <w:snapToGrid w:val="0"/>
          <w:sz w:val="22"/>
          <w:szCs w:val="22"/>
        </w:rPr>
        <w:t xml:space="preserve">, India                        </w:t>
      </w:r>
      <w:r w:rsidRPr="00C86710">
        <w:rPr>
          <w:b/>
          <w:snapToGrid w:val="0"/>
          <w:sz w:val="22"/>
          <w:szCs w:val="22"/>
        </w:rPr>
        <w:t xml:space="preserve">                                                          Jun 2016 to May 201</w:t>
      </w:r>
      <w:r w:rsidR="00863CA3" w:rsidRPr="00C86710">
        <w:rPr>
          <w:b/>
          <w:snapToGrid w:val="0"/>
          <w:sz w:val="22"/>
          <w:szCs w:val="22"/>
        </w:rPr>
        <w:t>7</w:t>
      </w:r>
    </w:p>
    <w:p w14:paraId="22A66F8E" w14:textId="77777777" w:rsidR="00620473" w:rsidRPr="00C86710" w:rsidRDefault="00620473" w:rsidP="009C67CC">
      <w:pPr>
        <w:ind w:left="360" w:right="452" w:hanging="360"/>
        <w:jc w:val="both"/>
        <w:rPr>
          <w:b/>
          <w:snapToGrid w:val="0"/>
          <w:sz w:val="22"/>
          <w:szCs w:val="22"/>
        </w:rPr>
      </w:pPr>
      <w:r w:rsidRPr="00C86710">
        <w:rPr>
          <w:b/>
          <w:snapToGrid w:val="0"/>
          <w:sz w:val="22"/>
          <w:szCs w:val="22"/>
        </w:rPr>
        <w:t>Role: Database Analyst</w:t>
      </w:r>
    </w:p>
    <w:p w14:paraId="6612673C" w14:textId="77777777" w:rsidR="00620473" w:rsidRPr="00C86710" w:rsidRDefault="00620473" w:rsidP="009C67CC">
      <w:pPr>
        <w:ind w:right="452" w:hanging="360"/>
        <w:jc w:val="both"/>
        <w:rPr>
          <w:b/>
          <w:snapToGrid w:val="0"/>
          <w:sz w:val="22"/>
          <w:szCs w:val="22"/>
          <w:u w:val="single"/>
        </w:rPr>
      </w:pPr>
      <w:r w:rsidRPr="00C86710">
        <w:rPr>
          <w:b/>
          <w:snapToGrid w:val="0"/>
          <w:sz w:val="22"/>
          <w:szCs w:val="22"/>
        </w:rPr>
        <w:t xml:space="preserve">       </w:t>
      </w:r>
      <w:r w:rsidRPr="00C86710">
        <w:rPr>
          <w:b/>
          <w:snapToGrid w:val="0"/>
          <w:sz w:val="22"/>
          <w:szCs w:val="22"/>
          <w:u w:val="single"/>
        </w:rPr>
        <w:t>Roles &amp; Responsibilities:</w:t>
      </w:r>
    </w:p>
    <w:bookmarkEnd w:id="0"/>
    <w:p w14:paraId="69EE512F" w14:textId="79623154" w:rsidR="00EF601E" w:rsidRPr="00EF601E" w:rsidRDefault="00EF601E" w:rsidP="00F23D4D">
      <w:pPr>
        <w:pStyle w:val="NormalWeb"/>
        <w:numPr>
          <w:ilvl w:val="0"/>
          <w:numId w:val="17"/>
        </w:numPr>
        <w:spacing w:before="0" w:beforeAutospacing="0" w:after="0" w:afterAutospacing="0"/>
        <w:jc w:val="both"/>
        <w:rPr>
          <w:bCs/>
          <w:snapToGrid w:val="0"/>
          <w:sz w:val="22"/>
          <w:szCs w:val="22"/>
        </w:rPr>
      </w:pPr>
      <w:r w:rsidRPr="00EF601E">
        <w:rPr>
          <w:bCs/>
          <w:snapToGrid w:val="0"/>
          <w:sz w:val="22"/>
          <w:szCs w:val="22"/>
        </w:rPr>
        <w:t>Assisted in installation, configuration, and performance tuning of MS SQL Server, MySQL, and IBM DB2 to support efficient data storage and retrieval operations.</w:t>
      </w:r>
    </w:p>
    <w:p w14:paraId="76AD59ED" w14:textId="77777777" w:rsidR="00EF601E" w:rsidRPr="00EF601E" w:rsidRDefault="00EF601E" w:rsidP="00EF601E">
      <w:pPr>
        <w:pStyle w:val="NormalWeb"/>
        <w:numPr>
          <w:ilvl w:val="0"/>
          <w:numId w:val="17"/>
        </w:numPr>
        <w:jc w:val="both"/>
        <w:rPr>
          <w:bCs/>
          <w:snapToGrid w:val="0"/>
          <w:sz w:val="22"/>
          <w:szCs w:val="22"/>
        </w:rPr>
      </w:pPr>
      <w:r w:rsidRPr="00EF601E">
        <w:rPr>
          <w:bCs/>
          <w:snapToGrid w:val="0"/>
          <w:sz w:val="22"/>
          <w:szCs w:val="22"/>
        </w:rPr>
        <w:t>Created and optimized SQL queries for data extraction, transformation, and reporting to support internal business operations.</w:t>
      </w:r>
    </w:p>
    <w:p w14:paraId="735FE1D7" w14:textId="77777777" w:rsidR="00EF601E" w:rsidRPr="00EF601E" w:rsidRDefault="00EF601E" w:rsidP="00EF601E">
      <w:pPr>
        <w:pStyle w:val="NormalWeb"/>
        <w:numPr>
          <w:ilvl w:val="0"/>
          <w:numId w:val="17"/>
        </w:numPr>
        <w:jc w:val="both"/>
        <w:rPr>
          <w:bCs/>
          <w:snapToGrid w:val="0"/>
          <w:sz w:val="22"/>
          <w:szCs w:val="22"/>
        </w:rPr>
      </w:pPr>
      <w:r w:rsidRPr="00EF601E">
        <w:rPr>
          <w:bCs/>
          <w:snapToGrid w:val="0"/>
          <w:sz w:val="22"/>
          <w:szCs w:val="22"/>
        </w:rPr>
        <w:t>Supported ETL processes by assisting with data loading, transformation, and migration, ensuring accurate and consistent data flow across systems.</w:t>
      </w:r>
    </w:p>
    <w:p w14:paraId="4067E1FA" w14:textId="77777777" w:rsidR="00EF601E" w:rsidRPr="00EF601E" w:rsidRDefault="00EF601E" w:rsidP="00EF601E">
      <w:pPr>
        <w:pStyle w:val="NormalWeb"/>
        <w:numPr>
          <w:ilvl w:val="0"/>
          <w:numId w:val="17"/>
        </w:numPr>
        <w:jc w:val="both"/>
        <w:rPr>
          <w:bCs/>
          <w:snapToGrid w:val="0"/>
          <w:sz w:val="22"/>
          <w:szCs w:val="22"/>
        </w:rPr>
      </w:pPr>
      <w:r w:rsidRPr="00EF601E">
        <w:rPr>
          <w:bCs/>
          <w:snapToGrid w:val="0"/>
          <w:sz w:val="22"/>
          <w:szCs w:val="22"/>
        </w:rPr>
        <w:t>Performed data integrity checks and validation tasks across multiple environments to maintain consistency and reliability of stored data.</w:t>
      </w:r>
    </w:p>
    <w:p w14:paraId="6C550ACF" w14:textId="77777777" w:rsidR="00EF601E" w:rsidRPr="00EF601E" w:rsidRDefault="00EF601E" w:rsidP="00EF601E">
      <w:pPr>
        <w:pStyle w:val="NormalWeb"/>
        <w:numPr>
          <w:ilvl w:val="0"/>
          <w:numId w:val="17"/>
        </w:numPr>
        <w:jc w:val="both"/>
        <w:rPr>
          <w:bCs/>
          <w:snapToGrid w:val="0"/>
          <w:sz w:val="22"/>
          <w:szCs w:val="22"/>
        </w:rPr>
      </w:pPr>
      <w:r w:rsidRPr="00EF601E">
        <w:rPr>
          <w:bCs/>
          <w:snapToGrid w:val="0"/>
          <w:sz w:val="22"/>
          <w:szCs w:val="22"/>
        </w:rPr>
        <w:t>Monitored database performance using SQL Profiler and system logs, identifying bottlenecks and improving query execution efficiency.</w:t>
      </w:r>
    </w:p>
    <w:p w14:paraId="1DA05490" w14:textId="77777777" w:rsidR="00EF601E" w:rsidRDefault="00EF601E" w:rsidP="00EF601E">
      <w:pPr>
        <w:pStyle w:val="NormalWeb"/>
        <w:numPr>
          <w:ilvl w:val="0"/>
          <w:numId w:val="17"/>
        </w:numPr>
        <w:spacing w:before="0" w:beforeAutospacing="0" w:after="0" w:afterAutospacing="0"/>
        <w:jc w:val="both"/>
        <w:rPr>
          <w:bCs/>
          <w:snapToGrid w:val="0"/>
          <w:sz w:val="22"/>
          <w:szCs w:val="22"/>
        </w:rPr>
      </w:pPr>
      <w:r w:rsidRPr="00EF601E">
        <w:rPr>
          <w:bCs/>
          <w:snapToGrid w:val="0"/>
          <w:sz w:val="22"/>
          <w:szCs w:val="22"/>
        </w:rPr>
        <w:t>Collaborated with senior DBAs to implement RBAC, documented database structures and procedures, and provided basic troubleshooting support to resolve connectivity and query issues.</w:t>
      </w:r>
    </w:p>
    <w:p w14:paraId="286C424C" w14:textId="6D6D8551" w:rsidR="00620473" w:rsidRPr="00EF601E" w:rsidRDefault="00620473" w:rsidP="00EF601E">
      <w:pPr>
        <w:pStyle w:val="NormalWeb"/>
        <w:spacing w:before="0" w:beforeAutospacing="0" w:after="0" w:afterAutospacing="0"/>
        <w:jc w:val="both"/>
        <w:rPr>
          <w:bCs/>
          <w:snapToGrid w:val="0"/>
          <w:sz w:val="22"/>
          <w:szCs w:val="22"/>
        </w:rPr>
      </w:pPr>
      <w:r w:rsidRPr="00EF601E">
        <w:rPr>
          <w:b/>
          <w:snapToGrid w:val="0"/>
          <w:sz w:val="22"/>
          <w:szCs w:val="22"/>
        </w:rPr>
        <w:t>Environment:</w:t>
      </w:r>
      <w:r w:rsidRPr="00EF601E">
        <w:rPr>
          <w:snapToGrid w:val="0"/>
          <w:sz w:val="22"/>
          <w:szCs w:val="22"/>
        </w:rPr>
        <w:t xml:space="preserve"> </w:t>
      </w:r>
      <w:r w:rsidR="00544A8A" w:rsidRPr="00EF601E">
        <w:rPr>
          <w:snapToGrid w:val="0"/>
          <w:sz w:val="22"/>
          <w:szCs w:val="22"/>
        </w:rPr>
        <w:t xml:space="preserve"> MS SQL Server, MySQL, IBM DB2, SQL Profiler, Data Integrity Validation, ETL Processes, RBAC, Query Optimization, Database Documentation.</w:t>
      </w:r>
    </w:p>
    <w:p w14:paraId="5C3834AD" w14:textId="77777777" w:rsidR="00620473" w:rsidRPr="00C86710" w:rsidRDefault="00620473" w:rsidP="009C67CC">
      <w:pPr>
        <w:ind w:right="452"/>
        <w:jc w:val="both"/>
        <w:rPr>
          <w:b/>
          <w:snapToGrid w:val="0"/>
          <w:sz w:val="22"/>
          <w:szCs w:val="22"/>
        </w:rPr>
      </w:pPr>
    </w:p>
    <w:p w14:paraId="7323C322" w14:textId="77777777" w:rsidR="00302E7F" w:rsidRPr="00302E7F" w:rsidRDefault="00302E7F" w:rsidP="00302E7F">
      <w:pPr>
        <w:ind w:right="452"/>
        <w:jc w:val="both"/>
        <w:rPr>
          <w:b/>
          <w:snapToGrid w:val="0"/>
          <w:sz w:val="22"/>
          <w:szCs w:val="22"/>
          <w:u w:val="single"/>
        </w:rPr>
      </w:pPr>
      <w:r w:rsidRPr="00302E7F">
        <w:rPr>
          <w:b/>
          <w:snapToGrid w:val="0"/>
          <w:sz w:val="22"/>
          <w:szCs w:val="22"/>
          <w:u w:val="single"/>
        </w:rPr>
        <w:t>Education:</w:t>
      </w:r>
    </w:p>
    <w:p w14:paraId="6D400EC4" w14:textId="18FBCD1B" w:rsidR="004810B4" w:rsidRPr="00EF601E" w:rsidRDefault="00302E7F" w:rsidP="00247B02">
      <w:pPr>
        <w:pStyle w:val="ListParagraph"/>
        <w:numPr>
          <w:ilvl w:val="0"/>
          <w:numId w:val="3"/>
        </w:numPr>
        <w:spacing w:line="276" w:lineRule="auto"/>
        <w:ind w:right="119"/>
        <w:jc w:val="both"/>
        <w:rPr>
          <w:sz w:val="22"/>
          <w:szCs w:val="22"/>
        </w:rPr>
      </w:pPr>
      <w:r w:rsidRPr="00C86710">
        <w:rPr>
          <w:sz w:val="22"/>
          <w:szCs w:val="22"/>
        </w:rPr>
        <w:t xml:space="preserve">Bachelor of Technology (B. Tech) in Information Technology from </w:t>
      </w:r>
      <w:r>
        <w:rPr>
          <w:sz w:val="22"/>
          <w:szCs w:val="22"/>
        </w:rPr>
        <w:t>SRM University</w:t>
      </w:r>
      <w:r w:rsidR="00EF601E">
        <w:rPr>
          <w:sz w:val="22"/>
          <w:szCs w:val="22"/>
        </w:rPr>
        <w:t>, TN</w:t>
      </w:r>
      <w:r w:rsidRPr="00C86710">
        <w:rPr>
          <w:sz w:val="22"/>
          <w:szCs w:val="22"/>
        </w:rPr>
        <w:t>, India. - 2016</w:t>
      </w:r>
    </w:p>
    <w:sectPr w:rsidR="004810B4" w:rsidRPr="00EF601E" w:rsidSect="00024F32">
      <w:pgSz w:w="11906" w:h="16838" w:code="9"/>
      <w:pgMar w:top="720" w:right="836"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14D46"/>
    <w:multiLevelType w:val="hybridMultilevel"/>
    <w:tmpl w:val="9A20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BE59F5"/>
    <w:multiLevelType w:val="hybridMultilevel"/>
    <w:tmpl w:val="B3B00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A1206"/>
    <w:multiLevelType w:val="hybridMultilevel"/>
    <w:tmpl w:val="609E0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AB937F3"/>
    <w:multiLevelType w:val="hybridMultilevel"/>
    <w:tmpl w:val="26D88C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abstractNum w:abstractNumId="6" w15:restartNumberingAfterBreak="0">
    <w:nsid w:val="2D1C3EE2"/>
    <w:multiLevelType w:val="hybridMultilevel"/>
    <w:tmpl w:val="42228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E91"/>
    <w:multiLevelType w:val="hybridMultilevel"/>
    <w:tmpl w:val="FF0404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4112D8F"/>
    <w:multiLevelType w:val="hybridMultilevel"/>
    <w:tmpl w:val="01F0AC8E"/>
    <w:lvl w:ilvl="0" w:tplc="40090001">
      <w:start w:val="1"/>
      <w:numFmt w:val="bullet"/>
      <w:lvlText w:val=""/>
      <w:lvlJc w:val="left"/>
      <w:pPr>
        <w:ind w:left="590" w:hanging="360"/>
      </w:pPr>
      <w:rPr>
        <w:rFonts w:ascii="Symbol" w:hAnsi="Symbol" w:hint="default"/>
      </w:rPr>
    </w:lvl>
    <w:lvl w:ilvl="1" w:tplc="40090003" w:tentative="1">
      <w:start w:val="1"/>
      <w:numFmt w:val="bullet"/>
      <w:lvlText w:val="o"/>
      <w:lvlJc w:val="left"/>
      <w:pPr>
        <w:ind w:left="1310" w:hanging="360"/>
      </w:pPr>
      <w:rPr>
        <w:rFonts w:ascii="Courier New" w:hAnsi="Courier New" w:cs="Courier New" w:hint="default"/>
      </w:rPr>
    </w:lvl>
    <w:lvl w:ilvl="2" w:tplc="40090005" w:tentative="1">
      <w:start w:val="1"/>
      <w:numFmt w:val="bullet"/>
      <w:lvlText w:val=""/>
      <w:lvlJc w:val="left"/>
      <w:pPr>
        <w:ind w:left="2030" w:hanging="360"/>
      </w:pPr>
      <w:rPr>
        <w:rFonts w:ascii="Wingdings" w:hAnsi="Wingdings" w:hint="default"/>
      </w:rPr>
    </w:lvl>
    <w:lvl w:ilvl="3" w:tplc="40090001" w:tentative="1">
      <w:start w:val="1"/>
      <w:numFmt w:val="bullet"/>
      <w:lvlText w:val=""/>
      <w:lvlJc w:val="left"/>
      <w:pPr>
        <w:ind w:left="2750" w:hanging="360"/>
      </w:pPr>
      <w:rPr>
        <w:rFonts w:ascii="Symbol" w:hAnsi="Symbol" w:hint="default"/>
      </w:rPr>
    </w:lvl>
    <w:lvl w:ilvl="4" w:tplc="40090003" w:tentative="1">
      <w:start w:val="1"/>
      <w:numFmt w:val="bullet"/>
      <w:lvlText w:val="o"/>
      <w:lvlJc w:val="left"/>
      <w:pPr>
        <w:ind w:left="3470" w:hanging="360"/>
      </w:pPr>
      <w:rPr>
        <w:rFonts w:ascii="Courier New" w:hAnsi="Courier New" w:cs="Courier New" w:hint="default"/>
      </w:rPr>
    </w:lvl>
    <w:lvl w:ilvl="5" w:tplc="40090005" w:tentative="1">
      <w:start w:val="1"/>
      <w:numFmt w:val="bullet"/>
      <w:lvlText w:val=""/>
      <w:lvlJc w:val="left"/>
      <w:pPr>
        <w:ind w:left="4190" w:hanging="360"/>
      </w:pPr>
      <w:rPr>
        <w:rFonts w:ascii="Wingdings" w:hAnsi="Wingdings" w:hint="default"/>
      </w:rPr>
    </w:lvl>
    <w:lvl w:ilvl="6" w:tplc="40090001" w:tentative="1">
      <w:start w:val="1"/>
      <w:numFmt w:val="bullet"/>
      <w:lvlText w:val=""/>
      <w:lvlJc w:val="left"/>
      <w:pPr>
        <w:ind w:left="4910" w:hanging="360"/>
      </w:pPr>
      <w:rPr>
        <w:rFonts w:ascii="Symbol" w:hAnsi="Symbol" w:hint="default"/>
      </w:rPr>
    </w:lvl>
    <w:lvl w:ilvl="7" w:tplc="40090003" w:tentative="1">
      <w:start w:val="1"/>
      <w:numFmt w:val="bullet"/>
      <w:lvlText w:val="o"/>
      <w:lvlJc w:val="left"/>
      <w:pPr>
        <w:ind w:left="5630" w:hanging="360"/>
      </w:pPr>
      <w:rPr>
        <w:rFonts w:ascii="Courier New" w:hAnsi="Courier New" w:cs="Courier New" w:hint="default"/>
      </w:rPr>
    </w:lvl>
    <w:lvl w:ilvl="8" w:tplc="40090005" w:tentative="1">
      <w:start w:val="1"/>
      <w:numFmt w:val="bullet"/>
      <w:lvlText w:val=""/>
      <w:lvlJc w:val="left"/>
      <w:pPr>
        <w:ind w:left="6350" w:hanging="360"/>
      </w:pPr>
      <w:rPr>
        <w:rFonts w:ascii="Wingdings" w:hAnsi="Wingdings" w:hint="default"/>
      </w:rPr>
    </w:lvl>
  </w:abstractNum>
  <w:abstractNum w:abstractNumId="9" w15:restartNumberingAfterBreak="0">
    <w:nsid w:val="346A7E1A"/>
    <w:multiLevelType w:val="hybridMultilevel"/>
    <w:tmpl w:val="D9F08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AD3F7D"/>
    <w:multiLevelType w:val="hybridMultilevel"/>
    <w:tmpl w:val="D0943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0560B"/>
    <w:multiLevelType w:val="hybridMultilevel"/>
    <w:tmpl w:val="39B2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744CDB"/>
    <w:multiLevelType w:val="hybridMultilevel"/>
    <w:tmpl w:val="4EF8F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D872E6"/>
    <w:multiLevelType w:val="hybridMultilevel"/>
    <w:tmpl w:val="7DF0C6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49497D"/>
    <w:multiLevelType w:val="hybridMultilevel"/>
    <w:tmpl w:val="28500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E34F5"/>
    <w:multiLevelType w:val="hybridMultilevel"/>
    <w:tmpl w:val="C24C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06D5048"/>
    <w:multiLevelType w:val="hybridMultilevel"/>
    <w:tmpl w:val="D390C0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4814F12"/>
    <w:multiLevelType w:val="hybridMultilevel"/>
    <w:tmpl w:val="449CA0E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0" w15:restartNumberingAfterBreak="0">
    <w:nsid w:val="78925576"/>
    <w:multiLevelType w:val="hybridMultilevel"/>
    <w:tmpl w:val="CF8A9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4A20DF"/>
    <w:multiLevelType w:val="hybridMultilevel"/>
    <w:tmpl w:val="986C0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144596">
    <w:abstractNumId w:val="11"/>
  </w:num>
  <w:num w:numId="2" w16cid:durableId="1596209047">
    <w:abstractNumId w:val="16"/>
  </w:num>
  <w:num w:numId="3" w16cid:durableId="1160466215">
    <w:abstractNumId w:val="3"/>
  </w:num>
  <w:num w:numId="4" w16cid:durableId="69275595">
    <w:abstractNumId w:val="0"/>
  </w:num>
  <w:num w:numId="5" w16cid:durableId="182978246">
    <w:abstractNumId w:val="1"/>
  </w:num>
  <w:num w:numId="6" w16cid:durableId="2008364286">
    <w:abstractNumId w:val="9"/>
  </w:num>
  <w:num w:numId="7" w16cid:durableId="195125964">
    <w:abstractNumId w:val="21"/>
  </w:num>
  <w:num w:numId="8" w16cid:durableId="1605841695">
    <w:abstractNumId w:val="20"/>
  </w:num>
  <w:num w:numId="9" w16cid:durableId="1998412874">
    <w:abstractNumId w:val="12"/>
  </w:num>
  <w:num w:numId="10" w16cid:durableId="1725367151">
    <w:abstractNumId w:val="18"/>
  </w:num>
  <w:num w:numId="11" w16cid:durableId="289871133">
    <w:abstractNumId w:val="4"/>
  </w:num>
  <w:num w:numId="12" w16cid:durableId="1053426612">
    <w:abstractNumId w:val="14"/>
  </w:num>
  <w:num w:numId="13" w16cid:durableId="306933601">
    <w:abstractNumId w:val="8"/>
  </w:num>
  <w:num w:numId="14" w16cid:durableId="118038646">
    <w:abstractNumId w:val="19"/>
  </w:num>
  <w:num w:numId="15" w16cid:durableId="2082288277">
    <w:abstractNumId w:val="10"/>
  </w:num>
  <w:num w:numId="16" w16cid:durableId="1264612006">
    <w:abstractNumId w:val="5"/>
  </w:num>
  <w:num w:numId="17" w16cid:durableId="792870962">
    <w:abstractNumId w:val="2"/>
  </w:num>
  <w:num w:numId="18" w16cid:durableId="323552707">
    <w:abstractNumId w:val="6"/>
  </w:num>
  <w:num w:numId="19" w16cid:durableId="1086340555">
    <w:abstractNumId w:val="13"/>
  </w:num>
  <w:num w:numId="20" w16cid:durableId="1632831389">
    <w:abstractNumId w:val="15"/>
  </w:num>
  <w:num w:numId="21" w16cid:durableId="453208338">
    <w:abstractNumId w:val="7"/>
  </w:num>
  <w:num w:numId="22" w16cid:durableId="10571701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73"/>
    <w:rsid w:val="00016577"/>
    <w:rsid w:val="00024F32"/>
    <w:rsid w:val="0007790C"/>
    <w:rsid w:val="00091CA6"/>
    <w:rsid w:val="000974B7"/>
    <w:rsid w:val="000A12E0"/>
    <w:rsid w:val="000B0F77"/>
    <w:rsid w:val="000F0F5F"/>
    <w:rsid w:val="00105223"/>
    <w:rsid w:val="0014633B"/>
    <w:rsid w:val="00156EAB"/>
    <w:rsid w:val="00184852"/>
    <w:rsid w:val="001A5257"/>
    <w:rsid w:val="00210CE8"/>
    <w:rsid w:val="002135BC"/>
    <w:rsid w:val="002163CE"/>
    <w:rsid w:val="00225308"/>
    <w:rsid w:val="00244BF5"/>
    <w:rsid w:val="00247B02"/>
    <w:rsid w:val="00281CDA"/>
    <w:rsid w:val="0028474D"/>
    <w:rsid w:val="002A68F5"/>
    <w:rsid w:val="002C6BE4"/>
    <w:rsid w:val="002E64A9"/>
    <w:rsid w:val="002F2109"/>
    <w:rsid w:val="00302E7F"/>
    <w:rsid w:val="003116C7"/>
    <w:rsid w:val="00342512"/>
    <w:rsid w:val="00376351"/>
    <w:rsid w:val="003848EB"/>
    <w:rsid w:val="003F7A21"/>
    <w:rsid w:val="00401D17"/>
    <w:rsid w:val="00435CEB"/>
    <w:rsid w:val="00441E2F"/>
    <w:rsid w:val="004471A4"/>
    <w:rsid w:val="004477B1"/>
    <w:rsid w:val="00456BE7"/>
    <w:rsid w:val="00466FF3"/>
    <w:rsid w:val="00475B11"/>
    <w:rsid w:val="004810B4"/>
    <w:rsid w:val="004825E2"/>
    <w:rsid w:val="00490AD3"/>
    <w:rsid w:val="004A1D55"/>
    <w:rsid w:val="004B2A95"/>
    <w:rsid w:val="004E2890"/>
    <w:rsid w:val="004F5DA0"/>
    <w:rsid w:val="004F5F80"/>
    <w:rsid w:val="004F7DE3"/>
    <w:rsid w:val="00503263"/>
    <w:rsid w:val="00506535"/>
    <w:rsid w:val="005120CE"/>
    <w:rsid w:val="00544A8A"/>
    <w:rsid w:val="00550C8B"/>
    <w:rsid w:val="0055126B"/>
    <w:rsid w:val="00556A13"/>
    <w:rsid w:val="005C5125"/>
    <w:rsid w:val="005C60AF"/>
    <w:rsid w:val="005D3C42"/>
    <w:rsid w:val="00606AB3"/>
    <w:rsid w:val="00620473"/>
    <w:rsid w:val="00674394"/>
    <w:rsid w:val="00676ED2"/>
    <w:rsid w:val="00692B97"/>
    <w:rsid w:val="006A787A"/>
    <w:rsid w:val="00705471"/>
    <w:rsid w:val="007734A3"/>
    <w:rsid w:val="00785C21"/>
    <w:rsid w:val="007A2F73"/>
    <w:rsid w:val="007B052C"/>
    <w:rsid w:val="007B36FA"/>
    <w:rsid w:val="007D6DD5"/>
    <w:rsid w:val="007E6568"/>
    <w:rsid w:val="0081525F"/>
    <w:rsid w:val="00821D12"/>
    <w:rsid w:val="00831AB9"/>
    <w:rsid w:val="00853A54"/>
    <w:rsid w:val="00863CA3"/>
    <w:rsid w:val="00866E8A"/>
    <w:rsid w:val="008A1AB2"/>
    <w:rsid w:val="008C013F"/>
    <w:rsid w:val="008E3CC8"/>
    <w:rsid w:val="00912B7E"/>
    <w:rsid w:val="00922CDC"/>
    <w:rsid w:val="00985A0F"/>
    <w:rsid w:val="00990599"/>
    <w:rsid w:val="009A3BD2"/>
    <w:rsid w:val="009A48A0"/>
    <w:rsid w:val="009C4FE6"/>
    <w:rsid w:val="009C67CC"/>
    <w:rsid w:val="00A17B20"/>
    <w:rsid w:val="00A17CC1"/>
    <w:rsid w:val="00A53D16"/>
    <w:rsid w:val="00A56D81"/>
    <w:rsid w:val="00A65864"/>
    <w:rsid w:val="00A7269E"/>
    <w:rsid w:val="00A76A96"/>
    <w:rsid w:val="00AA5157"/>
    <w:rsid w:val="00AB290C"/>
    <w:rsid w:val="00AC7AC2"/>
    <w:rsid w:val="00AD7B23"/>
    <w:rsid w:val="00AF61C2"/>
    <w:rsid w:val="00B02020"/>
    <w:rsid w:val="00B5082F"/>
    <w:rsid w:val="00B7535F"/>
    <w:rsid w:val="00BB7206"/>
    <w:rsid w:val="00BD7E5A"/>
    <w:rsid w:val="00C176DA"/>
    <w:rsid w:val="00C318E8"/>
    <w:rsid w:val="00C424D7"/>
    <w:rsid w:val="00C57A60"/>
    <w:rsid w:val="00C61B34"/>
    <w:rsid w:val="00C764CF"/>
    <w:rsid w:val="00C86710"/>
    <w:rsid w:val="00CD2104"/>
    <w:rsid w:val="00CD48EE"/>
    <w:rsid w:val="00D13C56"/>
    <w:rsid w:val="00D20C42"/>
    <w:rsid w:val="00D34262"/>
    <w:rsid w:val="00D7506A"/>
    <w:rsid w:val="00DA6FA2"/>
    <w:rsid w:val="00DC4C83"/>
    <w:rsid w:val="00DD0265"/>
    <w:rsid w:val="00DE2B28"/>
    <w:rsid w:val="00DF7115"/>
    <w:rsid w:val="00E06B83"/>
    <w:rsid w:val="00E37EB6"/>
    <w:rsid w:val="00E5277A"/>
    <w:rsid w:val="00E54948"/>
    <w:rsid w:val="00E5756A"/>
    <w:rsid w:val="00EB5117"/>
    <w:rsid w:val="00EE67C8"/>
    <w:rsid w:val="00EF601E"/>
    <w:rsid w:val="00F14635"/>
    <w:rsid w:val="00F3219C"/>
    <w:rsid w:val="00F47354"/>
    <w:rsid w:val="00F6033D"/>
    <w:rsid w:val="00FA1D4F"/>
    <w:rsid w:val="00FC127E"/>
    <w:rsid w:val="00FE14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AF6BC"/>
  <w15:chartTrackingRefBased/>
  <w15:docId w15:val="{1CB1B639-6873-4C7F-A9B3-C5EF9BE5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73"/>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620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3"/>
    <w:rPr>
      <w:rFonts w:eastAsiaTheme="majorEastAsia" w:cstheme="majorBidi"/>
      <w:color w:val="272727" w:themeColor="text1" w:themeTint="D8"/>
    </w:rPr>
  </w:style>
  <w:style w:type="paragraph" w:styleId="Title">
    <w:name w:val="Title"/>
    <w:basedOn w:val="Normal"/>
    <w:next w:val="Normal"/>
    <w:link w:val="TitleChar"/>
    <w:uiPriority w:val="10"/>
    <w:qFormat/>
    <w:rsid w:val="00620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3"/>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620473"/>
    <w:pPr>
      <w:ind w:left="720"/>
      <w:contextualSpacing/>
    </w:pPr>
  </w:style>
  <w:style w:type="character" w:styleId="IntenseEmphasis">
    <w:name w:val="Intense Emphasis"/>
    <w:basedOn w:val="DefaultParagraphFont"/>
    <w:uiPriority w:val="21"/>
    <w:qFormat/>
    <w:rsid w:val="00620473"/>
    <w:rPr>
      <w:i/>
      <w:iCs/>
      <w:color w:val="2F5496" w:themeColor="accent1" w:themeShade="BF"/>
    </w:rPr>
  </w:style>
  <w:style w:type="paragraph" w:styleId="IntenseQuote">
    <w:name w:val="Intense Quote"/>
    <w:basedOn w:val="Normal"/>
    <w:next w:val="Normal"/>
    <w:link w:val="IntenseQuoteChar"/>
    <w:uiPriority w:val="30"/>
    <w:qFormat/>
    <w:rsid w:val="00620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473"/>
    <w:rPr>
      <w:i/>
      <w:iCs/>
      <w:color w:val="2F5496" w:themeColor="accent1" w:themeShade="BF"/>
    </w:rPr>
  </w:style>
  <w:style w:type="character" w:styleId="IntenseReference">
    <w:name w:val="Intense Reference"/>
    <w:basedOn w:val="DefaultParagraphFont"/>
    <w:uiPriority w:val="32"/>
    <w:qFormat/>
    <w:rsid w:val="00620473"/>
    <w:rPr>
      <w:b/>
      <w:bCs/>
      <w:smallCaps/>
      <w:color w:val="2F5496" w:themeColor="accent1" w:themeShade="BF"/>
      <w:spacing w:val="5"/>
    </w:rPr>
  </w:style>
  <w:style w:type="paragraph" w:styleId="Header">
    <w:name w:val="header"/>
    <w:basedOn w:val="Normal"/>
    <w:link w:val="HeaderChar"/>
    <w:uiPriority w:val="99"/>
    <w:rsid w:val="00620473"/>
    <w:pPr>
      <w:tabs>
        <w:tab w:val="center" w:pos="4680"/>
        <w:tab w:val="right" w:pos="9360"/>
      </w:tabs>
    </w:pPr>
  </w:style>
  <w:style w:type="character" w:customStyle="1" w:styleId="HeaderChar">
    <w:name w:val="Header Char"/>
    <w:basedOn w:val="DefaultParagraphFont"/>
    <w:link w:val="Header"/>
    <w:uiPriority w:val="99"/>
    <w:rsid w:val="00620473"/>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620473"/>
  </w:style>
  <w:style w:type="character" w:styleId="Hyperlink">
    <w:name w:val="Hyperlink"/>
    <w:basedOn w:val="DefaultParagraphFont"/>
    <w:uiPriority w:val="99"/>
    <w:unhideWhenUsed/>
    <w:rsid w:val="00620473"/>
    <w:rPr>
      <w:color w:val="0563C1" w:themeColor="hyperlink"/>
      <w:u w:val="single"/>
    </w:rPr>
  </w:style>
  <w:style w:type="paragraph" w:styleId="NormalWeb">
    <w:name w:val="Normal (Web)"/>
    <w:basedOn w:val="Normal"/>
    <w:uiPriority w:val="99"/>
    <w:unhideWhenUsed/>
    <w:rsid w:val="00620473"/>
    <w:pPr>
      <w:spacing w:before="100" w:beforeAutospacing="1" w:after="100" w:afterAutospacing="1"/>
    </w:pPr>
    <w:rPr>
      <w:sz w:val="24"/>
      <w:szCs w:val="24"/>
    </w:rPr>
  </w:style>
  <w:style w:type="table" w:styleId="TableGrid">
    <w:name w:val="Table Grid"/>
    <w:basedOn w:val="TableNormal"/>
    <w:uiPriority w:val="39"/>
    <w:rsid w:val="0062047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4948"/>
    <w:rPr>
      <w:color w:val="605E5C"/>
      <w:shd w:val="clear" w:color="auto" w:fill="E1DFDD"/>
    </w:rPr>
  </w:style>
  <w:style w:type="character" w:styleId="FollowedHyperlink">
    <w:name w:val="FollowedHyperlink"/>
    <w:basedOn w:val="DefaultParagraphFont"/>
    <w:uiPriority w:val="99"/>
    <w:semiHidden/>
    <w:unhideWhenUsed/>
    <w:rsid w:val="00CD2104"/>
    <w:rPr>
      <w:color w:val="954F72" w:themeColor="followedHyperlink"/>
      <w:u w:val="single"/>
    </w:rPr>
  </w:style>
  <w:style w:type="character" w:styleId="Strong">
    <w:name w:val="Strong"/>
    <w:basedOn w:val="DefaultParagraphFont"/>
    <w:uiPriority w:val="22"/>
    <w:qFormat/>
    <w:rsid w:val="00DC4C83"/>
    <w:rPr>
      <w:b/>
      <w:bCs/>
    </w:rPr>
  </w:style>
  <w:style w:type="paragraph" w:customStyle="1" w:styleId="NoSpacing1">
    <w:name w:val="No Spacing1"/>
    <w:qFormat/>
    <w:rsid w:val="00435CEB"/>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7757">
      <w:bodyDiv w:val="1"/>
      <w:marLeft w:val="0"/>
      <w:marRight w:val="0"/>
      <w:marTop w:val="0"/>
      <w:marBottom w:val="0"/>
      <w:divBdr>
        <w:top w:val="none" w:sz="0" w:space="0" w:color="auto"/>
        <w:left w:val="none" w:sz="0" w:space="0" w:color="auto"/>
        <w:bottom w:val="none" w:sz="0" w:space="0" w:color="auto"/>
        <w:right w:val="none" w:sz="0" w:space="0" w:color="auto"/>
      </w:divBdr>
    </w:div>
    <w:div w:id="138041508">
      <w:bodyDiv w:val="1"/>
      <w:marLeft w:val="0"/>
      <w:marRight w:val="0"/>
      <w:marTop w:val="0"/>
      <w:marBottom w:val="0"/>
      <w:divBdr>
        <w:top w:val="none" w:sz="0" w:space="0" w:color="auto"/>
        <w:left w:val="none" w:sz="0" w:space="0" w:color="auto"/>
        <w:bottom w:val="none" w:sz="0" w:space="0" w:color="auto"/>
        <w:right w:val="none" w:sz="0" w:space="0" w:color="auto"/>
      </w:divBdr>
    </w:div>
    <w:div w:id="231426179">
      <w:bodyDiv w:val="1"/>
      <w:marLeft w:val="0"/>
      <w:marRight w:val="0"/>
      <w:marTop w:val="0"/>
      <w:marBottom w:val="0"/>
      <w:divBdr>
        <w:top w:val="none" w:sz="0" w:space="0" w:color="auto"/>
        <w:left w:val="none" w:sz="0" w:space="0" w:color="auto"/>
        <w:bottom w:val="none" w:sz="0" w:space="0" w:color="auto"/>
        <w:right w:val="none" w:sz="0" w:space="0" w:color="auto"/>
      </w:divBdr>
    </w:div>
    <w:div w:id="499852232">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857238969">
      <w:bodyDiv w:val="1"/>
      <w:marLeft w:val="0"/>
      <w:marRight w:val="0"/>
      <w:marTop w:val="0"/>
      <w:marBottom w:val="0"/>
      <w:divBdr>
        <w:top w:val="none" w:sz="0" w:space="0" w:color="auto"/>
        <w:left w:val="none" w:sz="0" w:space="0" w:color="auto"/>
        <w:bottom w:val="none" w:sz="0" w:space="0" w:color="auto"/>
        <w:right w:val="none" w:sz="0" w:space="0" w:color="auto"/>
      </w:divBdr>
    </w:div>
    <w:div w:id="866328522">
      <w:bodyDiv w:val="1"/>
      <w:marLeft w:val="0"/>
      <w:marRight w:val="0"/>
      <w:marTop w:val="0"/>
      <w:marBottom w:val="0"/>
      <w:divBdr>
        <w:top w:val="none" w:sz="0" w:space="0" w:color="auto"/>
        <w:left w:val="none" w:sz="0" w:space="0" w:color="auto"/>
        <w:bottom w:val="none" w:sz="0" w:space="0" w:color="auto"/>
        <w:right w:val="none" w:sz="0" w:space="0" w:color="auto"/>
      </w:divBdr>
    </w:div>
    <w:div w:id="948973590">
      <w:bodyDiv w:val="1"/>
      <w:marLeft w:val="0"/>
      <w:marRight w:val="0"/>
      <w:marTop w:val="0"/>
      <w:marBottom w:val="0"/>
      <w:divBdr>
        <w:top w:val="none" w:sz="0" w:space="0" w:color="auto"/>
        <w:left w:val="none" w:sz="0" w:space="0" w:color="auto"/>
        <w:bottom w:val="none" w:sz="0" w:space="0" w:color="auto"/>
        <w:right w:val="none" w:sz="0" w:space="0" w:color="auto"/>
      </w:divBdr>
      <w:divsChild>
        <w:div w:id="1100838978">
          <w:marLeft w:val="0"/>
          <w:marRight w:val="0"/>
          <w:marTop w:val="0"/>
          <w:marBottom w:val="0"/>
          <w:divBdr>
            <w:top w:val="none" w:sz="0" w:space="0" w:color="auto"/>
            <w:left w:val="none" w:sz="0" w:space="0" w:color="auto"/>
            <w:bottom w:val="none" w:sz="0" w:space="0" w:color="auto"/>
            <w:right w:val="none" w:sz="0" w:space="0" w:color="auto"/>
          </w:divBdr>
          <w:divsChild>
            <w:div w:id="650907998">
              <w:marLeft w:val="0"/>
              <w:marRight w:val="0"/>
              <w:marTop w:val="0"/>
              <w:marBottom w:val="0"/>
              <w:divBdr>
                <w:top w:val="none" w:sz="0" w:space="0" w:color="auto"/>
                <w:left w:val="none" w:sz="0" w:space="0" w:color="auto"/>
                <w:bottom w:val="none" w:sz="0" w:space="0" w:color="auto"/>
                <w:right w:val="none" w:sz="0" w:space="0" w:color="auto"/>
              </w:divBdr>
              <w:divsChild>
                <w:div w:id="1917326075">
                  <w:marLeft w:val="0"/>
                  <w:marRight w:val="0"/>
                  <w:marTop w:val="0"/>
                  <w:marBottom w:val="0"/>
                  <w:divBdr>
                    <w:top w:val="none" w:sz="0" w:space="0" w:color="auto"/>
                    <w:left w:val="none" w:sz="0" w:space="0" w:color="auto"/>
                    <w:bottom w:val="none" w:sz="0" w:space="0" w:color="auto"/>
                    <w:right w:val="none" w:sz="0" w:space="0" w:color="auto"/>
                  </w:divBdr>
                  <w:divsChild>
                    <w:div w:id="1478961738">
                      <w:marLeft w:val="0"/>
                      <w:marRight w:val="0"/>
                      <w:marTop w:val="0"/>
                      <w:marBottom w:val="0"/>
                      <w:divBdr>
                        <w:top w:val="none" w:sz="0" w:space="0" w:color="auto"/>
                        <w:left w:val="none" w:sz="0" w:space="0" w:color="auto"/>
                        <w:bottom w:val="none" w:sz="0" w:space="0" w:color="auto"/>
                        <w:right w:val="none" w:sz="0" w:space="0" w:color="auto"/>
                      </w:divBdr>
                      <w:divsChild>
                        <w:div w:id="1188986674">
                          <w:marLeft w:val="0"/>
                          <w:marRight w:val="0"/>
                          <w:marTop w:val="0"/>
                          <w:marBottom w:val="0"/>
                          <w:divBdr>
                            <w:top w:val="none" w:sz="0" w:space="0" w:color="auto"/>
                            <w:left w:val="none" w:sz="0" w:space="0" w:color="auto"/>
                            <w:bottom w:val="none" w:sz="0" w:space="0" w:color="auto"/>
                            <w:right w:val="none" w:sz="0" w:space="0" w:color="auto"/>
                          </w:divBdr>
                          <w:divsChild>
                            <w:div w:id="1720126500">
                              <w:marLeft w:val="0"/>
                              <w:marRight w:val="0"/>
                              <w:marTop w:val="0"/>
                              <w:marBottom w:val="0"/>
                              <w:divBdr>
                                <w:top w:val="none" w:sz="0" w:space="0" w:color="auto"/>
                                <w:left w:val="none" w:sz="0" w:space="0" w:color="auto"/>
                                <w:bottom w:val="none" w:sz="0" w:space="0" w:color="auto"/>
                                <w:right w:val="none" w:sz="0" w:space="0" w:color="auto"/>
                              </w:divBdr>
                              <w:divsChild>
                                <w:div w:id="1931543928">
                                  <w:marLeft w:val="0"/>
                                  <w:marRight w:val="0"/>
                                  <w:marTop w:val="0"/>
                                  <w:marBottom w:val="0"/>
                                  <w:divBdr>
                                    <w:top w:val="none" w:sz="0" w:space="0" w:color="auto"/>
                                    <w:left w:val="none" w:sz="0" w:space="0" w:color="auto"/>
                                    <w:bottom w:val="none" w:sz="0" w:space="0" w:color="auto"/>
                                    <w:right w:val="none" w:sz="0" w:space="0" w:color="auto"/>
                                  </w:divBdr>
                                  <w:divsChild>
                                    <w:div w:id="4867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63568">
      <w:bodyDiv w:val="1"/>
      <w:marLeft w:val="0"/>
      <w:marRight w:val="0"/>
      <w:marTop w:val="0"/>
      <w:marBottom w:val="0"/>
      <w:divBdr>
        <w:top w:val="none" w:sz="0" w:space="0" w:color="auto"/>
        <w:left w:val="none" w:sz="0" w:space="0" w:color="auto"/>
        <w:bottom w:val="none" w:sz="0" w:space="0" w:color="auto"/>
        <w:right w:val="none" w:sz="0" w:space="0" w:color="auto"/>
      </w:divBdr>
    </w:div>
    <w:div w:id="1389888069">
      <w:bodyDiv w:val="1"/>
      <w:marLeft w:val="0"/>
      <w:marRight w:val="0"/>
      <w:marTop w:val="0"/>
      <w:marBottom w:val="0"/>
      <w:divBdr>
        <w:top w:val="none" w:sz="0" w:space="0" w:color="auto"/>
        <w:left w:val="none" w:sz="0" w:space="0" w:color="auto"/>
        <w:bottom w:val="none" w:sz="0" w:space="0" w:color="auto"/>
        <w:right w:val="none" w:sz="0" w:space="0" w:color="auto"/>
      </w:divBdr>
    </w:div>
    <w:div w:id="1396971451">
      <w:bodyDiv w:val="1"/>
      <w:marLeft w:val="0"/>
      <w:marRight w:val="0"/>
      <w:marTop w:val="0"/>
      <w:marBottom w:val="0"/>
      <w:divBdr>
        <w:top w:val="none" w:sz="0" w:space="0" w:color="auto"/>
        <w:left w:val="none" w:sz="0" w:space="0" w:color="auto"/>
        <w:bottom w:val="none" w:sz="0" w:space="0" w:color="auto"/>
        <w:right w:val="none" w:sz="0" w:space="0" w:color="auto"/>
      </w:divBdr>
    </w:div>
    <w:div w:id="1498880784">
      <w:bodyDiv w:val="1"/>
      <w:marLeft w:val="0"/>
      <w:marRight w:val="0"/>
      <w:marTop w:val="0"/>
      <w:marBottom w:val="0"/>
      <w:divBdr>
        <w:top w:val="none" w:sz="0" w:space="0" w:color="auto"/>
        <w:left w:val="none" w:sz="0" w:space="0" w:color="auto"/>
        <w:bottom w:val="none" w:sz="0" w:space="0" w:color="auto"/>
        <w:right w:val="none" w:sz="0" w:space="0" w:color="auto"/>
      </w:divBdr>
    </w:div>
    <w:div w:id="1605304989">
      <w:bodyDiv w:val="1"/>
      <w:marLeft w:val="0"/>
      <w:marRight w:val="0"/>
      <w:marTop w:val="0"/>
      <w:marBottom w:val="0"/>
      <w:divBdr>
        <w:top w:val="none" w:sz="0" w:space="0" w:color="auto"/>
        <w:left w:val="none" w:sz="0" w:space="0" w:color="auto"/>
        <w:bottom w:val="none" w:sz="0" w:space="0" w:color="auto"/>
        <w:right w:val="none" w:sz="0" w:space="0" w:color="auto"/>
      </w:divBdr>
      <w:divsChild>
        <w:div w:id="1713460366">
          <w:marLeft w:val="0"/>
          <w:marRight w:val="0"/>
          <w:marTop w:val="0"/>
          <w:marBottom w:val="0"/>
          <w:divBdr>
            <w:top w:val="none" w:sz="0" w:space="0" w:color="auto"/>
            <w:left w:val="none" w:sz="0" w:space="0" w:color="auto"/>
            <w:bottom w:val="none" w:sz="0" w:space="0" w:color="auto"/>
            <w:right w:val="none" w:sz="0" w:space="0" w:color="auto"/>
          </w:divBdr>
          <w:divsChild>
            <w:div w:id="1059131389">
              <w:marLeft w:val="0"/>
              <w:marRight w:val="0"/>
              <w:marTop w:val="0"/>
              <w:marBottom w:val="0"/>
              <w:divBdr>
                <w:top w:val="none" w:sz="0" w:space="0" w:color="auto"/>
                <w:left w:val="none" w:sz="0" w:space="0" w:color="auto"/>
                <w:bottom w:val="none" w:sz="0" w:space="0" w:color="auto"/>
                <w:right w:val="none" w:sz="0" w:space="0" w:color="auto"/>
              </w:divBdr>
              <w:divsChild>
                <w:div w:id="1300725220">
                  <w:marLeft w:val="0"/>
                  <w:marRight w:val="0"/>
                  <w:marTop w:val="0"/>
                  <w:marBottom w:val="0"/>
                  <w:divBdr>
                    <w:top w:val="none" w:sz="0" w:space="0" w:color="auto"/>
                    <w:left w:val="none" w:sz="0" w:space="0" w:color="auto"/>
                    <w:bottom w:val="none" w:sz="0" w:space="0" w:color="auto"/>
                    <w:right w:val="none" w:sz="0" w:space="0" w:color="auto"/>
                  </w:divBdr>
                  <w:divsChild>
                    <w:div w:id="1880431279">
                      <w:marLeft w:val="0"/>
                      <w:marRight w:val="0"/>
                      <w:marTop w:val="0"/>
                      <w:marBottom w:val="0"/>
                      <w:divBdr>
                        <w:top w:val="none" w:sz="0" w:space="0" w:color="auto"/>
                        <w:left w:val="none" w:sz="0" w:space="0" w:color="auto"/>
                        <w:bottom w:val="none" w:sz="0" w:space="0" w:color="auto"/>
                        <w:right w:val="none" w:sz="0" w:space="0" w:color="auto"/>
                      </w:divBdr>
                      <w:divsChild>
                        <w:div w:id="1019085136">
                          <w:marLeft w:val="0"/>
                          <w:marRight w:val="0"/>
                          <w:marTop w:val="0"/>
                          <w:marBottom w:val="0"/>
                          <w:divBdr>
                            <w:top w:val="none" w:sz="0" w:space="0" w:color="auto"/>
                            <w:left w:val="none" w:sz="0" w:space="0" w:color="auto"/>
                            <w:bottom w:val="none" w:sz="0" w:space="0" w:color="auto"/>
                            <w:right w:val="none" w:sz="0" w:space="0" w:color="auto"/>
                          </w:divBdr>
                          <w:divsChild>
                            <w:div w:id="1594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4872">
      <w:bodyDiv w:val="1"/>
      <w:marLeft w:val="0"/>
      <w:marRight w:val="0"/>
      <w:marTop w:val="0"/>
      <w:marBottom w:val="0"/>
      <w:divBdr>
        <w:top w:val="none" w:sz="0" w:space="0" w:color="auto"/>
        <w:left w:val="none" w:sz="0" w:space="0" w:color="auto"/>
        <w:bottom w:val="none" w:sz="0" w:space="0" w:color="auto"/>
        <w:right w:val="none" w:sz="0" w:space="0" w:color="auto"/>
      </w:divBdr>
      <w:divsChild>
        <w:div w:id="1553037874">
          <w:marLeft w:val="0"/>
          <w:marRight w:val="0"/>
          <w:marTop w:val="0"/>
          <w:marBottom w:val="0"/>
          <w:divBdr>
            <w:top w:val="none" w:sz="0" w:space="0" w:color="auto"/>
            <w:left w:val="none" w:sz="0" w:space="0" w:color="auto"/>
            <w:bottom w:val="none" w:sz="0" w:space="0" w:color="auto"/>
            <w:right w:val="none" w:sz="0" w:space="0" w:color="auto"/>
          </w:divBdr>
          <w:divsChild>
            <w:div w:id="1890532882">
              <w:marLeft w:val="0"/>
              <w:marRight w:val="0"/>
              <w:marTop w:val="0"/>
              <w:marBottom w:val="0"/>
              <w:divBdr>
                <w:top w:val="none" w:sz="0" w:space="0" w:color="auto"/>
                <w:left w:val="none" w:sz="0" w:space="0" w:color="auto"/>
                <w:bottom w:val="none" w:sz="0" w:space="0" w:color="auto"/>
                <w:right w:val="none" w:sz="0" w:space="0" w:color="auto"/>
              </w:divBdr>
              <w:divsChild>
                <w:div w:id="1618951378">
                  <w:marLeft w:val="0"/>
                  <w:marRight w:val="0"/>
                  <w:marTop w:val="0"/>
                  <w:marBottom w:val="0"/>
                  <w:divBdr>
                    <w:top w:val="none" w:sz="0" w:space="0" w:color="auto"/>
                    <w:left w:val="none" w:sz="0" w:space="0" w:color="auto"/>
                    <w:bottom w:val="none" w:sz="0" w:space="0" w:color="auto"/>
                    <w:right w:val="none" w:sz="0" w:space="0" w:color="auto"/>
                  </w:divBdr>
                  <w:divsChild>
                    <w:div w:id="836266965">
                      <w:marLeft w:val="0"/>
                      <w:marRight w:val="0"/>
                      <w:marTop w:val="0"/>
                      <w:marBottom w:val="0"/>
                      <w:divBdr>
                        <w:top w:val="none" w:sz="0" w:space="0" w:color="auto"/>
                        <w:left w:val="none" w:sz="0" w:space="0" w:color="auto"/>
                        <w:bottom w:val="none" w:sz="0" w:space="0" w:color="auto"/>
                        <w:right w:val="none" w:sz="0" w:space="0" w:color="auto"/>
                      </w:divBdr>
                      <w:divsChild>
                        <w:div w:id="628777438">
                          <w:marLeft w:val="0"/>
                          <w:marRight w:val="0"/>
                          <w:marTop w:val="0"/>
                          <w:marBottom w:val="0"/>
                          <w:divBdr>
                            <w:top w:val="none" w:sz="0" w:space="0" w:color="auto"/>
                            <w:left w:val="none" w:sz="0" w:space="0" w:color="auto"/>
                            <w:bottom w:val="none" w:sz="0" w:space="0" w:color="auto"/>
                            <w:right w:val="none" w:sz="0" w:space="0" w:color="auto"/>
                          </w:divBdr>
                          <w:divsChild>
                            <w:div w:id="197008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194709">
      <w:bodyDiv w:val="1"/>
      <w:marLeft w:val="0"/>
      <w:marRight w:val="0"/>
      <w:marTop w:val="0"/>
      <w:marBottom w:val="0"/>
      <w:divBdr>
        <w:top w:val="none" w:sz="0" w:space="0" w:color="auto"/>
        <w:left w:val="none" w:sz="0" w:space="0" w:color="auto"/>
        <w:bottom w:val="none" w:sz="0" w:space="0" w:color="auto"/>
        <w:right w:val="none" w:sz="0" w:space="0" w:color="auto"/>
      </w:divBdr>
    </w:div>
    <w:div w:id="1947076093">
      <w:bodyDiv w:val="1"/>
      <w:marLeft w:val="0"/>
      <w:marRight w:val="0"/>
      <w:marTop w:val="0"/>
      <w:marBottom w:val="0"/>
      <w:divBdr>
        <w:top w:val="none" w:sz="0" w:space="0" w:color="auto"/>
        <w:left w:val="none" w:sz="0" w:space="0" w:color="auto"/>
        <w:bottom w:val="none" w:sz="0" w:space="0" w:color="auto"/>
        <w:right w:val="none" w:sz="0" w:space="0" w:color="auto"/>
      </w:divBdr>
    </w:div>
    <w:div w:id="214364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yavan-nithish-kumar/" TargetMode="External"/><Relationship Id="rId5" Type="http://schemas.openxmlformats.org/officeDocument/2006/relationships/hyperlink" Target="mailto:mayavannithishkum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1796</TotalTime>
  <Pages>4</Pages>
  <Words>2278</Words>
  <Characters>15470</Characters>
  <Application>Microsoft Office Word</Application>
  <DocSecurity>0</DocSecurity>
  <Lines>253</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Nithish Kumar</dc:creator>
  <cp:keywords/>
  <dc:description/>
  <cp:lastModifiedBy>M Nithish Kumar</cp:lastModifiedBy>
  <cp:revision>121</cp:revision>
  <dcterms:created xsi:type="dcterms:W3CDTF">2025-01-28T22:26:00Z</dcterms:created>
  <dcterms:modified xsi:type="dcterms:W3CDTF">2025-04-30T12:52:00Z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ad25173d3c4c6088eaab6d5212def3176db390de8bbfbc2c2bed2504ac930e30</vt:lpwstr>
  </property>
</Properties>
</file>