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firs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40"/>
        <w:gridCol w:w="6060"/>
      </w:tblGrid>
      <w:tr w:rsidR="0063371F" w:rsidRPr="00416FFA" w14:paraId="16F9FF8D" w14:textId="77777777">
        <w:trPr>
          <w:tblCellSpacing w:w="0" w:type="dxa"/>
        </w:trPr>
        <w:tc>
          <w:tcPr>
            <w:tcW w:w="4440" w:type="dxa"/>
            <w:tcMar>
              <w:top w:w="0" w:type="dxa"/>
              <w:left w:w="0" w:type="dxa"/>
              <w:bottom w:w="200" w:type="dxa"/>
              <w:right w:w="0" w:type="dxa"/>
            </w:tcMar>
            <w:vAlign w:val="bottom"/>
            <w:hideMark/>
          </w:tcPr>
          <w:p w14:paraId="3EE0BF41" w14:textId="77777777" w:rsidR="0063371F" w:rsidRPr="00416FFA" w:rsidRDefault="00AF5419">
            <w:pPr>
              <w:rPr>
                <w:rFonts w:ascii="Manrope" w:eastAsia="Manrope" w:hAnsi="Manrope" w:cs="Manrope"/>
                <w:color w:val="000000" w:themeColor="text1"/>
                <w:sz w:val="20"/>
                <w:szCs w:val="20"/>
              </w:rPr>
            </w:pPr>
            <w:r w:rsidRPr="00416FFA">
              <w:rPr>
                <w:rStyle w:val="span"/>
                <w:rFonts w:ascii="Manrope" w:eastAsia="Manrope" w:hAnsi="Manrope" w:cs="Manrope"/>
                <w:b/>
                <w:bCs/>
                <w:color w:val="000000" w:themeColor="text1"/>
                <w:sz w:val="40"/>
                <w:szCs w:val="40"/>
              </w:rPr>
              <w:t>Oleg</w:t>
            </w:r>
            <w:r w:rsidRPr="00416FFA">
              <w:rPr>
                <w:rStyle w:val="txt-bold"/>
                <w:rFonts w:ascii="Manrope" w:eastAsia="Manrope" w:hAnsi="Manrope" w:cs="Manrope"/>
                <w:color w:val="000000" w:themeColor="text1"/>
                <w:sz w:val="40"/>
                <w:szCs w:val="40"/>
              </w:rPr>
              <w:t xml:space="preserve"> </w:t>
            </w:r>
            <w:r w:rsidRPr="00416FFA">
              <w:rPr>
                <w:rStyle w:val="span"/>
                <w:rFonts w:ascii="Manrope" w:eastAsia="Manrope" w:hAnsi="Manrope" w:cs="Manrope"/>
                <w:b/>
                <w:bCs/>
                <w:color w:val="000000" w:themeColor="text1"/>
                <w:sz w:val="40"/>
                <w:szCs w:val="40"/>
              </w:rPr>
              <w:t>Elsoukov</w:t>
            </w:r>
          </w:p>
        </w:tc>
        <w:tc>
          <w:tcPr>
            <w:tcW w:w="6060" w:type="dxa"/>
            <w:tcMar>
              <w:top w:w="0" w:type="dxa"/>
              <w:left w:w="240" w:type="dxa"/>
              <w:bottom w:w="200" w:type="dxa"/>
              <w:right w:w="0" w:type="dxa"/>
            </w:tcMar>
            <w:vAlign w:val="bottom"/>
            <w:hideMark/>
          </w:tcPr>
          <w:p w14:paraId="4F15EB8A" w14:textId="24502B30" w:rsidR="0063371F" w:rsidRPr="00416FFA" w:rsidRDefault="00AF5419">
            <w:pPr>
              <w:jc w:val="right"/>
              <w:rPr>
                <w:rStyle w:val="txt-bold"/>
                <w:rFonts w:ascii="Manrope" w:eastAsia="Manrope" w:hAnsi="Manrope" w:cs="Manrope"/>
                <w:color w:val="000000" w:themeColor="text1"/>
                <w:sz w:val="40"/>
                <w:szCs w:val="40"/>
              </w:rPr>
            </w:pPr>
            <w:r w:rsidRPr="00416FFA">
              <w:rPr>
                <w:rStyle w:val="span"/>
                <w:rFonts w:ascii="Manrope" w:eastAsia="Manrope" w:hAnsi="Manrope" w:cs="Manrope"/>
                <w:b/>
                <w:bCs/>
                <w:color w:val="000000" w:themeColor="text1"/>
                <w:spacing w:val="23"/>
              </w:rPr>
              <w:t xml:space="preserve">Network </w:t>
            </w:r>
            <w:r w:rsidR="00C760AE" w:rsidRPr="00416FFA">
              <w:rPr>
                <w:rStyle w:val="span"/>
                <w:rFonts w:ascii="Manrope" w:eastAsia="Manrope" w:hAnsi="Manrope" w:cs="Manrope"/>
                <w:b/>
                <w:bCs/>
                <w:color w:val="000000" w:themeColor="text1"/>
                <w:spacing w:val="23"/>
              </w:rPr>
              <w:t>Architect</w:t>
            </w:r>
          </w:p>
        </w:tc>
      </w:tr>
    </w:tbl>
    <w:p w14:paraId="0FCD85B7" w14:textId="77777777" w:rsidR="0063371F" w:rsidRPr="00416FFA" w:rsidRDefault="0063371F">
      <w:pPr>
        <w:rPr>
          <w:vanish/>
          <w:color w:val="000000" w:themeColor="text1"/>
        </w:rPr>
      </w:pPr>
    </w:p>
    <w:tbl>
      <w:tblPr>
        <w:tblStyle w:val="cntc-sec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80"/>
      </w:tblGrid>
      <w:tr w:rsidR="00416FFA" w:rsidRPr="00C708CD" w14:paraId="4A8308F8" w14:textId="77777777" w:rsidTr="00C708CD">
        <w:trPr>
          <w:tblCellSpacing w:w="0" w:type="dxa"/>
        </w:trPr>
        <w:tc>
          <w:tcPr>
            <w:tcW w:w="10880" w:type="dxa"/>
            <w:tcBorders>
              <w:top w:val="single" w:sz="8" w:space="0" w:color="909090"/>
              <w:bottom w:val="single" w:sz="8" w:space="0" w:color="909090"/>
            </w:tcBorders>
            <w:tcMar>
              <w:top w:w="80" w:type="dxa"/>
              <w:left w:w="200" w:type="dxa"/>
              <w:bottom w:w="200" w:type="dxa"/>
              <w:right w:w="200" w:type="dxa"/>
            </w:tcMar>
            <w:vAlign w:val="bottom"/>
            <w:hideMark/>
          </w:tcPr>
          <w:p w14:paraId="5A8F6784" w14:textId="77777777" w:rsidR="0063371F" w:rsidRPr="00C708CD" w:rsidRDefault="00AF5419">
            <w:pPr>
              <w:pStyle w:val="address"/>
              <w:spacing w:line="380" w:lineRule="atLeast"/>
              <w:ind w:left="600" w:right="600"/>
              <w:rPr>
                <w:rStyle w:val="skn-slo5mid-sectionmiddle-boxcntc-secparagraph"/>
                <w:rFonts w:ascii="Manrope" w:eastAsia="Manrope" w:hAnsi="Manrope" w:cs="Manrope"/>
                <w:color w:val="000000" w:themeColor="text1"/>
                <w:sz w:val="22"/>
                <w:szCs w:val="22"/>
              </w:rPr>
            </w:pPr>
            <w:r w:rsidRPr="00C708CD">
              <w:rPr>
                <w:rStyle w:val="add-details"/>
                <w:rFonts w:ascii="Manrope" w:eastAsia="Manrope" w:hAnsi="Manrope" w:cs="Manrope"/>
                <w:color w:val="000000" w:themeColor="text1"/>
                <w:sz w:val="22"/>
                <w:szCs w:val="22"/>
              </w:rPr>
              <w:t> </w:t>
            </w:r>
            <w:r w:rsidRPr="00C708CD">
              <w:rPr>
                <w:rStyle w:val="addressadd-detailsspan"/>
                <w:rFonts w:ascii="Manrope" w:eastAsia="Manrope" w:hAnsi="Manrope" w:cs="Manrope"/>
                <w:color w:val="000000" w:themeColor="text1"/>
                <w:sz w:val="22"/>
                <w:szCs w:val="22"/>
              </w:rPr>
              <w:t>(408) 660</w:t>
            </w:r>
            <w:r w:rsidRPr="00C708CD">
              <w:rPr>
                <w:rStyle w:val="addressadd-detailsspan"/>
                <w:rFonts w:ascii="Manrope" w:eastAsia="Manrope" w:hAnsi="Manrope" w:cs="Manrope"/>
                <w:color w:val="000000" w:themeColor="text1"/>
                <w:sz w:val="22"/>
                <w:szCs w:val="22"/>
              </w:rPr>
              <w:noBreakHyphen/>
              <w:t xml:space="preserve">5511    </w:t>
            </w:r>
            <w:r w:rsidRPr="00C708CD">
              <w:rPr>
                <w:rStyle w:val="add-details"/>
                <w:rFonts w:ascii="Manrope" w:eastAsia="Manrope" w:hAnsi="Manrope" w:cs="Manrope"/>
                <w:color w:val="000000" w:themeColor="text1"/>
                <w:sz w:val="22"/>
                <w:szCs w:val="22"/>
              </w:rPr>
              <w:t> </w:t>
            </w:r>
            <w:r w:rsidRPr="00C708CD">
              <w:rPr>
                <w:rStyle w:val="addressadd-detailsspan"/>
                <w:noProof/>
                <w:color w:val="000000" w:themeColor="text1"/>
                <w:sz w:val="22"/>
                <w:szCs w:val="22"/>
                <w:lang w:val="el-GR" w:eastAsia="el-GR"/>
              </w:rPr>
              <w:drawing>
                <wp:anchor distT="0" distB="0" distL="114300" distR="114300" simplePos="0" relativeHeight="251658240" behindDoc="0" locked="0" layoutInCell="1" allowOverlap="1" wp14:anchorId="4692CFBF" wp14:editId="0938B359">
                  <wp:simplePos x="0" y="0"/>
                  <wp:positionH relativeFrom="character">
                    <wp:posOffset>0</wp:posOffset>
                  </wp:positionH>
                  <wp:positionV relativeFrom="line">
                    <wp:posOffset>69897</wp:posOffset>
                  </wp:positionV>
                  <wp:extent cx="127463" cy="127540"/>
                  <wp:effectExtent l="0" t="0" r="0" b="0"/>
                  <wp:wrapNone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3" cy="12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708CD">
              <w:rPr>
                <w:rStyle w:val="addressadd-detailsspan"/>
                <w:color w:val="000000" w:themeColor="text1"/>
                <w:sz w:val="22"/>
                <w:szCs w:val="22"/>
              </w:rPr>
              <w:t>     </w:t>
            </w:r>
            <w:r w:rsidRPr="00C708CD">
              <w:rPr>
                <w:rStyle w:val="addressadd-detailsspan"/>
                <w:rFonts w:ascii="Manrope" w:eastAsia="Manrope" w:hAnsi="Manrope" w:cs="Manrope"/>
                <w:color w:val="000000" w:themeColor="text1"/>
                <w:sz w:val="22"/>
                <w:szCs w:val="22"/>
              </w:rPr>
              <w:t xml:space="preserve">elsoukov@gmail.com    </w:t>
            </w:r>
            <w:r w:rsidRPr="00C708CD">
              <w:rPr>
                <w:rStyle w:val="add-details"/>
                <w:rFonts w:ascii="Manrope" w:eastAsia="Manrope" w:hAnsi="Manrope" w:cs="Manrope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3EA3E4EC" w14:textId="699755A6" w:rsidR="00C708CD" w:rsidRDefault="00C708CD" w:rsidP="00D47141">
      <w:pPr>
        <w:jc w:val="both"/>
        <w:rPr>
          <w:rStyle w:val="parent-container1left-boxsumm-sec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parent-container1left-boxsumm-sec"/>
          <w:rFonts w:ascii="Manrope" w:eastAsia="Manrope" w:hAnsi="Manrope" w:cs="Manrope"/>
          <w:color w:val="000000" w:themeColor="text1"/>
          <w:sz w:val="22"/>
          <w:szCs w:val="22"/>
        </w:rPr>
        <w:t xml:space="preserve">With over two decades of expertise, notably at Equinix </w:t>
      </w:r>
      <w:r w:rsidRPr="00C708CD">
        <w:rPr>
          <w:rStyle w:val="parent-container1left-boxsumm-sec"/>
          <w:rFonts w:eastAsia="Manrope"/>
          <w:color w:val="000000" w:themeColor="text1"/>
          <w:sz w:val="22"/>
          <w:szCs w:val="22"/>
        </w:rPr>
        <w:t>IX</w:t>
      </w:r>
      <w:r w:rsidRPr="00C708CD">
        <w:rPr>
          <w:rStyle w:val="parent-container1left-boxsumm-sec"/>
          <w:rFonts w:ascii="Manrope" w:eastAsia="Manrope" w:hAnsi="Manrope" w:cs="Manrope"/>
          <w:color w:val="000000" w:themeColor="text1"/>
          <w:sz w:val="22"/>
          <w:szCs w:val="22"/>
        </w:rPr>
        <w:t>, excel in designing, deploying, maintaining critical network infrastructures .Lead large group of engineers, technicians, vendors for production deployments worldwide.   Renowned for my organized, detail-oriented approach, I significantly enhance network efficiency and reliability, demonstrating a cost reduction and efficiency improvements.</w:t>
      </w:r>
    </w:p>
    <w:p w14:paraId="21E0DEFB" w14:textId="77777777" w:rsidR="00D47141" w:rsidRDefault="00D47141" w:rsidP="00D47141">
      <w:pPr>
        <w:jc w:val="both"/>
        <w:rPr>
          <w:rStyle w:val="parent-container1left-boxsumm-sec"/>
          <w:rFonts w:ascii="Manrope" w:eastAsia="Manrope" w:hAnsi="Manrope" w:cs="Manrope"/>
          <w:color w:val="000000" w:themeColor="text1"/>
          <w:sz w:val="22"/>
          <w:szCs w:val="22"/>
        </w:rPr>
      </w:pPr>
    </w:p>
    <w:p w14:paraId="36A161F6" w14:textId="7FCD9C38" w:rsidR="00D47141" w:rsidRPr="00D47141" w:rsidRDefault="00D47141" w:rsidP="00D47141">
      <w:pPr>
        <w:jc w:val="both"/>
        <w:rPr>
          <w:rFonts w:ascii="Manrope" w:eastAsia="Manrope" w:hAnsi="Manrope" w:cs="Manrope"/>
          <w:b/>
          <w:bCs/>
          <w:color w:val="000000" w:themeColor="text1"/>
          <w:sz w:val="22"/>
          <w:szCs w:val="22"/>
        </w:rPr>
      </w:pPr>
      <w:r w:rsidRPr="00D47141">
        <w:rPr>
          <w:rStyle w:val="parent-container1left-boxsumm-sec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>Experience</w:t>
      </w:r>
    </w:p>
    <w:p w14:paraId="2616E81F" w14:textId="77777777" w:rsidR="00D47141" w:rsidRPr="00C708CD" w:rsidRDefault="00D47141">
      <w:pPr>
        <w:rPr>
          <w:color w:val="000000" w:themeColor="text1"/>
          <w:sz w:val="22"/>
          <w:szCs w:val="22"/>
        </w:rPr>
      </w:pPr>
    </w:p>
    <w:p w14:paraId="75634DDD" w14:textId="77777777" w:rsidR="00C708CD" w:rsidRPr="00C708CD" w:rsidRDefault="00C708CD">
      <w:pPr>
        <w:rPr>
          <w:vanish/>
          <w:color w:val="000000" w:themeColor="text1"/>
          <w:sz w:val="22"/>
          <w:szCs w:val="22"/>
        </w:rPr>
      </w:pPr>
    </w:p>
    <w:p w14:paraId="5158F031" w14:textId="290749A0" w:rsidR="0063371F" w:rsidRDefault="00AF5419" w:rsidP="00C708CD">
      <w:pPr>
        <w:pStyle w:val="disp-block"/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b/>
          <w:bCs/>
          <w:caps/>
          <w:color w:val="000000" w:themeColor="text1"/>
          <w:spacing w:val="13"/>
          <w:sz w:val="22"/>
          <w:szCs w:val="22"/>
        </w:rPr>
        <w:t>S</w:t>
      </w:r>
      <w:r w:rsidR="00D47141">
        <w:rPr>
          <w:rStyle w:val="span"/>
          <w:rFonts w:ascii="Manrope" w:eastAsia="Manrope" w:hAnsi="Manrope" w:cs="Manrope"/>
          <w:b/>
          <w:bCs/>
          <w:caps/>
          <w:color w:val="000000" w:themeColor="text1"/>
          <w:spacing w:val="13"/>
          <w:sz w:val="22"/>
          <w:szCs w:val="22"/>
        </w:rPr>
        <w:t>ep</w:t>
      </w:r>
      <w:r w:rsidRPr="00C708CD">
        <w:rPr>
          <w:rStyle w:val="span"/>
          <w:rFonts w:ascii="Manrope" w:eastAsia="Manrope" w:hAnsi="Manrope" w:cs="Manrope"/>
          <w:b/>
          <w:bCs/>
          <w:caps/>
          <w:color w:val="000000" w:themeColor="text1"/>
          <w:spacing w:val="13"/>
          <w:sz w:val="22"/>
          <w:szCs w:val="22"/>
        </w:rPr>
        <w:t xml:space="preserve"> 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20</w:t>
      </w:r>
      <w:r w:rsidRPr="00C708CD">
        <w:rPr>
          <w:rStyle w:val="span"/>
          <w:rFonts w:ascii="Manrope" w:eastAsia="Manrope" w:hAnsi="Manrope" w:cs="Manrope"/>
          <w:b/>
          <w:bCs/>
          <w:caps/>
          <w:color w:val="000000" w:themeColor="text1"/>
          <w:spacing w:val="13"/>
          <w:sz w:val="22"/>
          <w:szCs w:val="22"/>
        </w:rPr>
        <w:t xml:space="preserve">09 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–</w:t>
      </w:r>
      <w:r w:rsidRPr="00C708CD">
        <w:rPr>
          <w:rStyle w:val="span"/>
          <w:rFonts w:ascii="Manrope" w:eastAsia="Manrope" w:hAnsi="Manrope" w:cs="Manrope"/>
          <w:b/>
          <w:bCs/>
          <w:caps/>
          <w:color w:val="000000" w:themeColor="text1"/>
          <w:spacing w:val="13"/>
          <w:sz w:val="22"/>
          <w:szCs w:val="22"/>
        </w:rPr>
        <w:t xml:space="preserve"> 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D</w:t>
      </w:r>
      <w:r w:rsidR="009803A0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EC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 xml:space="preserve"> 2024</w:t>
      </w:r>
      <w:r w:rsidR="009803A0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 xml:space="preserve">, 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Equinix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>,</w:t>
      </w:r>
      <w:r w:rsidR="00D2716D" w:rsidRPr="00C708CD">
        <w:rPr>
          <w:rStyle w:val="gap-before"/>
          <w:b/>
          <w:bCs/>
          <w:color w:val="000000" w:themeColor="text1"/>
          <w:sz w:val="22"/>
          <w:szCs w:val="22"/>
        </w:rPr>
        <w:t xml:space="preserve"> Redwood</w:t>
      </w:r>
      <w:r w:rsidR="00E91BD6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 xml:space="preserve"> city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>, CA</w:t>
      </w:r>
    </w:p>
    <w:p w14:paraId="2D02A4CA" w14:textId="77777777" w:rsidR="00D47141" w:rsidRPr="00C708CD" w:rsidRDefault="00D47141" w:rsidP="00C708CD">
      <w:pPr>
        <w:pStyle w:val="disp-block"/>
        <w:rPr>
          <w:rFonts w:ascii="Manrope" w:eastAsia="Manrope" w:hAnsi="Manrope" w:cs="Manrope"/>
          <w:b/>
          <w:bCs/>
          <w:color w:val="000000" w:themeColor="text1"/>
          <w:sz w:val="22"/>
          <w:szCs w:val="22"/>
        </w:rPr>
      </w:pPr>
    </w:p>
    <w:p w14:paraId="4F55110F" w14:textId="0D7C47CA" w:rsidR="00D47141" w:rsidRPr="00C708CD" w:rsidRDefault="00AF5419" w:rsidP="00C708CD">
      <w:pPr>
        <w:pStyle w:val="disp-block"/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txt-bold"/>
          <w:rFonts w:ascii="Manrope" w:eastAsia="Manrope" w:hAnsi="Manrope" w:cs="Manrope"/>
          <w:color w:val="000000" w:themeColor="text1"/>
          <w:spacing w:val="6"/>
          <w:sz w:val="22"/>
          <w:szCs w:val="22"/>
        </w:rPr>
        <w:t xml:space="preserve">Principal Network </w:t>
      </w:r>
      <w:r w:rsidR="00D2716D" w:rsidRPr="00C708CD">
        <w:rPr>
          <w:rStyle w:val="txt-bold"/>
          <w:rFonts w:ascii="Manrope" w:eastAsia="Manrope" w:hAnsi="Manrope" w:cs="Manrope"/>
          <w:color w:val="000000" w:themeColor="text1"/>
          <w:spacing w:val="6"/>
          <w:sz w:val="22"/>
          <w:szCs w:val="22"/>
        </w:rPr>
        <w:t>Architect</w:t>
      </w:r>
      <w:r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 </w:t>
      </w:r>
    </w:p>
    <w:p w14:paraId="18508176" w14:textId="210E3DF8" w:rsidR="00FB1AFB" w:rsidRPr="00C708CD" w:rsidRDefault="00867060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Clos</w:t>
      </w:r>
      <w:r w:rsidR="005021D3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400/800G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="005021D3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network design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for Equinix IX with BGP/EVPN control plane</w:t>
      </w:r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and VxLAN,</w:t>
      </w:r>
    </w:p>
    <w:p w14:paraId="0E5D6371" w14:textId="286ED2FB" w:rsidR="00867060" w:rsidRPr="00C708CD" w:rsidRDefault="00867060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Multiple enchantments </w:t>
      </w:r>
      <w:r w:rsidR="005021D3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for Equinix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IX </w:t>
      </w:r>
      <w:r w:rsidR="005021D3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and </w:t>
      </w:r>
      <w:r w:rsidR="00392FED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Equinix fabric 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platforms: </w:t>
      </w:r>
      <w:r w:rsidR="005021D3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RPKI, </w:t>
      </w:r>
      <w:proofErr w:type="gramStart"/>
      <w:r w:rsidR="005021D3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IX </w:t>
      </w:r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proofErr w:type="spellStart"/>
      <w:r w:rsidR="00247E1E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Resaler</w:t>
      </w:r>
      <w:proofErr w:type="spellEnd"/>
      <w:proofErr w:type="gramEnd"/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,</w:t>
      </w:r>
      <w:r w:rsidR="00247E1E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="005021D3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DDOS,  IX </w:t>
      </w:r>
      <w:r w:rsidR="00392FED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metro </w:t>
      </w:r>
      <w:r w:rsidR="005021D3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extensions.</w:t>
      </w:r>
    </w:p>
    <w:p w14:paraId="524D6998" w14:textId="3EA0AEF7" w:rsidR="00247E1E" w:rsidRPr="00C708CD" w:rsidRDefault="00247E1E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Monitoring tools </w:t>
      </w:r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development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: SFLOW, </w:t>
      </w:r>
      <w:proofErr w:type="spellStart"/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InMON</w:t>
      </w:r>
      <w:proofErr w:type="spellEnd"/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, 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SFLOW-</w:t>
      </w:r>
      <w:proofErr w:type="gramStart"/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RT ,</w:t>
      </w:r>
      <w:proofErr w:type="gramEnd"/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g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RPC/</w:t>
      </w:r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g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NMI, BUM flood</w:t>
      </w:r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detection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, buffer utilization , packet drops analyzer, L2 fabric “health”</w:t>
      </w:r>
      <w:r w:rsidR="00305AF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.</w:t>
      </w:r>
    </w:p>
    <w:p w14:paraId="056E6B68" w14:textId="0D22EFDC" w:rsidR="005021D3" w:rsidRPr="00C708CD" w:rsidRDefault="005021D3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“White Box”</w:t>
      </w:r>
      <w:r w:rsidR="00F7791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based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="00F7791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network design </w:t>
      </w:r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and solution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certification for IX and UPF.</w:t>
      </w:r>
    </w:p>
    <w:p w14:paraId="17C4F4F8" w14:textId="65356388" w:rsidR="00D47141" w:rsidRPr="00D47141" w:rsidRDefault="00FB1AFB" w:rsidP="00D47141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Equinix IX 400G deployment, including ZR, vendor</w:t>
      </w:r>
      <w:r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, hardware selection</w:t>
      </w:r>
      <w:r w:rsidR="005021D3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,</w:t>
      </w:r>
      <w:r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="005021D3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certification</w:t>
      </w:r>
      <w:r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, cost reduction</w:t>
      </w:r>
      <w:r w:rsidR="001F3F8C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 negotiation.</w:t>
      </w:r>
    </w:p>
    <w:p w14:paraId="3E946895" w14:textId="4935A98F" w:rsidR="00011305" w:rsidRPr="00C708CD" w:rsidRDefault="00D2716D" w:rsidP="00C708CD">
      <w:pPr>
        <w:pStyle w:val="ullinth-last-child1"/>
        <w:pBdr>
          <w:left w:val="none" w:sz="0" w:space="10" w:color="auto"/>
        </w:pBdr>
        <w:spacing w:before="160"/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txt-bold"/>
          <w:rFonts w:ascii="Manrope" w:eastAsia="Manrope" w:hAnsi="Manrope" w:cs="Manrope"/>
          <w:color w:val="000000" w:themeColor="text1"/>
          <w:spacing w:val="6"/>
          <w:sz w:val="22"/>
          <w:szCs w:val="22"/>
        </w:rPr>
        <w:t xml:space="preserve"> Sr.  Network Architect</w:t>
      </w:r>
    </w:p>
    <w:p w14:paraId="5E7CFDAF" w14:textId="13819C3A" w:rsidR="00011305" w:rsidRPr="00C708CD" w:rsidRDefault="00981876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Global </w:t>
      </w:r>
      <w:r w:rsidR="00011305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Equinix </w:t>
      </w:r>
      <w:r w:rsidR="00E21F97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IX conversion from L2</w:t>
      </w:r>
      <w:r w:rsidR="00F7791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/</w:t>
      </w:r>
      <w:r w:rsidR="00E21F97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STP, MLAG</w:t>
      </w:r>
      <w:r w:rsidR="00F7791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, </w:t>
      </w:r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MPLS, multiple</w:t>
      </w:r>
      <w:r w:rsidR="00E21F97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vendor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s</w:t>
      </w:r>
      <w:r w:rsidR="00F7791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disunited </w:t>
      </w:r>
      <w:r w:rsidR="001F3F8C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topologies to</w:t>
      </w:r>
      <w:r w:rsidR="009803A0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="001F3F8C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globally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unified single vendor </w:t>
      </w:r>
      <w:r w:rsidR="001F3F8C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VxLAN HER 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based </w:t>
      </w:r>
      <w:r w:rsidR="00F7791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solution, </w:t>
      </w:r>
      <w:r w:rsidR="001F3F8C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deployed for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="0023718A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40+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metros</w:t>
      </w:r>
      <w:r w:rsidR="0023718A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, 23 countries, 20Tbps total internet traffic</w:t>
      </w:r>
      <w:r w:rsidR="00F7791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with min or no impact for customers.</w:t>
      </w:r>
    </w:p>
    <w:p w14:paraId="34AF27BE" w14:textId="1A07049C" w:rsidR="00011305" w:rsidRPr="00C708CD" w:rsidRDefault="00011305" w:rsidP="00C708CD">
      <w:pPr>
        <w:pStyle w:val="disp-block"/>
        <w:numPr>
          <w:ilvl w:val="0"/>
          <w:numId w:val="4"/>
        </w:numPr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Equinix </w:t>
      </w:r>
      <w:r w:rsidR="001F3F8C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IX architecture based</w:t>
      </w:r>
      <w:r w:rsidR="00981876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 on</w:t>
      </w:r>
      <w:r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 VxLAN, </w:t>
      </w:r>
      <w:r w:rsidR="001F3F8C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POC, hardware</w:t>
      </w:r>
      <w:r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 selections</w:t>
      </w:r>
      <w:r w:rsidR="00CB27FA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, </w:t>
      </w:r>
      <w:r w:rsidR="00F77919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certification, documentation.</w:t>
      </w:r>
    </w:p>
    <w:p w14:paraId="20326927" w14:textId="32F934DA" w:rsidR="00981876" w:rsidRDefault="001F3F8C" w:rsidP="00C708CD">
      <w:pPr>
        <w:pStyle w:val="disp-block"/>
        <w:numPr>
          <w:ilvl w:val="0"/>
          <w:numId w:val="4"/>
        </w:numPr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Equinix IX</w:t>
      </w:r>
      <w:r w:rsidR="00FB1AFB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="00981876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100</w:t>
      </w:r>
      <w:r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G deployment, vendor</w:t>
      </w:r>
      <w:r w:rsidR="00981876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, hardware selection</w:t>
      </w:r>
      <w:r w:rsidR="005021D3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,</w:t>
      </w:r>
      <w:r w:rsidR="00981876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="00F77919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certification</w:t>
      </w:r>
      <w:r w:rsidR="00981876"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, cost reduction</w:t>
      </w:r>
      <w:r w:rsidRPr="00C708CD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 negotiation.</w:t>
      </w:r>
    </w:p>
    <w:p w14:paraId="25311270" w14:textId="4C98F8EE" w:rsidR="00D47141" w:rsidRPr="00C708CD" w:rsidRDefault="00D47141" w:rsidP="00C708CD">
      <w:pPr>
        <w:pStyle w:val="disp-block"/>
        <w:numPr>
          <w:ilvl w:val="0"/>
          <w:numId w:val="4"/>
        </w:numPr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</w:pPr>
      <w:r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“Remote </w:t>
      </w:r>
      <w:r w:rsidR="00505885"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hands” lab</w:t>
      </w:r>
      <w:r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proofErr w:type="gramStart"/>
      <w:r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>build</w:t>
      </w:r>
      <w:proofErr w:type="gramEnd"/>
      <w:r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  <w:t xml:space="preserve"> for POC, certification and testing solutions with various vendors, </w:t>
      </w:r>
    </w:p>
    <w:p w14:paraId="569A2F0E" w14:textId="2AB6C165" w:rsidR="00C760AE" w:rsidRPr="00C708CD" w:rsidRDefault="00C760AE" w:rsidP="00C708CD">
      <w:pPr>
        <w:pStyle w:val="ullinth-last-child1"/>
        <w:pBdr>
          <w:left w:val="none" w:sz="0" w:space="10" w:color="auto"/>
        </w:pBdr>
        <w:spacing w:before="160"/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txt-bold"/>
          <w:rFonts w:ascii="Manrope" w:eastAsia="Manrope" w:hAnsi="Manrope" w:cs="Manrope"/>
          <w:color w:val="000000" w:themeColor="text1"/>
          <w:spacing w:val="6"/>
          <w:sz w:val="22"/>
          <w:szCs w:val="22"/>
        </w:rPr>
        <w:t>Sr.  Network Engineer</w:t>
      </w:r>
    </w:p>
    <w:p w14:paraId="50C19208" w14:textId="652A2B75" w:rsidR="00576921" w:rsidRPr="00C708CD" w:rsidRDefault="00576921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Design and maintenance Equinix enterprise network for 10k+ employes, 200+ locations.</w:t>
      </w:r>
    </w:p>
    <w:p w14:paraId="2D0C29B4" w14:textId="1E7BEFF3" w:rsidR="00576921" w:rsidRPr="00C708CD" w:rsidRDefault="00576921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Reliable network</w:t>
      </w:r>
      <w:r w:rsidR="001F3F8C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s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for critical IBX’s</w:t>
      </w:r>
      <w:r w:rsidR="001F3F8C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infrastructure at global scale. </w:t>
      </w:r>
    </w:p>
    <w:p w14:paraId="171A3718" w14:textId="6299A65C" w:rsidR="00C760AE" w:rsidRPr="00C708CD" w:rsidRDefault="00576921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Servers “farm” networks, DR, firewalling, load balancing. </w:t>
      </w:r>
    </w:p>
    <w:p w14:paraId="758CFB58" w14:textId="5D6B5236" w:rsidR="00F77919" w:rsidRPr="00C708CD" w:rsidRDefault="00F77919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Design and deployment WIFI networks. </w:t>
      </w:r>
    </w:p>
    <w:p w14:paraId="7BCFC0ED" w14:textId="77777777" w:rsidR="00D47141" w:rsidRPr="00C708CD" w:rsidRDefault="00D47141" w:rsidP="00C708CD">
      <w:pPr>
        <w:pStyle w:val="ullinth-last-child1"/>
        <w:pBdr>
          <w:left w:val="none" w:sz="0" w:space="10" w:color="auto"/>
        </w:pBdr>
        <w:spacing w:before="160"/>
        <w:ind w:left="48"/>
        <w:rPr>
          <w:rStyle w:val="sprtr1"/>
          <w:rFonts w:ascii="Manrope" w:eastAsia="Manrope" w:hAnsi="Manrope" w:cs="Manrope"/>
          <w:color w:val="000000" w:themeColor="text1"/>
          <w:sz w:val="22"/>
          <w:szCs w:val="22"/>
        </w:rPr>
      </w:pPr>
    </w:p>
    <w:p w14:paraId="12E35F8E" w14:textId="73B1C3A4" w:rsidR="0063371F" w:rsidRDefault="00AF5419" w:rsidP="00C708CD">
      <w:pPr>
        <w:pStyle w:val="disp-block"/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b/>
          <w:bCs/>
          <w:caps/>
          <w:color w:val="000000" w:themeColor="text1"/>
          <w:spacing w:val="13"/>
          <w:sz w:val="22"/>
          <w:szCs w:val="22"/>
        </w:rPr>
        <w:t>Dec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 xml:space="preserve"> 20</w:t>
      </w:r>
      <w:r w:rsidRPr="00C708CD">
        <w:rPr>
          <w:rStyle w:val="span"/>
          <w:rFonts w:ascii="Manrope" w:eastAsia="Manrope" w:hAnsi="Manrope" w:cs="Manrope"/>
          <w:b/>
          <w:bCs/>
          <w:caps/>
          <w:color w:val="000000" w:themeColor="text1"/>
          <w:spacing w:val="13"/>
          <w:sz w:val="22"/>
          <w:szCs w:val="22"/>
        </w:rPr>
        <w:t xml:space="preserve">05 - Sep 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20</w:t>
      </w:r>
      <w:r w:rsidRPr="00C708CD">
        <w:rPr>
          <w:rStyle w:val="span"/>
          <w:rFonts w:ascii="Manrope" w:eastAsia="Manrope" w:hAnsi="Manrope" w:cs="Manrope"/>
          <w:b/>
          <w:bCs/>
          <w:caps/>
          <w:color w:val="000000" w:themeColor="text1"/>
          <w:spacing w:val="13"/>
          <w:sz w:val="22"/>
          <w:szCs w:val="22"/>
        </w:rPr>
        <w:t>09</w:t>
      </w:r>
      <w:r w:rsidR="00D2716D" w:rsidRPr="00C708CD">
        <w:rPr>
          <w:rStyle w:val="span"/>
          <w:rFonts w:ascii="Manrope" w:eastAsia="Manrope" w:hAnsi="Manrope" w:cs="Manrope"/>
          <w:b/>
          <w:bCs/>
          <w:caps/>
          <w:color w:val="000000" w:themeColor="text1"/>
          <w:spacing w:val="13"/>
          <w:sz w:val="22"/>
          <w:szCs w:val="22"/>
        </w:rPr>
        <w:t xml:space="preserve">  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 xml:space="preserve"> </w:t>
      </w:r>
      <w:r w:rsidR="00530708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>SIRF,</w:t>
      </w:r>
      <w:r w:rsidR="00530708" w:rsidRPr="00C708CD">
        <w:rPr>
          <w:rStyle w:val="gap-before"/>
          <w:b/>
          <w:bCs/>
          <w:color w:val="000000" w:themeColor="text1"/>
          <w:sz w:val="22"/>
          <w:szCs w:val="22"/>
        </w:rPr>
        <w:t xml:space="preserve"> San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 xml:space="preserve"> </w:t>
      </w:r>
      <w:r w:rsidR="001F3F8C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>Jose,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 xml:space="preserve"> CA</w:t>
      </w:r>
    </w:p>
    <w:p w14:paraId="05E52A5E" w14:textId="77777777" w:rsidR="00D47141" w:rsidRPr="00C708CD" w:rsidRDefault="00D47141" w:rsidP="00C708CD">
      <w:pPr>
        <w:pStyle w:val="disp-block"/>
        <w:rPr>
          <w:rFonts w:ascii="Manrope" w:eastAsia="Manrope" w:hAnsi="Manrope" w:cs="Manrope"/>
          <w:b/>
          <w:bCs/>
          <w:color w:val="000000" w:themeColor="text1"/>
          <w:sz w:val="22"/>
          <w:szCs w:val="22"/>
        </w:rPr>
      </w:pPr>
    </w:p>
    <w:p w14:paraId="46A1780D" w14:textId="49F8D82A" w:rsidR="00530708" w:rsidRPr="00C708CD" w:rsidRDefault="00AF5419" w:rsidP="00C708CD">
      <w:pPr>
        <w:pStyle w:val="disp-block"/>
        <w:rPr>
          <w:rStyle w:val="sprtr1"/>
          <w:rFonts w:ascii="Manrope" w:eastAsia="Manrope" w:hAnsi="Manrope" w:cs="Manrope"/>
          <w:b/>
          <w:bCs/>
          <w:color w:val="000000" w:themeColor="text1"/>
          <w:sz w:val="22"/>
          <w:szCs w:val="22"/>
        </w:rPr>
      </w:pPr>
      <w:r w:rsidRPr="00C708CD">
        <w:rPr>
          <w:rStyle w:val="txt-bold"/>
          <w:rFonts w:ascii="Manrope" w:eastAsia="Manrope" w:hAnsi="Manrope" w:cs="Manrope"/>
          <w:color w:val="000000" w:themeColor="text1"/>
          <w:spacing w:val="6"/>
          <w:sz w:val="22"/>
          <w:szCs w:val="22"/>
        </w:rPr>
        <w:t>Lead Network Engineer</w:t>
      </w:r>
      <w:r w:rsidRPr="00C708CD">
        <w:rPr>
          <w:rStyle w:val="sprtr1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> </w:t>
      </w:r>
    </w:p>
    <w:p w14:paraId="0E8FCF2B" w14:textId="4208E594" w:rsidR="00C760AE" w:rsidRPr="00C708CD" w:rsidRDefault="00AF5419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Design and </w:t>
      </w:r>
      <w:r w:rsidR="00D2716D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maintenance </w:t>
      </w:r>
      <w:r w:rsidR="00530708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worldwide global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corporate </w:t>
      </w:r>
      <w:r w:rsidR="00530708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network,</w:t>
      </w:r>
      <w:r w:rsidR="00D2716D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MPLS,</w:t>
      </w:r>
      <w:r w:rsidR="001F3F8C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ISP and NP</w:t>
      </w:r>
      <w:r w:rsidR="00D72D2F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integrations.</w:t>
      </w:r>
    </w:p>
    <w:p w14:paraId="7ACA1723" w14:textId="35651405" w:rsidR="00D2716D" w:rsidRPr="00C708CD" w:rsidRDefault="00530708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International VOIP enterprise</w:t>
      </w:r>
      <w:r w:rsidR="00D72D2F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network based on Cisco CCM</w:t>
      </w:r>
      <w:r w:rsidR="00305AF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.</w:t>
      </w:r>
    </w:p>
    <w:p w14:paraId="14941A83" w14:textId="5173625F" w:rsidR="0063371F" w:rsidRPr="00C708CD" w:rsidRDefault="001F3F8C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Datacenter “</w:t>
      </w:r>
      <w:r w:rsidR="00305AF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in-house” </w:t>
      </w:r>
      <w:r w:rsidR="00D2716D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for GPS chipsets modeling. </w:t>
      </w:r>
    </w:p>
    <w:p w14:paraId="7AE7B664" w14:textId="46E8C23D" w:rsidR="00530708" w:rsidRPr="00C708CD" w:rsidRDefault="00305AF9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Multiple global firewalls </w:t>
      </w:r>
      <w:r w:rsidR="001F3F8C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ingress/egress zones.</w:t>
      </w:r>
    </w:p>
    <w:p w14:paraId="6A7076DF" w14:textId="77777777" w:rsidR="00C708CD" w:rsidRPr="00C708CD" w:rsidRDefault="00C708CD" w:rsidP="00C708CD">
      <w:pPr>
        <w:pStyle w:val="disp-block"/>
        <w:ind w:left="720"/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</w:p>
    <w:p w14:paraId="10C9DAED" w14:textId="3092097A" w:rsidR="0063371F" w:rsidRDefault="00AF5419" w:rsidP="00C708CD">
      <w:pPr>
        <w:pStyle w:val="disp-block"/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 xml:space="preserve">May 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19</w:t>
      </w:r>
      <w:r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 xml:space="preserve">99 - Nov </w:t>
      </w:r>
      <w:r w:rsidR="00D2716D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2005</w:t>
      </w:r>
      <w:r w:rsidR="00530708"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 xml:space="preserve"> </w:t>
      </w:r>
      <w:proofErr w:type="spellStart"/>
      <w:proofErr w:type="gramStart"/>
      <w:r w:rsidR="00C27A76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>Support</w:t>
      </w:r>
      <w:r w:rsidR="00E91BD6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>Soft</w:t>
      </w:r>
      <w:proofErr w:type="spellEnd"/>
      <w:r w:rsidR="00E91BD6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 xml:space="preserve">,  </w:t>
      </w:r>
      <w:r w:rsidR="00E91BD6" w:rsidRPr="00C708CD">
        <w:rPr>
          <w:rStyle w:val="gap-before"/>
          <w:b/>
          <w:bCs/>
          <w:color w:val="000000" w:themeColor="text1"/>
          <w:sz w:val="22"/>
          <w:szCs w:val="22"/>
        </w:rPr>
        <w:t>Redwood</w:t>
      </w:r>
      <w:proofErr w:type="gramEnd"/>
      <w:r w:rsidR="00E91BD6" w:rsidRPr="00C708CD">
        <w:rPr>
          <w:rStyle w:val="span"/>
          <w:rFonts w:ascii="Manrope" w:eastAsia="Manrope" w:hAnsi="Manrope" w:cs="Manrope"/>
          <w:b/>
          <w:bCs/>
          <w:color w:val="000000" w:themeColor="text1"/>
          <w:sz w:val="22"/>
          <w:szCs w:val="22"/>
        </w:rPr>
        <w:t xml:space="preserve"> city, CA</w:t>
      </w:r>
    </w:p>
    <w:p w14:paraId="10DDF985" w14:textId="77777777" w:rsidR="00BE2395" w:rsidRPr="00C708CD" w:rsidRDefault="00BE2395" w:rsidP="00C708CD">
      <w:pPr>
        <w:pStyle w:val="disp-block"/>
        <w:rPr>
          <w:rFonts w:ascii="Manrope" w:eastAsia="Manrope" w:hAnsi="Manrope" w:cs="Manrope"/>
          <w:b/>
          <w:bCs/>
          <w:color w:val="000000" w:themeColor="text1"/>
          <w:sz w:val="22"/>
          <w:szCs w:val="22"/>
        </w:rPr>
      </w:pPr>
    </w:p>
    <w:p w14:paraId="2AE06694" w14:textId="0C2142E9" w:rsidR="0063371F" w:rsidRPr="00C708CD" w:rsidRDefault="008C685B" w:rsidP="00C708CD">
      <w:pPr>
        <w:pStyle w:val="disp-block"/>
        <w:jc w:val="both"/>
        <w:rPr>
          <w:rStyle w:val="txt-bold"/>
          <w:rFonts w:ascii="Manrope" w:eastAsia="Manrope" w:hAnsi="Manrope" w:cs="Manrope"/>
          <w:color w:val="000000" w:themeColor="text1"/>
          <w:spacing w:val="6"/>
          <w:sz w:val="22"/>
          <w:szCs w:val="22"/>
        </w:rPr>
      </w:pPr>
      <w:r w:rsidRPr="00C708CD">
        <w:rPr>
          <w:rStyle w:val="txt-bold"/>
          <w:rFonts w:ascii="Manrope" w:eastAsia="Manrope" w:hAnsi="Manrope" w:cs="Manrope"/>
          <w:color w:val="000000" w:themeColor="text1"/>
          <w:spacing w:val="6"/>
          <w:sz w:val="22"/>
          <w:szCs w:val="22"/>
        </w:rPr>
        <w:t>Sr.</w:t>
      </w:r>
      <w:r w:rsidR="00AF5419" w:rsidRPr="00C708CD">
        <w:rPr>
          <w:rStyle w:val="txt-bold"/>
          <w:rFonts w:ascii="Manrope" w:eastAsia="Manrope" w:hAnsi="Manrope" w:cs="Manrope"/>
          <w:color w:val="000000" w:themeColor="text1"/>
          <w:spacing w:val="6"/>
          <w:sz w:val="22"/>
          <w:szCs w:val="22"/>
        </w:rPr>
        <w:t xml:space="preserve"> Net Admin</w:t>
      </w:r>
    </w:p>
    <w:p w14:paraId="5AB05A10" w14:textId="7D0208E2" w:rsidR="00C760AE" w:rsidRPr="00C708CD" w:rsidRDefault="00C760AE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Corporate network maintenance and deployment</w:t>
      </w:r>
      <w:r w:rsidR="00305AF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.</w:t>
      </w:r>
    </w:p>
    <w:p w14:paraId="606CBED1" w14:textId="521BB106" w:rsidR="00530708" w:rsidRDefault="00C760AE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Server “farm: support</w:t>
      </w:r>
      <w:r w:rsidR="00305AF9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.</w:t>
      </w:r>
    </w:p>
    <w:p w14:paraId="1FC0727A" w14:textId="1CE59462" w:rsidR="00F10CBF" w:rsidRPr="00C708CD" w:rsidRDefault="00BE2395" w:rsidP="00C708CD">
      <w:pPr>
        <w:pStyle w:val="disp-block"/>
        <w:numPr>
          <w:ilvl w:val="0"/>
          <w:numId w:val="4"/>
        </w:numP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QA </w:t>
      </w:r>
      <w:r w:rsidR="00F10CBF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Lab with DSLAM </w:t>
      </w:r>
      <w:r w:rsidR="004D26A1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and DOCSIS</w:t>
      </w:r>
      <w:r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networks for software certification. </w:t>
      </w:r>
    </w:p>
    <w:p w14:paraId="029A9085" w14:textId="77777777" w:rsidR="00C708CD" w:rsidRPr="00C708CD" w:rsidRDefault="00AF5419" w:rsidP="00C708CD">
      <w:pPr>
        <w:pStyle w:val="disp-block"/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 </w:t>
      </w:r>
    </w:p>
    <w:p w14:paraId="2E2A0C45" w14:textId="1E3FF8A0" w:rsidR="00C708CD" w:rsidRPr="00C708CD" w:rsidRDefault="00AF5419" w:rsidP="00C708CD">
      <w:pPr>
        <w:pStyle w:val="disp-block"/>
        <w:rPr>
          <w:rFonts w:ascii="Manrope" w:eastAsia="Manrope" w:hAnsi="Manrope" w:cs="Manrope"/>
          <w:b/>
          <w:bCs/>
          <w:color w:val="000000" w:themeColor="text1"/>
          <w:spacing w:val="23"/>
          <w:sz w:val="22"/>
          <w:szCs w:val="22"/>
        </w:rPr>
      </w:pPr>
      <w:r w:rsidRPr="00C708CD">
        <w:rPr>
          <w:rFonts w:ascii="Manrope" w:eastAsia="Manrope" w:hAnsi="Manrope" w:cs="Manrope"/>
          <w:b/>
          <w:bCs/>
          <w:color w:val="000000" w:themeColor="text1"/>
          <w:spacing w:val="23"/>
          <w:sz w:val="22"/>
          <w:szCs w:val="22"/>
        </w:rPr>
        <w:t>Skills</w:t>
      </w:r>
    </w:p>
    <w:p w14:paraId="3ACDC15C" w14:textId="2B8B87A3" w:rsidR="003D05E5" w:rsidRPr="00C708CD" w:rsidRDefault="00F77919" w:rsidP="00C708CD">
      <w:pPr>
        <w:pStyle w:val="disp-block"/>
        <w:rPr>
          <w:rFonts w:ascii="Manrope" w:eastAsia="Manrope" w:hAnsi="Manrope" w:cs="Manrope"/>
          <w:color w:val="000000" w:themeColor="text1"/>
          <w:sz w:val="22"/>
          <w:szCs w:val="22"/>
        </w:rPr>
      </w:pPr>
      <w:r w:rsidRPr="00C708CD">
        <w:rPr>
          <w:rFonts w:ascii="Manrope" w:eastAsia="Manrope" w:hAnsi="Manrope" w:cs="Manrope"/>
          <w:b/>
          <w:bCs/>
          <w:color w:val="000000" w:themeColor="text1"/>
          <w:spacing w:val="23"/>
          <w:sz w:val="22"/>
          <w:szCs w:val="22"/>
        </w:rPr>
        <w:t xml:space="preserve">Hardware:  </w:t>
      </w:r>
      <w:r w:rsidR="007440D8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Arista </w:t>
      </w:r>
      <w:r w:rsidR="006D001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70*,</w:t>
      </w:r>
      <w:r w:rsidR="007440D8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72</w:t>
      </w:r>
      <w:r w:rsidR="006D001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*,</w:t>
      </w:r>
      <w:r w:rsidR="007440D8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 73</w:t>
      </w:r>
      <w:r w:rsidR="00554227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*</w:t>
      </w:r>
      <w:r w:rsidR="006D001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, 75</w:t>
      </w:r>
      <w:r w:rsidR="00554227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*</w:t>
      </w:r>
      <w:r w:rsidR="001F3F8C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; </w:t>
      </w:r>
      <w:proofErr w:type="gramStart"/>
      <w:r w:rsidR="001F3F8C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Juniper</w:t>
      </w:r>
      <w:r w:rsidR="006D001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  PTX</w:t>
      </w:r>
      <w:proofErr w:type="gramEnd"/>
      <w:r w:rsidR="006D001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,ACX QFX,MX</w:t>
      </w:r>
      <w:r w:rsidR="001F3F8C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;</w:t>
      </w:r>
      <w:r w:rsidR="006D001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 Cisco Nexus 5-</w:t>
      </w:r>
      <w:r w:rsidR="00554227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10</w:t>
      </w:r>
      <w:r w:rsidR="006D001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K</w:t>
      </w:r>
      <w:r w:rsidR="001F3F8C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;</w:t>
      </w:r>
      <w:r w:rsidR="00B76000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 </w:t>
      </w:r>
      <w:r w:rsidR="006D001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Nokia </w:t>
      </w:r>
      <w:r w:rsidR="00B76000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72*  </w:t>
      </w:r>
      <w:proofErr w:type="spellStart"/>
      <w:r w:rsidR="00B76000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Edgecore</w:t>
      </w:r>
      <w:proofErr w:type="spellEnd"/>
      <w:r w:rsidR="003D05E5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 DCS 24*</w:t>
      </w:r>
      <w:r w:rsidR="001F3F8C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,</w:t>
      </w:r>
      <w:r w:rsidR="003D05E5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51</w:t>
      </w:r>
      <w:r w:rsidR="001F3F8C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*;</w:t>
      </w:r>
      <w:r w:rsidR="00B76000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 </w:t>
      </w:r>
      <w:proofErr w:type="spellStart"/>
      <w:r w:rsidR="00554227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Ufispace</w:t>
      </w:r>
      <w:proofErr w:type="spellEnd"/>
      <w:r w:rsidR="00554227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 </w:t>
      </w:r>
      <w:r w:rsidR="00B76000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 </w:t>
      </w:r>
      <w:r w:rsidR="00554227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S93*,91*series</w:t>
      </w:r>
      <w:r w:rsidR="001F3F8C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; </w:t>
      </w:r>
      <w:r w:rsidR="003D05E5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F5 LB’s</w:t>
      </w:r>
      <w:r w:rsidR="001F3F8C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; </w:t>
      </w:r>
      <w:r w:rsidR="003D05E5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Palo Alto Networks FW</w:t>
      </w:r>
      <w:r w:rsidR="001F3F8C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, varies optical pluggable types and vendors</w:t>
      </w:r>
      <w:r w:rsidR="004D26A1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.</w:t>
      </w:r>
    </w:p>
    <w:p w14:paraId="2F32D569" w14:textId="169FD63F" w:rsidR="00F77919" w:rsidRPr="00C708CD" w:rsidRDefault="003D05E5" w:rsidP="00C708CD">
      <w:pPr>
        <w:pStyle w:val="cmn-secsection-title"/>
        <w:spacing w:before="120"/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</w:pPr>
      <w:r w:rsidRPr="00C708CD">
        <w:rPr>
          <w:rFonts w:ascii="Manrope" w:eastAsia="Manrope" w:hAnsi="Manrope" w:cs="Manrope"/>
          <w:b/>
          <w:bCs/>
          <w:color w:val="000000" w:themeColor="text1"/>
          <w:spacing w:val="23"/>
          <w:sz w:val="22"/>
          <w:szCs w:val="22"/>
        </w:rPr>
        <w:t>Software</w:t>
      </w:r>
      <w:r w:rsid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: Arista EOS</w:t>
      </w:r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, Cisco NX-OS, Juniper </w:t>
      </w:r>
      <w:proofErr w:type="spellStart"/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JunOs</w:t>
      </w:r>
      <w:proofErr w:type="spellEnd"/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, Nokia SR-OS, </w:t>
      </w:r>
      <w:proofErr w:type="spellStart"/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IPinF</w:t>
      </w:r>
      <w:r w:rsidR="00B721AD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u</w:t>
      </w:r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sion</w:t>
      </w:r>
      <w:proofErr w:type="spellEnd"/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 </w:t>
      </w:r>
      <w:proofErr w:type="spellStart"/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OcNOS</w:t>
      </w:r>
      <w:proofErr w:type="spellEnd"/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-DC, </w:t>
      </w:r>
      <w:proofErr w:type="spellStart"/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Arrcus</w:t>
      </w:r>
      <w:proofErr w:type="spellEnd"/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 </w:t>
      </w:r>
      <w:proofErr w:type="spellStart"/>
      <w:r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ArcOS</w:t>
      </w:r>
      <w:proofErr w:type="spellEnd"/>
      <w:r w:rsidR="00B721AD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, InMon, SFLOW-R</w:t>
      </w:r>
      <w:r w:rsidR="008A4921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T, BIRD</w:t>
      </w:r>
    </w:p>
    <w:p w14:paraId="3DAD5CA9" w14:textId="32E5AC05" w:rsidR="00F77919" w:rsidRDefault="00392FED" w:rsidP="00C708CD">
      <w:pPr>
        <w:pStyle w:val="cmn-secsection-title"/>
        <w:spacing w:before="120"/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</w:pPr>
      <w:r w:rsidRPr="00C708CD">
        <w:rPr>
          <w:rFonts w:ascii="Manrope" w:eastAsia="Manrope" w:hAnsi="Manrope" w:cs="Manrope"/>
          <w:b/>
          <w:bCs/>
          <w:color w:val="000000" w:themeColor="text1"/>
          <w:spacing w:val="23"/>
          <w:sz w:val="22"/>
          <w:szCs w:val="22"/>
        </w:rPr>
        <w:t>Protocols</w:t>
      </w:r>
      <w:r w:rsidR="0094430A" w:rsidRPr="00C708CD">
        <w:rPr>
          <w:rFonts w:ascii="Manrope" w:eastAsia="Manrope" w:hAnsi="Manrope" w:cs="Manrope"/>
          <w:b/>
          <w:bCs/>
          <w:color w:val="000000" w:themeColor="text1"/>
          <w:spacing w:val="23"/>
          <w:sz w:val="22"/>
          <w:szCs w:val="22"/>
        </w:rPr>
        <w:t xml:space="preserve">: </w:t>
      </w:r>
      <w:r w:rsidR="0094430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IEEE802.1(*</w:t>
      </w:r>
      <w:r w:rsidR="00472F3F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), </w:t>
      </w:r>
      <w:proofErr w:type="spellStart"/>
      <w:r w:rsidR="00472F3F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Ethernet</w:t>
      </w:r>
      <w:r w:rsidR="00472F3F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II</w:t>
      </w:r>
      <w:proofErr w:type="spellEnd"/>
      <w:r w:rsidR="00247E1E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, </w:t>
      </w:r>
      <w:r w:rsidR="0094430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 xml:space="preserve">VxLAN, MPLS, SR, OSPF, ISIS, BGP, eVPN, NAT, SFLOW, </w:t>
      </w:r>
      <w:proofErr w:type="gramStart"/>
      <w:r w:rsidR="0094430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QOS,TE</w:t>
      </w:r>
      <w:proofErr w:type="gramEnd"/>
      <w:r w:rsidR="0094430A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, SR-TE, GNMI, GRPC,</w:t>
      </w:r>
      <w:r w:rsidR="00247E1E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ARP,ACL, IDS, DDOS,BUM storm-control, VPN, VRF, RD, RT,IPv6,IPv4,IRB</w:t>
      </w:r>
      <w:r w:rsidR="008D2BD1" w:rsidRPr="00C708CD"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  <w:t>.</w:t>
      </w:r>
    </w:p>
    <w:p w14:paraId="34FC4C60" w14:textId="77777777" w:rsidR="00BE2395" w:rsidRPr="00C708CD" w:rsidRDefault="00BE2395" w:rsidP="00C708CD">
      <w:pPr>
        <w:pStyle w:val="cmn-secsection-title"/>
        <w:spacing w:before="120"/>
        <w:rPr>
          <w:rFonts w:ascii="Manrope" w:eastAsia="Manrope" w:hAnsi="Manrope" w:cs="Manrope"/>
          <w:color w:val="000000" w:themeColor="text1"/>
          <w:spacing w:val="23"/>
          <w:sz w:val="22"/>
          <w:szCs w:val="22"/>
        </w:rPr>
      </w:pPr>
    </w:p>
    <w:p w14:paraId="52768273" w14:textId="3F462690" w:rsidR="00F77919" w:rsidRPr="00C708CD" w:rsidRDefault="00F77919" w:rsidP="00C708CD">
      <w:pPr>
        <w:pStyle w:val="section-title"/>
        <w:spacing w:before="120" w:line="240" w:lineRule="auto"/>
        <w:rPr>
          <w:rFonts w:ascii="Manrope" w:eastAsia="Manrope" w:hAnsi="Manrope" w:cs="Manrope"/>
          <w:b/>
          <w:bCs/>
          <w:color w:val="000000" w:themeColor="text1"/>
          <w:sz w:val="22"/>
          <w:szCs w:val="22"/>
        </w:rPr>
      </w:pPr>
      <w:r w:rsidRPr="00C708CD">
        <w:rPr>
          <w:rFonts w:ascii="Manrope" w:eastAsia="Manrope" w:hAnsi="Manrope" w:cs="Manrope"/>
          <w:b/>
          <w:bCs/>
          <w:color w:val="000000" w:themeColor="text1"/>
          <w:sz w:val="22"/>
          <w:szCs w:val="22"/>
        </w:rPr>
        <w:t>Education</w:t>
      </w:r>
    </w:p>
    <w:p w14:paraId="277751F1" w14:textId="77777777" w:rsidR="00F77919" w:rsidRPr="00C708CD" w:rsidRDefault="00F77919" w:rsidP="00C708CD">
      <w:pPr>
        <w:pStyle w:val="disp-block"/>
        <w:rPr>
          <w:rFonts w:ascii="Manrope" w:eastAsia="Manrope" w:hAnsi="Manrope" w:cs="Manrope"/>
          <w:b/>
          <w:bCs/>
          <w:color w:val="000000" w:themeColor="text1"/>
          <w:spacing w:val="6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6"/>
          <w:sz w:val="22"/>
          <w:szCs w:val="22"/>
        </w:rPr>
        <w:t>Master</w:t>
      </w:r>
      <w:r w:rsidRPr="00C708CD">
        <w:rPr>
          <w:rFonts w:ascii="Manrope" w:eastAsia="Manrope" w:hAnsi="Manrope" w:cs="Manrope"/>
          <w:b/>
          <w:bCs/>
          <w:color w:val="000000" w:themeColor="text1"/>
          <w:spacing w:val="6"/>
          <w:sz w:val="22"/>
          <w:szCs w:val="22"/>
        </w:rPr>
        <w:t xml:space="preserve"> in electrical engineering</w:t>
      </w:r>
    </w:p>
    <w:p w14:paraId="25335E63" w14:textId="0BDF2280" w:rsidR="00F77919" w:rsidRDefault="00F77919" w:rsidP="00C708CD">
      <w:pP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</w:pP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Polytechnic </w:t>
      </w:r>
      <w:r w:rsidR="008D2BD1"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>University,</w:t>
      </w:r>
      <w:r w:rsidR="00546001" w:rsidRPr="00C708CD">
        <w:rPr>
          <w:rStyle w:val="gap-before"/>
          <w:b/>
          <w:bCs/>
          <w:color w:val="000000" w:themeColor="text1"/>
          <w:sz w:val="22"/>
          <w:szCs w:val="22"/>
        </w:rPr>
        <w:t xml:space="preserve"> </w:t>
      </w:r>
      <w:r w:rsidR="00546001" w:rsidRPr="00C708CD">
        <w:rPr>
          <w:rStyle w:val="gap-before"/>
          <w:bCs/>
          <w:color w:val="000000" w:themeColor="text1"/>
          <w:sz w:val="22"/>
          <w:szCs w:val="22"/>
        </w:rPr>
        <w:t>Saint</w:t>
      </w:r>
      <w:r w:rsidRPr="00C708CD">
        <w:rPr>
          <w:rStyle w:val="span"/>
          <w:rFonts w:ascii="Manrope" w:eastAsia="Manrope" w:hAnsi="Manrope" w:cs="Manrope"/>
          <w:color w:val="000000" w:themeColor="text1"/>
          <w:sz w:val="22"/>
          <w:szCs w:val="22"/>
        </w:rPr>
        <w:t xml:space="preserve">-Petersburg, Russia </w:t>
      </w:r>
      <w:r w:rsidRPr="00C708CD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  </w:t>
      </w:r>
    </w:p>
    <w:p w14:paraId="3F150842" w14:textId="77777777" w:rsidR="00472F3F" w:rsidRDefault="00472F3F" w:rsidP="00C708CD">
      <w:pP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</w:pPr>
    </w:p>
    <w:p w14:paraId="66CB3441" w14:textId="4C60F7F3" w:rsidR="00BE2395" w:rsidRDefault="00BE2395" w:rsidP="00C708CD">
      <w:pP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</w:pPr>
      <w: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Citizenship:</w:t>
      </w:r>
    </w:p>
    <w:p w14:paraId="68052FCD" w14:textId="735CB3B9" w:rsidR="00BE2395" w:rsidRDefault="00BE2395" w:rsidP="00C708CD">
      <w:pP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</w:pPr>
      <w: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 xml:space="preserve"> </w:t>
      </w:r>
      <w:r w:rsidRPr="00BE2395"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  <w:t xml:space="preserve"> US</w:t>
      </w:r>
      <w:r w:rsidR="00FA3D1E"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  <w:t>A</w:t>
      </w:r>
    </w:p>
    <w:p w14:paraId="4E6F0DE2" w14:textId="77777777" w:rsidR="00472F3F" w:rsidRDefault="00472F3F" w:rsidP="00C708CD">
      <w:pP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</w:pPr>
    </w:p>
    <w:p w14:paraId="589A7817" w14:textId="3C5C5E9A" w:rsidR="00472F3F" w:rsidRDefault="00472F3F" w:rsidP="00C708CD">
      <w:pP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</w:pPr>
      <w:r w:rsidRPr="00472F3F"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Location</w:t>
      </w:r>
      <w: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:</w:t>
      </w:r>
    </w:p>
    <w:p w14:paraId="55C407B3" w14:textId="2A66A95A" w:rsidR="00472F3F" w:rsidRDefault="00472F3F" w:rsidP="00C708CD">
      <w:pP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</w:pPr>
      <w: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  <w:t>Camas, WA, US 98607</w:t>
      </w:r>
    </w:p>
    <w:p w14:paraId="7A4C7F08" w14:textId="6D2FEF29" w:rsidR="00472F3F" w:rsidRPr="00472F3F" w:rsidRDefault="00472F3F" w:rsidP="00C708CD">
      <w:pP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</w:pPr>
      <w: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  <w:t>Thessaloniki, Greece.</w:t>
      </w:r>
    </w:p>
    <w:p w14:paraId="196023CC" w14:textId="77777777" w:rsidR="00BE2395" w:rsidRDefault="00BE2395" w:rsidP="00C708CD">
      <w:pP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</w:pPr>
    </w:p>
    <w:p w14:paraId="317194F9" w14:textId="77777777" w:rsidR="00472F3F" w:rsidRDefault="00472F3F" w:rsidP="00472F3F">
      <w:pP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</w:pPr>
      <w: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  <w:t>Publications:</w:t>
      </w:r>
    </w:p>
    <w:p w14:paraId="6D6CD87D" w14:textId="77777777" w:rsidR="00472F3F" w:rsidRDefault="00472F3F" w:rsidP="00472F3F">
      <w:pP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</w:pPr>
      <w: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  <w:t xml:space="preserve"> </w:t>
      </w:r>
      <w:proofErr w:type="gramStart"/>
      <w: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  <w:t>“ INR</w:t>
      </w:r>
      <w:proofErr w:type="gramEnd"/>
      <w: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  <w:t xml:space="preserve"> polarized proton injector operation and application”</w:t>
      </w:r>
    </w:p>
    <w:p w14:paraId="03BA30EB" w14:textId="77777777" w:rsidR="00472F3F" w:rsidRDefault="00472F3F" w:rsidP="00472F3F">
      <w:pP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</w:pPr>
      <w: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  <w:t xml:space="preserve"> Institute of Nuclear Research, Moscow. </w:t>
      </w:r>
    </w:p>
    <w:p w14:paraId="18F36471" w14:textId="77777777" w:rsidR="00472F3F" w:rsidRDefault="00472F3F" w:rsidP="00472F3F">
      <w:pP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</w:pPr>
      <w:r w:rsidRPr="004E1BE2"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  <w:t xml:space="preserve">American </w:t>
      </w:r>
      <w:r>
        <w:rPr>
          <w:rStyle w:val="span"/>
          <w:rFonts w:ascii="Manrope" w:eastAsia="Manrope" w:hAnsi="Manrope" w:cs="Manrope"/>
          <w:color w:val="000000" w:themeColor="text1"/>
          <w:spacing w:val="13"/>
          <w:sz w:val="22"/>
          <w:szCs w:val="22"/>
        </w:rPr>
        <w:t>Physical Society 1997</w:t>
      </w:r>
    </w:p>
    <w:p w14:paraId="630427A3" w14:textId="77777777" w:rsidR="00472F3F" w:rsidRDefault="00472F3F" w:rsidP="00C708CD">
      <w:pPr>
        <w:rPr>
          <w:rStyle w:val="span"/>
          <w:rFonts w:ascii="Manrope" w:eastAsia="Manrope" w:hAnsi="Manrope" w:cs="Manrope"/>
          <w:b/>
          <w:bCs/>
          <w:color w:val="000000" w:themeColor="text1"/>
          <w:spacing w:val="13"/>
          <w:sz w:val="22"/>
          <w:szCs w:val="22"/>
        </w:rPr>
      </w:pPr>
    </w:p>
    <w:sectPr w:rsidR="00472F3F">
      <w:pgSz w:w="12240" w:h="15840"/>
      <w:pgMar w:top="920" w:right="880" w:bottom="92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rope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B7F09B2E-0F9B-488E-BED2-16D636257133}"/>
    <w:embedBold r:id="rId2" w:fontKey="{C4033A3F-97CF-4ADF-9A9C-94E08B2656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578E46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909090"/>
      </w:rPr>
    </w:lvl>
    <w:lvl w:ilvl="1" w:tplc="AD74B0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A255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EE9F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C1837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B8B6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9C28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04C0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5C83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054267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909090"/>
      </w:rPr>
    </w:lvl>
    <w:lvl w:ilvl="1" w:tplc="E82C83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2488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0C0B5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4605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2E28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DC0A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1878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0C8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A384BA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909090"/>
      </w:rPr>
    </w:lvl>
    <w:lvl w:ilvl="1" w:tplc="FCEC7B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D848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8A6E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604E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702C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936E5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1217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FEF0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1AB25E9A"/>
    <w:multiLevelType w:val="hybridMultilevel"/>
    <w:tmpl w:val="0EA8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A5D54"/>
    <w:multiLevelType w:val="hybridMultilevel"/>
    <w:tmpl w:val="4990718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4F390A59"/>
    <w:multiLevelType w:val="hybridMultilevel"/>
    <w:tmpl w:val="3E1C4D4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696879A1"/>
    <w:multiLevelType w:val="hybridMultilevel"/>
    <w:tmpl w:val="E69A21E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594746110">
    <w:abstractNumId w:val="0"/>
  </w:num>
  <w:num w:numId="2" w16cid:durableId="1650556206">
    <w:abstractNumId w:val="1"/>
  </w:num>
  <w:num w:numId="3" w16cid:durableId="1332757202">
    <w:abstractNumId w:val="2"/>
  </w:num>
  <w:num w:numId="4" w16cid:durableId="801078134">
    <w:abstractNumId w:val="3"/>
  </w:num>
  <w:num w:numId="5" w16cid:durableId="1506482690">
    <w:abstractNumId w:val="4"/>
  </w:num>
  <w:num w:numId="6" w16cid:durableId="698164033">
    <w:abstractNumId w:val="6"/>
  </w:num>
  <w:num w:numId="7" w16cid:durableId="1846045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71F"/>
    <w:rsid w:val="00011305"/>
    <w:rsid w:val="001510FC"/>
    <w:rsid w:val="001F3F8C"/>
    <w:rsid w:val="00213492"/>
    <w:rsid w:val="0023718A"/>
    <w:rsid w:val="00247E1E"/>
    <w:rsid w:val="00293A11"/>
    <w:rsid w:val="00305AF9"/>
    <w:rsid w:val="003505E1"/>
    <w:rsid w:val="00392FED"/>
    <w:rsid w:val="003A7003"/>
    <w:rsid w:val="003D05E5"/>
    <w:rsid w:val="00416FFA"/>
    <w:rsid w:val="00434E89"/>
    <w:rsid w:val="00472F3F"/>
    <w:rsid w:val="004D26A1"/>
    <w:rsid w:val="004E1BE2"/>
    <w:rsid w:val="005021D3"/>
    <w:rsid w:val="00505885"/>
    <w:rsid w:val="00530708"/>
    <w:rsid w:val="00546001"/>
    <w:rsid w:val="00554227"/>
    <w:rsid w:val="00576921"/>
    <w:rsid w:val="0063371F"/>
    <w:rsid w:val="006D001A"/>
    <w:rsid w:val="006F6E5E"/>
    <w:rsid w:val="007440D8"/>
    <w:rsid w:val="00867060"/>
    <w:rsid w:val="008A4921"/>
    <w:rsid w:val="008C685B"/>
    <w:rsid w:val="008D2BD1"/>
    <w:rsid w:val="00943E44"/>
    <w:rsid w:val="0094430A"/>
    <w:rsid w:val="009803A0"/>
    <w:rsid w:val="00981876"/>
    <w:rsid w:val="009E6934"/>
    <w:rsid w:val="00A72995"/>
    <w:rsid w:val="00AE6AAA"/>
    <w:rsid w:val="00AF5419"/>
    <w:rsid w:val="00B721AD"/>
    <w:rsid w:val="00B76000"/>
    <w:rsid w:val="00BE2395"/>
    <w:rsid w:val="00C27A76"/>
    <w:rsid w:val="00C708CD"/>
    <w:rsid w:val="00C760AE"/>
    <w:rsid w:val="00CA6152"/>
    <w:rsid w:val="00CB27FA"/>
    <w:rsid w:val="00CE7351"/>
    <w:rsid w:val="00D2716D"/>
    <w:rsid w:val="00D47141"/>
    <w:rsid w:val="00D474D0"/>
    <w:rsid w:val="00D72D2F"/>
    <w:rsid w:val="00DB0A88"/>
    <w:rsid w:val="00E21F97"/>
    <w:rsid w:val="00E91BD6"/>
    <w:rsid w:val="00F10CBF"/>
    <w:rsid w:val="00F77919"/>
    <w:rsid w:val="00F81B36"/>
    <w:rsid w:val="00FA3D1E"/>
    <w:rsid w:val="00FB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0306"/>
  <w15:docId w15:val="{D3CB1534-8C73-47D0-AA18-24033BDA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top-section">
    <w:name w:val="top-section"/>
    <w:basedOn w:val="Normal"/>
  </w:style>
  <w:style w:type="paragraph" w:customStyle="1" w:styleId="div">
    <w:name w:val="div"/>
    <w:basedOn w:val="Normal"/>
  </w:style>
  <w:style w:type="character" w:customStyle="1" w:styleId="txt-bold">
    <w:name w:val="txt-bold"/>
    <w:basedOn w:val="DefaultParagraphFont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firstsection">
    <w:name w:val="firstsection"/>
    <w:basedOn w:val="TableNormal"/>
    <w:tblPr/>
  </w:style>
  <w:style w:type="character" w:customStyle="1" w:styleId="skn-slo5mid-sectionmiddle-boxcntc-secparagraph">
    <w:name w:val="skn-slo5_mid-section_middle-box_cntc-sec_paragraph"/>
    <w:basedOn w:val="DefaultParagraphFont"/>
  </w:style>
  <w:style w:type="paragraph" w:customStyle="1" w:styleId="address">
    <w:name w:val="address"/>
    <w:basedOn w:val="Normal"/>
    <w:pPr>
      <w:jc w:val="center"/>
    </w:pPr>
  </w:style>
  <w:style w:type="character" w:customStyle="1" w:styleId="add-details">
    <w:name w:val="add-details"/>
    <w:basedOn w:val="DefaultParagraphFont"/>
  </w:style>
  <w:style w:type="character" w:customStyle="1" w:styleId="addressadd-detailsspan">
    <w:name w:val="address_add-details_span"/>
    <w:basedOn w:val="DefaultParagraphFont"/>
    <w:rPr>
      <w:color w:val="505050"/>
    </w:rPr>
  </w:style>
  <w:style w:type="table" w:customStyle="1" w:styleId="cntc-sec">
    <w:name w:val="cntc-sec"/>
    <w:basedOn w:val="TableNormal"/>
    <w:tblPr/>
  </w:style>
  <w:style w:type="character" w:customStyle="1" w:styleId="parent-container1left-boxsumm-sec">
    <w:name w:val="parent-container1_left-box_summ-sec"/>
    <w:basedOn w:val="DefaultParagraphFont"/>
  </w:style>
  <w:style w:type="paragraph" w:customStyle="1" w:styleId="firstparagraphparagraph">
    <w:name w:val="firstparagraph_paragraph"/>
    <w:basedOn w:val="Normal"/>
  </w:style>
  <w:style w:type="paragraph" w:customStyle="1" w:styleId="summ-gap-div">
    <w:name w:val="summ-gap-div"/>
    <w:basedOn w:val="Normal"/>
    <w:pPr>
      <w:spacing w:line="80" w:lineRule="atLeast"/>
    </w:pPr>
    <w:rPr>
      <w:sz w:val="8"/>
      <w:szCs w:val="8"/>
    </w:rPr>
  </w:style>
  <w:style w:type="paragraph" w:customStyle="1" w:styleId="light-txt">
    <w:name w:val="light-txt"/>
    <w:basedOn w:val="Normal"/>
    <w:rPr>
      <w:color w:val="505050"/>
    </w:rPr>
  </w:style>
  <w:style w:type="paragraph" w:customStyle="1" w:styleId="p">
    <w:name w:val="p"/>
    <w:basedOn w:val="Normal"/>
  </w:style>
  <w:style w:type="table" w:customStyle="1" w:styleId="parent-container1left-box">
    <w:name w:val="parent-container1_left-box"/>
    <w:basedOn w:val="TableNormal"/>
    <w:tblPr/>
  </w:style>
  <w:style w:type="paragraph" w:customStyle="1" w:styleId="section">
    <w:name w:val="section"/>
    <w:basedOn w:val="Normal"/>
  </w:style>
  <w:style w:type="paragraph" w:customStyle="1" w:styleId="heading">
    <w:name w:val="heading"/>
    <w:basedOn w:val="Normal"/>
    <w:rPr>
      <w:b/>
      <w:bCs/>
    </w:rPr>
  </w:style>
  <w:style w:type="paragraph" w:customStyle="1" w:styleId="section-title">
    <w:name w:val="section-title"/>
    <w:basedOn w:val="Normal"/>
    <w:pPr>
      <w:spacing w:line="320" w:lineRule="atLeast"/>
    </w:pPr>
    <w:rPr>
      <w:spacing w:val="23"/>
    </w:rPr>
  </w:style>
  <w:style w:type="paragraph" w:customStyle="1" w:styleId="disp-block">
    <w:name w:val="disp-block"/>
    <w:basedOn w:val="Normal"/>
  </w:style>
  <w:style w:type="paragraph" w:customStyle="1" w:styleId="txt-caps">
    <w:name w:val="txt-caps"/>
    <w:basedOn w:val="Normal"/>
    <w:rPr>
      <w:caps/>
    </w:rPr>
  </w:style>
  <w:style w:type="character" w:customStyle="1" w:styleId="sprtr">
    <w:name w:val="sprtr"/>
    <w:basedOn w:val="DefaultParagraphFont"/>
  </w:style>
  <w:style w:type="character" w:customStyle="1" w:styleId="sprtr1">
    <w:name w:val="sprtr1"/>
    <w:basedOn w:val="DefaultParagraphFont"/>
    <w:rPr>
      <w:color w:val="909090"/>
    </w:rPr>
  </w:style>
  <w:style w:type="character" w:customStyle="1" w:styleId="gap-before">
    <w:name w:val="gap-before"/>
    <w:basedOn w:val="DefaultParagraphFont"/>
    <w:rPr>
      <w:rFonts w:ascii="Manrope" w:eastAsia="Manrope" w:hAnsi="Manrope" w:cs="Manrope"/>
      <w:sz w:val="20"/>
      <w:szCs w:val="20"/>
    </w:rPr>
  </w:style>
  <w:style w:type="paragraph" w:customStyle="1" w:styleId="ullinth-last-child1">
    <w:name w:val="ul_li_nth-last-child(1)"/>
    <w:basedOn w:val="Normal"/>
  </w:style>
  <w:style w:type="paragraph" w:customStyle="1" w:styleId="paragraph">
    <w:name w:val="paragraph"/>
    <w:basedOn w:val="Normal"/>
    <w:pPr>
      <w:pBdr>
        <w:top w:val="none" w:sz="0" w:space="10" w:color="auto"/>
      </w:pBdr>
    </w:pPr>
  </w:style>
  <w:style w:type="paragraph" w:customStyle="1" w:styleId="edu-secfirstparagraphparagraph">
    <w:name w:val="edu-sec_firstparagraph_paragraph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spanempty">
    <w:name w:val="span_empty"/>
    <w:basedOn w:val="DefaultParagraphFont"/>
    <w:rPr>
      <w:vanish/>
    </w:rPr>
  </w:style>
  <w:style w:type="character" w:customStyle="1" w:styleId="spce-beforegpa">
    <w:name w:val="spce-beforegpa"/>
    <w:basedOn w:val="DefaultParagraphFont"/>
    <w:rPr>
      <w:b/>
      <w:bCs/>
      <w:color w:val="909090"/>
      <w:spacing w:val="13"/>
      <w:sz w:val="16"/>
      <w:szCs w:val="16"/>
    </w:rPr>
  </w:style>
  <w:style w:type="paragraph" w:customStyle="1" w:styleId="txt-center">
    <w:name w:val="txt-center"/>
    <w:basedOn w:val="Normal"/>
  </w:style>
  <w:style w:type="paragraph" w:customStyle="1" w:styleId="cmn-secsection-title">
    <w:name w:val="cmn-sec_section-title"/>
    <w:basedOn w:val="Normal"/>
  </w:style>
  <w:style w:type="character" w:customStyle="1" w:styleId="sectioncmn-secsinglecolumnskill-container">
    <w:name w:val="section_cmn-sec_singlecolumn_skill-container"/>
    <w:basedOn w:val="DefaultParagraphFont"/>
  </w:style>
  <w:style w:type="paragraph" w:customStyle="1" w:styleId="cmn-secparagraph">
    <w:name w:val="cmn-sec_paragraph"/>
    <w:basedOn w:val="Normal"/>
    <w:rPr>
      <w:color w:val="909090"/>
    </w:rPr>
  </w:style>
  <w:style w:type="paragraph" w:customStyle="1" w:styleId="cmn-secparagraphnth-last-child2">
    <w:name w:val="cmn-sec_paragraph_nth-last-child(2)"/>
    <w:basedOn w:val="Normal"/>
  </w:style>
  <w:style w:type="paragraph" w:customStyle="1" w:styleId="cmn-secparagraphnth-last-child1">
    <w:name w:val="cmn-sec_paragraph_nth-last-child(1)"/>
    <w:basedOn w:val="Normal"/>
  </w:style>
  <w:style w:type="paragraph" w:customStyle="1" w:styleId="sectioncmn-secsinglecolumnskill-containerParagraph">
    <w:name w:val="section_cmn-sec_singlecolumn_skill-container Paragraph"/>
    <w:basedOn w:val="Normal"/>
  </w:style>
  <w:style w:type="table" w:customStyle="1" w:styleId="sectioncmn-secsinglecolumn">
    <w:name w:val="section_cmn-sec_singlecolumn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de069e9-01e3-4c04-8fd1-6f5884d2626e}" enabled="1" method="Standard" siteId="{72adb271-2fc7-4afe-a5ee-9de6a59f6bf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4304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Oleg Elsoukov</vt:lpstr>
      <vt:lpstr>Oleg Elsoukov</vt:lpstr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Oleg Elsoukov</dc:title>
  <cp:lastModifiedBy>Oleg Elsoukov</cp:lastModifiedBy>
  <cp:revision>29</cp:revision>
  <dcterms:created xsi:type="dcterms:W3CDTF">2024-11-13T19:30:00Z</dcterms:created>
  <dcterms:modified xsi:type="dcterms:W3CDTF">2024-11-19T17:58:00Z</dcterms:modified>
</cp:coreProperties>
</file>