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E22D3A" w14:textId="58BFF6B7" w:rsidR="009B5BCA" w:rsidRPr="009C459F" w:rsidRDefault="00CF2DE0" w:rsidP="00121DF9">
      <w:pPr>
        <w:pStyle w:val="Title"/>
        <w:ind w:left="6523" w:firstLine="677"/>
        <w:jc w:val="left"/>
        <w:rPr>
          <w:u w:val="single"/>
        </w:rPr>
      </w:pPr>
      <w:r w:rsidRPr="009C459F">
        <w:rPr>
          <w:u w:val="single"/>
        </w:rPr>
        <w:t>SUGANDHA</w:t>
      </w:r>
      <w:r w:rsidRPr="009C459F">
        <w:rPr>
          <w:spacing w:val="-7"/>
          <w:u w:val="single"/>
        </w:rPr>
        <w:t xml:space="preserve"> </w:t>
      </w:r>
      <w:r w:rsidRPr="009C459F">
        <w:rPr>
          <w:spacing w:val="-2"/>
          <w:u w:val="single"/>
        </w:rPr>
        <w:t>K</w:t>
      </w:r>
    </w:p>
    <w:p w14:paraId="6C18C79A" w14:textId="2823E43E" w:rsidR="009B5BCA" w:rsidRDefault="00CF2DE0" w:rsidP="009C459F">
      <w:pPr>
        <w:pStyle w:val="BodyText"/>
        <w:spacing w:line="241" w:lineRule="exact"/>
        <w:ind w:left="43" w:firstLine="0"/>
      </w:pPr>
      <w:r>
        <w:rPr>
          <w:b/>
          <w:bCs/>
          <w:noProof/>
          <w:spacing w:val="-2"/>
        </w:rPr>
        <mc:AlternateContent>
          <mc:Choice Requires="wps">
            <w:drawing>
              <wp:anchor distT="0" distB="0" distL="114300" distR="114300" simplePos="0" relativeHeight="251659264" behindDoc="0" locked="0" layoutInCell="1" allowOverlap="1" wp14:anchorId="533CAC9F" wp14:editId="655B255F">
                <wp:simplePos x="0" y="0"/>
                <wp:positionH relativeFrom="column">
                  <wp:posOffset>43961</wp:posOffset>
                </wp:positionH>
                <wp:positionV relativeFrom="paragraph">
                  <wp:posOffset>146050</wp:posOffset>
                </wp:positionV>
                <wp:extent cx="6459415" cy="0"/>
                <wp:effectExtent l="0" t="0" r="0" b="0"/>
                <wp:wrapNone/>
                <wp:docPr id="806437083" name="Straight Connector 1"/>
                <wp:cNvGraphicFramePr/>
                <a:graphic xmlns:a="http://schemas.openxmlformats.org/drawingml/2006/main">
                  <a:graphicData uri="http://schemas.microsoft.com/office/word/2010/wordprocessingShape">
                    <wps:wsp>
                      <wps:cNvCnPr/>
                      <wps:spPr>
                        <a:xfrm>
                          <a:off x="0" y="0"/>
                          <a:ext cx="64594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E5D62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5pt,11.5pt" to="512.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" strokecolor="black [3040]"/>
            </w:pict>
          </mc:Fallback>
        </mc:AlternateContent>
      </w:r>
      <w:r w:rsidR="009C459F" w:rsidRPr="009C459F">
        <w:rPr>
          <w:b/>
          <w:bCs/>
          <w:spacing w:val="-2"/>
        </w:rPr>
        <w:t>Phone</w:t>
      </w:r>
      <w:r w:rsidR="009C459F">
        <w:rPr>
          <w:spacing w:val="-2"/>
        </w:rPr>
        <w:t xml:space="preserve">: </w:t>
      </w:r>
      <w:r>
        <w:rPr>
          <w:spacing w:val="-2"/>
        </w:rPr>
        <w:t>+</w:t>
      </w:r>
      <w:r w:rsidR="0070428E">
        <w:rPr>
          <w:spacing w:val="-2"/>
        </w:rPr>
        <w:t>1</w:t>
      </w:r>
      <w:r w:rsidR="009C459F">
        <w:rPr>
          <w:spacing w:val="-2"/>
        </w:rPr>
        <w:t>-</w:t>
      </w:r>
      <w:r w:rsidR="0070428E">
        <w:rPr>
          <w:spacing w:val="-2"/>
        </w:rPr>
        <w:t>5517510086</w:t>
      </w:r>
      <w:r w:rsidR="009C459F">
        <w:rPr>
          <w:spacing w:val="-2"/>
        </w:rPr>
        <w:tab/>
      </w:r>
      <w:r w:rsidR="009C459F">
        <w:rPr>
          <w:spacing w:val="-2"/>
        </w:rPr>
        <w:tab/>
      </w:r>
      <w:r w:rsidR="009C459F">
        <w:rPr>
          <w:spacing w:val="-2"/>
        </w:rPr>
        <w:tab/>
      </w:r>
      <w:r w:rsidR="009C459F">
        <w:rPr>
          <w:spacing w:val="-2"/>
        </w:rPr>
        <w:tab/>
      </w:r>
      <w:r w:rsidR="009C459F">
        <w:rPr>
          <w:spacing w:val="-2"/>
        </w:rPr>
        <w:tab/>
      </w:r>
      <w:r w:rsidR="009C459F">
        <w:rPr>
          <w:spacing w:val="-2"/>
        </w:rPr>
        <w:tab/>
      </w:r>
      <w:r w:rsidR="009C459F">
        <w:rPr>
          <w:spacing w:val="-2"/>
        </w:rPr>
        <w:tab/>
      </w:r>
      <w:r w:rsidRPr="009C459F">
        <w:rPr>
          <w:b/>
          <w:bCs/>
          <w:spacing w:val="-2"/>
        </w:rPr>
        <w:t>Email:</w:t>
      </w:r>
      <w:r>
        <w:rPr>
          <w:spacing w:val="-2"/>
        </w:rPr>
        <w:t xml:space="preserve"> -</w:t>
      </w:r>
      <w:r w:rsidR="009C459F" w:rsidRPr="00121DF9">
        <w:rPr>
          <w:spacing w:val="-2"/>
        </w:rPr>
        <w:t xml:space="preserve"> </w:t>
      </w:r>
      <w:hyperlink r:id="rId8" w:history="1">
        <w:r w:rsidR="002A7E77" w:rsidRPr="00BF4CF6">
          <w:rPr>
            <w:rStyle w:val="Hyperlink"/>
          </w:rPr>
          <w:t>ksugandha354@gmail.com</w:t>
        </w:r>
      </w:hyperlink>
      <w:r w:rsidR="00566ACE">
        <w:t xml:space="preserve"> </w:t>
      </w:r>
    </w:p>
    <w:p w14:paraId="0DAE52DD" w14:textId="77777777" w:rsidR="009B5BCA" w:rsidRDefault="009B5BCA">
      <w:pPr>
        <w:pStyle w:val="BodyText"/>
        <w:spacing w:before="2"/>
        <w:ind w:left="0" w:firstLine="0"/>
      </w:pPr>
    </w:p>
    <w:p w14:paraId="363AE2DA" w14:textId="1637A7BB" w:rsidR="00CF2DE0" w:rsidRDefault="003207FE">
      <w:pPr>
        <w:pStyle w:val="Heading1"/>
        <w:spacing w:before="240"/>
        <w:rPr>
          <w:spacing w:val="-2"/>
        </w:rPr>
      </w:pPr>
      <w:r>
        <w:rPr>
          <w:spacing w:val="-2"/>
        </w:rPr>
        <w:t>SUMMARY</w:t>
      </w:r>
      <w:r w:rsidR="00CF2DE0">
        <w:rPr>
          <w:spacing w:val="-2"/>
        </w:rPr>
        <w:t xml:space="preserve"> </w:t>
      </w:r>
    </w:p>
    <w:p w14:paraId="0158A73B" w14:textId="138618B5" w:rsidR="00E44242" w:rsidRDefault="007F4563" w:rsidP="003207FE">
      <w:pPr>
        <w:pStyle w:val="Heading1"/>
        <w:spacing w:before="240"/>
        <w:jc w:val="both"/>
        <w:rPr>
          <w:b w:val="0"/>
          <w:bCs w:val="0"/>
          <w:spacing w:val="-2"/>
          <w:sz w:val="20"/>
          <w:szCs w:val="20"/>
        </w:rPr>
      </w:pPr>
      <w:r w:rsidRPr="007F4563">
        <w:rPr>
          <w:b w:val="0"/>
          <w:bCs w:val="0"/>
          <w:spacing w:val="-2"/>
          <w:sz w:val="20"/>
          <w:szCs w:val="20"/>
        </w:rPr>
        <w:t xml:space="preserve">Experienced as Power BI Developer with over 4 </w:t>
      </w:r>
      <w:r w:rsidR="005E14B4">
        <w:rPr>
          <w:b w:val="0"/>
          <w:bCs w:val="0"/>
          <w:spacing w:val="-2"/>
          <w:sz w:val="20"/>
          <w:szCs w:val="20"/>
        </w:rPr>
        <w:t>+</w:t>
      </w:r>
      <w:r w:rsidRPr="007F4563">
        <w:rPr>
          <w:b w:val="0"/>
          <w:bCs w:val="0"/>
          <w:spacing w:val="-2"/>
          <w:sz w:val="20"/>
          <w:szCs w:val="20"/>
        </w:rPr>
        <w:t>years of strong background in creating and maintaining interactive dashboards and reports for HR analytics and healthcare applications. Proficient in leveraging DAX functions, Power Query, and M language for data transformation and complex calculations. Skilled in integrating data from various sources, including SQL Server and Azure SQL Database, using ETL tools like SSIS and Power Query. Implemented advanced visualizations and AI-driven insights to improve decision-making processes. Experienced in automating reporting processes, implementing row-level security, and optimizing query performance. Collaborated with stakeholders to design custom Power BI solutions, conducted user training, and improved data literacy within organizations. Utilized Azure services such as Azure Machine Learning and Azure Synapse Analytics for advanced analytics and data processing</w:t>
      </w:r>
      <w:r w:rsidR="003207FE" w:rsidRPr="003207FE">
        <w:rPr>
          <w:b w:val="0"/>
          <w:bCs w:val="0"/>
          <w:spacing w:val="-2"/>
          <w:sz w:val="20"/>
          <w:szCs w:val="20"/>
        </w:rPr>
        <w:t>.</w:t>
      </w:r>
    </w:p>
    <w:p w14:paraId="73F67F38" w14:textId="77777777" w:rsidR="009C2E97" w:rsidRDefault="009C2E97" w:rsidP="003207FE">
      <w:pPr>
        <w:pStyle w:val="Heading1"/>
        <w:spacing w:before="240"/>
        <w:jc w:val="both"/>
        <w:rPr>
          <w:b w:val="0"/>
          <w:bCs w:val="0"/>
          <w:spacing w:val="-2"/>
          <w:sz w:val="20"/>
          <w:szCs w:val="20"/>
        </w:rPr>
      </w:pPr>
    </w:p>
    <w:tbl>
      <w:tblPr>
        <w:tblW w:w="10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3"/>
        <w:gridCol w:w="8127"/>
      </w:tblGrid>
      <w:tr w:rsidR="009C2E97" w:rsidRPr="00CF4C48" w14:paraId="02779C8F" w14:textId="77777777" w:rsidTr="00CC4E33">
        <w:trPr>
          <w:tblHeader/>
        </w:trPr>
        <w:tc>
          <w:tcPr>
            <w:tcW w:w="0" w:type="auto"/>
            <w:noWrap/>
            <w:vAlign w:val="bottom"/>
            <w:hideMark/>
          </w:tcPr>
          <w:p w14:paraId="7A5022F9" w14:textId="77777777" w:rsidR="009C2E97" w:rsidRPr="00CF4C48" w:rsidRDefault="009C2E97" w:rsidP="00CC4E33">
            <w:pPr>
              <w:pStyle w:val="Heading1"/>
              <w:rPr>
                <w:lang w:val="en-IN"/>
              </w:rPr>
            </w:pPr>
            <w:r w:rsidRPr="00CF4C48">
              <w:rPr>
                <w:lang w:val="en-IN"/>
              </w:rPr>
              <w:t>Category</w:t>
            </w:r>
          </w:p>
        </w:tc>
        <w:tc>
          <w:tcPr>
            <w:tcW w:w="0" w:type="auto"/>
            <w:noWrap/>
            <w:vAlign w:val="bottom"/>
            <w:hideMark/>
          </w:tcPr>
          <w:p w14:paraId="6F5A9E4B" w14:textId="77777777" w:rsidR="009C2E97" w:rsidRPr="00CF4C48" w:rsidRDefault="009C2E97" w:rsidP="00CC4E33">
            <w:pPr>
              <w:pStyle w:val="Heading1"/>
              <w:rPr>
                <w:lang w:val="en-IN"/>
              </w:rPr>
            </w:pPr>
            <w:r w:rsidRPr="00CF4C48">
              <w:rPr>
                <w:lang w:val="en-IN"/>
              </w:rPr>
              <w:t>Skills</w:t>
            </w:r>
          </w:p>
        </w:tc>
      </w:tr>
      <w:tr w:rsidR="009C2E97" w:rsidRPr="00CF4C48" w14:paraId="34D7F316" w14:textId="77777777" w:rsidTr="00CC4E33">
        <w:tc>
          <w:tcPr>
            <w:tcW w:w="0" w:type="auto"/>
            <w:tcMar>
              <w:top w:w="137" w:type="dxa"/>
              <w:left w:w="15" w:type="dxa"/>
              <w:bottom w:w="137" w:type="dxa"/>
              <w:right w:w="15" w:type="dxa"/>
            </w:tcMar>
            <w:vAlign w:val="bottom"/>
            <w:hideMark/>
          </w:tcPr>
          <w:p w14:paraId="41BDD06C" w14:textId="77777777" w:rsidR="009C2E97" w:rsidRPr="00CF4C48" w:rsidRDefault="009C2E97" w:rsidP="00CC4E33">
            <w:pPr>
              <w:pStyle w:val="Heading1"/>
              <w:rPr>
                <w:lang w:val="en-IN"/>
              </w:rPr>
            </w:pPr>
            <w:r w:rsidRPr="00CF4C48">
              <w:rPr>
                <w:lang w:val="en-IN"/>
              </w:rPr>
              <w:t>Reporting Tools</w:t>
            </w:r>
          </w:p>
        </w:tc>
        <w:tc>
          <w:tcPr>
            <w:tcW w:w="0" w:type="auto"/>
            <w:tcMar>
              <w:top w:w="137" w:type="dxa"/>
              <w:left w:w="15" w:type="dxa"/>
              <w:bottom w:w="137" w:type="dxa"/>
              <w:right w:w="15" w:type="dxa"/>
            </w:tcMar>
            <w:vAlign w:val="bottom"/>
            <w:hideMark/>
          </w:tcPr>
          <w:p w14:paraId="29F19B1A" w14:textId="77777777" w:rsidR="009C2E97" w:rsidRPr="00CF4C48" w:rsidRDefault="009C2E97" w:rsidP="00CC4E33">
            <w:pPr>
              <w:pStyle w:val="Heading1"/>
              <w:rPr>
                <w:lang w:val="en-IN"/>
              </w:rPr>
            </w:pPr>
            <w:r w:rsidRPr="00CF4C48">
              <w:rPr>
                <w:lang w:val="en-IN"/>
              </w:rPr>
              <w:t>Power BI Desktop, Power BI Service, Power BI Embedded, Power BI Mobile, Power BI Paginated Reports, Power BI Report Server</w:t>
            </w:r>
          </w:p>
        </w:tc>
      </w:tr>
      <w:tr w:rsidR="009C2E97" w:rsidRPr="00CF4C48" w14:paraId="2E83D16C" w14:textId="77777777" w:rsidTr="00CC4E33">
        <w:tc>
          <w:tcPr>
            <w:tcW w:w="0" w:type="auto"/>
            <w:tcMar>
              <w:top w:w="137" w:type="dxa"/>
              <w:left w:w="15" w:type="dxa"/>
              <w:bottom w:w="137" w:type="dxa"/>
              <w:right w:w="15" w:type="dxa"/>
            </w:tcMar>
            <w:vAlign w:val="bottom"/>
            <w:hideMark/>
          </w:tcPr>
          <w:p w14:paraId="5B956723" w14:textId="77777777" w:rsidR="009C2E97" w:rsidRPr="00CF4C48" w:rsidRDefault="009C2E97" w:rsidP="00CC4E33">
            <w:pPr>
              <w:pStyle w:val="Heading1"/>
              <w:rPr>
                <w:lang w:val="en-IN"/>
              </w:rPr>
            </w:pPr>
            <w:r w:rsidRPr="00CF4C48">
              <w:rPr>
                <w:lang w:val="en-IN"/>
              </w:rPr>
              <w:t>ETL Tools</w:t>
            </w:r>
          </w:p>
        </w:tc>
        <w:tc>
          <w:tcPr>
            <w:tcW w:w="0" w:type="auto"/>
            <w:tcMar>
              <w:top w:w="137" w:type="dxa"/>
              <w:left w:w="15" w:type="dxa"/>
              <w:bottom w:w="137" w:type="dxa"/>
              <w:right w:w="15" w:type="dxa"/>
            </w:tcMar>
            <w:vAlign w:val="bottom"/>
            <w:hideMark/>
          </w:tcPr>
          <w:p w14:paraId="0DA282E2" w14:textId="77777777" w:rsidR="009C2E97" w:rsidRPr="00CF4C48" w:rsidRDefault="009C2E97" w:rsidP="00CC4E33">
            <w:pPr>
              <w:pStyle w:val="Heading1"/>
              <w:rPr>
                <w:lang w:val="en-IN"/>
              </w:rPr>
            </w:pPr>
            <w:r w:rsidRPr="00CF4C48">
              <w:rPr>
                <w:lang w:val="en-IN"/>
              </w:rPr>
              <w:t>Power Query, Azure Data Factory, SSIS</w:t>
            </w:r>
          </w:p>
        </w:tc>
      </w:tr>
      <w:tr w:rsidR="009C2E97" w:rsidRPr="00CF4C48" w14:paraId="7208454E" w14:textId="77777777" w:rsidTr="00CC4E33">
        <w:tc>
          <w:tcPr>
            <w:tcW w:w="0" w:type="auto"/>
            <w:tcMar>
              <w:top w:w="137" w:type="dxa"/>
              <w:left w:w="15" w:type="dxa"/>
              <w:bottom w:w="137" w:type="dxa"/>
              <w:right w:w="15" w:type="dxa"/>
            </w:tcMar>
            <w:vAlign w:val="bottom"/>
            <w:hideMark/>
          </w:tcPr>
          <w:p w14:paraId="1205F45A" w14:textId="77777777" w:rsidR="009C2E97" w:rsidRPr="00CF4C48" w:rsidRDefault="009C2E97" w:rsidP="00CC4E33">
            <w:pPr>
              <w:pStyle w:val="Heading1"/>
              <w:rPr>
                <w:lang w:val="en-IN"/>
              </w:rPr>
            </w:pPr>
            <w:r w:rsidRPr="00CF4C48">
              <w:rPr>
                <w:lang w:val="en-IN"/>
              </w:rPr>
              <w:t>Scripting/Languages</w:t>
            </w:r>
          </w:p>
        </w:tc>
        <w:tc>
          <w:tcPr>
            <w:tcW w:w="0" w:type="auto"/>
            <w:tcMar>
              <w:top w:w="137" w:type="dxa"/>
              <w:left w:w="15" w:type="dxa"/>
              <w:bottom w:w="137" w:type="dxa"/>
              <w:right w:w="15" w:type="dxa"/>
            </w:tcMar>
            <w:vAlign w:val="bottom"/>
            <w:hideMark/>
          </w:tcPr>
          <w:p w14:paraId="097BEB8D" w14:textId="77777777" w:rsidR="009C2E97" w:rsidRPr="00CF4C48" w:rsidRDefault="009C2E97" w:rsidP="00CC4E33">
            <w:pPr>
              <w:pStyle w:val="Heading1"/>
              <w:rPr>
                <w:lang w:val="en-IN"/>
              </w:rPr>
            </w:pPr>
            <w:r w:rsidRPr="00CF4C48">
              <w:rPr>
                <w:lang w:val="en-IN"/>
              </w:rPr>
              <w:t>DAX, M language, T-SQL, SQL</w:t>
            </w:r>
          </w:p>
        </w:tc>
      </w:tr>
      <w:tr w:rsidR="009C2E97" w:rsidRPr="00CF4C48" w14:paraId="0053959F" w14:textId="77777777" w:rsidTr="00CC4E33">
        <w:tc>
          <w:tcPr>
            <w:tcW w:w="0" w:type="auto"/>
            <w:tcMar>
              <w:top w:w="137" w:type="dxa"/>
              <w:left w:w="15" w:type="dxa"/>
              <w:bottom w:w="137" w:type="dxa"/>
              <w:right w:w="15" w:type="dxa"/>
            </w:tcMar>
            <w:vAlign w:val="bottom"/>
            <w:hideMark/>
          </w:tcPr>
          <w:p w14:paraId="4257AD4F" w14:textId="77777777" w:rsidR="009C2E97" w:rsidRPr="00CF4C48" w:rsidRDefault="009C2E97" w:rsidP="00CC4E33">
            <w:pPr>
              <w:pStyle w:val="Heading1"/>
              <w:rPr>
                <w:lang w:val="en-IN"/>
              </w:rPr>
            </w:pPr>
            <w:proofErr w:type="spellStart"/>
            <w:r w:rsidRPr="00CF4C48">
              <w:rPr>
                <w:lang w:val="en-IN"/>
              </w:rPr>
              <w:t>Modeling</w:t>
            </w:r>
            <w:proofErr w:type="spellEnd"/>
            <w:r w:rsidRPr="00CF4C48">
              <w:rPr>
                <w:lang w:val="en-IN"/>
              </w:rPr>
              <w:t xml:space="preserve"> &amp; IDE</w:t>
            </w:r>
          </w:p>
        </w:tc>
        <w:tc>
          <w:tcPr>
            <w:tcW w:w="0" w:type="auto"/>
            <w:tcMar>
              <w:top w:w="137" w:type="dxa"/>
              <w:left w:w="15" w:type="dxa"/>
              <w:bottom w:w="137" w:type="dxa"/>
              <w:right w:w="15" w:type="dxa"/>
            </w:tcMar>
            <w:vAlign w:val="bottom"/>
            <w:hideMark/>
          </w:tcPr>
          <w:p w14:paraId="38A07FCC" w14:textId="77777777" w:rsidR="009C2E97" w:rsidRPr="00CF4C48" w:rsidRDefault="009C2E97" w:rsidP="00CC4E33">
            <w:pPr>
              <w:pStyle w:val="Heading1"/>
              <w:rPr>
                <w:lang w:val="en-IN"/>
              </w:rPr>
            </w:pPr>
            <w:r w:rsidRPr="00CF4C48">
              <w:rPr>
                <w:lang w:val="en-IN"/>
              </w:rPr>
              <w:t>Power BI Desktop, Azure Analysis Services, Power Pivot</w:t>
            </w:r>
          </w:p>
        </w:tc>
      </w:tr>
      <w:tr w:rsidR="009C2E97" w:rsidRPr="00CF4C48" w14:paraId="7B4DCEC6" w14:textId="77777777" w:rsidTr="00CC4E33">
        <w:tc>
          <w:tcPr>
            <w:tcW w:w="0" w:type="auto"/>
            <w:tcMar>
              <w:top w:w="137" w:type="dxa"/>
              <w:left w:w="15" w:type="dxa"/>
              <w:bottom w:w="137" w:type="dxa"/>
              <w:right w:w="15" w:type="dxa"/>
            </w:tcMar>
            <w:vAlign w:val="bottom"/>
            <w:hideMark/>
          </w:tcPr>
          <w:p w14:paraId="219FA671" w14:textId="77777777" w:rsidR="009C2E97" w:rsidRPr="00CF4C48" w:rsidRDefault="009C2E97" w:rsidP="00CC4E33">
            <w:pPr>
              <w:pStyle w:val="Heading1"/>
              <w:rPr>
                <w:lang w:val="en-IN"/>
              </w:rPr>
            </w:pPr>
            <w:r w:rsidRPr="00CF4C48">
              <w:rPr>
                <w:lang w:val="en-IN"/>
              </w:rPr>
              <w:t>Cloud Platforms</w:t>
            </w:r>
          </w:p>
        </w:tc>
        <w:tc>
          <w:tcPr>
            <w:tcW w:w="0" w:type="auto"/>
            <w:tcMar>
              <w:top w:w="137" w:type="dxa"/>
              <w:left w:w="15" w:type="dxa"/>
              <w:bottom w:w="137" w:type="dxa"/>
              <w:right w:w="15" w:type="dxa"/>
            </w:tcMar>
            <w:vAlign w:val="bottom"/>
            <w:hideMark/>
          </w:tcPr>
          <w:p w14:paraId="04C100F1" w14:textId="77777777" w:rsidR="009C2E97" w:rsidRPr="00CF4C48" w:rsidRDefault="009C2E97" w:rsidP="00CC4E33">
            <w:pPr>
              <w:pStyle w:val="Heading1"/>
              <w:rPr>
                <w:lang w:val="en-IN"/>
              </w:rPr>
            </w:pPr>
            <w:r w:rsidRPr="00CF4C48">
              <w:rPr>
                <w:lang w:val="en-IN"/>
              </w:rPr>
              <w:t>Microsoft Azure (Azure SQL Database, Azure Machine Learning, Azure Synapse Analytics, Azure Active Directory)</w:t>
            </w:r>
          </w:p>
        </w:tc>
      </w:tr>
      <w:tr w:rsidR="009C2E97" w:rsidRPr="00CF4C48" w14:paraId="43D362BB" w14:textId="77777777" w:rsidTr="009C2E97">
        <w:tc>
          <w:tcPr>
            <w:tcW w:w="0" w:type="auto"/>
            <w:tcBorders>
              <w:bottom w:val="single" w:sz="4" w:space="0" w:color="auto"/>
            </w:tcBorders>
            <w:tcMar>
              <w:top w:w="137" w:type="dxa"/>
              <w:left w:w="15" w:type="dxa"/>
              <w:bottom w:w="137" w:type="dxa"/>
              <w:right w:w="15" w:type="dxa"/>
            </w:tcMar>
            <w:vAlign w:val="bottom"/>
            <w:hideMark/>
          </w:tcPr>
          <w:p w14:paraId="73028F17" w14:textId="77777777" w:rsidR="009C2E97" w:rsidRPr="00CF4C48" w:rsidRDefault="009C2E97" w:rsidP="00CC4E33">
            <w:pPr>
              <w:pStyle w:val="Heading1"/>
              <w:rPr>
                <w:lang w:val="en-IN"/>
              </w:rPr>
            </w:pPr>
            <w:r w:rsidRPr="00CF4C48">
              <w:rPr>
                <w:lang w:val="en-IN"/>
              </w:rPr>
              <w:t>Data Sources</w:t>
            </w:r>
          </w:p>
        </w:tc>
        <w:tc>
          <w:tcPr>
            <w:tcW w:w="0" w:type="auto"/>
            <w:tcBorders>
              <w:bottom w:val="single" w:sz="4" w:space="0" w:color="auto"/>
            </w:tcBorders>
            <w:tcMar>
              <w:top w:w="137" w:type="dxa"/>
              <w:left w:w="15" w:type="dxa"/>
              <w:bottom w:w="137" w:type="dxa"/>
              <w:right w:w="15" w:type="dxa"/>
            </w:tcMar>
            <w:vAlign w:val="bottom"/>
            <w:hideMark/>
          </w:tcPr>
          <w:p w14:paraId="44386DA6" w14:textId="77777777" w:rsidR="009C2E97" w:rsidRPr="00CF4C48" w:rsidRDefault="009C2E97" w:rsidP="00CC4E33">
            <w:pPr>
              <w:pStyle w:val="Heading1"/>
              <w:rPr>
                <w:lang w:val="en-IN"/>
              </w:rPr>
            </w:pPr>
            <w:r w:rsidRPr="00CF4C48">
              <w:rPr>
                <w:lang w:val="en-IN"/>
              </w:rPr>
              <w:t>SQL Server, Azure SQL Database, Excel, CSV, flat files, HCM systems, payroll systems, recruitment systems</w:t>
            </w:r>
          </w:p>
        </w:tc>
      </w:tr>
      <w:tr w:rsidR="009C2E97" w:rsidRPr="00CF4C48" w14:paraId="33C2ED80" w14:textId="77777777" w:rsidTr="009C2E97">
        <w:tc>
          <w:tcPr>
            <w:tcW w:w="0" w:type="auto"/>
            <w:tcBorders>
              <w:bottom w:val="single" w:sz="4" w:space="0" w:color="auto"/>
            </w:tcBorders>
            <w:tcMar>
              <w:top w:w="137" w:type="dxa"/>
              <w:left w:w="15" w:type="dxa"/>
              <w:bottom w:w="137" w:type="dxa"/>
              <w:right w:w="15" w:type="dxa"/>
            </w:tcMar>
            <w:vAlign w:val="bottom"/>
            <w:hideMark/>
          </w:tcPr>
          <w:p w14:paraId="1F7F6937" w14:textId="77777777" w:rsidR="009C2E97" w:rsidRPr="00CF4C48" w:rsidRDefault="009C2E97" w:rsidP="00CC4E33">
            <w:pPr>
              <w:pStyle w:val="Heading1"/>
              <w:rPr>
                <w:lang w:val="en-IN"/>
              </w:rPr>
            </w:pPr>
            <w:r w:rsidRPr="00CF4C48">
              <w:rPr>
                <w:lang w:val="en-IN"/>
              </w:rPr>
              <w:t>Other Tools</w:t>
            </w:r>
          </w:p>
        </w:tc>
        <w:tc>
          <w:tcPr>
            <w:tcW w:w="0" w:type="auto"/>
            <w:tcBorders>
              <w:bottom w:val="single" w:sz="4" w:space="0" w:color="auto"/>
            </w:tcBorders>
            <w:tcMar>
              <w:top w:w="137" w:type="dxa"/>
              <w:left w:w="15" w:type="dxa"/>
              <w:bottom w:w="137" w:type="dxa"/>
              <w:right w:w="15" w:type="dxa"/>
            </w:tcMar>
            <w:vAlign w:val="bottom"/>
            <w:hideMark/>
          </w:tcPr>
          <w:p w14:paraId="75F42F2E" w14:textId="77777777" w:rsidR="009C2E97" w:rsidRPr="00CF4C48" w:rsidRDefault="009C2E97" w:rsidP="00CC4E33">
            <w:pPr>
              <w:pStyle w:val="Heading1"/>
              <w:rPr>
                <w:lang w:val="en-IN"/>
              </w:rPr>
            </w:pPr>
            <w:r w:rsidRPr="00CF4C48">
              <w:rPr>
                <w:lang w:val="en-IN"/>
              </w:rPr>
              <w:t>Power Automate, Power BI Gateways, Power BI Q&amp;A, Power Apps, SharePoint Online</w:t>
            </w:r>
          </w:p>
        </w:tc>
      </w:tr>
    </w:tbl>
    <w:p w14:paraId="0D2DF89E" w14:textId="77777777" w:rsidR="009C2E97" w:rsidRDefault="009C2E97" w:rsidP="009C2E97">
      <w:pPr>
        <w:pStyle w:val="Heading1"/>
        <w:spacing w:before="240"/>
        <w:ind w:left="0"/>
        <w:rPr>
          <w:spacing w:val="-2"/>
        </w:rPr>
      </w:pPr>
    </w:p>
    <w:p w14:paraId="1F05CDD4" w14:textId="338840E2" w:rsidR="005B6D13" w:rsidRPr="005B6D13" w:rsidRDefault="00CF2DE0" w:rsidP="009C2E97">
      <w:pPr>
        <w:pStyle w:val="Heading1"/>
        <w:spacing w:before="240"/>
        <w:ind w:left="0"/>
        <w:rPr>
          <w:spacing w:val="-2"/>
        </w:rPr>
      </w:pPr>
      <w:r>
        <w:rPr>
          <w:spacing w:val="-2"/>
        </w:rPr>
        <w:t>W</w:t>
      </w:r>
      <w:r w:rsidR="005B6D13">
        <w:rPr>
          <w:spacing w:val="-2"/>
        </w:rPr>
        <w:t>ORK EXPERIENCE</w:t>
      </w:r>
    </w:p>
    <w:p w14:paraId="7FDBCB46" w14:textId="430D9D5C" w:rsidR="00240B80" w:rsidRDefault="00D10A49" w:rsidP="00D10A49">
      <w:pPr>
        <w:tabs>
          <w:tab w:val="left" w:pos="7503"/>
        </w:tabs>
        <w:spacing w:before="1" w:line="241" w:lineRule="exact"/>
        <w:rPr>
          <w:sz w:val="21"/>
        </w:rPr>
      </w:pPr>
      <w:r>
        <w:rPr>
          <w:b/>
          <w:sz w:val="21"/>
        </w:rPr>
        <w:t xml:space="preserve">        </w:t>
      </w:r>
      <w:proofErr w:type="spellStart"/>
      <w:r w:rsidR="00EF25AE">
        <w:rPr>
          <w:b/>
          <w:sz w:val="21"/>
        </w:rPr>
        <w:t>PowerBi</w:t>
      </w:r>
      <w:proofErr w:type="spellEnd"/>
      <w:r w:rsidR="00EF25AE">
        <w:rPr>
          <w:b/>
          <w:sz w:val="21"/>
        </w:rPr>
        <w:t xml:space="preserve"> Developer</w:t>
      </w:r>
      <w:r w:rsidR="00240B80">
        <w:rPr>
          <w:b/>
          <w:sz w:val="21"/>
        </w:rPr>
        <w:tab/>
      </w:r>
      <w:r w:rsidR="000F68FB">
        <w:rPr>
          <w:b/>
          <w:sz w:val="21"/>
        </w:rPr>
        <w:t xml:space="preserve">             </w:t>
      </w:r>
      <w:r w:rsidR="002132F5">
        <w:rPr>
          <w:sz w:val="21"/>
        </w:rPr>
        <w:t>Ju</w:t>
      </w:r>
      <w:r w:rsidR="00381E9D">
        <w:rPr>
          <w:sz w:val="21"/>
        </w:rPr>
        <w:t>ne</w:t>
      </w:r>
      <w:r w:rsidR="00240B80">
        <w:rPr>
          <w:spacing w:val="-10"/>
          <w:sz w:val="21"/>
        </w:rPr>
        <w:t xml:space="preserve"> </w:t>
      </w:r>
      <w:r w:rsidR="00240B80">
        <w:rPr>
          <w:sz w:val="21"/>
        </w:rPr>
        <w:t>202</w:t>
      </w:r>
      <w:r w:rsidR="00381E9D">
        <w:rPr>
          <w:sz w:val="21"/>
        </w:rPr>
        <w:t>4</w:t>
      </w:r>
      <w:bookmarkStart w:id="0" w:name="_GoBack"/>
      <w:bookmarkEnd w:id="0"/>
      <w:r w:rsidR="00240B80">
        <w:rPr>
          <w:sz w:val="21"/>
        </w:rPr>
        <w:t>-</w:t>
      </w:r>
      <w:r w:rsidR="002132F5">
        <w:rPr>
          <w:sz w:val="21"/>
        </w:rPr>
        <w:t xml:space="preserve"> </w:t>
      </w:r>
      <w:r w:rsidR="004171CC">
        <w:rPr>
          <w:sz w:val="21"/>
        </w:rPr>
        <w:t>Till Date</w:t>
      </w:r>
    </w:p>
    <w:p w14:paraId="2E12367D" w14:textId="5A75B195" w:rsidR="00240B80" w:rsidRPr="00121DF9" w:rsidRDefault="002132F5" w:rsidP="00240B80">
      <w:pPr>
        <w:spacing w:line="241" w:lineRule="exact"/>
        <w:ind w:left="468"/>
        <w:rPr>
          <w:i/>
          <w:sz w:val="21"/>
        </w:rPr>
      </w:pPr>
      <w:proofErr w:type="spellStart"/>
      <w:r>
        <w:rPr>
          <w:i/>
          <w:sz w:val="21"/>
        </w:rPr>
        <w:t>Infoshare</w:t>
      </w:r>
      <w:proofErr w:type="spellEnd"/>
      <w:r>
        <w:rPr>
          <w:i/>
          <w:sz w:val="21"/>
        </w:rPr>
        <w:t xml:space="preserve"> Systems</w:t>
      </w:r>
      <w:r w:rsidR="00240B80">
        <w:rPr>
          <w:i/>
          <w:sz w:val="21"/>
        </w:rPr>
        <w:t>,</w:t>
      </w:r>
      <w:r w:rsidR="00240B80">
        <w:rPr>
          <w:i/>
          <w:spacing w:val="-8"/>
          <w:sz w:val="21"/>
        </w:rPr>
        <w:t xml:space="preserve"> </w:t>
      </w:r>
      <w:r>
        <w:rPr>
          <w:i/>
          <w:sz w:val="21"/>
        </w:rPr>
        <w:t>Indianapolis</w:t>
      </w:r>
      <w:r w:rsidR="00240B80">
        <w:rPr>
          <w:i/>
          <w:sz w:val="21"/>
        </w:rPr>
        <w:t>,</w:t>
      </w:r>
      <w:r w:rsidR="00240B80">
        <w:rPr>
          <w:i/>
          <w:spacing w:val="-4"/>
          <w:sz w:val="21"/>
        </w:rPr>
        <w:t xml:space="preserve"> </w:t>
      </w:r>
      <w:r w:rsidRPr="00121DF9">
        <w:rPr>
          <w:i/>
          <w:spacing w:val="-2"/>
          <w:sz w:val="21"/>
        </w:rPr>
        <w:t>United States</w:t>
      </w:r>
    </w:p>
    <w:p w14:paraId="1F5B0130" w14:textId="77777777"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Developed comprehensive Power BI dashboards for the Nightingale application, utilizing DAX functions and advanced visualizations to enable real-time monitoring of healthcare metrics and patient outcomes, with interactive slicers and filters for customized data views.</w:t>
      </w:r>
    </w:p>
    <w:p w14:paraId="707D72B6" w14:textId="01907EBE"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Integrated data from various health systems into Power BI using SSIS and Power Query, providing a holistic view of patient care and operational efficiency, enhanced by row-level security (RLS) to analyze specific patient demographics and service areas.</w:t>
      </w:r>
    </w:p>
    <w:p w14:paraId="17A6A562" w14:textId="7444A637"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Imported data from diverse sources including SQL Server, Azure SQL Database, Excel, CSV, and flat files into Power BI, leveraging Power Query and M language for data transformation and cleansing, ensuring a robust data foundation for analysis.</w:t>
      </w:r>
    </w:p>
    <w:p w14:paraId="6F235E6A" w14:textId="680F75E7"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Created predictive models in Power BI using DAX and Azure Machine Learning integration to forecast potential health risks based on data from wearables and health devices, supporting preemptive care interventions, with drill-through capabilities to focus on high-risk populations.</w:t>
      </w:r>
    </w:p>
    <w:p w14:paraId="3AEA0317" w14:textId="06D0AC7F"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Developed custom visualizations in Power BI to assess the effectiveness of symptom-checking tools, incorporating Power BI Embedded for seamless integration into existing healthcare applications, ensuring accurate patient guidance on seeking medical attention.</w:t>
      </w:r>
    </w:p>
    <w:p w14:paraId="3E85697D" w14:textId="4206DB6A"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Enhanced reporting processes with automated, filter-enabled reports using Power Automate and Power BI Gateways, improving data accessibility and refresh frequency by 50%.</w:t>
      </w:r>
    </w:p>
    <w:p w14:paraId="1F2CBBFA" w14:textId="6D07548F"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Streamlined reporting processes for the Nightingale application through automated Power BI reports and dashboards, utilizing Power BI Service for secure sharing and collaboration among healthcare professionals.</w:t>
      </w:r>
    </w:p>
    <w:p w14:paraId="123417F3" w14:textId="1CAF3BFD"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Conducted advanced data transformation and data cleaning using Power Query and M language in Power BI, improving data quality and consistency by 40%.</w:t>
      </w:r>
    </w:p>
    <w:p w14:paraId="73878C9B" w14:textId="15765EF1"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Merged and appended files from various sources using Power Query, creating comprehensive datasets for reporting and analysis, and optimizing data models using Power Pivot.</w:t>
      </w:r>
    </w:p>
    <w:p w14:paraId="322A1384" w14:textId="52EC9288"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Collaborated with cross-functional teams to design custom Power BI dashboards tailored to specific healthcare metrics and operational needs, utilizing bookmarks and drill-through filters to enable users to navigate complex data hierarchies.</w:t>
      </w:r>
    </w:p>
    <w:p w14:paraId="133B7683" w14:textId="52AF9259"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Created interactive reports and dashboards using filters, drill-down, and drill-through functionalities in Power BI, leveraging DAX measures for complex calculations and KPIs.</w:t>
      </w:r>
    </w:p>
    <w:p w14:paraId="6B3E44F9" w14:textId="19CB81A7"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Monitored key performance indicators in Power BI related to patient management and operational efficiency, using Power BI's AI insights feature to uncover hidden patterns and drive continuous improvement initiatives.</w:t>
      </w:r>
    </w:p>
    <w:p w14:paraId="4EE8E5F0" w14:textId="25503B0A"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Implemented row-level security (RLS) in Power BI to ensure data privacy and HIPAA compliance, restricting access to sensitive patient information based on user roles.</w:t>
      </w:r>
    </w:p>
    <w:p w14:paraId="0613B5EC" w14:textId="77777777"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Utilized Power BI's Q&amp;A feature to enable natural language queries for healthcare professionals, improving data accessibility and decision-making speed.</w:t>
      </w:r>
    </w:p>
    <w:p w14:paraId="7D8E4343" w14:textId="10256801" w:rsidR="007F4563" w:rsidRPr="007F4563" w:rsidRDefault="007F4563" w:rsidP="007F4563">
      <w:pPr>
        <w:pStyle w:val="ListParagraph"/>
        <w:numPr>
          <w:ilvl w:val="0"/>
          <w:numId w:val="1"/>
        </w:numPr>
        <w:tabs>
          <w:tab w:val="left" w:pos="1188"/>
        </w:tabs>
        <w:spacing w:before="1"/>
        <w:ind w:right="754"/>
        <w:jc w:val="both"/>
        <w:rPr>
          <w:sz w:val="21"/>
        </w:rPr>
      </w:pPr>
      <w:r w:rsidRPr="007F4563">
        <w:rPr>
          <w:sz w:val="21"/>
        </w:rPr>
        <w:t>Developed mobile-optimized Power BI reports for on-the-go access to critical healthcare metrics, ensuring responsiveness across various devices.</w:t>
      </w:r>
    </w:p>
    <w:p w14:paraId="0A082FC5" w14:textId="74C47EA8" w:rsidR="005C525C" w:rsidRPr="007F4563" w:rsidRDefault="005C525C" w:rsidP="007F4563">
      <w:pPr>
        <w:tabs>
          <w:tab w:val="left" w:pos="1188"/>
        </w:tabs>
        <w:spacing w:before="1"/>
        <w:ind w:right="754"/>
        <w:jc w:val="both"/>
        <w:rPr>
          <w:sz w:val="21"/>
        </w:rPr>
      </w:pPr>
    </w:p>
    <w:p w14:paraId="381B038D" w14:textId="77777777" w:rsidR="00EF25AE" w:rsidRDefault="00EF25AE">
      <w:pPr>
        <w:tabs>
          <w:tab w:val="left" w:pos="7503"/>
        </w:tabs>
        <w:spacing w:before="1" w:line="241" w:lineRule="exact"/>
        <w:ind w:left="468"/>
        <w:rPr>
          <w:b/>
          <w:sz w:val="21"/>
        </w:rPr>
      </w:pPr>
    </w:p>
    <w:p w14:paraId="450AF7FB" w14:textId="18110084" w:rsidR="009B5BCA" w:rsidRDefault="005E14B4">
      <w:pPr>
        <w:tabs>
          <w:tab w:val="left" w:pos="7503"/>
        </w:tabs>
        <w:spacing w:before="1" w:line="241" w:lineRule="exact"/>
        <w:ind w:left="468"/>
        <w:rPr>
          <w:sz w:val="21"/>
        </w:rPr>
      </w:pPr>
      <w:r>
        <w:rPr>
          <w:b/>
          <w:sz w:val="21"/>
        </w:rPr>
        <w:t>Analyst,</w:t>
      </w:r>
      <w:r>
        <w:rPr>
          <w:b/>
          <w:spacing w:val="-8"/>
          <w:sz w:val="21"/>
        </w:rPr>
        <w:t xml:space="preserve"> </w:t>
      </w:r>
      <w:r>
        <w:rPr>
          <w:b/>
          <w:sz w:val="21"/>
        </w:rPr>
        <w:t>Technology</w:t>
      </w:r>
      <w:r>
        <w:rPr>
          <w:b/>
          <w:spacing w:val="-5"/>
          <w:sz w:val="21"/>
        </w:rPr>
        <w:t xml:space="preserve"> </w:t>
      </w:r>
      <w:r>
        <w:rPr>
          <w:b/>
          <w:spacing w:val="-2"/>
          <w:sz w:val="21"/>
        </w:rPr>
        <w:t>Operations</w:t>
      </w:r>
      <w:r>
        <w:rPr>
          <w:b/>
          <w:sz w:val="21"/>
        </w:rPr>
        <w:tab/>
      </w:r>
      <w:r>
        <w:rPr>
          <w:sz w:val="21"/>
        </w:rPr>
        <w:t>September</w:t>
      </w:r>
      <w:r>
        <w:rPr>
          <w:spacing w:val="-10"/>
          <w:sz w:val="21"/>
        </w:rPr>
        <w:t xml:space="preserve"> </w:t>
      </w:r>
      <w:r>
        <w:rPr>
          <w:sz w:val="21"/>
        </w:rPr>
        <w:t>2022-December</w:t>
      </w:r>
      <w:r>
        <w:rPr>
          <w:spacing w:val="-9"/>
          <w:sz w:val="21"/>
        </w:rPr>
        <w:t xml:space="preserve"> </w:t>
      </w:r>
      <w:r>
        <w:rPr>
          <w:spacing w:val="-4"/>
          <w:sz w:val="21"/>
        </w:rPr>
        <w:t>202</w:t>
      </w:r>
      <w:r w:rsidR="003B4CB6">
        <w:rPr>
          <w:spacing w:val="-4"/>
          <w:sz w:val="21"/>
        </w:rPr>
        <w:t>3</w:t>
      </w:r>
    </w:p>
    <w:p w14:paraId="50D82DD4" w14:textId="77777777" w:rsidR="009B5BCA" w:rsidRDefault="005E14B4">
      <w:pPr>
        <w:spacing w:line="241" w:lineRule="exact"/>
        <w:ind w:left="468"/>
        <w:rPr>
          <w:i/>
          <w:sz w:val="21"/>
        </w:rPr>
      </w:pPr>
      <w:r>
        <w:rPr>
          <w:i/>
          <w:sz w:val="21"/>
        </w:rPr>
        <w:t>MassMutual</w:t>
      </w:r>
      <w:r>
        <w:rPr>
          <w:i/>
          <w:spacing w:val="-8"/>
          <w:sz w:val="21"/>
        </w:rPr>
        <w:t xml:space="preserve"> </w:t>
      </w:r>
      <w:r>
        <w:rPr>
          <w:i/>
          <w:sz w:val="21"/>
        </w:rPr>
        <w:t>Global</w:t>
      </w:r>
      <w:r>
        <w:rPr>
          <w:i/>
          <w:spacing w:val="-6"/>
          <w:sz w:val="21"/>
        </w:rPr>
        <w:t xml:space="preserve"> </w:t>
      </w:r>
      <w:r>
        <w:rPr>
          <w:i/>
          <w:sz w:val="21"/>
        </w:rPr>
        <w:t>Business</w:t>
      </w:r>
      <w:r>
        <w:rPr>
          <w:i/>
          <w:spacing w:val="-5"/>
          <w:sz w:val="21"/>
        </w:rPr>
        <w:t xml:space="preserve"> </w:t>
      </w:r>
      <w:r>
        <w:rPr>
          <w:i/>
          <w:sz w:val="21"/>
        </w:rPr>
        <w:t>Services</w:t>
      </w:r>
      <w:r>
        <w:rPr>
          <w:i/>
          <w:spacing w:val="-5"/>
          <w:sz w:val="21"/>
        </w:rPr>
        <w:t xml:space="preserve"> </w:t>
      </w:r>
      <w:r>
        <w:rPr>
          <w:i/>
          <w:sz w:val="21"/>
        </w:rPr>
        <w:t>India</w:t>
      </w:r>
      <w:r>
        <w:rPr>
          <w:i/>
          <w:spacing w:val="-5"/>
          <w:sz w:val="21"/>
        </w:rPr>
        <w:t xml:space="preserve"> </w:t>
      </w:r>
      <w:r>
        <w:rPr>
          <w:i/>
          <w:sz w:val="21"/>
        </w:rPr>
        <w:t>LLP,</w:t>
      </w:r>
      <w:r>
        <w:rPr>
          <w:i/>
          <w:spacing w:val="-8"/>
          <w:sz w:val="21"/>
        </w:rPr>
        <w:t xml:space="preserve"> </w:t>
      </w:r>
      <w:r>
        <w:rPr>
          <w:i/>
          <w:sz w:val="21"/>
        </w:rPr>
        <w:t>Hyderabad,</w:t>
      </w:r>
      <w:r>
        <w:rPr>
          <w:i/>
          <w:spacing w:val="-4"/>
          <w:sz w:val="21"/>
        </w:rPr>
        <w:t xml:space="preserve"> </w:t>
      </w:r>
      <w:r>
        <w:rPr>
          <w:i/>
          <w:spacing w:val="-2"/>
          <w:sz w:val="21"/>
        </w:rPr>
        <w:t>India</w:t>
      </w:r>
    </w:p>
    <w:p w14:paraId="64F57C06"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Developed interactive Power BI dashboards to analyze workforce management KPIs, leveraging DAX functions and advanced visualizations, leading to actionable insights that improved talent development strategies by 25%.</w:t>
      </w:r>
    </w:p>
    <w:p w14:paraId="38A3DD41"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Integrated augmented analytics in Power BI, utilizing Azure Machine Learning, to implement predictive models for assessing employee performance and identifying training needs, resulting in a 15% increase in targeted skill development programs.</w:t>
      </w:r>
    </w:p>
    <w:p w14:paraId="016BCFBF"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Created high-level executive dashboards in Power BI to visualize labor cost per FTE and ROI of outsourcing, using complex DAX measures and custom visuals, supporting strategic HR and business planning.</w:t>
      </w:r>
    </w:p>
    <w:p w14:paraId="200D90A8"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Integrated data from HCM, payroll, and recruitment systems into a unified Power BI platform using SSIS and Power Query, providing comprehensive insights for HR analytics and reducing data silos by 40%.</w:t>
      </w:r>
    </w:p>
    <w:p w14:paraId="43732E56"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Enhanced data visualization techniques in Power BI, implementing advanced chart types and custom visuals, to present complex HR data in an easily digestible format for stakeholders, improving decision-making speed by 30%.</w:t>
      </w:r>
    </w:p>
    <w:p w14:paraId="34C56C27"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Automated reporting processes in Power BI using Power Automate and scheduled refreshes, streamlining the generation and distribution of key HR reports and improving efficiency by 50%.</w:t>
      </w:r>
    </w:p>
    <w:p w14:paraId="14D2DA4E"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Monitored compensation-related KPIs through Power BI dashboards with row-level security (RLS), aiding in strategic compensation planning and budget management while ensuring data privacy.</w:t>
      </w:r>
    </w:p>
    <w:p w14:paraId="780D9668"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Provided data-driven recommendations through Power BI reports on compensation benchmarks and labor cost trends, utilizing DAX for complex calculations and facilitating better financial decisions.</w:t>
      </w:r>
    </w:p>
    <w:p w14:paraId="3C501D33"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Generated insightful reports to analyze recruitment KPIs using Power BI's AI capabilities, providing actionable insights that improved hiring processes and reduced time-to-fill by 20%.</w:t>
      </w:r>
    </w:p>
    <w:p w14:paraId="687D0C76"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Streamlined data preparation using Power BI's Power Query and M language, improving data consistency and reducing preparation time by 40%.</w:t>
      </w:r>
    </w:p>
    <w:p w14:paraId="2053EA07"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Facilitated custom reporting for HR stakeholders using Power BI Embedded, enhancing overall HR effectiveness through tailored dashboards integrated into existing HR applications.</w:t>
      </w:r>
    </w:p>
    <w:p w14:paraId="4E45DC3E"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Developed executive-level dashboards in Power BI to monitor key HR metrics, implementing drill-through and drill-down capabilities for in-depth analysis and strategic decision-making.</w:t>
      </w:r>
    </w:p>
    <w:p w14:paraId="691F1E39"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Enhanced reporting efficiency by implementing real-time data visualization using Power BI Gateways, enabling live tracking of employee engagement and satisfaction metrics with 99% accuracy.</w:t>
      </w:r>
    </w:p>
    <w:p w14:paraId="69D75988"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Conducted advanced analytics using HRMS application insights and Azure Synapse Analytics to optimize HR strategies, resulting in a 10% improvement in employee retention rates.</w:t>
      </w:r>
    </w:p>
    <w:p w14:paraId="059294AC"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Developed reports using stored procedures and T-SQL queries, implementing complex business logic in Power BI through DAX measures and calculated columns.</w:t>
      </w:r>
    </w:p>
    <w:p w14:paraId="635E2AED" w14:textId="77777777" w:rsidR="007F4563" w:rsidRPr="001B073A" w:rsidRDefault="007F4563" w:rsidP="001B073A">
      <w:pPr>
        <w:pStyle w:val="ListParagraph"/>
        <w:numPr>
          <w:ilvl w:val="0"/>
          <w:numId w:val="1"/>
        </w:numPr>
        <w:tabs>
          <w:tab w:val="left" w:pos="1188"/>
        </w:tabs>
        <w:spacing w:before="1"/>
        <w:ind w:right="754"/>
        <w:jc w:val="both"/>
        <w:rPr>
          <w:sz w:val="21"/>
        </w:rPr>
      </w:pPr>
      <w:r w:rsidRPr="001B073A">
        <w:rPr>
          <w:sz w:val="21"/>
        </w:rPr>
        <w:t>Utilized Power Pivot and SSAS Tabular models to create optimized data models, performing complex calculations for enhanced reporting capabilities and improving query performance by 35%.</w:t>
      </w:r>
    </w:p>
    <w:p w14:paraId="16F1D582" w14:textId="77777777" w:rsidR="00EF25AE" w:rsidRDefault="00EF25AE" w:rsidP="00574412">
      <w:pPr>
        <w:pStyle w:val="ListParagraph"/>
        <w:tabs>
          <w:tab w:val="left" w:pos="1188"/>
        </w:tabs>
        <w:spacing w:before="1"/>
        <w:ind w:right="754" w:firstLine="0"/>
        <w:jc w:val="both"/>
        <w:rPr>
          <w:sz w:val="21"/>
        </w:rPr>
      </w:pPr>
    </w:p>
    <w:p w14:paraId="5746BEF1" w14:textId="2F4220D2" w:rsidR="009B5BCA" w:rsidRDefault="005E14B4" w:rsidP="00EF25AE">
      <w:pPr>
        <w:tabs>
          <w:tab w:val="left" w:pos="7482"/>
        </w:tabs>
        <w:spacing w:line="241" w:lineRule="exact"/>
        <w:ind w:left="468"/>
        <w:rPr>
          <w:sz w:val="21"/>
        </w:rPr>
      </w:pPr>
      <w:r>
        <w:rPr>
          <w:b/>
          <w:sz w:val="21"/>
        </w:rPr>
        <w:t>Systems</w:t>
      </w:r>
      <w:r>
        <w:rPr>
          <w:b/>
          <w:spacing w:val="-4"/>
          <w:sz w:val="21"/>
        </w:rPr>
        <w:t xml:space="preserve"> </w:t>
      </w:r>
      <w:r>
        <w:rPr>
          <w:b/>
          <w:spacing w:val="-2"/>
          <w:sz w:val="21"/>
        </w:rPr>
        <w:t>Engineer</w:t>
      </w:r>
      <w:r>
        <w:rPr>
          <w:b/>
          <w:sz w:val="21"/>
        </w:rPr>
        <w:tab/>
      </w:r>
      <w:r>
        <w:rPr>
          <w:sz w:val="21"/>
        </w:rPr>
        <w:t>November</w:t>
      </w:r>
      <w:r>
        <w:rPr>
          <w:spacing w:val="-9"/>
          <w:sz w:val="21"/>
        </w:rPr>
        <w:t xml:space="preserve"> </w:t>
      </w:r>
      <w:r>
        <w:rPr>
          <w:sz w:val="21"/>
        </w:rPr>
        <w:t>2021-September</w:t>
      </w:r>
      <w:r>
        <w:rPr>
          <w:spacing w:val="-11"/>
          <w:sz w:val="21"/>
        </w:rPr>
        <w:t xml:space="preserve"> </w:t>
      </w:r>
      <w:r>
        <w:rPr>
          <w:spacing w:val="-4"/>
          <w:sz w:val="21"/>
        </w:rPr>
        <w:t>2022</w:t>
      </w:r>
    </w:p>
    <w:p w14:paraId="501805B5" w14:textId="77777777" w:rsidR="009B5BCA" w:rsidRDefault="005E14B4">
      <w:pPr>
        <w:spacing w:line="241" w:lineRule="exact"/>
        <w:ind w:left="468"/>
        <w:rPr>
          <w:i/>
          <w:sz w:val="21"/>
        </w:rPr>
      </w:pPr>
      <w:r>
        <w:rPr>
          <w:i/>
          <w:sz w:val="21"/>
        </w:rPr>
        <w:t>Infosys</w:t>
      </w:r>
      <w:r>
        <w:rPr>
          <w:i/>
          <w:spacing w:val="-6"/>
          <w:sz w:val="21"/>
        </w:rPr>
        <w:t xml:space="preserve"> </w:t>
      </w:r>
      <w:r>
        <w:rPr>
          <w:i/>
          <w:sz w:val="21"/>
        </w:rPr>
        <w:t>Limited,</w:t>
      </w:r>
      <w:r>
        <w:rPr>
          <w:i/>
          <w:spacing w:val="-8"/>
          <w:sz w:val="21"/>
        </w:rPr>
        <w:t xml:space="preserve"> </w:t>
      </w:r>
      <w:r>
        <w:rPr>
          <w:i/>
          <w:sz w:val="21"/>
        </w:rPr>
        <w:t>Hyderabad,</w:t>
      </w:r>
      <w:r>
        <w:rPr>
          <w:i/>
          <w:spacing w:val="-8"/>
          <w:sz w:val="21"/>
        </w:rPr>
        <w:t xml:space="preserve"> </w:t>
      </w:r>
      <w:r>
        <w:rPr>
          <w:i/>
          <w:spacing w:val="-4"/>
          <w:sz w:val="21"/>
        </w:rPr>
        <w:t>India</w:t>
      </w:r>
    </w:p>
    <w:p w14:paraId="038174D9" w14:textId="1C59D326" w:rsidR="001B073A" w:rsidRPr="001B073A" w:rsidRDefault="00574412" w:rsidP="001B073A">
      <w:pPr>
        <w:pStyle w:val="ListParagraph"/>
        <w:numPr>
          <w:ilvl w:val="0"/>
          <w:numId w:val="1"/>
        </w:numPr>
        <w:tabs>
          <w:tab w:val="left" w:pos="1188"/>
        </w:tabs>
        <w:spacing w:before="1"/>
        <w:ind w:right="754"/>
        <w:jc w:val="both"/>
        <w:rPr>
          <w:sz w:val="21"/>
        </w:rPr>
      </w:pPr>
      <w:r w:rsidRPr="00574412">
        <w:rPr>
          <w:sz w:val="21"/>
        </w:rPr>
        <w:t>Developed</w:t>
      </w:r>
      <w:r w:rsidR="001B073A" w:rsidRPr="001B073A">
        <w:t xml:space="preserve"> </w:t>
      </w:r>
      <w:r w:rsidR="001B073A" w:rsidRPr="001B073A">
        <w:rPr>
          <w:sz w:val="21"/>
        </w:rPr>
        <w:t>and maintained interactive Power BI dashboards to monitor recruitment KPIs, such as time-to-fill and quality of hire, providing actionable insights that improved hiring processes by 20%.</w:t>
      </w:r>
    </w:p>
    <w:p w14:paraId="186C5AF6"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Leveraged Power BI Desktop and Service to create dynamic visualizations and reports, enhancing the clarity and accessibility of complex HR data for executive decision-making.</w:t>
      </w:r>
    </w:p>
    <w:p w14:paraId="0FEA56B4"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Implemented automated data alerts in Power BI using DAX expressions to notify HR teams of critical changes in metrics, such as spikes in absenteeism or shifts in compensation trends.</w:t>
      </w:r>
    </w:p>
    <w:p w14:paraId="2C0CE7DF"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Conducted predictive analytics using Power BI's AI capabilities and Azure Machine Learning integration to forecast employee turnover and identify potential HR risks, enabling proactive management strategies.</w:t>
      </w:r>
    </w:p>
    <w:p w14:paraId="06281D7F"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Designed executive-level dashboards in Power BI with advanced visualizations like scatter charts and heat maps to present key HR metrics, supporting strategic planning and resource allocation.</w:t>
      </w:r>
    </w:p>
    <w:p w14:paraId="4C004F8D"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Enhanced reporting efficiency by utilizing real-time data visualization in Power BI for tracking employee engagement and satisfaction metrics, increasing data refresh frequency by 50%.</w:t>
      </w:r>
    </w:p>
    <w:p w14:paraId="42F8B9D3"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Created comprehensive reports in Power BI to analyze workforce diversity metrics, driving inclusive hiring practices and diversity initiatives.</w:t>
      </w:r>
    </w:p>
    <w:p w14:paraId="5AFDB92E"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Streamlined HR reporting processes through Power BI automation and Power Query, reducing manual effort by 40% and increasing reporting accuracy to 98%.</w:t>
      </w:r>
    </w:p>
    <w:p w14:paraId="52B5F845"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Developed interactive HR dashboards in Power BI, enabling real-time tracking of key HR metrics such as employee performance and workforce demographics using slicers and drill-through capabilities.</w:t>
      </w:r>
    </w:p>
    <w:p w14:paraId="2A0251C0"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Utilized Azure Data Factory for ETL processes, integrating data from various sources including on-premises SQL Server, Azure SQL Database, and Azure Synapse Analytics.</w:t>
      </w:r>
    </w:p>
    <w:p w14:paraId="3606EEB2"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Implemented Azure Analysis Services to create semantic models for complex HR data, improving query performance and data consistency across reports.</w:t>
      </w:r>
    </w:p>
    <w:p w14:paraId="42FFE221"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Enhanced recruitment efficiency by analyzing metrics such as time-to-fill and candidate sources through Power BI visualizations, leading to a 25% improvement in recruitment process efficiency.</w:t>
      </w:r>
    </w:p>
    <w:p w14:paraId="6D92E00E"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Monitored employee engagement metrics using Power BI and implemented row-level security (RLS) to ensure data privacy and compliance with HR policies.</w:t>
      </w:r>
    </w:p>
    <w:p w14:paraId="36AA71A5"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Leveraged Azure Active Directory for seamless and secure authentication in Power BI, ensuring appropriate access control for HR data.</w:t>
      </w:r>
    </w:p>
    <w:p w14:paraId="43D6AAD2"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Supported compliance tracking with dashboards for monitoring HR regulatory adherence and performance metrics, reducing compliance-related issues by 30%.</w:t>
      </w:r>
    </w:p>
    <w:p w14:paraId="1D641900"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Provided data-driven recommendations on compensation benchmarks and labor cost trends through detailed Power BI reports, utilizing DAX measures for complex calculations.</w:t>
      </w:r>
    </w:p>
    <w:p w14:paraId="241FDF42"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Created custom Power BI reports tailored to specific HR needs, including grievance management and employee satisfaction analysis, using Power BI Embedded for integration with existing HR applications.</w:t>
      </w:r>
    </w:p>
    <w:p w14:paraId="75C49AAD"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Collaborated with HR stakeholders to enhance reporting efficiency and effectiveness through tailored Power BI solutions, conducting user training sessions to improve data literacy within the organization.</w:t>
      </w:r>
    </w:p>
    <w:p w14:paraId="52501F47" w14:textId="0332B059" w:rsidR="00240B80" w:rsidRPr="00574412" w:rsidRDefault="001B073A" w:rsidP="001B073A">
      <w:pPr>
        <w:pStyle w:val="ListParagraph"/>
        <w:numPr>
          <w:ilvl w:val="0"/>
          <w:numId w:val="1"/>
        </w:numPr>
        <w:tabs>
          <w:tab w:val="left" w:pos="1188"/>
        </w:tabs>
        <w:spacing w:before="1"/>
        <w:ind w:right="754"/>
        <w:jc w:val="both"/>
        <w:rPr>
          <w:sz w:val="21"/>
        </w:rPr>
      </w:pPr>
      <w:r w:rsidRPr="001B073A">
        <w:rPr>
          <w:sz w:val="21"/>
        </w:rPr>
        <w:t>Utilized Power Query and M language for advanced data cleaning and transformation, ensuring high-quality data for analysis and reporting, and reducing data preparation time by 45%.</w:t>
      </w:r>
    </w:p>
    <w:p w14:paraId="2872F0FE" w14:textId="77777777" w:rsidR="00574412" w:rsidRDefault="00574412" w:rsidP="00574412">
      <w:pPr>
        <w:pStyle w:val="ListParagraph"/>
        <w:tabs>
          <w:tab w:val="left" w:pos="1188"/>
        </w:tabs>
        <w:ind w:right="135" w:firstLine="0"/>
        <w:rPr>
          <w:sz w:val="21"/>
        </w:rPr>
      </w:pPr>
    </w:p>
    <w:p w14:paraId="7D32D359" w14:textId="55AACFD8" w:rsidR="00240B80" w:rsidRDefault="00A60D07" w:rsidP="00240B80">
      <w:pPr>
        <w:tabs>
          <w:tab w:val="left" w:pos="7503"/>
        </w:tabs>
        <w:spacing w:before="1" w:line="241" w:lineRule="exact"/>
        <w:ind w:left="468"/>
        <w:rPr>
          <w:sz w:val="21"/>
        </w:rPr>
      </w:pPr>
      <w:proofErr w:type="spellStart"/>
      <w:r>
        <w:rPr>
          <w:b/>
          <w:sz w:val="21"/>
        </w:rPr>
        <w:t>PowerBI</w:t>
      </w:r>
      <w:proofErr w:type="spellEnd"/>
      <w:r>
        <w:rPr>
          <w:b/>
          <w:sz w:val="21"/>
        </w:rPr>
        <w:t xml:space="preserve"> Associate</w:t>
      </w:r>
      <w:r w:rsidR="00240B80">
        <w:rPr>
          <w:b/>
          <w:sz w:val="21"/>
        </w:rPr>
        <w:tab/>
      </w:r>
      <w:r w:rsidR="000F68FB">
        <w:rPr>
          <w:b/>
          <w:sz w:val="21"/>
        </w:rPr>
        <w:t xml:space="preserve">         </w:t>
      </w:r>
      <w:r w:rsidR="002132F5">
        <w:rPr>
          <w:sz w:val="21"/>
        </w:rPr>
        <w:t>July</w:t>
      </w:r>
      <w:r w:rsidR="00240B80">
        <w:rPr>
          <w:spacing w:val="-10"/>
          <w:sz w:val="21"/>
        </w:rPr>
        <w:t xml:space="preserve"> </w:t>
      </w:r>
      <w:r w:rsidR="00240B80">
        <w:rPr>
          <w:sz w:val="21"/>
        </w:rPr>
        <w:t>202</w:t>
      </w:r>
      <w:r w:rsidR="002132F5">
        <w:rPr>
          <w:sz w:val="21"/>
        </w:rPr>
        <w:t xml:space="preserve">0 </w:t>
      </w:r>
      <w:r w:rsidR="00240B80">
        <w:rPr>
          <w:sz w:val="21"/>
        </w:rPr>
        <w:t>-</w:t>
      </w:r>
      <w:r w:rsidR="002132F5">
        <w:rPr>
          <w:sz w:val="21"/>
        </w:rPr>
        <w:t xml:space="preserve"> October</w:t>
      </w:r>
      <w:r w:rsidR="00240B80">
        <w:rPr>
          <w:spacing w:val="-9"/>
          <w:sz w:val="21"/>
        </w:rPr>
        <w:t xml:space="preserve"> </w:t>
      </w:r>
      <w:r w:rsidR="00240B80">
        <w:rPr>
          <w:spacing w:val="-4"/>
          <w:sz w:val="21"/>
        </w:rPr>
        <w:t>202</w:t>
      </w:r>
      <w:r w:rsidR="002132F5">
        <w:rPr>
          <w:spacing w:val="-4"/>
          <w:sz w:val="21"/>
        </w:rPr>
        <w:t>1</w:t>
      </w:r>
    </w:p>
    <w:p w14:paraId="21E2F345" w14:textId="36B41E80" w:rsidR="00240B80" w:rsidRDefault="002132F5" w:rsidP="00240B80">
      <w:pPr>
        <w:spacing w:line="241" w:lineRule="exact"/>
        <w:ind w:left="468"/>
        <w:rPr>
          <w:i/>
          <w:sz w:val="21"/>
        </w:rPr>
      </w:pPr>
      <w:r>
        <w:rPr>
          <w:i/>
          <w:sz w:val="21"/>
        </w:rPr>
        <w:t>Pyramid Soft Sols</w:t>
      </w:r>
      <w:r w:rsidR="00240B80">
        <w:rPr>
          <w:i/>
          <w:sz w:val="21"/>
        </w:rPr>
        <w:t>,</w:t>
      </w:r>
      <w:r w:rsidR="00240B80">
        <w:rPr>
          <w:i/>
          <w:spacing w:val="-8"/>
          <w:sz w:val="21"/>
        </w:rPr>
        <w:t xml:space="preserve"> </w:t>
      </w:r>
      <w:r w:rsidR="00240B80">
        <w:rPr>
          <w:i/>
          <w:sz w:val="21"/>
        </w:rPr>
        <w:t>Hyderabad,</w:t>
      </w:r>
      <w:r w:rsidR="00240B80">
        <w:rPr>
          <w:i/>
          <w:spacing w:val="-4"/>
          <w:sz w:val="21"/>
        </w:rPr>
        <w:t xml:space="preserve"> </w:t>
      </w:r>
      <w:r w:rsidR="00240B80">
        <w:rPr>
          <w:i/>
          <w:spacing w:val="-2"/>
          <w:sz w:val="21"/>
        </w:rPr>
        <w:t>India</w:t>
      </w:r>
    </w:p>
    <w:p w14:paraId="2128AD3A" w14:textId="742A65C8" w:rsidR="001B073A" w:rsidRPr="001B073A" w:rsidRDefault="00574412" w:rsidP="001B073A">
      <w:pPr>
        <w:pStyle w:val="ListParagraph"/>
        <w:numPr>
          <w:ilvl w:val="0"/>
          <w:numId w:val="1"/>
        </w:numPr>
        <w:tabs>
          <w:tab w:val="left" w:pos="1188"/>
        </w:tabs>
        <w:spacing w:before="1"/>
        <w:ind w:right="754"/>
        <w:jc w:val="both"/>
        <w:rPr>
          <w:sz w:val="21"/>
        </w:rPr>
      </w:pPr>
      <w:r w:rsidRPr="00574412">
        <w:rPr>
          <w:sz w:val="21"/>
        </w:rPr>
        <w:t>Imported</w:t>
      </w:r>
      <w:r w:rsidR="001B073A" w:rsidRPr="001B073A">
        <w:rPr>
          <w:sz w:val="21"/>
        </w:rPr>
        <w:t xml:space="preserve"> data from SQL Server and Azure SQL DB into Power BI reports, designing dashboards focused on HR metrics, employee performance, and workforce demographics.</w:t>
      </w:r>
    </w:p>
    <w:p w14:paraId="308A3F0C"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Developed and maintained multiple Power BI dashboards and reports for HR analytics, ensuring real-time data updates and optimizing for usability and performance.</w:t>
      </w:r>
    </w:p>
    <w:p w14:paraId="42A172F2"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Created and customized visualizations in Power BI, including slicers, matrices, and scatter charts, to enhance representation of HR data and KPIs.</w:t>
      </w:r>
    </w:p>
    <w:p w14:paraId="46C3819C"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Conducted data cleansing and transformation using Power Query and M language in Power BI Desktop, improving HR data quality and consistency by 30%.</w:t>
      </w:r>
    </w:p>
    <w:p w14:paraId="55501364"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Developed complex DAX measures and calculated columns to implement HR-specific business logic and create custom KPIs for executive dashboards.</w:t>
      </w:r>
    </w:p>
    <w:p w14:paraId="7C04B55F"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Managed user training for HR teams on Power BI tools and best practices, enhancing overall data literacy within the organization and reducing support tickets by 25%.</w:t>
      </w:r>
    </w:p>
    <w:p w14:paraId="5BAEF9BE"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Ensured data accuracy in Power BI dashboards through rigorous validation processes and testing, reducing data discrepancies by 20%.</w:t>
      </w:r>
    </w:p>
    <w:p w14:paraId="62AFCE28"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Merged and appended files from various HR systems to create comprehensive datasets for reporting and analysis in Power BI.</w:t>
      </w:r>
    </w:p>
    <w:p w14:paraId="0D84B019"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Designed automated reporting schedules in Power BI, ensuring timely delivery of critical HR metrics and reducing manual reporting efforts by 40%.</w:t>
      </w:r>
    </w:p>
    <w:p w14:paraId="36646136"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Integrated data from various HR systems into a unified Power BI platform, enhancing reporting capabilities and providing comprehensive insights for decision-making.</w:t>
      </w:r>
    </w:p>
    <w:p w14:paraId="43F21BF3"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Conducted advanced analytics using Power BI to identify trends in employee retention, compensation, and performance, optimizing HR strategies.</w:t>
      </w:r>
    </w:p>
    <w:p w14:paraId="3A27101F"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Implemented row-level security (RLS) using DAX expressions to provide report access to specific HR user groups, enhancing data security and compliance.</w:t>
      </w:r>
    </w:p>
    <w:p w14:paraId="07A23CBF"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Developed custom HR dashboards to monitor absenteeism rates, employee satisfaction, and training effectiveness, facilitating data-driven improvements.</w:t>
      </w:r>
    </w:p>
    <w:p w14:paraId="760129CD"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Streamlined HR data preparation processes using Power BI's data transformation tools and dataflows, reducing preparation time by 35%.</w:t>
      </w:r>
    </w:p>
    <w:p w14:paraId="25AD8314"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Collaborated with HR stakeholders to create tailored Power BI reports for compliance tracking, grievance management, and recruitment efficiency.</w:t>
      </w:r>
    </w:p>
    <w:p w14:paraId="0C8A556F"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Utilized Power BI's AI capabilities, including Quick Insights and Key Influencers, to uncover hidden patterns and trends in HR datasets.</w:t>
      </w:r>
    </w:p>
    <w:p w14:paraId="31FC3B86"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Implemented Power BI paginated reports for pixel-perfect printing and exporting of large HR datasets, meeting specific regulatory reporting requirements.</w:t>
      </w:r>
    </w:p>
    <w:p w14:paraId="34843FFF"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Developed Power Automate flows to automate HR processes, improving operational efficiency by 30%.</w:t>
      </w:r>
    </w:p>
    <w:p w14:paraId="5097FBF1" w14:textId="77777777" w:rsidR="001B073A" w:rsidRPr="001B073A" w:rsidRDefault="001B073A" w:rsidP="001B073A">
      <w:pPr>
        <w:pStyle w:val="ListParagraph"/>
        <w:numPr>
          <w:ilvl w:val="0"/>
          <w:numId w:val="1"/>
        </w:numPr>
        <w:tabs>
          <w:tab w:val="left" w:pos="1188"/>
        </w:tabs>
        <w:spacing w:before="1"/>
        <w:ind w:right="754"/>
        <w:jc w:val="both"/>
        <w:rPr>
          <w:sz w:val="21"/>
        </w:rPr>
      </w:pPr>
      <w:r w:rsidRPr="001B073A">
        <w:rPr>
          <w:sz w:val="21"/>
        </w:rPr>
        <w:t>Leveraged Power BI Embedded service to deliver interactive HR reports within custom applications, enhancing user experience and data accessibility.</w:t>
      </w:r>
    </w:p>
    <w:p w14:paraId="1C1E1510" w14:textId="02FE8750" w:rsidR="009B5BCA" w:rsidRPr="002132F5" w:rsidRDefault="001B073A" w:rsidP="001B073A">
      <w:pPr>
        <w:pStyle w:val="ListParagraph"/>
        <w:numPr>
          <w:ilvl w:val="0"/>
          <w:numId w:val="1"/>
        </w:numPr>
        <w:tabs>
          <w:tab w:val="left" w:pos="1188"/>
        </w:tabs>
        <w:spacing w:before="1"/>
        <w:ind w:right="754"/>
        <w:jc w:val="both"/>
        <w:rPr>
          <w:sz w:val="21"/>
        </w:rPr>
      </w:pPr>
      <w:r w:rsidRPr="001B073A">
        <w:rPr>
          <w:sz w:val="21"/>
        </w:rPr>
        <w:t>Performed query optimization and T-SQL tuning to improve HR report execution time, resulting in a 45% reduction in load times for complex dashboards.</w:t>
      </w:r>
    </w:p>
    <w:p w14:paraId="544AC236" w14:textId="77777777" w:rsidR="00E44242" w:rsidRDefault="00E44242">
      <w:pPr>
        <w:pStyle w:val="Heading1"/>
        <w:spacing w:before="240"/>
        <w:rPr>
          <w:spacing w:val="-2"/>
        </w:rPr>
      </w:pPr>
    </w:p>
    <w:p w14:paraId="3C11F8E0" w14:textId="77777777" w:rsidR="00E44242" w:rsidRDefault="00E44242" w:rsidP="00E44242">
      <w:pPr>
        <w:tabs>
          <w:tab w:val="left" w:pos="9424"/>
        </w:tabs>
        <w:spacing w:before="1" w:line="241" w:lineRule="exact"/>
        <w:ind w:left="468"/>
        <w:rPr>
          <w:sz w:val="21"/>
        </w:rPr>
      </w:pPr>
      <w:r w:rsidRPr="00F468F0">
        <w:rPr>
          <w:b/>
          <w:sz w:val="21"/>
        </w:rPr>
        <w:t xml:space="preserve">Analyzing attacks and accuracy with Machine Learning model for data security in </w:t>
      </w:r>
      <w:r>
        <w:rPr>
          <w:b/>
          <w:sz w:val="21"/>
        </w:rPr>
        <w:t xml:space="preserve">the </w:t>
      </w:r>
      <w:r w:rsidRPr="00F468F0">
        <w:rPr>
          <w:b/>
          <w:sz w:val="21"/>
        </w:rPr>
        <w:t>cloud environmen</w:t>
      </w:r>
      <w:r>
        <w:rPr>
          <w:b/>
          <w:sz w:val="21"/>
        </w:rPr>
        <w:t>t</w:t>
      </w:r>
      <w:r>
        <w:rPr>
          <w:b/>
          <w:sz w:val="21"/>
        </w:rPr>
        <w:tab/>
      </w:r>
    </w:p>
    <w:p w14:paraId="18857F65" w14:textId="77777777" w:rsidR="00E44242" w:rsidRDefault="00E44242" w:rsidP="00E44242">
      <w:pPr>
        <w:spacing w:line="241" w:lineRule="exact"/>
        <w:ind w:left="468"/>
        <w:rPr>
          <w:i/>
          <w:sz w:val="21"/>
        </w:rPr>
      </w:pPr>
      <w:r>
        <w:rPr>
          <w:i/>
          <w:sz w:val="21"/>
        </w:rPr>
        <w:t>University Of Cincinnati,</w:t>
      </w:r>
      <w:r>
        <w:rPr>
          <w:i/>
          <w:spacing w:val="-3"/>
          <w:sz w:val="21"/>
        </w:rPr>
        <w:t xml:space="preserve"> </w:t>
      </w:r>
      <w:r>
        <w:rPr>
          <w:i/>
          <w:sz w:val="21"/>
        </w:rPr>
        <w:t>Ohio,</w:t>
      </w:r>
      <w:r>
        <w:rPr>
          <w:i/>
          <w:spacing w:val="-6"/>
          <w:sz w:val="21"/>
        </w:rPr>
        <w:t xml:space="preserve"> </w:t>
      </w:r>
      <w:r>
        <w:rPr>
          <w:i/>
          <w:sz w:val="21"/>
        </w:rPr>
        <w:t xml:space="preserve">United States                                                                                               </w:t>
      </w:r>
      <w:r>
        <w:rPr>
          <w:sz w:val="21"/>
        </w:rPr>
        <w:t>April</w:t>
      </w:r>
      <w:r>
        <w:rPr>
          <w:spacing w:val="-1"/>
          <w:sz w:val="21"/>
        </w:rPr>
        <w:t xml:space="preserve"> </w:t>
      </w:r>
      <w:r>
        <w:rPr>
          <w:spacing w:val="-4"/>
          <w:sz w:val="21"/>
        </w:rPr>
        <w:t>2024</w:t>
      </w:r>
    </w:p>
    <w:p w14:paraId="54750D3F" w14:textId="77777777" w:rsidR="00E44242" w:rsidRPr="000F68FB" w:rsidRDefault="00E44242" w:rsidP="00E44242">
      <w:pPr>
        <w:pStyle w:val="ListParagraph"/>
        <w:numPr>
          <w:ilvl w:val="0"/>
          <w:numId w:val="1"/>
        </w:numPr>
        <w:tabs>
          <w:tab w:val="left" w:pos="1188"/>
        </w:tabs>
        <w:spacing w:before="1"/>
        <w:ind w:right="754"/>
        <w:jc w:val="both"/>
        <w:rPr>
          <w:sz w:val="21"/>
          <w:lang w:val="en-IN"/>
        </w:rPr>
      </w:pPr>
      <w:r w:rsidRPr="000F68FB">
        <w:rPr>
          <w:sz w:val="21"/>
          <w:lang w:val="en-IN"/>
        </w:rPr>
        <w:t xml:space="preserve">Led a research project focusing on revolutionizing cybersecurity practices in cloud computing by applying machine learning techniques and </w:t>
      </w:r>
      <w:proofErr w:type="spellStart"/>
      <w:r w:rsidRPr="000F68FB">
        <w:rPr>
          <w:sz w:val="21"/>
          <w:lang w:val="en-IN"/>
        </w:rPr>
        <w:t>analyzing</w:t>
      </w:r>
      <w:proofErr w:type="spellEnd"/>
      <w:r w:rsidRPr="000F68FB">
        <w:rPr>
          <w:sz w:val="21"/>
          <w:lang w:val="en-IN"/>
        </w:rPr>
        <w:t xml:space="preserve"> AI models for detecting and mitigating digital threats such as DDoS, phishing, ransomware, and SQL injection.</w:t>
      </w:r>
    </w:p>
    <w:p w14:paraId="298A15A3" w14:textId="77777777" w:rsidR="00E44242" w:rsidRPr="000F68FB" w:rsidRDefault="00E44242" w:rsidP="00E44242">
      <w:pPr>
        <w:pStyle w:val="ListParagraph"/>
        <w:numPr>
          <w:ilvl w:val="0"/>
          <w:numId w:val="1"/>
        </w:numPr>
        <w:tabs>
          <w:tab w:val="left" w:pos="1188"/>
        </w:tabs>
        <w:spacing w:before="1"/>
        <w:ind w:right="754"/>
        <w:jc w:val="both"/>
        <w:rPr>
          <w:sz w:val="21"/>
          <w:lang w:val="en-IN"/>
        </w:rPr>
      </w:pPr>
      <w:r w:rsidRPr="000F68FB">
        <w:rPr>
          <w:sz w:val="21"/>
          <w:lang w:val="en-IN"/>
        </w:rPr>
        <w:t>Utilized open-source datasets like Kaggle's "Edge-</w:t>
      </w:r>
      <w:proofErr w:type="spellStart"/>
      <w:r w:rsidRPr="000F68FB">
        <w:rPr>
          <w:sz w:val="21"/>
          <w:lang w:val="en-IN"/>
        </w:rPr>
        <w:t>IIoTset</w:t>
      </w:r>
      <w:proofErr w:type="spellEnd"/>
      <w:r w:rsidRPr="000F68FB">
        <w:rPr>
          <w:sz w:val="21"/>
          <w:lang w:val="en-IN"/>
        </w:rPr>
        <w:t xml:space="preserve"> Cyber Security Dataset of IoT &amp; </w:t>
      </w:r>
      <w:proofErr w:type="spellStart"/>
      <w:r w:rsidRPr="000F68FB">
        <w:rPr>
          <w:sz w:val="21"/>
          <w:lang w:val="en-IN"/>
        </w:rPr>
        <w:t>IIoT</w:t>
      </w:r>
      <w:proofErr w:type="spellEnd"/>
      <w:r w:rsidRPr="000F68FB">
        <w:rPr>
          <w:sz w:val="21"/>
          <w:lang w:val="en-IN"/>
        </w:rPr>
        <w:t xml:space="preserve">" which covers data acquisition, data preprocessing, data visualization, data </w:t>
      </w:r>
      <w:proofErr w:type="spellStart"/>
      <w:r w:rsidRPr="000F68FB">
        <w:rPr>
          <w:sz w:val="21"/>
          <w:lang w:val="en-IN"/>
        </w:rPr>
        <w:t>modeling</w:t>
      </w:r>
      <w:proofErr w:type="spellEnd"/>
      <w:r w:rsidRPr="000F68FB">
        <w:rPr>
          <w:sz w:val="21"/>
          <w:lang w:val="en-IN"/>
        </w:rPr>
        <w:t>, and performance evaluation to quantitatively evaluate the effectiveness of machine learning algorithms, including Random Forest, Decision Tree, and Logistic Regression, in enhancing threat detection accuracy and reliability.</w:t>
      </w:r>
    </w:p>
    <w:p w14:paraId="316CC956" w14:textId="77777777" w:rsidR="00E44242" w:rsidRPr="000F68FB" w:rsidRDefault="00E44242" w:rsidP="00E44242">
      <w:pPr>
        <w:pStyle w:val="ListParagraph"/>
        <w:numPr>
          <w:ilvl w:val="0"/>
          <w:numId w:val="1"/>
        </w:numPr>
        <w:tabs>
          <w:tab w:val="left" w:pos="1188"/>
        </w:tabs>
        <w:spacing w:before="1"/>
        <w:ind w:right="754"/>
        <w:jc w:val="both"/>
        <w:rPr>
          <w:sz w:val="21"/>
          <w:lang w:val="en-IN"/>
        </w:rPr>
      </w:pPr>
      <w:r w:rsidRPr="000F68FB">
        <w:rPr>
          <w:sz w:val="21"/>
          <w:lang w:val="en-IN"/>
        </w:rPr>
        <w:t>Emphasized the practical implications of AI in cybersecurity, highlighting the project's contribution to reshaping security practices, improving threat detection, and ensuring data integrity in cloud environments for a more secure digital future.</w:t>
      </w:r>
    </w:p>
    <w:p w14:paraId="2F1B0EC2" w14:textId="77777777" w:rsidR="00E44242" w:rsidRDefault="00E44242">
      <w:pPr>
        <w:pStyle w:val="Heading1"/>
        <w:spacing w:before="240"/>
        <w:rPr>
          <w:spacing w:val="-2"/>
        </w:rPr>
      </w:pPr>
    </w:p>
    <w:p w14:paraId="05112B17" w14:textId="77777777" w:rsidR="009C2E97" w:rsidRDefault="009C2E97" w:rsidP="002A7E77">
      <w:pPr>
        <w:pStyle w:val="Heading1"/>
        <w:spacing w:before="240"/>
        <w:ind w:left="0"/>
        <w:rPr>
          <w:b w:val="0"/>
          <w:bCs w:val="0"/>
        </w:rPr>
      </w:pPr>
    </w:p>
    <w:sectPr w:rsidR="009C2E97">
      <w:type w:val="continuous"/>
      <w:pgSz w:w="12240" w:h="15840"/>
      <w:pgMar w:top="940" w:right="94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05C02"/>
    <w:multiLevelType w:val="hybridMultilevel"/>
    <w:tmpl w:val="2360A514"/>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 w15:restartNumberingAfterBreak="0">
    <w:nsid w:val="21DC36E1"/>
    <w:multiLevelType w:val="multilevel"/>
    <w:tmpl w:val="4646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119A4"/>
    <w:multiLevelType w:val="hybridMultilevel"/>
    <w:tmpl w:val="E9B688BE"/>
    <w:lvl w:ilvl="0" w:tplc="816A3D02">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3" w15:restartNumberingAfterBreak="0">
    <w:nsid w:val="2D0B4BAB"/>
    <w:multiLevelType w:val="hybridMultilevel"/>
    <w:tmpl w:val="4CC23F22"/>
    <w:lvl w:ilvl="0" w:tplc="56CC23D4">
      <w:numFmt w:val="bullet"/>
      <w:lvlText w:val=""/>
      <w:lvlJc w:val="left"/>
      <w:pPr>
        <w:ind w:left="1188" w:hanging="360"/>
      </w:pPr>
      <w:rPr>
        <w:rFonts w:ascii="Symbol" w:eastAsia="Symbol" w:hAnsi="Symbol" w:cs="Symbol" w:hint="default"/>
        <w:b w:val="0"/>
        <w:bCs w:val="0"/>
        <w:i w:val="0"/>
        <w:iCs w:val="0"/>
        <w:spacing w:val="0"/>
        <w:w w:val="100"/>
        <w:sz w:val="21"/>
        <w:szCs w:val="21"/>
        <w:lang w:val="en-US" w:eastAsia="en-US" w:bidi="ar-SA"/>
      </w:rPr>
    </w:lvl>
    <w:lvl w:ilvl="1" w:tplc="D3CA6DD2">
      <w:numFmt w:val="bullet"/>
      <w:lvlText w:val="•"/>
      <w:lvlJc w:val="left"/>
      <w:pPr>
        <w:ind w:left="2102" w:hanging="360"/>
      </w:pPr>
      <w:rPr>
        <w:rFonts w:hint="default"/>
        <w:lang w:val="en-US" w:eastAsia="en-US" w:bidi="ar-SA"/>
      </w:rPr>
    </w:lvl>
    <w:lvl w:ilvl="2" w:tplc="B11E7BB6">
      <w:numFmt w:val="bullet"/>
      <w:lvlText w:val="•"/>
      <w:lvlJc w:val="left"/>
      <w:pPr>
        <w:ind w:left="3024" w:hanging="360"/>
      </w:pPr>
      <w:rPr>
        <w:rFonts w:hint="default"/>
        <w:lang w:val="en-US" w:eastAsia="en-US" w:bidi="ar-SA"/>
      </w:rPr>
    </w:lvl>
    <w:lvl w:ilvl="3" w:tplc="89981576">
      <w:numFmt w:val="bullet"/>
      <w:lvlText w:val="•"/>
      <w:lvlJc w:val="left"/>
      <w:pPr>
        <w:ind w:left="3946" w:hanging="360"/>
      </w:pPr>
      <w:rPr>
        <w:rFonts w:hint="default"/>
        <w:lang w:val="en-US" w:eastAsia="en-US" w:bidi="ar-SA"/>
      </w:rPr>
    </w:lvl>
    <w:lvl w:ilvl="4" w:tplc="BD2240B2">
      <w:numFmt w:val="bullet"/>
      <w:lvlText w:val="•"/>
      <w:lvlJc w:val="left"/>
      <w:pPr>
        <w:ind w:left="4868" w:hanging="360"/>
      </w:pPr>
      <w:rPr>
        <w:rFonts w:hint="default"/>
        <w:lang w:val="en-US" w:eastAsia="en-US" w:bidi="ar-SA"/>
      </w:rPr>
    </w:lvl>
    <w:lvl w:ilvl="5" w:tplc="463AA0A8">
      <w:numFmt w:val="bullet"/>
      <w:lvlText w:val="•"/>
      <w:lvlJc w:val="left"/>
      <w:pPr>
        <w:ind w:left="5790" w:hanging="360"/>
      </w:pPr>
      <w:rPr>
        <w:rFonts w:hint="default"/>
        <w:lang w:val="en-US" w:eastAsia="en-US" w:bidi="ar-SA"/>
      </w:rPr>
    </w:lvl>
    <w:lvl w:ilvl="6" w:tplc="D93434BA">
      <w:numFmt w:val="bullet"/>
      <w:lvlText w:val="•"/>
      <w:lvlJc w:val="left"/>
      <w:pPr>
        <w:ind w:left="6712" w:hanging="360"/>
      </w:pPr>
      <w:rPr>
        <w:rFonts w:hint="default"/>
        <w:lang w:val="en-US" w:eastAsia="en-US" w:bidi="ar-SA"/>
      </w:rPr>
    </w:lvl>
    <w:lvl w:ilvl="7" w:tplc="1B887E0E">
      <w:numFmt w:val="bullet"/>
      <w:lvlText w:val="•"/>
      <w:lvlJc w:val="left"/>
      <w:pPr>
        <w:ind w:left="7634" w:hanging="360"/>
      </w:pPr>
      <w:rPr>
        <w:rFonts w:hint="default"/>
        <w:lang w:val="en-US" w:eastAsia="en-US" w:bidi="ar-SA"/>
      </w:rPr>
    </w:lvl>
    <w:lvl w:ilvl="8" w:tplc="44B431AA">
      <w:numFmt w:val="bullet"/>
      <w:lvlText w:val="•"/>
      <w:lvlJc w:val="left"/>
      <w:pPr>
        <w:ind w:left="8556" w:hanging="360"/>
      </w:pPr>
      <w:rPr>
        <w:rFonts w:hint="default"/>
        <w:lang w:val="en-US" w:eastAsia="en-US" w:bidi="ar-SA"/>
      </w:rPr>
    </w:lvl>
  </w:abstractNum>
  <w:abstractNum w:abstractNumId="4" w15:restartNumberingAfterBreak="0">
    <w:nsid w:val="361463D8"/>
    <w:multiLevelType w:val="hybridMultilevel"/>
    <w:tmpl w:val="37B0DB24"/>
    <w:lvl w:ilvl="0" w:tplc="B59227AA">
      <w:start w:val="1"/>
      <w:numFmt w:val="decimal"/>
      <w:lvlText w:val="%1."/>
      <w:lvlJc w:val="left"/>
      <w:pPr>
        <w:ind w:left="720" w:hanging="360"/>
      </w:pPr>
      <w:rPr>
        <w:rFonts w:hint="default"/>
        <w:b/>
        <w:i w:val="0"/>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316386"/>
    <w:multiLevelType w:val="multilevel"/>
    <w:tmpl w:val="A116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B419F0"/>
    <w:multiLevelType w:val="hybridMultilevel"/>
    <w:tmpl w:val="A7027F9A"/>
    <w:lvl w:ilvl="0" w:tplc="171270C4">
      <w:start w:val="1"/>
      <w:numFmt w:val="decimal"/>
      <w:lvlText w:val="%1."/>
      <w:lvlJc w:val="left"/>
      <w:pPr>
        <w:ind w:left="828" w:hanging="360"/>
      </w:pPr>
      <w:rPr>
        <w:rFonts w:hint="default"/>
        <w:b/>
      </w:r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7" w15:restartNumberingAfterBreak="0">
    <w:nsid w:val="4C994C66"/>
    <w:multiLevelType w:val="hybridMultilevel"/>
    <w:tmpl w:val="44083650"/>
    <w:lvl w:ilvl="0" w:tplc="0532B0E0">
      <w:numFmt w:val="bullet"/>
      <w:lvlText w:val=""/>
      <w:lvlJc w:val="left"/>
      <w:pPr>
        <w:ind w:left="1188" w:hanging="360"/>
      </w:pPr>
      <w:rPr>
        <w:rFonts w:ascii="Symbol" w:eastAsia="Symbol" w:hAnsi="Symbol" w:cs="Symbol" w:hint="default"/>
        <w:b w:val="0"/>
        <w:bCs w:val="0"/>
        <w:i w:val="0"/>
        <w:iCs w:val="0"/>
        <w:spacing w:val="0"/>
        <w:w w:val="100"/>
        <w:sz w:val="21"/>
        <w:szCs w:val="21"/>
        <w:lang w:val="en-US" w:eastAsia="en-US" w:bidi="ar-SA"/>
      </w:rPr>
    </w:lvl>
    <w:lvl w:ilvl="1" w:tplc="179ABD90">
      <w:numFmt w:val="bullet"/>
      <w:lvlText w:val="•"/>
      <w:lvlJc w:val="left"/>
      <w:pPr>
        <w:ind w:left="2102" w:hanging="360"/>
      </w:pPr>
      <w:rPr>
        <w:rFonts w:hint="default"/>
        <w:lang w:val="en-US" w:eastAsia="en-US" w:bidi="ar-SA"/>
      </w:rPr>
    </w:lvl>
    <w:lvl w:ilvl="2" w:tplc="C07E478A">
      <w:numFmt w:val="bullet"/>
      <w:lvlText w:val="•"/>
      <w:lvlJc w:val="left"/>
      <w:pPr>
        <w:ind w:left="3024" w:hanging="360"/>
      </w:pPr>
      <w:rPr>
        <w:rFonts w:hint="default"/>
        <w:lang w:val="en-US" w:eastAsia="en-US" w:bidi="ar-SA"/>
      </w:rPr>
    </w:lvl>
    <w:lvl w:ilvl="3" w:tplc="ED1253C8">
      <w:numFmt w:val="bullet"/>
      <w:lvlText w:val="•"/>
      <w:lvlJc w:val="left"/>
      <w:pPr>
        <w:ind w:left="3946" w:hanging="360"/>
      </w:pPr>
      <w:rPr>
        <w:rFonts w:hint="default"/>
        <w:lang w:val="en-US" w:eastAsia="en-US" w:bidi="ar-SA"/>
      </w:rPr>
    </w:lvl>
    <w:lvl w:ilvl="4" w:tplc="86A25CBC">
      <w:numFmt w:val="bullet"/>
      <w:lvlText w:val="•"/>
      <w:lvlJc w:val="left"/>
      <w:pPr>
        <w:ind w:left="4868" w:hanging="360"/>
      </w:pPr>
      <w:rPr>
        <w:rFonts w:hint="default"/>
        <w:lang w:val="en-US" w:eastAsia="en-US" w:bidi="ar-SA"/>
      </w:rPr>
    </w:lvl>
    <w:lvl w:ilvl="5" w:tplc="EE54A0C6">
      <w:numFmt w:val="bullet"/>
      <w:lvlText w:val="•"/>
      <w:lvlJc w:val="left"/>
      <w:pPr>
        <w:ind w:left="5790" w:hanging="360"/>
      </w:pPr>
      <w:rPr>
        <w:rFonts w:hint="default"/>
        <w:lang w:val="en-US" w:eastAsia="en-US" w:bidi="ar-SA"/>
      </w:rPr>
    </w:lvl>
    <w:lvl w:ilvl="6" w:tplc="436268A4">
      <w:numFmt w:val="bullet"/>
      <w:lvlText w:val="•"/>
      <w:lvlJc w:val="left"/>
      <w:pPr>
        <w:ind w:left="6712" w:hanging="360"/>
      </w:pPr>
      <w:rPr>
        <w:rFonts w:hint="default"/>
        <w:lang w:val="en-US" w:eastAsia="en-US" w:bidi="ar-SA"/>
      </w:rPr>
    </w:lvl>
    <w:lvl w:ilvl="7" w:tplc="C55A967A">
      <w:numFmt w:val="bullet"/>
      <w:lvlText w:val="•"/>
      <w:lvlJc w:val="left"/>
      <w:pPr>
        <w:ind w:left="7634" w:hanging="360"/>
      </w:pPr>
      <w:rPr>
        <w:rFonts w:hint="default"/>
        <w:lang w:val="en-US" w:eastAsia="en-US" w:bidi="ar-SA"/>
      </w:rPr>
    </w:lvl>
    <w:lvl w:ilvl="8" w:tplc="377CE8B8">
      <w:numFmt w:val="bullet"/>
      <w:lvlText w:val="•"/>
      <w:lvlJc w:val="left"/>
      <w:pPr>
        <w:ind w:left="8556" w:hanging="360"/>
      </w:pPr>
      <w:rPr>
        <w:rFonts w:hint="default"/>
        <w:lang w:val="en-US" w:eastAsia="en-US" w:bidi="ar-SA"/>
      </w:rPr>
    </w:lvl>
  </w:abstractNum>
  <w:abstractNum w:abstractNumId="8" w15:restartNumberingAfterBreak="0">
    <w:nsid w:val="50910698"/>
    <w:multiLevelType w:val="hybridMultilevel"/>
    <w:tmpl w:val="3CD076B6"/>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9" w15:restartNumberingAfterBreak="0">
    <w:nsid w:val="567D4573"/>
    <w:multiLevelType w:val="hybridMultilevel"/>
    <w:tmpl w:val="5666190E"/>
    <w:lvl w:ilvl="0" w:tplc="40090001">
      <w:start w:val="1"/>
      <w:numFmt w:val="bullet"/>
      <w:lvlText w:val=""/>
      <w:lvlJc w:val="left"/>
      <w:pPr>
        <w:ind w:left="360" w:hanging="360"/>
      </w:pPr>
      <w:rPr>
        <w:rFonts w:ascii="Symbol" w:hAnsi="Symbol" w:hint="default"/>
      </w:rPr>
    </w:lvl>
    <w:lvl w:ilvl="1" w:tplc="ACFA997E">
      <w:numFmt w:val="bullet"/>
      <w:lvlText w:val="•"/>
      <w:lvlJc w:val="left"/>
      <w:pPr>
        <w:ind w:left="1080" w:hanging="360"/>
      </w:pPr>
      <w:rPr>
        <w:rFonts w:ascii="Times New Roman" w:eastAsia="Times New Roman"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67D2586"/>
    <w:multiLevelType w:val="hybridMultilevel"/>
    <w:tmpl w:val="872642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0ED1622"/>
    <w:multiLevelType w:val="hybridMultilevel"/>
    <w:tmpl w:val="0D26E4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72445BB8"/>
    <w:multiLevelType w:val="hybridMultilevel"/>
    <w:tmpl w:val="BA004C10"/>
    <w:lvl w:ilvl="0" w:tplc="6CC098B0">
      <w:numFmt w:val="bullet"/>
      <w:lvlText w:val=""/>
      <w:lvlJc w:val="left"/>
      <w:pPr>
        <w:ind w:left="1188" w:hanging="360"/>
      </w:pPr>
      <w:rPr>
        <w:rFonts w:ascii="Symbol" w:eastAsia="Symbol" w:hAnsi="Symbol" w:cs="Symbol" w:hint="default"/>
        <w:b w:val="0"/>
        <w:bCs w:val="0"/>
        <w:i w:val="0"/>
        <w:iCs w:val="0"/>
        <w:spacing w:val="0"/>
        <w:w w:val="100"/>
        <w:sz w:val="21"/>
        <w:szCs w:val="21"/>
        <w:lang w:val="en-US" w:eastAsia="en-US" w:bidi="ar-SA"/>
      </w:rPr>
    </w:lvl>
    <w:lvl w:ilvl="1" w:tplc="30164432">
      <w:numFmt w:val="bullet"/>
      <w:lvlText w:val="•"/>
      <w:lvlJc w:val="left"/>
      <w:pPr>
        <w:ind w:left="2102" w:hanging="360"/>
      </w:pPr>
      <w:rPr>
        <w:rFonts w:hint="default"/>
        <w:lang w:val="en-US" w:eastAsia="en-US" w:bidi="ar-SA"/>
      </w:rPr>
    </w:lvl>
    <w:lvl w:ilvl="2" w:tplc="B6DE0AAA">
      <w:numFmt w:val="bullet"/>
      <w:lvlText w:val="•"/>
      <w:lvlJc w:val="left"/>
      <w:pPr>
        <w:ind w:left="3024" w:hanging="360"/>
      </w:pPr>
      <w:rPr>
        <w:rFonts w:hint="default"/>
        <w:lang w:val="en-US" w:eastAsia="en-US" w:bidi="ar-SA"/>
      </w:rPr>
    </w:lvl>
    <w:lvl w:ilvl="3" w:tplc="5692868E">
      <w:numFmt w:val="bullet"/>
      <w:lvlText w:val="•"/>
      <w:lvlJc w:val="left"/>
      <w:pPr>
        <w:ind w:left="3946" w:hanging="360"/>
      </w:pPr>
      <w:rPr>
        <w:rFonts w:hint="default"/>
        <w:lang w:val="en-US" w:eastAsia="en-US" w:bidi="ar-SA"/>
      </w:rPr>
    </w:lvl>
    <w:lvl w:ilvl="4" w:tplc="63622E5E">
      <w:numFmt w:val="bullet"/>
      <w:lvlText w:val="•"/>
      <w:lvlJc w:val="left"/>
      <w:pPr>
        <w:ind w:left="4868" w:hanging="360"/>
      </w:pPr>
      <w:rPr>
        <w:rFonts w:hint="default"/>
        <w:lang w:val="en-US" w:eastAsia="en-US" w:bidi="ar-SA"/>
      </w:rPr>
    </w:lvl>
    <w:lvl w:ilvl="5" w:tplc="47B08ED0">
      <w:numFmt w:val="bullet"/>
      <w:lvlText w:val="•"/>
      <w:lvlJc w:val="left"/>
      <w:pPr>
        <w:ind w:left="5790" w:hanging="360"/>
      </w:pPr>
      <w:rPr>
        <w:rFonts w:hint="default"/>
        <w:lang w:val="en-US" w:eastAsia="en-US" w:bidi="ar-SA"/>
      </w:rPr>
    </w:lvl>
    <w:lvl w:ilvl="6" w:tplc="65E2F734">
      <w:numFmt w:val="bullet"/>
      <w:lvlText w:val="•"/>
      <w:lvlJc w:val="left"/>
      <w:pPr>
        <w:ind w:left="6712" w:hanging="360"/>
      </w:pPr>
      <w:rPr>
        <w:rFonts w:hint="default"/>
        <w:lang w:val="en-US" w:eastAsia="en-US" w:bidi="ar-SA"/>
      </w:rPr>
    </w:lvl>
    <w:lvl w:ilvl="7" w:tplc="2718302C">
      <w:numFmt w:val="bullet"/>
      <w:lvlText w:val="•"/>
      <w:lvlJc w:val="left"/>
      <w:pPr>
        <w:ind w:left="7634" w:hanging="360"/>
      </w:pPr>
      <w:rPr>
        <w:rFonts w:hint="default"/>
        <w:lang w:val="en-US" w:eastAsia="en-US" w:bidi="ar-SA"/>
      </w:rPr>
    </w:lvl>
    <w:lvl w:ilvl="8" w:tplc="755E2328">
      <w:numFmt w:val="bullet"/>
      <w:lvlText w:val="•"/>
      <w:lvlJc w:val="left"/>
      <w:pPr>
        <w:ind w:left="8556" w:hanging="360"/>
      </w:pPr>
      <w:rPr>
        <w:rFonts w:hint="default"/>
        <w:lang w:val="en-US" w:eastAsia="en-US" w:bidi="ar-SA"/>
      </w:rPr>
    </w:lvl>
  </w:abstractNum>
  <w:abstractNum w:abstractNumId="13" w15:restartNumberingAfterBreak="0">
    <w:nsid w:val="7AEC0EEF"/>
    <w:multiLevelType w:val="hybridMultilevel"/>
    <w:tmpl w:val="13A60A2E"/>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num w:numId="1">
    <w:abstractNumId w:val="3"/>
  </w:num>
  <w:num w:numId="2">
    <w:abstractNumId w:val="7"/>
  </w:num>
  <w:num w:numId="3">
    <w:abstractNumId w:val="12"/>
  </w:num>
  <w:num w:numId="4">
    <w:abstractNumId w:val="8"/>
  </w:num>
  <w:num w:numId="5">
    <w:abstractNumId w:val="1"/>
  </w:num>
  <w:num w:numId="6">
    <w:abstractNumId w:val="5"/>
  </w:num>
  <w:num w:numId="7">
    <w:abstractNumId w:val="2"/>
  </w:num>
  <w:num w:numId="8">
    <w:abstractNumId w:val="6"/>
  </w:num>
  <w:num w:numId="9">
    <w:abstractNumId w:val="4"/>
  </w:num>
  <w:num w:numId="10">
    <w:abstractNumId w:val="10"/>
  </w:num>
  <w:num w:numId="11">
    <w:abstractNumId w:val="9"/>
  </w:num>
  <w:num w:numId="12">
    <w:abstractNumId w:val="11"/>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BCA"/>
    <w:rsid w:val="0002681D"/>
    <w:rsid w:val="0003727B"/>
    <w:rsid w:val="000A31F2"/>
    <w:rsid w:val="000B393C"/>
    <w:rsid w:val="000F68FB"/>
    <w:rsid w:val="00121DF9"/>
    <w:rsid w:val="00135101"/>
    <w:rsid w:val="00193667"/>
    <w:rsid w:val="00195E8D"/>
    <w:rsid w:val="001B073A"/>
    <w:rsid w:val="001C7DC7"/>
    <w:rsid w:val="001F42B5"/>
    <w:rsid w:val="002132F5"/>
    <w:rsid w:val="00240B80"/>
    <w:rsid w:val="0028478E"/>
    <w:rsid w:val="002A799B"/>
    <w:rsid w:val="002A7E77"/>
    <w:rsid w:val="002E22B0"/>
    <w:rsid w:val="003207FE"/>
    <w:rsid w:val="003341C5"/>
    <w:rsid w:val="00366E7A"/>
    <w:rsid w:val="00367334"/>
    <w:rsid w:val="00381E9D"/>
    <w:rsid w:val="003B4CB6"/>
    <w:rsid w:val="003F478C"/>
    <w:rsid w:val="004171CC"/>
    <w:rsid w:val="00433C01"/>
    <w:rsid w:val="00457A52"/>
    <w:rsid w:val="004D5E80"/>
    <w:rsid w:val="00505F6A"/>
    <w:rsid w:val="0052253D"/>
    <w:rsid w:val="00543308"/>
    <w:rsid w:val="00566ACE"/>
    <w:rsid w:val="00574412"/>
    <w:rsid w:val="005B6D13"/>
    <w:rsid w:val="005C525C"/>
    <w:rsid w:val="005C565B"/>
    <w:rsid w:val="005E14B4"/>
    <w:rsid w:val="005E25E6"/>
    <w:rsid w:val="005E767C"/>
    <w:rsid w:val="006F11C4"/>
    <w:rsid w:val="0070428E"/>
    <w:rsid w:val="00722BD0"/>
    <w:rsid w:val="00776E76"/>
    <w:rsid w:val="007D226C"/>
    <w:rsid w:val="007D3E8C"/>
    <w:rsid w:val="007F4563"/>
    <w:rsid w:val="0080057F"/>
    <w:rsid w:val="00831228"/>
    <w:rsid w:val="00915750"/>
    <w:rsid w:val="00997DC6"/>
    <w:rsid w:val="009B5BCA"/>
    <w:rsid w:val="009C2E97"/>
    <w:rsid w:val="009C459F"/>
    <w:rsid w:val="009C695D"/>
    <w:rsid w:val="009F7254"/>
    <w:rsid w:val="00A36605"/>
    <w:rsid w:val="00A60D07"/>
    <w:rsid w:val="00B2241E"/>
    <w:rsid w:val="00B5160F"/>
    <w:rsid w:val="00B558B9"/>
    <w:rsid w:val="00B62779"/>
    <w:rsid w:val="00B745A7"/>
    <w:rsid w:val="00B81816"/>
    <w:rsid w:val="00BA0F09"/>
    <w:rsid w:val="00BC441E"/>
    <w:rsid w:val="00C05C36"/>
    <w:rsid w:val="00C0671B"/>
    <w:rsid w:val="00C50FBD"/>
    <w:rsid w:val="00CA2CBA"/>
    <w:rsid w:val="00CB3FD1"/>
    <w:rsid w:val="00CC48E4"/>
    <w:rsid w:val="00CD6BB2"/>
    <w:rsid w:val="00CE0BF5"/>
    <w:rsid w:val="00CF2DE0"/>
    <w:rsid w:val="00CF4C48"/>
    <w:rsid w:val="00D01579"/>
    <w:rsid w:val="00D10A49"/>
    <w:rsid w:val="00D2042A"/>
    <w:rsid w:val="00D25492"/>
    <w:rsid w:val="00D72362"/>
    <w:rsid w:val="00D747E8"/>
    <w:rsid w:val="00DB10E5"/>
    <w:rsid w:val="00DB6802"/>
    <w:rsid w:val="00DE40DA"/>
    <w:rsid w:val="00E05A60"/>
    <w:rsid w:val="00E44242"/>
    <w:rsid w:val="00E66BB1"/>
    <w:rsid w:val="00E97754"/>
    <w:rsid w:val="00EE2DE6"/>
    <w:rsid w:val="00EF25AE"/>
    <w:rsid w:val="00F00688"/>
    <w:rsid w:val="00F40122"/>
    <w:rsid w:val="00F468F0"/>
    <w:rsid w:val="00F71FF2"/>
    <w:rsid w:val="00F77B2D"/>
    <w:rsid w:val="00F8621B"/>
    <w:rsid w:val="00FA3C60"/>
    <w:rsid w:val="00FA7542"/>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5DD94"/>
  <w15:docId w15:val="{FD485BA6-F606-4DA3-AF43-AEBC791D0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07"/>
      <w:outlineLvl w:val="0"/>
    </w:pPr>
    <w:rPr>
      <w:b/>
      <w:bCs/>
      <w:sz w:val="21"/>
      <w:szCs w:val="21"/>
    </w:rPr>
  </w:style>
  <w:style w:type="paragraph" w:styleId="Heading3">
    <w:name w:val="heading 3"/>
    <w:basedOn w:val="Normal"/>
    <w:next w:val="Normal"/>
    <w:link w:val="Heading3Char"/>
    <w:uiPriority w:val="9"/>
    <w:semiHidden/>
    <w:unhideWhenUsed/>
    <w:qFormat/>
    <w:rsid w:val="00B6277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88" w:hanging="360"/>
    </w:pPr>
    <w:rPr>
      <w:sz w:val="21"/>
      <w:szCs w:val="21"/>
    </w:rPr>
  </w:style>
  <w:style w:type="paragraph" w:styleId="Title">
    <w:name w:val="Title"/>
    <w:basedOn w:val="Normal"/>
    <w:uiPriority w:val="10"/>
    <w:qFormat/>
    <w:pPr>
      <w:spacing w:before="68"/>
      <w:ind w:left="43" w:right="2"/>
      <w:jc w:val="center"/>
    </w:pPr>
    <w:rPr>
      <w:b/>
      <w:bCs/>
      <w:sz w:val="28"/>
      <w:szCs w:val="28"/>
    </w:rPr>
  </w:style>
  <w:style w:type="paragraph" w:styleId="ListParagraph">
    <w:name w:val="List Paragraph"/>
    <w:aliases w:val="Step,Indented Paragraph"/>
    <w:basedOn w:val="Normal"/>
    <w:link w:val="ListParagraphChar"/>
    <w:uiPriority w:val="34"/>
    <w:qFormat/>
    <w:pPr>
      <w:ind w:left="1188"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66ACE"/>
    <w:rPr>
      <w:color w:val="0000FF" w:themeColor="hyperlink"/>
      <w:u w:val="single"/>
    </w:rPr>
  </w:style>
  <w:style w:type="character" w:styleId="UnresolvedMention">
    <w:name w:val="Unresolved Mention"/>
    <w:basedOn w:val="DefaultParagraphFont"/>
    <w:uiPriority w:val="99"/>
    <w:semiHidden/>
    <w:unhideWhenUsed/>
    <w:rsid w:val="00566ACE"/>
    <w:rPr>
      <w:color w:val="605E5C"/>
      <w:shd w:val="clear" w:color="auto" w:fill="E1DFDD"/>
    </w:rPr>
  </w:style>
  <w:style w:type="paragraph" w:styleId="NormalWeb">
    <w:name w:val="Normal (Web)"/>
    <w:basedOn w:val="Normal"/>
    <w:uiPriority w:val="99"/>
    <w:unhideWhenUsed/>
    <w:rsid w:val="00CB3FD1"/>
    <w:rPr>
      <w:sz w:val="24"/>
      <w:szCs w:val="24"/>
    </w:rPr>
  </w:style>
  <w:style w:type="character" w:customStyle="1" w:styleId="Heading3Char">
    <w:name w:val="Heading 3 Char"/>
    <w:basedOn w:val="DefaultParagraphFont"/>
    <w:link w:val="Heading3"/>
    <w:uiPriority w:val="9"/>
    <w:semiHidden/>
    <w:rsid w:val="00B62779"/>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aliases w:val="Step Char,Indented Paragraph Char"/>
    <w:link w:val="ListParagraph"/>
    <w:uiPriority w:val="34"/>
    <w:locked/>
    <w:rsid w:val="00A366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880557">
      <w:bodyDiv w:val="1"/>
      <w:marLeft w:val="0"/>
      <w:marRight w:val="0"/>
      <w:marTop w:val="0"/>
      <w:marBottom w:val="0"/>
      <w:divBdr>
        <w:top w:val="none" w:sz="0" w:space="0" w:color="auto"/>
        <w:left w:val="none" w:sz="0" w:space="0" w:color="auto"/>
        <w:bottom w:val="none" w:sz="0" w:space="0" w:color="auto"/>
        <w:right w:val="none" w:sz="0" w:space="0" w:color="auto"/>
      </w:divBdr>
    </w:div>
    <w:div w:id="202790571">
      <w:bodyDiv w:val="1"/>
      <w:marLeft w:val="0"/>
      <w:marRight w:val="0"/>
      <w:marTop w:val="0"/>
      <w:marBottom w:val="0"/>
      <w:divBdr>
        <w:top w:val="none" w:sz="0" w:space="0" w:color="auto"/>
        <w:left w:val="none" w:sz="0" w:space="0" w:color="auto"/>
        <w:bottom w:val="none" w:sz="0" w:space="0" w:color="auto"/>
        <w:right w:val="none" w:sz="0" w:space="0" w:color="auto"/>
      </w:divBdr>
    </w:div>
    <w:div w:id="277831683">
      <w:bodyDiv w:val="1"/>
      <w:marLeft w:val="0"/>
      <w:marRight w:val="0"/>
      <w:marTop w:val="0"/>
      <w:marBottom w:val="0"/>
      <w:divBdr>
        <w:top w:val="none" w:sz="0" w:space="0" w:color="auto"/>
        <w:left w:val="none" w:sz="0" w:space="0" w:color="auto"/>
        <w:bottom w:val="none" w:sz="0" w:space="0" w:color="auto"/>
        <w:right w:val="none" w:sz="0" w:space="0" w:color="auto"/>
      </w:divBdr>
    </w:div>
    <w:div w:id="470632547">
      <w:bodyDiv w:val="1"/>
      <w:marLeft w:val="0"/>
      <w:marRight w:val="0"/>
      <w:marTop w:val="0"/>
      <w:marBottom w:val="0"/>
      <w:divBdr>
        <w:top w:val="none" w:sz="0" w:space="0" w:color="auto"/>
        <w:left w:val="none" w:sz="0" w:space="0" w:color="auto"/>
        <w:bottom w:val="none" w:sz="0" w:space="0" w:color="auto"/>
        <w:right w:val="none" w:sz="0" w:space="0" w:color="auto"/>
      </w:divBdr>
    </w:div>
    <w:div w:id="494147111">
      <w:bodyDiv w:val="1"/>
      <w:marLeft w:val="0"/>
      <w:marRight w:val="0"/>
      <w:marTop w:val="0"/>
      <w:marBottom w:val="0"/>
      <w:divBdr>
        <w:top w:val="none" w:sz="0" w:space="0" w:color="auto"/>
        <w:left w:val="none" w:sz="0" w:space="0" w:color="auto"/>
        <w:bottom w:val="none" w:sz="0" w:space="0" w:color="auto"/>
        <w:right w:val="none" w:sz="0" w:space="0" w:color="auto"/>
      </w:divBdr>
    </w:div>
    <w:div w:id="529611892">
      <w:bodyDiv w:val="1"/>
      <w:marLeft w:val="0"/>
      <w:marRight w:val="0"/>
      <w:marTop w:val="0"/>
      <w:marBottom w:val="0"/>
      <w:divBdr>
        <w:top w:val="none" w:sz="0" w:space="0" w:color="auto"/>
        <w:left w:val="none" w:sz="0" w:space="0" w:color="auto"/>
        <w:bottom w:val="none" w:sz="0" w:space="0" w:color="auto"/>
        <w:right w:val="none" w:sz="0" w:space="0" w:color="auto"/>
      </w:divBdr>
    </w:div>
    <w:div w:id="863403070">
      <w:bodyDiv w:val="1"/>
      <w:marLeft w:val="0"/>
      <w:marRight w:val="0"/>
      <w:marTop w:val="0"/>
      <w:marBottom w:val="0"/>
      <w:divBdr>
        <w:top w:val="none" w:sz="0" w:space="0" w:color="auto"/>
        <w:left w:val="none" w:sz="0" w:space="0" w:color="auto"/>
        <w:bottom w:val="none" w:sz="0" w:space="0" w:color="auto"/>
        <w:right w:val="none" w:sz="0" w:space="0" w:color="auto"/>
      </w:divBdr>
    </w:div>
    <w:div w:id="1222213578">
      <w:bodyDiv w:val="1"/>
      <w:marLeft w:val="0"/>
      <w:marRight w:val="0"/>
      <w:marTop w:val="0"/>
      <w:marBottom w:val="0"/>
      <w:divBdr>
        <w:top w:val="none" w:sz="0" w:space="0" w:color="auto"/>
        <w:left w:val="none" w:sz="0" w:space="0" w:color="auto"/>
        <w:bottom w:val="none" w:sz="0" w:space="0" w:color="auto"/>
        <w:right w:val="none" w:sz="0" w:space="0" w:color="auto"/>
      </w:divBdr>
    </w:div>
    <w:div w:id="1276793845">
      <w:bodyDiv w:val="1"/>
      <w:marLeft w:val="0"/>
      <w:marRight w:val="0"/>
      <w:marTop w:val="0"/>
      <w:marBottom w:val="0"/>
      <w:divBdr>
        <w:top w:val="none" w:sz="0" w:space="0" w:color="auto"/>
        <w:left w:val="none" w:sz="0" w:space="0" w:color="auto"/>
        <w:bottom w:val="none" w:sz="0" w:space="0" w:color="auto"/>
        <w:right w:val="none" w:sz="0" w:space="0" w:color="auto"/>
      </w:divBdr>
    </w:div>
    <w:div w:id="1412464620">
      <w:bodyDiv w:val="1"/>
      <w:marLeft w:val="0"/>
      <w:marRight w:val="0"/>
      <w:marTop w:val="0"/>
      <w:marBottom w:val="0"/>
      <w:divBdr>
        <w:top w:val="none" w:sz="0" w:space="0" w:color="auto"/>
        <w:left w:val="none" w:sz="0" w:space="0" w:color="auto"/>
        <w:bottom w:val="none" w:sz="0" w:space="0" w:color="auto"/>
        <w:right w:val="none" w:sz="0" w:space="0" w:color="auto"/>
      </w:divBdr>
    </w:div>
    <w:div w:id="1517231683">
      <w:bodyDiv w:val="1"/>
      <w:marLeft w:val="0"/>
      <w:marRight w:val="0"/>
      <w:marTop w:val="0"/>
      <w:marBottom w:val="0"/>
      <w:divBdr>
        <w:top w:val="none" w:sz="0" w:space="0" w:color="auto"/>
        <w:left w:val="none" w:sz="0" w:space="0" w:color="auto"/>
        <w:bottom w:val="none" w:sz="0" w:space="0" w:color="auto"/>
        <w:right w:val="none" w:sz="0" w:space="0" w:color="auto"/>
      </w:divBdr>
    </w:div>
    <w:div w:id="1749495160">
      <w:bodyDiv w:val="1"/>
      <w:marLeft w:val="0"/>
      <w:marRight w:val="0"/>
      <w:marTop w:val="0"/>
      <w:marBottom w:val="0"/>
      <w:divBdr>
        <w:top w:val="none" w:sz="0" w:space="0" w:color="auto"/>
        <w:left w:val="none" w:sz="0" w:space="0" w:color="auto"/>
        <w:bottom w:val="none" w:sz="0" w:space="0" w:color="auto"/>
        <w:right w:val="none" w:sz="0" w:space="0" w:color="auto"/>
      </w:divBdr>
    </w:div>
    <w:div w:id="1962952625">
      <w:bodyDiv w:val="1"/>
      <w:marLeft w:val="0"/>
      <w:marRight w:val="0"/>
      <w:marTop w:val="0"/>
      <w:marBottom w:val="0"/>
      <w:divBdr>
        <w:top w:val="none" w:sz="0" w:space="0" w:color="auto"/>
        <w:left w:val="none" w:sz="0" w:space="0" w:color="auto"/>
        <w:bottom w:val="none" w:sz="0" w:space="0" w:color="auto"/>
        <w:right w:val="none" w:sz="0" w:space="0" w:color="auto"/>
      </w:divBdr>
    </w:div>
    <w:div w:id="2058891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sugandha354@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D0F06BFFCBA24FA090DDDC942481DE" ma:contentTypeVersion="11" ma:contentTypeDescription="Create a new document." ma:contentTypeScope="" ma:versionID="e385516a4fe28b906b2677d685107338">
  <xsd:schema xmlns:xsd="http://www.w3.org/2001/XMLSchema" xmlns:xs="http://www.w3.org/2001/XMLSchema" xmlns:p="http://schemas.microsoft.com/office/2006/metadata/properties" xmlns:ns3="f3fb0215-45ad-48f4-b7c6-76a4e5b54c69" targetNamespace="http://schemas.microsoft.com/office/2006/metadata/properties" ma:root="true" ma:fieldsID="a18d30270c1bb2aadad6337e5234ca59" ns3:_="">
    <xsd:import namespace="f3fb0215-45ad-48f4-b7c6-76a4e5b54c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b0215-45ad-48f4-b7c6-76a4e5b54c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3fb0215-45ad-48f4-b7c6-76a4e5b54c69" xsi:nil="true"/>
  </documentManagement>
</p:properties>
</file>

<file path=customXml/itemProps1.xml><?xml version="1.0" encoding="utf-8"?>
<ds:datastoreItem xmlns:ds="http://schemas.openxmlformats.org/officeDocument/2006/customXml" ds:itemID="{EAD0E6E6-5C34-4CF0-AD28-9577AFFBDC75}">
  <ds:schemaRefs>
    <ds:schemaRef ds:uri="http://schemas.microsoft.com/sharepoint/v3/contenttype/forms"/>
  </ds:schemaRefs>
</ds:datastoreItem>
</file>

<file path=customXml/itemProps2.xml><?xml version="1.0" encoding="utf-8"?>
<ds:datastoreItem xmlns:ds="http://schemas.openxmlformats.org/officeDocument/2006/customXml" ds:itemID="{C7367BF6-59DF-4B7D-B4C8-203DCAC67C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fb0215-45ad-48f4-b7c6-76a4e5b54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B0D7B3-8CD7-4E14-820D-2CC02D9A900A}">
  <ds:schemaRefs>
    <ds:schemaRef ds:uri="http://www.w3.org/XML/1998/namespace"/>
    <ds:schemaRef ds:uri="http://schemas.microsoft.com/office/2006/documentManagement/types"/>
    <ds:schemaRef ds:uri="http://purl.org/dc/elements/1.1/"/>
    <ds:schemaRef ds:uri="http://schemas.microsoft.com/office/infopath/2007/PartnerControls"/>
    <ds:schemaRef ds:uri="f3fb0215-45ad-48f4-b7c6-76a4e5b54c69"/>
    <ds:schemaRef ds:uri="http://purl.org/dc/terms/"/>
    <ds:schemaRef ds:uri="http://schemas.openxmlformats.org/package/2006/metadata/core-properties"/>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2082</Words>
  <Characters>13621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Ellie Bridges</dc:creator>
  <cp:lastModifiedBy>Rajkumar Mekala</cp:lastModifiedBy>
  <cp:revision>7</cp:revision>
  <dcterms:created xsi:type="dcterms:W3CDTF">2024-11-20T16:33:00Z</dcterms:created>
  <dcterms:modified xsi:type="dcterms:W3CDTF">2024-11-20T17:03:00Z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2023-09-11T00:00:00Z</vt:filetime>
  </property>
  <property fmtid="{D5CDD505-2E9C-101B-9397-08002B2CF9AE}" pid="3" name="Creator">
    <vt:lpwstr>Microsoft® Word 2019</vt:lpwstr>
  </property>
  <property fmtid="{D5CDD505-2E9C-101B-9397-08002B2CF9AE}" pid="4" name="LastSaved">
    <vt:filetime>2024-01-02T00:00:00Z</vt:filetime>
  </property>
  <property fmtid="{D5CDD505-2E9C-101B-9397-08002B2CF9AE}" pid="5" name="Producer">
    <vt:lpwstr>3-Heights(TM) PDF Security Shell 4.8.25.2 (http://www.pdf-tools.com)</vt:lpwstr>
  </property>
  <property fmtid="{D5CDD505-2E9C-101B-9397-08002B2CF9AE}" pid="6" name="GrammarlyDocumentId">
    <vt:lpwstr>c29ea8299250eb2a3f02648d332b546b8b51fff70e2bdf8c5e8688e509d79a36</vt:lpwstr>
  </property>
  <property fmtid="{D5CDD505-2E9C-101B-9397-08002B2CF9AE}" pid="7" name="ContentTypeId">
    <vt:lpwstr>0x01010003D0F06BFFCBA24FA090DDDC942481DE</vt:lpwstr>
  </property>
</Properties>
</file>