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5DDD" w14:textId="56DB8C5D" w:rsidR="007A38F1" w:rsidRPr="00C36F5D" w:rsidRDefault="00653032" w:rsidP="00BF6EEB">
      <w:pPr>
        <w:spacing w:after="0" w:line="240" w:lineRule="auto"/>
        <w:ind w:right="-897"/>
        <w:jc w:val="center"/>
        <w:rPr>
          <w:rFonts w:ascii="Times New Roman" w:eastAsia="Times New Roman" w:hAnsi="Times New Roman" w:cs="Times New Roman"/>
          <w:b/>
          <w:sz w:val="32"/>
          <w:szCs w:val="20"/>
        </w:rPr>
      </w:pPr>
      <w:r w:rsidRPr="00C36F5D">
        <w:rPr>
          <w:rFonts w:ascii="Times New Roman" w:eastAsia="Times New Roman" w:hAnsi="Times New Roman" w:cs="Times New Roman"/>
          <w:b/>
          <w:sz w:val="32"/>
          <w:szCs w:val="20"/>
        </w:rPr>
        <w:t>Dinesh Reddy Jetta</w:t>
      </w:r>
      <w:bookmarkStart w:id="0" w:name="_Hlk211414970"/>
      <w:bookmarkEnd w:id="0"/>
    </w:p>
    <w:p w14:paraId="647FA051" w14:textId="26E5E632" w:rsidR="000E60F5" w:rsidRPr="00C36F5D" w:rsidRDefault="00C36F5D" w:rsidP="00BF6EEB">
      <w:pPr>
        <w:spacing w:after="0" w:line="240" w:lineRule="auto"/>
        <w:ind w:right="-897"/>
        <w:jc w:val="center"/>
        <w:rPr>
          <w:rFonts w:ascii="Times New Roman" w:eastAsia="Times New Roman" w:hAnsi="Times New Roman" w:cs="Times New Roman"/>
          <w:b/>
          <w:sz w:val="32"/>
          <w:szCs w:val="20"/>
        </w:rPr>
      </w:pPr>
      <w:r w:rsidRPr="00C36F5D">
        <w:rPr>
          <w:rFonts w:ascii="Times New Roman" w:eastAsia="Times New Roman" w:hAnsi="Times New Roman" w:cs="Times New Roman"/>
          <w:b/>
          <w:noProof/>
          <w:sz w:val="32"/>
          <w:szCs w:val="20"/>
        </w:rPr>
        <mc:AlternateContent>
          <mc:Choice Requires="wps">
            <w:drawing>
              <wp:anchor distT="0" distB="0" distL="114300" distR="114300" simplePos="0" relativeHeight="251658240" behindDoc="0" locked="0" layoutInCell="1" allowOverlap="1" wp14:anchorId="7AB74BA2" wp14:editId="4205AEA8">
                <wp:simplePos x="0" y="0"/>
                <wp:positionH relativeFrom="margin">
                  <wp:posOffset>4861560</wp:posOffset>
                </wp:positionH>
                <wp:positionV relativeFrom="paragraph">
                  <wp:posOffset>13970</wp:posOffset>
                </wp:positionV>
                <wp:extent cx="2004060" cy="899160"/>
                <wp:effectExtent l="0" t="0" r="15240" b="15240"/>
                <wp:wrapNone/>
                <wp:docPr id="1" name="Text Box 1"/>
                <wp:cNvGraphicFramePr/>
                <a:graphic xmlns:a="http://schemas.openxmlformats.org/drawingml/2006/main">
                  <a:graphicData uri="http://schemas.microsoft.com/office/word/2010/wordprocessingShape">
                    <wps:wsp>
                      <wps:cNvSpPr txBox="1"/>
                      <wps:spPr>
                        <a:xfrm>
                          <a:off x="0" y="0"/>
                          <a:ext cx="2004060" cy="8991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53694DE" w14:textId="39145A49" w:rsidR="006C2DCB" w:rsidRDefault="007A38F1" w:rsidP="006C2DCB">
                            <w:r>
                              <w:rPr>
                                <w:noProof/>
                              </w:rPr>
                              <w:drawing>
                                <wp:inline distT="0" distB="0" distL="0" distR="0" wp14:anchorId="51A2013B" wp14:editId="35E4E091">
                                  <wp:extent cx="624840" cy="706508"/>
                                  <wp:effectExtent l="0" t="0" r="3810" b="0"/>
                                  <wp:docPr id="1938021818" name="Picture 1938021818"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Data Scientist Associate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322" cy="721752"/>
                                          </a:xfrm>
                                          <a:prstGeom prst="rect">
                                            <a:avLst/>
                                          </a:prstGeom>
                                          <a:noFill/>
                                          <a:ln>
                                            <a:noFill/>
                                          </a:ln>
                                        </pic:spPr>
                                      </pic:pic>
                                    </a:graphicData>
                                  </a:graphic>
                                </wp:inline>
                              </w:drawing>
                            </w:r>
                            <w:r>
                              <w:rPr>
                                <w:noProof/>
                              </w:rPr>
                              <w:drawing>
                                <wp:inline distT="0" distB="0" distL="0" distR="0" wp14:anchorId="3F767F32" wp14:editId="38E988CB">
                                  <wp:extent cx="456933" cy="715563"/>
                                  <wp:effectExtent l="0" t="0" r="635" b="8890"/>
                                  <wp:docPr id="1991526832" name="Picture 1991526832" descr="Empower Your Team with Databricks: Harness the Power of Data &amp; A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ower Your Team with Databricks: Harness the Power of Data &amp; AI - DEV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98" cy="856293"/>
                                          </a:xfrm>
                                          <a:prstGeom prst="rect">
                                            <a:avLst/>
                                          </a:prstGeom>
                                          <a:noFill/>
                                          <a:ln>
                                            <a:noFill/>
                                          </a:ln>
                                        </pic:spPr>
                                      </pic:pic>
                                    </a:graphicData>
                                  </a:graphic>
                                </wp:inline>
                              </w:drawing>
                            </w:r>
                            <w:r>
                              <w:rPr>
                                <w:noProof/>
                              </w:rPr>
                              <w:drawing>
                                <wp:inline distT="0" distB="0" distL="0" distR="0" wp14:anchorId="5CD8758A" wp14:editId="016C1C49">
                                  <wp:extent cx="616821" cy="671364"/>
                                  <wp:effectExtent l="0" t="0" r="0" b="0"/>
                                  <wp:docPr id="628971323" name="Picture 628971323" descr="Introducing the TensorFlow Developer Certificate!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the TensorFlow Developer Certificate! — The TensorFlow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436" cy="697067"/>
                                          </a:xfrm>
                                          <a:prstGeom prst="rect">
                                            <a:avLst/>
                                          </a:prstGeom>
                                          <a:noFill/>
                                          <a:ln>
                                            <a:noFill/>
                                          </a:ln>
                                        </pic:spPr>
                                      </pic:pic>
                                    </a:graphicData>
                                  </a:graphic>
                                </wp:inline>
                              </w:drawing>
                            </w:r>
                          </w:p>
                          <w:p w14:paraId="19F9C8CA" w14:textId="4958CE30" w:rsidR="006C2DCB" w:rsidRDefault="006C2DCB" w:rsidP="006C2DCB"/>
                          <w:p w14:paraId="6DB4032C" w14:textId="396101AC" w:rsidR="006C2DCB" w:rsidRDefault="006C2D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B74BA2" id="_x0000_t202" coordsize="21600,21600" o:spt="202" path="m,l,21600r21600,l21600,xe">
                <v:stroke joinstyle="miter"/>
                <v:path gradientshapeok="t" o:connecttype="rect"/>
              </v:shapetype>
              <v:shape id="Text Box 1" o:spid="_x0000_s1026" type="#_x0000_t202" style="position:absolute;left:0;text-align:left;margin-left:382.8pt;margin-top:1.1pt;width:157.8pt;height:70.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8NegIAAI0FAAAOAAAAZHJzL2Uyb0RvYy54bWysVEtPGzEQvlfqf7B8L5vQQEnEBqUgqkoI&#10;UKHi7HjtxKrX49qT7Ka/nrF384Byoepld+yZ+TzzzeP8oq0tW6sQDbiSD48GnCknoTJuUfKfj9ef&#10;zjiLKFwlLDhV8o2K/GL68cN54yfqGJZgKxUYgbg4aXzJl4h+UhRRLlUt4hF45UipIdQC6RgWRRVE&#10;Q+i1LY4Hg9OigVD5AFLFSLdXnZJPM77WSuKd1lEhsyWn2DB/Q/7O07eYnovJIgi/NLIPQ/xDFLUw&#10;jh7dQV0JFGwVzF9QtZEBImg8klAXoLWRKudA2QwHr7J5WAqvci5ETvQ7muL/g5W36wd/Hxi2X6Gl&#10;AiZCGh8nkS5TPq0OdfpTpIz0ROFmR5tqkUm6pDqMBqekkqQ7G4+HJBNMsff2IeI3BTVLQskDlSWz&#10;JdY3ETvTrUl6LII11bWxNh9SK6hLG9haUBEt5hgJ/IWVdawp+ennk0EGfqHLzbRHmC/eQCA869Jz&#10;KjdNH9aeiSzhxqpkY90PpZmpMiFvxCikVG4XZ7ZOVpoyeo9jb7+P6j3OXR7kkV8Ghzvn2jgIHUsv&#10;qa1+bYnRnT3V8CDvJGI7b/sOmUO1ocYJ0M1U9PLaUHVvRMR7EWiIqCFoMeAdfbQFqg70EmdLCH/e&#10;uk/21Nuk5ayhoSx5/L0SQXFmvzvq+vFwNEpTnA+jky/HdAiHmvmhxq3qS6CWGdIK8jKLyR7tVtQB&#10;6ifaH7P0KqmEk/R2yXErXmK3Kmj/SDWbZSOaWy/wxj14maATval3H9snEXzf4EijcQvb8RWTV33e&#10;2SZPB7MVgjZ5CBLBHas98TTzeYz6/ZSWyuE5W+236PQZAAD//wMAUEsDBBQABgAIAAAAIQDupGEe&#10;3wAAAAoBAAAPAAAAZHJzL2Rvd25yZXYueG1sTI9BS8NAEIXvgv9hGcGb3TSNMcRsSlBE0IJYvXib&#10;JmMSzM6G7LZN/73Tk97e8B5vvlesZzuoA02+d2xguYhAEdeu6bk18PnxdJOB8gG5wcExGTiRh3V5&#10;eVFg3rgjv9NhG1olJexzNNCFMOZa+7oji37hRmLxvt1kMcg5tbqZ8CjldtBxFKXaYs/yocORHjqq&#10;f7Z7a+Al+cLHVXilU+D5raqeszHxG2Our+bqHlSgOfyF4Ywv6FAK087tufFqMHCX3qYSNRDHoM5+&#10;lC1F7UQlqwx0Wej/E8pfAAAA//8DAFBLAQItABQABgAIAAAAIQC2gziS/gAAAOEBAAATAAAAAAAA&#10;AAAAAAAAAAAAAABbQ29udGVudF9UeXBlc10ueG1sUEsBAi0AFAAGAAgAAAAhADj9If/WAAAAlAEA&#10;AAsAAAAAAAAAAAAAAAAALwEAAF9yZWxzLy5yZWxzUEsBAi0AFAAGAAgAAAAhAL/MPw16AgAAjQUA&#10;AA4AAAAAAAAAAAAAAAAALgIAAGRycy9lMm9Eb2MueG1sUEsBAi0AFAAGAAgAAAAhAO6kYR7fAAAA&#10;CgEAAA8AAAAAAAAAAAAAAAAA1AQAAGRycy9kb3ducmV2LnhtbFBLBQYAAAAABAAEAPMAAADgBQAA&#10;AAA=&#10;" fillcolor="white [3201]" strokecolor="white [3212]" strokeweight=".5pt">
                <v:textbox>
                  <w:txbxContent>
                    <w:p w14:paraId="053694DE" w14:textId="39145A49" w:rsidR="006C2DCB" w:rsidRDefault="007A38F1" w:rsidP="006C2DCB">
                      <w:r>
                        <w:rPr>
                          <w:noProof/>
                        </w:rPr>
                        <w:drawing>
                          <wp:inline distT="0" distB="0" distL="0" distR="0" wp14:anchorId="51A2013B" wp14:editId="35E4E091">
                            <wp:extent cx="624840" cy="706508"/>
                            <wp:effectExtent l="0" t="0" r="3810" b="0"/>
                            <wp:docPr id="1938021818" name="Picture 1938021818"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Data Scientist Associate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322" cy="721752"/>
                                    </a:xfrm>
                                    <a:prstGeom prst="rect">
                                      <a:avLst/>
                                    </a:prstGeom>
                                    <a:noFill/>
                                    <a:ln>
                                      <a:noFill/>
                                    </a:ln>
                                  </pic:spPr>
                                </pic:pic>
                              </a:graphicData>
                            </a:graphic>
                          </wp:inline>
                        </w:drawing>
                      </w:r>
                      <w:r>
                        <w:rPr>
                          <w:noProof/>
                        </w:rPr>
                        <w:drawing>
                          <wp:inline distT="0" distB="0" distL="0" distR="0" wp14:anchorId="3F767F32" wp14:editId="38E988CB">
                            <wp:extent cx="456933" cy="715563"/>
                            <wp:effectExtent l="0" t="0" r="635" b="8890"/>
                            <wp:docPr id="1991526832" name="Picture 1991526832" descr="Empower Your Team with Databricks: Harness the Power of Data &amp; A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ower Your Team with Databricks: Harness the Power of Data &amp; AI - DEV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98" cy="856293"/>
                                    </a:xfrm>
                                    <a:prstGeom prst="rect">
                                      <a:avLst/>
                                    </a:prstGeom>
                                    <a:noFill/>
                                    <a:ln>
                                      <a:noFill/>
                                    </a:ln>
                                  </pic:spPr>
                                </pic:pic>
                              </a:graphicData>
                            </a:graphic>
                          </wp:inline>
                        </w:drawing>
                      </w:r>
                      <w:r>
                        <w:rPr>
                          <w:noProof/>
                        </w:rPr>
                        <w:drawing>
                          <wp:inline distT="0" distB="0" distL="0" distR="0" wp14:anchorId="5CD8758A" wp14:editId="016C1C49">
                            <wp:extent cx="616821" cy="671364"/>
                            <wp:effectExtent l="0" t="0" r="0" b="0"/>
                            <wp:docPr id="628971323" name="Picture 628971323" descr="Introducing the TensorFlow Developer Certificate!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the TensorFlow Developer Certificate! — The TensorFlow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436" cy="697067"/>
                                    </a:xfrm>
                                    <a:prstGeom prst="rect">
                                      <a:avLst/>
                                    </a:prstGeom>
                                    <a:noFill/>
                                    <a:ln>
                                      <a:noFill/>
                                    </a:ln>
                                  </pic:spPr>
                                </pic:pic>
                              </a:graphicData>
                            </a:graphic>
                          </wp:inline>
                        </w:drawing>
                      </w:r>
                    </w:p>
                    <w:p w14:paraId="19F9C8CA" w14:textId="4958CE30" w:rsidR="006C2DCB" w:rsidRDefault="006C2DCB" w:rsidP="006C2DCB"/>
                    <w:p w14:paraId="6DB4032C" w14:textId="396101AC" w:rsidR="006C2DCB" w:rsidRDefault="006C2DCB"/>
                  </w:txbxContent>
                </v:textbox>
                <w10:wrap anchorx="margin"/>
              </v:shape>
            </w:pict>
          </mc:Fallback>
        </mc:AlternateContent>
      </w:r>
      <w:r w:rsidR="000E60F5" w:rsidRPr="00C36F5D">
        <w:rPr>
          <w:rFonts w:ascii="Times New Roman" w:eastAsia="Times New Roman" w:hAnsi="Times New Roman" w:cs="Times New Roman"/>
          <w:b/>
          <w:sz w:val="32"/>
          <w:szCs w:val="20"/>
        </w:rPr>
        <w:t>Data Scientist</w:t>
      </w:r>
    </w:p>
    <w:p w14:paraId="0F363146" w14:textId="4D11BEB1" w:rsidR="000E60F5" w:rsidRPr="00C36F5D" w:rsidRDefault="000E60F5" w:rsidP="00BF6EEB">
      <w:pPr>
        <w:spacing w:after="0" w:line="240" w:lineRule="auto"/>
        <w:ind w:right="-897"/>
        <w:jc w:val="both"/>
        <w:rPr>
          <w:rFonts w:ascii="Times New Roman" w:eastAsia="Times New Roman" w:hAnsi="Times New Roman" w:cs="Times New Roman"/>
          <w:sz w:val="24"/>
          <w:szCs w:val="20"/>
          <w:lang w:val="en-IN"/>
        </w:rPr>
      </w:pPr>
      <w:bookmarkStart w:id="1" w:name="_Hlk211414979"/>
      <w:bookmarkEnd w:id="1"/>
      <w:r w:rsidRPr="00C36F5D">
        <w:rPr>
          <w:rFonts w:ascii="Times New Roman" w:eastAsia="Times New Roman" w:hAnsi="Times New Roman" w:cs="Times New Roman"/>
          <w:b/>
          <w:sz w:val="20"/>
          <w:szCs w:val="20"/>
        </w:rPr>
        <w:br/>
      </w:r>
      <w:r w:rsidRPr="00C36F5D">
        <w:rPr>
          <w:rFonts w:ascii="Times New Roman" w:eastAsia="Times New Roman" w:hAnsi="Times New Roman" w:cs="Times New Roman"/>
          <w:b/>
          <w:sz w:val="24"/>
          <w:szCs w:val="20"/>
        </w:rPr>
        <w:t>Phone</w:t>
      </w:r>
      <w:r w:rsidR="00653032" w:rsidRPr="00C36F5D">
        <w:rPr>
          <w:rFonts w:ascii="Times New Roman" w:hAnsi="Times New Roman" w:cs="Times New Roman"/>
          <w:b/>
          <w:sz w:val="24"/>
          <w:szCs w:val="20"/>
        </w:rPr>
        <w:t xml:space="preserve">: </w:t>
      </w:r>
      <w:r w:rsidR="00653032" w:rsidRPr="00C36F5D">
        <w:rPr>
          <w:rFonts w:ascii="Times New Roman" w:eastAsia="Times New Roman" w:hAnsi="Times New Roman" w:cs="Times New Roman"/>
          <w:sz w:val="24"/>
          <w:szCs w:val="20"/>
        </w:rPr>
        <w:t>+1 2036800410</w:t>
      </w:r>
    </w:p>
    <w:p w14:paraId="6F0A3C6B" w14:textId="0EB238FA" w:rsidR="00C36F5D" w:rsidRPr="00C36F5D" w:rsidRDefault="000E60F5" w:rsidP="00BF6EEB">
      <w:pPr>
        <w:spacing w:after="0" w:line="240" w:lineRule="auto"/>
        <w:ind w:right="-897"/>
        <w:jc w:val="both"/>
        <w:rPr>
          <w:rFonts w:ascii="Times New Roman" w:eastAsia="Times New Roman" w:hAnsi="Times New Roman" w:cs="Times New Roman"/>
          <w:b/>
          <w:sz w:val="24"/>
          <w:szCs w:val="20"/>
        </w:rPr>
      </w:pPr>
      <w:r w:rsidRPr="00C36F5D">
        <w:rPr>
          <w:rFonts w:ascii="Times New Roman" w:eastAsia="Times New Roman" w:hAnsi="Times New Roman" w:cs="Times New Roman"/>
          <w:b/>
          <w:sz w:val="24"/>
          <w:szCs w:val="20"/>
        </w:rPr>
        <w:t xml:space="preserve">Mail: </w:t>
      </w:r>
      <w:hyperlink r:id="rId9" w:history="1">
        <w:r w:rsidR="00C36F5D" w:rsidRPr="00C36F5D">
          <w:rPr>
            <w:rStyle w:val="Hyperlink"/>
            <w:rFonts w:ascii="Times New Roman" w:eastAsia="Times New Roman" w:hAnsi="Times New Roman" w:cs="Times New Roman"/>
            <w:sz w:val="24"/>
            <w:szCs w:val="20"/>
          </w:rPr>
          <w:t>dineshreddyjetta@gmail.com</w:t>
        </w:r>
      </w:hyperlink>
    </w:p>
    <w:p w14:paraId="68192C12" w14:textId="1CFE55CB" w:rsidR="000E60F5" w:rsidRPr="00C36F5D" w:rsidRDefault="000E60F5" w:rsidP="00BF6EEB">
      <w:pPr>
        <w:spacing w:after="0" w:line="240" w:lineRule="auto"/>
        <w:ind w:right="-897"/>
        <w:jc w:val="both"/>
        <w:rPr>
          <w:rFonts w:ascii="Times New Roman" w:eastAsia="Times New Roman" w:hAnsi="Times New Roman" w:cs="Times New Roman"/>
          <w:b/>
          <w:sz w:val="24"/>
          <w:szCs w:val="20"/>
        </w:rPr>
      </w:pPr>
      <w:r w:rsidRPr="00C36F5D">
        <w:rPr>
          <w:rFonts w:ascii="Times New Roman" w:eastAsia="Times New Roman" w:hAnsi="Times New Roman" w:cs="Times New Roman"/>
          <w:b/>
          <w:sz w:val="24"/>
          <w:szCs w:val="20"/>
        </w:rPr>
        <w:t xml:space="preserve">LinkedIn: </w:t>
      </w:r>
      <w:hyperlink r:id="rId10" w:tgtFrame="_blank" w:history="1">
        <w:r w:rsidR="00653032" w:rsidRPr="00C36F5D">
          <w:rPr>
            <w:rStyle w:val="Hyperlink"/>
            <w:rFonts w:ascii="Times New Roman" w:eastAsia="Times New Roman" w:hAnsi="Times New Roman" w:cs="Times New Roman"/>
            <w:sz w:val="24"/>
            <w:szCs w:val="20"/>
          </w:rPr>
          <w:t>https://www.linkedin.com/in/dinesh-reddy-j-5296401b4</w:t>
        </w:r>
      </w:hyperlink>
    </w:p>
    <w:p w14:paraId="28BC9412" w14:textId="77777777" w:rsidR="000E60F5" w:rsidRPr="00C36F5D" w:rsidRDefault="000E60F5" w:rsidP="00BF6EEB">
      <w:pPr>
        <w:spacing w:after="0" w:line="240" w:lineRule="auto"/>
        <w:ind w:right="-897"/>
        <w:jc w:val="both"/>
        <w:rPr>
          <w:rFonts w:ascii="Times New Roman" w:eastAsia="Times New Roman" w:hAnsi="Times New Roman" w:cs="Times New Roman"/>
          <w:b/>
          <w:sz w:val="20"/>
          <w:szCs w:val="20"/>
        </w:rPr>
      </w:pPr>
    </w:p>
    <w:p w14:paraId="65892EBC" w14:textId="77777777" w:rsidR="000E60F5" w:rsidRPr="00C36F5D" w:rsidRDefault="000E60F5" w:rsidP="00BF6EEB">
      <w:pPr>
        <w:pStyle w:val="Heading1"/>
        <w:pBdr>
          <w:bottom w:val="single" w:sz="4" w:space="1" w:color="auto"/>
        </w:pBdr>
        <w:spacing w:before="0" w:after="0" w:line="240" w:lineRule="auto"/>
        <w:ind w:left="900" w:right="-180" w:hanging="900"/>
        <w:jc w:val="both"/>
        <w:rPr>
          <w:rFonts w:ascii="Times New Roman" w:hAnsi="Times New Roman" w:cs="Times New Roman"/>
          <w:spacing w:val="-2"/>
          <w:szCs w:val="20"/>
          <w:u w:val="none"/>
        </w:rPr>
      </w:pPr>
      <w:r w:rsidRPr="00C36F5D">
        <w:rPr>
          <w:rFonts w:ascii="Times New Roman" w:hAnsi="Times New Roman" w:cs="Times New Roman"/>
          <w:spacing w:val="-2"/>
          <w:szCs w:val="20"/>
          <w:u w:val="none"/>
        </w:rPr>
        <w:t>PROFESSIONAL SUMMARY</w:t>
      </w:r>
    </w:p>
    <w:p w14:paraId="7814FDDF" w14:textId="59A66C07" w:rsidR="00CA0D68" w:rsidRPr="00CA0D68" w:rsidRDefault="00CA0D68" w:rsidP="003E0DC6">
      <w:pPr>
        <w:pStyle w:val="ListParagraph"/>
        <w:numPr>
          <w:ilvl w:val="0"/>
          <w:numId w:val="48"/>
        </w:numPr>
        <w:spacing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 xml:space="preserve">GenAI-focused AI/ML Data Scientist with 11+ years of experience </w:t>
      </w:r>
      <w:r w:rsidR="008B7F09">
        <w:rPr>
          <w:rFonts w:ascii="Times New Roman" w:eastAsia="Times New Roman" w:hAnsi="Times New Roman" w:cs="Times New Roman"/>
          <w:sz w:val="20"/>
          <w:szCs w:val="20"/>
        </w:rPr>
        <w:t>design</w:t>
      </w:r>
      <w:r w:rsidRPr="00CA0D68">
        <w:rPr>
          <w:rFonts w:ascii="Times New Roman" w:eastAsia="Times New Roman" w:hAnsi="Times New Roman" w:cs="Times New Roman"/>
          <w:sz w:val="20"/>
          <w:szCs w:val="20"/>
        </w:rPr>
        <w:t>ing, developing, and deploying enterprise-grade AI and ML systems across healthcare, insurance, and finance. Delivered secure, scalable, and high-performance AI solutions using Azure Databricks, AWS SageMaker, and Hugging Face that enhanced analytics and automation capabilities across the enterprise.</w:t>
      </w:r>
    </w:p>
    <w:p w14:paraId="585C5244" w14:textId="492AA89A"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Expert in Generative AI and LLM development, specializing in Retrieval-Augmented Generation (RAG) pipelines, LangChain orchestration, and Azure/OpenAI integrations. Improved contextual Q&amp;A accuracy and summarization quality by 35–40%, driving measurable improvements in productivity and decision-making.</w:t>
      </w:r>
    </w:p>
    <w:p w14:paraId="68CCD716" w14:textId="141A1B23"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Built and fine-tuned domain-specific LLMs (GPT-3, GPT-4, GPT-NeoX, Falcon) to develop custom generative agents for document processing, customer automation, and compliance workflows. Reduced manual review cycles by 40% while maintaining GDPR and HIPAA compliance standards.</w:t>
      </w:r>
    </w:p>
    <w:p w14:paraId="156465C6" w14:textId="4CF931B9"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Developed enterprise-grade knowledge graphs using Neo4j integrated with Sentence-BERT embeddings, enabling advanced semantic search, contextual reasoning, and data discovery across millions of unstructured records within document repositories.</w:t>
      </w:r>
    </w:p>
    <w:p w14:paraId="47A11D4B" w14:textId="785E07EA"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Applied advanced prompt engineering techniques, including Chain-of-Thought reasoning, few-shot, and zero-shot learning, combined with vector database integrations (FAISS, Pinecone, ChromaDB). Enhanced LLM factual accuracy, reduced hallucinations, and improved information retrieval efficiency across knowledge platforms.</w:t>
      </w:r>
    </w:p>
    <w:p w14:paraId="0AEDA136" w14:textId="41DF0E82"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Implemented robust LLMOps frameworks integrating CI/CD, model versioning, model monitoring, and drift management using MLflow, Airflow, Docker, and Kubernetes. Streamlined deployment pipelines, reducing release times by 45% while improving scalability and governance of AI models.</w:t>
      </w:r>
    </w:p>
    <w:p w14:paraId="594E5BB9" w14:textId="1985611E"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Researched and deployed cutting-edge GenAI techniques, including open-weight model fine-tuning, agentic reasoning frameworks, and tool-augmented automation. Delivered next-generation contextual intelligence solutions that accelerated automation across multiple business functions.</w:t>
      </w:r>
    </w:p>
    <w:p w14:paraId="2E21B082" w14:textId="622D443D"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Designed and deployed transformer-based NLP systems and summarization models (T5, BART, Pegasus) on AWS SageMaker and Azure ML. Improved fraud detection and document classification accuracy, achieving AUC 0.94, and reduced processing latency for high-volume workflows.</w:t>
      </w:r>
    </w:p>
    <w:p w14:paraId="5D7D3F12" w14:textId="764AEFD4"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Implemented Explainable AI frameworks (LIME, SHAP) and developed feature stores (AWS Glue, S3) to ensure interpretability, traceability, and auditability of machine learning models in regulated enterprise environments.</w:t>
      </w:r>
    </w:p>
    <w:p w14:paraId="28E97932" w14:textId="216CCA49"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Built advanced reinforcement learning pipelines and cognitive AI agents (MCTS) to optimize sequential decision-making, route planning, and resource allocation. Achieved 25% gains in operational efficiency and reduced system downtime through adaptive model learning.</w:t>
      </w:r>
    </w:p>
    <w:p w14:paraId="1FDB3CF9" w14:textId="3DE91262"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Developed and automated end-to-end ML pipelines using MLflow and Airflow, incorporating feature engineering, data preprocessing, and hyperparameter tuning (Optuna/Hyperopt). Enabled scalable, production-grade ML workflows with automated retraining and validation.</w:t>
      </w:r>
    </w:p>
    <w:p w14:paraId="38BECCB6" w14:textId="24C0DE9E"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Created semantic vector search and GAN-based synthetic data generation pipelines, improving data privacy, expanding training datasets, and enhancing search accuracy within enterprise-scale information systems.</w:t>
      </w:r>
    </w:p>
    <w:p w14:paraId="0AC03B10" w14:textId="3EFC70EB"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Designed deep learning architectures, including CNNs, RNNs, LSTMs, and Transformers, for multimodal AI use cases such as document verification, vision-language tasks, and sequential prediction. Leveraged transfer learning and GANs to increase model performance and generalization.</w:t>
      </w:r>
    </w:p>
    <w:p w14:paraId="0BA6793B" w14:textId="0045AE2F"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Built AI-powered automation frameworks using Azure Cognitive Services (Vision, Text, Speech) to automate OCR, sentiment analysis, and classification tasks. Improved process accuracy by 22% while enabling faster document and speech-based workflows.</w:t>
      </w:r>
    </w:p>
    <w:p w14:paraId="0C858A8D" w14:textId="570CF528"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Developed NER and anonymization modules for FINRA/HIPAA compliance and implemented AI knowledge mining pipelines integrating Azure Cognitive Search and Data Lake. Processed over 1M+ records with automated tagging, summarization, and compliance validation.</w:t>
      </w:r>
    </w:p>
    <w:p w14:paraId="7A210CF3" w14:textId="74F06610"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Created Azure chatbot solutions (LUIS + Bot Framework) that reduced user support queries by 20% and implemented AI-driven recommendation systems that optimized routing, case prioritization, and workflow efficiency in real time.</w:t>
      </w:r>
    </w:p>
    <w:p w14:paraId="60FABC4A" w14:textId="1B95F4B5"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Engineered secure DevOps CI/CD pipelines in Azure DevOps, applying RBAC, Key Vault, and encryption standards to ensure reliable, compliant, and secure deployment of AI/ML models in production.</w:t>
      </w:r>
    </w:p>
    <w:p w14:paraId="0E164006" w14:textId="4D9A2EC4"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Performed extensive data exploration, regression, and statistical modeling using Python (Pandas, SciPy, StatsModels) and SQL across AWS Redshift and Azure Synapse. Ensured analytical consistency, data quality, and precision in business intelligence and forecasting initiatives.</w:t>
      </w:r>
    </w:p>
    <w:p w14:paraId="06A2D131" w14:textId="53635935"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lastRenderedPageBreak/>
        <w:t>Developed supervised learning models such as Random Forest, XGBoost, and LightGBM to forecast sales, retention, and operational KPIs, achieving predictive accuracies exceeding 90%. Supported business teams with actionable forecasting insights for planning and strategy.</w:t>
      </w:r>
    </w:p>
    <w:p w14:paraId="2F400251" w14:textId="21B87173"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Applied unsupervised learning techniques such as K-Means, DBSCAN, and Hierarchical Clustering for segmentation and anomaly detection. Identified hidden behavioral patterns that improved fraud detection, marketing effectiveness, and risk management.</w:t>
      </w:r>
    </w:p>
    <w:p w14:paraId="45A5BC23" w14:textId="5DA7D903"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Designed automated ETL and data quality pipelines using Databricks, PySpark, and Airflow, integrating structured and unstructured data across Azure and AWS ecosystems. Enabled faster, more reliable data ingestion for downstream analytics and AI models.</w:t>
      </w:r>
    </w:p>
    <w:p w14:paraId="022F54F9" w14:textId="464AF69A"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Built interactive Tableau and Power BI dashboards integrated with AWS (S3, Redshift) and Azure (Blob Storage, Synapse). Delivered near real-time visualizations of operational KPIs and analytical insights for executive reporting and decision-making.</w:t>
      </w:r>
    </w:p>
    <w:p w14:paraId="6CDB8828" w14:textId="60A27B63" w:rsidR="00CA0D68" w:rsidRPr="00CA0D68" w:rsidRDefault="00CA0D68" w:rsidP="00CA0D68">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Led cross-functional AI initiatives, mentoring teams, defining best practices for scalable ML pipelines, and conducting Responsible AI and bias mitigation workshops. Drove ethical, transparent, and compliant AI adoption across global enterprise programs.</w:t>
      </w:r>
    </w:p>
    <w:p w14:paraId="3D034D1C" w14:textId="2A4AEE5D" w:rsidR="00CA0D68" w:rsidRPr="00CA0D68" w:rsidRDefault="00CA0D68" w:rsidP="00EB2D95">
      <w:pPr>
        <w:pStyle w:val="ListParagraph"/>
        <w:numPr>
          <w:ilvl w:val="0"/>
          <w:numId w:val="48"/>
        </w:numPr>
        <w:spacing w:before="100" w:beforeAutospacing="1" w:after="100" w:afterAutospacing="1" w:line="240" w:lineRule="auto"/>
        <w:rPr>
          <w:rFonts w:ascii="Times New Roman" w:eastAsia="Times New Roman" w:hAnsi="Times New Roman" w:cs="Times New Roman"/>
          <w:sz w:val="20"/>
          <w:szCs w:val="20"/>
        </w:rPr>
      </w:pPr>
      <w:r w:rsidRPr="00CA0D68">
        <w:rPr>
          <w:rFonts w:ascii="Times New Roman" w:eastAsia="Times New Roman" w:hAnsi="Times New Roman" w:cs="Times New Roman"/>
          <w:sz w:val="20"/>
          <w:szCs w:val="20"/>
        </w:rPr>
        <w:t>Collaborated with data engineering and business stakeholders to establish data governance, feature store design, and data lineage tracking. Ensured consistent model performance, reproducibility, and alignment of AI initiatives with ROI and digital transformation goals.</w:t>
      </w:r>
    </w:p>
    <w:p w14:paraId="37484156" w14:textId="77777777" w:rsidR="000E60F5" w:rsidRPr="00C36F5D" w:rsidRDefault="000E60F5" w:rsidP="00BF6EEB">
      <w:pPr>
        <w:pStyle w:val="Heading1"/>
        <w:pBdr>
          <w:bottom w:val="single" w:sz="4" w:space="1" w:color="auto"/>
        </w:pBdr>
        <w:spacing w:before="0" w:after="0" w:line="240" w:lineRule="auto"/>
        <w:ind w:left="900" w:right="-180" w:hanging="900"/>
        <w:jc w:val="both"/>
        <w:rPr>
          <w:rFonts w:ascii="Times New Roman" w:hAnsi="Times New Roman" w:cs="Times New Roman"/>
          <w:spacing w:val="-2"/>
          <w:szCs w:val="20"/>
          <w:u w:val="none"/>
        </w:rPr>
      </w:pPr>
      <w:r w:rsidRPr="00C36F5D">
        <w:rPr>
          <w:rFonts w:ascii="Times New Roman" w:hAnsi="Times New Roman" w:cs="Times New Roman"/>
          <w:spacing w:val="-2"/>
          <w:szCs w:val="20"/>
          <w:u w:val="none"/>
        </w:rPr>
        <w:t>EDUCATION</w:t>
      </w:r>
    </w:p>
    <w:p w14:paraId="09398C84" w14:textId="3E3093E1" w:rsidR="00653032" w:rsidRPr="00C36F5D" w:rsidRDefault="007C1BCF" w:rsidP="00BF6EEB">
      <w:pPr>
        <w:pStyle w:val="normal1"/>
        <w:widowControl w:val="0"/>
        <w:numPr>
          <w:ilvl w:val="0"/>
          <w:numId w:val="25"/>
        </w:numPr>
        <w:ind w:right="-144"/>
        <w:jc w:val="both"/>
        <w:rPr>
          <w:rFonts w:cs="Times New Roman"/>
          <w:sz w:val="20"/>
          <w:szCs w:val="20"/>
        </w:rPr>
      </w:pPr>
      <w:bookmarkStart w:id="2" w:name="_Hlk210991704"/>
      <w:r w:rsidRPr="00C36F5D">
        <w:rPr>
          <w:rFonts w:cs="Times New Roman"/>
          <w:sz w:val="20"/>
          <w:szCs w:val="20"/>
        </w:rPr>
        <w:t>Masters in computer science</w:t>
      </w:r>
      <w:r w:rsidR="00653032" w:rsidRPr="00C36F5D">
        <w:rPr>
          <w:rFonts w:cs="Times New Roman"/>
          <w:sz w:val="20"/>
          <w:szCs w:val="20"/>
        </w:rPr>
        <w:t>, University of New Haven, Dec 2013.</w:t>
      </w:r>
    </w:p>
    <w:p w14:paraId="7C2CE7C1" w14:textId="0D6E2CA1" w:rsidR="000E60F5" w:rsidRPr="00C36F5D" w:rsidRDefault="00653032" w:rsidP="00BF6EEB">
      <w:pPr>
        <w:pStyle w:val="normal1"/>
        <w:widowControl w:val="0"/>
        <w:numPr>
          <w:ilvl w:val="0"/>
          <w:numId w:val="25"/>
        </w:numPr>
        <w:ind w:right="-144"/>
        <w:jc w:val="both"/>
        <w:rPr>
          <w:rFonts w:cs="Times New Roman"/>
          <w:sz w:val="20"/>
          <w:szCs w:val="20"/>
        </w:rPr>
      </w:pPr>
      <w:r w:rsidRPr="00C36F5D">
        <w:rPr>
          <w:rFonts w:cs="Times New Roman"/>
          <w:sz w:val="20"/>
          <w:szCs w:val="20"/>
        </w:rPr>
        <w:t xml:space="preserve">Bachelor’s in computer science from </w:t>
      </w:r>
      <w:r w:rsidR="007C1BCF" w:rsidRPr="00C36F5D">
        <w:rPr>
          <w:rFonts w:cs="Times New Roman"/>
          <w:sz w:val="20"/>
          <w:szCs w:val="20"/>
        </w:rPr>
        <w:t>Osmania University</w:t>
      </w:r>
      <w:r w:rsidRPr="00C36F5D">
        <w:rPr>
          <w:rFonts w:cs="Times New Roman"/>
          <w:sz w:val="20"/>
          <w:szCs w:val="20"/>
        </w:rPr>
        <w:t>, May 2011.</w:t>
      </w:r>
      <w:bookmarkEnd w:id="2"/>
    </w:p>
    <w:p w14:paraId="4BC8A052" w14:textId="77777777" w:rsidR="00787541" w:rsidRPr="00C36F5D" w:rsidRDefault="00787541" w:rsidP="00BF6EEB">
      <w:pPr>
        <w:pStyle w:val="NormalWeb"/>
        <w:spacing w:before="0" w:beforeAutospacing="0" w:after="0" w:afterAutospacing="0" w:line="240" w:lineRule="auto"/>
        <w:ind w:right="-180"/>
        <w:jc w:val="both"/>
        <w:rPr>
          <w:sz w:val="20"/>
          <w:szCs w:val="20"/>
        </w:rPr>
      </w:pPr>
    </w:p>
    <w:p w14:paraId="61C3C9AD" w14:textId="77777777" w:rsidR="000E60F5" w:rsidRPr="00C36F5D" w:rsidRDefault="000E60F5" w:rsidP="00BF6EEB">
      <w:pPr>
        <w:pStyle w:val="Heading1"/>
        <w:pBdr>
          <w:bottom w:val="single" w:sz="4" w:space="1" w:color="auto"/>
        </w:pBdr>
        <w:spacing w:before="0" w:after="0" w:line="240" w:lineRule="auto"/>
        <w:ind w:left="900" w:right="-180" w:hanging="900"/>
        <w:jc w:val="both"/>
        <w:rPr>
          <w:rFonts w:ascii="Times New Roman" w:hAnsi="Times New Roman" w:cs="Times New Roman"/>
          <w:spacing w:val="-2"/>
          <w:szCs w:val="20"/>
          <w:u w:val="none"/>
        </w:rPr>
      </w:pPr>
      <w:r w:rsidRPr="00C36F5D">
        <w:rPr>
          <w:rFonts w:ascii="Times New Roman" w:hAnsi="Times New Roman" w:cs="Times New Roman"/>
          <w:spacing w:val="-2"/>
          <w:szCs w:val="20"/>
          <w:u w:val="none"/>
        </w:rPr>
        <w:t>CERTIFICATIONS</w:t>
      </w:r>
    </w:p>
    <w:p w14:paraId="2F1CE7B6" w14:textId="2F308E1C" w:rsidR="000E60F5" w:rsidRPr="00C36F5D" w:rsidRDefault="00D16CF2" w:rsidP="00BF6EEB">
      <w:pPr>
        <w:pStyle w:val="normal1"/>
        <w:widowControl w:val="0"/>
        <w:numPr>
          <w:ilvl w:val="0"/>
          <w:numId w:val="25"/>
        </w:numPr>
        <w:ind w:right="-144"/>
        <w:jc w:val="both"/>
        <w:rPr>
          <w:rFonts w:cs="Times New Roman"/>
          <w:sz w:val="20"/>
          <w:szCs w:val="20"/>
        </w:rPr>
      </w:pPr>
      <w:r w:rsidRPr="00C36F5D">
        <w:rPr>
          <w:rFonts w:cs="Times New Roman"/>
          <w:sz w:val="20"/>
          <w:szCs w:val="20"/>
        </w:rPr>
        <w:t>Microsoft Azure Data Scientist Associate (DP-100)</w:t>
      </w:r>
      <w:r w:rsidR="00D94C94" w:rsidRPr="00C36F5D">
        <w:rPr>
          <w:rFonts w:cs="Times New Roman"/>
          <w:sz w:val="20"/>
          <w:szCs w:val="20"/>
        </w:rPr>
        <w:t>.</w:t>
      </w:r>
    </w:p>
    <w:p w14:paraId="1E724BA8" w14:textId="18B76DE8" w:rsidR="00D94C94" w:rsidRPr="00C36F5D" w:rsidRDefault="00D94C94" w:rsidP="00BF6EEB">
      <w:pPr>
        <w:pStyle w:val="normal1"/>
        <w:widowControl w:val="0"/>
        <w:numPr>
          <w:ilvl w:val="0"/>
          <w:numId w:val="25"/>
        </w:numPr>
        <w:ind w:right="-144"/>
        <w:jc w:val="both"/>
        <w:rPr>
          <w:rFonts w:cs="Times New Roman"/>
          <w:sz w:val="20"/>
          <w:szCs w:val="20"/>
        </w:rPr>
      </w:pPr>
      <w:r w:rsidRPr="00C36F5D">
        <w:rPr>
          <w:rFonts w:cs="Times New Roman"/>
          <w:sz w:val="20"/>
          <w:szCs w:val="20"/>
        </w:rPr>
        <w:t>Databricks Certified Generative AI Engineer Associate.</w:t>
      </w:r>
    </w:p>
    <w:p w14:paraId="0B0A8A13" w14:textId="500012EE" w:rsidR="00D16CF2" w:rsidRPr="00C36F5D" w:rsidRDefault="003027ED" w:rsidP="00BF6EEB">
      <w:pPr>
        <w:pStyle w:val="normal1"/>
        <w:widowControl w:val="0"/>
        <w:numPr>
          <w:ilvl w:val="0"/>
          <w:numId w:val="25"/>
        </w:numPr>
        <w:ind w:right="-144"/>
        <w:jc w:val="both"/>
        <w:rPr>
          <w:rFonts w:cs="Times New Roman"/>
          <w:sz w:val="20"/>
          <w:szCs w:val="20"/>
        </w:rPr>
      </w:pPr>
      <w:r w:rsidRPr="00C36F5D">
        <w:rPr>
          <w:rFonts w:cs="Times New Roman"/>
          <w:sz w:val="20"/>
          <w:szCs w:val="20"/>
        </w:rPr>
        <w:t>Google-Certified TensorFlow Developer</w:t>
      </w:r>
      <w:r w:rsidR="00D94C94" w:rsidRPr="00C36F5D">
        <w:rPr>
          <w:rFonts w:cs="Times New Roman"/>
          <w:sz w:val="20"/>
          <w:szCs w:val="20"/>
        </w:rPr>
        <w:t>.</w:t>
      </w:r>
    </w:p>
    <w:p w14:paraId="02F2003F" w14:textId="77777777" w:rsidR="000E60F5" w:rsidRPr="00C36F5D" w:rsidRDefault="000E60F5" w:rsidP="00BF6EEB">
      <w:pPr>
        <w:spacing w:after="0" w:line="240" w:lineRule="auto"/>
        <w:ind w:right="-144"/>
        <w:jc w:val="both"/>
        <w:rPr>
          <w:rFonts w:ascii="Times New Roman" w:hAnsi="Times New Roman" w:cs="Times New Roman"/>
          <w:sz w:val="20"/>
          <w:szCs w:val="20"/>
        </w:rPr>
      </w:pPr>
    </w:p>
    <w:p w14:paraId="40E3CA00" w14:textId="79B9B507" w:rsidR="001604D7" w:rsidRPr="00C36F5D" w:rsidRDefault="00B53865" w:rsidP="00BF6EEB">
      <w:pPr>
        <w:pStyle w:val="Heading1"/>
        <w:pBdr>
          <w:bottom w:val="single" w:sz="4" w:space="1" w:color="auto"/>
        </w:pBdr>
        <w:spacing w:before="0" w:after="0" w:line="240" w:lineRule="auto"/>
        <w:ind w:left="900" w:right="-180" w:hanging="900"/>
        <w:jc w:val="both"/>
        <w:rPr>
          <w:rFonts w:ascii="Times New Roman" w:hAnsi="Times New Roman" w:cs="Times New Roman"/>
          <w:spacing w:val="-2"/>
          <w:szCs w:val="20"/>
          <w:u w:val="none"/>
        </w:rPr>
      </w:pPr>
      <w:r w:rsidRPr="00C36F5D">
        <w:rPr>
          <w:rFonts w:ascii="Times New Roman" w:hAnsi="Times New Roman" w:cs="Times New Roman"/>
          <w:spacing w:val="-2"/>
          <w:szCs w:val="20"/>
          <w:u w:val="none"/>
        </w:rPr>
        <w:t>TECHNICAL SKILLS:</w:t>
      </w:r>
    </w:p>
    <w:p w14:paraId="06D0E272" w14:textId="57A31CD2" w:rsidR="00C36F5D" w:rsidRPr="00C36F5D"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color w:val="000000"/>
          <w:sz w:val="20"/>
          <w:szCs w:val="20"/>
        </w:rPr>
      </w:pPr>
      <w:r w:rsidRPr="00C36F5D">
        <w:rPr>
          <w:rFonts w:ascii="Times New Roman" w:eastAsia="Times New Roman" w:hAnsi="Times New Roman" w:cs="Times New Roman"/>
          <w:b/>
          <w:bCs/>
          <w:color w:val="000000"/>
          <w:sz w:val="20"/>
          <w:szCs w:val="20"/>
        </w:rPr>
        <w:t xml:space="preserve">Programming Languages: </w:t>
      </w:r>
      <w:r w:rsidRPr="00C36F5D">
        <w:rPr>
          <w:rFonts w:ascii="Times New Roman" w:eastAsia="Times New Roman" w:hAnsi="Times New Roman" w:cs="Times New Roman"/>
          <w:color w:val="000000"/>
          <w:sz w:val="20"/>
          <w:szCs w:val="20"/>
        </w:rPr>
        <w:t>Python, JAVA, JavaScript, jQuery, ReactJS, Next.js, HTML, CSS, C, C++, Angular, R, Impala, Hive, SQL</w:t>
      </w:r>
      <w:r w:rsidR="00720EC3">
        <w:rPr>
          <w:rFonts w:ascii="Times New Roman" w:eastAsia="Times New Roman" w:hAnsi="Times New Roman" w:cs="Times New Roman"/>
          <w:b/>
          <w:bCs/>
          <w:color w:val="000000"/>
          <w:sz w:val="20"/>
          <w:szCs w:val="20"/>
        </w:rPr>
        <w:t>.</w:t>
      </w:r>
    </w:p>
    <w:p w14:paraId="4E21019D" w14:textId="4A046DA9" w:rsidR="00AC1FF2"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color w:val="000000"/>
          <w:sz w:val="20"/>
          <w:szCs w:val="20"/>
        </w:rPr>
      </w:pPr>
      <w:r w:rsidRPr="00DD611D">
        <w:rPr>
          <w:rFonts w:ascii="Times New Roman" w:eastAsia="Times New Roman" w:hAnsi="Times New Roman" w:cs="Times New Roman"/>
          <w:b/>
          <w:bCs/>
          <w:color w:val="000000"/>
          <w:sz w:val="20"/>
          <w:szCs w:val="20"/>
        </w:rPr>
        <w:t>Machine Learning:</w:t>
      </w:r>
      <w:r w:rsidRPr="00DD611D">
        <w:rPr>
          <w:rFonts w:ascii="Times New Roman" w:eastAsia="Times New Roman" w:hAnsi="Times New Roman" w:cs="Times New Roman"/>
          <w:color w:val="000000"/>
          <w:sz w:val="20"/>
          <w:szCs w:val="20"/>
        </w:rPr>
        <w:t xml:space="preserve"> </w:t>
      </w:r>
      <w:r w:rsidR="00DD611D" w:rsidRPr="00DD611D">
        <w:rPr>
          <w:rFonts w:ascii="Times New Roman" w:eastAsia="Times New Roman" w:hAnsi="Times New Roman" w:cs="Times New Roman"/>
          <w:color w:val="000000"/>
          <w:sz w:val="20"/>
          <w:szCs w:val="20"/>
        </w:rPr>
        <w:t>Supervised &amp; Unsupervised Learning, Feature Engineering, Model Evaluation, Cross-Validation, Hyperparameter Tuning, Ensemble Methods (Random Forest, XGBoost, LightGBM), Regression &amp; Classification Models, Clustering (K-Means, Hierarchical), Dimensionality Reduction (PCA, t-SNE), Time Series Forecasting (ARIMA, SARIMA, Prophet, LSTM), Model Interpretability (SHAP, LIME), Recommendation Systems, Scikit-learn</w:t>
      </w:r>
      <w:r w:rsidR="00720EC3">
        <w:rPr>
          <w:rFonts w:ascii="Times New Roman" w:eastAsia="Times New Roman" w:hAnsi="Times New Roman" w:cs="Times New Roman"/>
          <w:color w:val="000000"/>
          <w:sz w:val="20"/>
          <w:szCs w:val="20"/>
        </w:rPr>
        <w:t>.</w:t>
      </w:r>
    </w:p>
    <w:p w14:paraId="0ED41EC8" w14:textId="57CC0C65" w:rsidR="00C36F5D" w:rsidRPr="00DD611D"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color w:val="000000"/>
          <w:sz w:val="20"/>
          <w:szCs w:val="20"/>
        </w:rPr>
      </w:pPr>
      <w:r w:rsidRPr="00DD611D">
        <w:rPr>
          <w:rFonts w:ascii="Times New Roman" w:eastAsia="Times New Roman" w:hAnsi="Times New Roman" w:cs="Times New Roman"/>
          <w:b/>
          <w:bCs/>
          <w:color w:val="000000"/>
          <w:sz w:val="20"/>
          <w:szCs w:val="20"/>
        </w:rPr>
        <w:t>Deep Learning</w:t>
      </w:r>
      <w:r w:rsidRPr="00DD611D">
        <w:rPr>
          <w:rFonts w:ascii="Times New Roman" w:eastAsia="Times New Roman" w:hAnsi="Times New Roman" w:cs="Times New Roman"/>
          <w:color w:val="000000"/>
          <w:sz w:val="20"/>
          <w:szCs w:val="20"/>
        </w:rPr>
        <w:t>: 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r w:rsidR="00720EC3">
        <w:rPr>
          <w:rFonts w:ascii="Times New Roman" w:eastAsia="Times New Roman" w:hAnsi="Times New Roman" w:cs="Times New Roman"/>
          <w:color w:val="000000"/>
          <w:sz w:val="20"/>
          <w:szCs w:val="20"/>
        </w:rPr>
        <w:t>.</w:t>
      </w:r>
    </w:p>
    <w:p w14:paraId="754B56D9" w14:textId="664FB1E0" w:rsidR="008D6163"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color w:val="000000"/>
          <w:sz w:val="20"/>
          <w:szCs w:val="20"/>
        </w:rPr>
      </w:pPr>
      <w:r w:rsidRPr="00C36F5D">
        <w:rPr>
          <w:rFonts w:ascii="Times New Roman" w:eastAsia="Times New Roman" w:hAnsi="Times New Roman" w:cs="Times New Roman"/>
          <w:b/>
          <w:bCs/>
          <w:color w:val="000000"/>
          <w:sz w:val="20"/>
          <w:szCs w:val="20"/>
        </w:rPr>
        <w:t>Natural Language Processing (NLP)</w:t>
      </w:r>
      <w:r w:rsidRPr="00C36F5D">
        <w:rPr>
          <w:rFonts w:ascii="Times New Roman" w:eastAsia="Times New Roman" w:hAnsi="Times New Roman" w:cs="Times New Roman"/>
          <w:color w:val="000000"/>
          <w:sz w:val="20"/>
          <w:szCs w:val="20"/>
        </w:rPr>
        <w:t>: 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r w:rsidR="008D6163">
        <w:rPr>
          <w:rFonts w:ascii="Times New Roman" w:eastAsia="Times New Roman" w:hAnsi="Times New Roman" w:cs="Times New Roman"/>
          <w:color w:val="000000"/>
          <w:sz w:val="20"/>
          <w:szCs w:val="20"/>
        </w:rPr>
        <w:t>.</w:t>
      </w:r>
    </w:p>
    <w:p w14:paraId="7AAD8CE2" w14:textId="5F7CF4E6" w:rsidR="00C36F5D" w:rsidRPr="00C36F5D"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color w:val="000000"/>
          <w:sz w:val="20"/>
          <w:szCs w:val="20"/>
        </w:rPr>
      </w:pPr>
      <w:r w:rsidRPr="00C36F5D">
        <w:rPr>
          <w:rFonts w:ascii="Times New Roman" w:eastAsia="Times New Roman" w:hAnsi="Times New Roman" w:cs="Times New Roman"/>
          <w:b/>
          <w:bCs/>
          <w:color w:val="000000"/>
          <w:sz w:val="20"/>
          <w:szCs w:val="20"/>
        </w:rPr>
        <w:t>Application</w:t>
      </w:r>
      <w:r w:rsidR="00720EC3">
        <w:rPr>
          <w:rFonts w:ascii="Times New Roman" w:eastAsia="Times New Roman" w:hAnsi="Times New Roman" w:cs="Times New Roman"/>
          <w:b/>
          <w:bCs/>
          <w:color w:val="000000"/>
          <w:sz w:val="20"/>
          <w:szCs w:val="20"/>
        </w:rPr>
        <w:t xml:space="preserve"> </w:t>
      </w:r>
      <w:r w:rsidRPr="00C36F5D">
        <w:rPr>
          <w:rFonts w:ascii="Times New Roman" w:eastAsia="Times New Roman" w:hAnsi="Times New Roman" w:cs="Times New Roman"/>
          <w:b/>
          <w:bCs/>
          <w:color w:val="000000"/>
          <w:sz w:val="20"/>
          <w:szCs w:val="20"/>
        </w:rPr>
        <w:t>Web Server:</w:t>
      </w:r>
      <w:r w:rsidRPr="00C36F5D">
        <w:rPr>
          <w:rFonts w:ascii="Times New Roman" w:eastAsia="Times New Roman" w:hAnsi="Times New Roman" w:cs="Times New Roman"/>
          <w:color w:val="000000"/>
          <w:sz w:val="20"/>
          <w:szCs w:val="20"/>
        </w:rPr>
        <w:t xml:space="preserve"> Apache Tomcat, Web Sphere, Web logic</w:t>
      </w:r>
      <w:r w:rsidR="00720EC3">
        <w:rPr>
          <w:rFonts w:ascii="Times New Roman" w:eastAsia="Times New Roman" w:hAnsi="Times New Roman" w:cs="Times New Roman"/>
          <w:color w:val="000000"/>
          <w:sz w:val="20"/>
          <w:szCs w:val="20"/>
        </w:rPr>
        <w:t>.</w:t>
      </w:r>
    </w:p>
    <w:p w14:paraId="6F02BD13" w14:textId="27958F70" w:rsidR="00C36F5D" w:rsidRPr="00C36F5D"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color w:val="000000"/>
          <w:sz w:val="20"/>
          <w:szCs w:val="20"/>
        </w:rPr>
      </w:pPr>
      <w:r w:rsidRPr="00C36F5D">
        <w:rPr>
          <w:rFonts w:ascii="Times New Roman" w:eastAsia="Times New Roman" w:hAnsi="Times New Roman" w:cs="Times New Roman"/>
          <w:b/>
          <w:bCs/>
          <w:color w:val="000000"/>
          <w:sz w:val="20"/>
          <w:szCs w:val="20"/>
        </w:rPr>
        <w:t>Generative AI</w:t>
      </w:r>
      <w:r w:rsidRPr="00C36F5D">
        <w:rPr>
          <w:rFonts w:ascii="Times New Roman" w:eastAsia="Times New Roman" w:hAnsi="Times New Roman" w:cs="Times New Roman"/>
          <w:color w:val="000000"/>
          <w:sz w:val="20"/>
          <w:szCs w:val="20"/>
        </w:rPr>
        <w:t>: 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r w:rsidR="00720EC3">
        <w:rPr>
          <w:rFonts w:ascii="Times New Roman" w:eastAsia="Times New Roman" w:hAnsi="Times New Roman" w:cs="Times New Roman"/>
          <w:color w:val="000000"/>
          <w:sz w:val="20"/>
          <w:szCs w:val="20"/>
        </w:rPr>
        <w:t>.</w:t>
      </w:r>
    </w:p>
    <w:p w14:paraId="571C6F39" w14:textId="2FAC8BCA" w:rsidR="00C36F5D" w:rsidRPr="00C36F5D"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color w:val="000000"/>
          <w:sz w:val="20"/>
          <w:szCs w:val="20"/>
        </w:rPr>
      </w:pPr>
      <w:r w:rsidRPr="00C36F5D">
        <w:rPr>
          <w:rFonts w:ascii="Times New Roman" w:eastAsia="Times New Roman" w:hAnsi="Times New Roman" w:cs="Times New Roman"/>
          <w:b/>
          <w:bCs/>
          <w:color w:val="000000"/>
          <w:sz w:val="20"/>
          <w:szCs w:val="20"/>
        </w:rPr>
        <w:t xml:space="preserve">MLOps &amp; LLMOps: </w:t>
      </w:r>
      <w:r w:rsidRPr="00C36F5D">
        <w:rPr>
          <w:rFonts w:ascii="Times New Roman" w:eastAsia="Times New Roman" w:hAnsi="Times New Roman" w:cs="Times New Roman"/>
          <w:color w:val="000000"/>
          <w:sz w:val="20"/>
          <w:szCs w:val="20"/>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r w:rsidR="00720EC3">
        <w:rPr>
          <w:rFonts w:ascii="Times New Roman" w:eastAsia="Times New Roman" w:hAnsi="Times New Roman" w:cs="Times New Roman"/>
          <w:color w:val="000000"/>
          <w:sz w:val="20"/>
          <w:szCs w:val="20"/>
        </w:rPr>
        <w:t>.</w:t>
      </w:r>
    </w:p>
    <w:p w14:paraId="78E3B824" w14:textId="77777777" w:rsidR="00C36F5D" w:rsidRPr="00C36F5D"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b/>
          <w:bCs/>
          <w:color w:val="000000"/>
          <w:sz w:val="20"/>
          <w:szCs w:val="20"/>
        </w:rPr>
      </w:pPr>
      <w:r w:rsidRPr="00C36F5D">
        <w:rPr>
          <w:rFonts w:ascii="Times New Roman" w:eastAsia="Times New Roman" w:hAnsi="Times New Roman" w:cs="Times New Roman"/>
          <w:b/>
          <w:bCs/>
          <w:color w:val="000000"/>
          <w:sz w:val="20"/>
          <w:szCs w:val="20"/>
        </w:rPr>
        <w:lastRenderedPageBreak/>
        <w:t xml:space="preserve">Big Data: </w:t>
      </w:r>
      <w:r w:rsidRPr="00C36F5D">
        <w:rPr>
          <w:rFonts w:ascii="Times New Roman" w:eastAsia="Times New Roman" w:hAnsi="Times New Roman" w:cs="Times New Roman"/>
          <w:color w:val="000000"/>
          <w:sz w:val="20"/>
          <w:szCs w:val="20"/>
        </w:rPr>
        <w:t>Hadoop, Hive, HBase, Apache Spark, Scala, Kinesis, Pig, Sqoop.</w:t>
      </w:r>
    </w:p>
    <w:p w14:paraId="531C467F" w14:textId="77777777" w:rsidR="00C36F5D" w:rsidRPr="00C36F5D"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b/>
          <w:bCs/>
          <w:color w:val="000000"/>
          <w:sz w:val="20"/>
          <w:szCs w:val="20"/>
        </w:rPr>
      </w:pPr>
      <w:r w:rsidRPr="00C36F5D">
        <w:rPr>
          <w:rFonts w:ascii="Times New Roman" w:eastAsia="Times New Roman" w:hAnsi="Times New Roman" w:cs="Times New Roman"/>
          <w:b/>
          <w:bCs/>
          <w:color w:val="000000"/>
          <w:sz w:val="20"/>
          <w:szCs w:val="20"/>
        </w:rPr>
        <w:t xml:space="preserve">Azure services: </w:t>
      </w:r>
      <w:r w:rsidRPr="00C36F5D">
        <w:rPr>
          <w:rFonts w:ascii="Times New Roman" w:eastAsia="Times New Roman" w:hAnsi="Times New Roman" w:cs="Times New Roman"/>
          <w:bCs/>
          <w:color w:val="000000"/>
          <w:sz w:val="20"/>
          <w:szCs w:val="20"/>
        </w:rPr>
        <w:t>Azure Machine Learning, Azure Synapse Analytics, Azure Data Lake Storage Gen2, 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r w:rsidRPr="00C36F5D">
        <w:rPr>
          <w:rFonts w:ascii="Times New Roman" w:eastAsia="Times New Roman" w:hAnsi="Times New Roman" w:cs="Times New Roman"/>
          <w:color w:val="000000"/>
          <w:sz w:val="20"/>
          <w:szCs w:val="20"/>
        </w:rPr>
        <w:t>.</w:t>
      </w:r>
    </w:p>
    <w:p w14:paraId="7EC95511" w14:textId="61B1D915" w:rsidR="00C36F5D" w:rsidRPr="00C36F5D" w:rsidRDefault="00C36F5D" w:rsidP="00BF6EEB">
      <w:pPr>
        <w:numPr>
          <w:ilvl w:val="0"/>
          <w:numId w:val="28"/>
        </w:numPr>
        <w:spacing w:after="0" w:line="240" w:lineRule="auto"/>
        <w:ind w:left="360"/>
        <w:jc w:val="both"/>
        <w:textAlignment w:val="baseline"/>
        <w:rPr>
          <w:rFonts w:ascii="Times New Roman" w:eastAsia="Times New Roman" w:hAnsi="Times New Roman" w:cs="Times New Roman"/>
          <w:b/>
          <w:bCs/>
          <w:color w:val="000000"/>
          <w:sz w:val="20"/>
          <w:szCs w:val="20"/>
        </w:rPr>
      </w:pPr>
      <w:r w:rsidRPr="00C36F5D">
        <w:rPr>
          <w:rFonts w:ascii="Times New Roman" w:eastAsia="Times New Roman" w:hAnsi="Times New Roman" w:cs="Times New Roman"/>
          <w:b/>
          <w:bCs/>
          <w:color w:val="000000"/>
          <w:sz w:val="20"/>
          <w:szCs w:val="20"/>
        </w:rPr>
        <w:t>Amazon Web Services: </w:t>
      </w:r>
      <w:r w:rsidRPr="00C36F5D">
        <w:rPr>
          <w:rFonts w:ascii="Times New Roman" w:eastAsia="Times New Roman" w:hAnsi="Times New Roman" w:cs="Times New Roman"/>
          <w:color w:val="000000"/>
          <w:sz w:val="20"/>
          <w:szCs w:val="20"/>
        </w:rPr>
        <w:t xml:space="preserve">EC2, Lambda, Sage Maker, </w:t>
      </w:r>
      <w:r w:rsidR="008D6163" w:rsidRPr="00C36F5D">
        <w:rPr>
          <w:rFonts w:ascii="Times New Roman" w:eastAsia="Times New Roman" w:hAnsi="Times New Roman" w:cs="Times New Roman"/>
          <w:color w:val="000000"/>
          <w:sz w:val="20"/>
          <w:szCs w:val="20"/>
        </w:rPr>
        <w:t>Bedrock, EMR</w:t>
      </w:r>
      <w:r w:rsidRPr="00C36F5D">
        <w:rPr>
          <w:rFonts w:ascii="Times New Roman" w:eastAsia="Times New Roman" w:hAnsi="Times New Roman" w:cs="Times New Roman"/>
          <w:color w:val="000000"/>
          <w:sz w:val="20"/>
          <w:szCs w:val="20"/>
        </w:rPr>
        <w:t>, S3, Glue, MKS, Kinesis, Quick Sight, API Gateway, Athena, Lex, Recognition, CI/CD, Code Commit, DynamoDB, transcribe, Cloud Formation, Cloud Watch, Glacier, IAM</w:t>
      </w:r>
      <w:r w:rsidR="00720EC3">
        <w:rPr>
          <w:rFonts w:ascii="Times New Roman" w:eastAsia="Times New Roman" w:hAnsi="Times New Roman" w:cs="Times New Roman"/>
          <w:color w:val="000000"/>
          <w:sz w:val="20"/>
          <w:szCs w:val="20"/>
        </w:rPr>
        <w:t>.</w:t>
      </w:r>
    </w:p>
    <w:p w14:paraId="0CD172B4" w14:textId="097B7E88" w:rsidR="00C36F5D" w:rsidRPr="00C36F5D" w:rsidRDefault="00C36F5D" w:rsidP="00BF6EEB">
      <w:pPr>
        <w:numPr>
          <w:ilvl w:val="0"/>
          <w:numId w:val="29"/>
        </w:numPr>
        <w:spacing w:after="0" w:line="240" w:lineRule="auto"/>
        <w:ind w:left="360"/>
        <w:jc w:val="both"/>
        <w:textAlignment w:val="baseline"/>
        <w:rPr>
          <w:rFonts w:ascii="Times New Roman" w:eastAsia="Times New Roman" w:hAnsi="Times New Roman" w:cs="Times New Roman"/>
          <w:b/>
          <w:bCs/>
          <w:color w:val="000000"/>
          <w:sz w:val="20"/>
          <w:szCs w:val="20"/>
        </w:rPr>
      </w:pPr>
      <w:r w:rsidRPr="00C36F5D">
        <w:rPr>
          <w:rFonts w:ascii="Times New Roman" w:eastAsia="Times New Roman" w:hAnsi="Times New Roman" w:cs="Times New Roman"/>
          <w:b/>
          <w:bCs/>
          <w:color w:val="000000"/>
          <w:sz w:val="20"/>
          <w:szCs w:val="20"/>
        </w:rPr>
        <w:t>Google Cloud Platform(GCP):</w:t>
      </w:r>
      <w:r w:rsidRPr="00C36F5D">
        <w:rPr>
          <w:rFonts w:ascii="Times New Roman" w:eastAsia="Times New Roman" w:hAnsi="Times New Roman" w:cs="Times New Roman"/>
          <w:color w:val="000000"/>
          <w:sz w:val="20"/>
          <w:szCs w:val="20"/>
        </w:rPr>
        <w:t xml:space="preserve"> Compute Engine, App Engine, Cloud Functions, Cloud Run, Vertex AI, AutoML, Dialogflow, Vision AI, Natural Language API, Speech-to-Text, Generative AI Studio, BigQuery, Dataflow, Dataproc, Pub/Sub, Data Fusion, Looker, Cloud Composer, Cloud Storage, Firestore, Bigtable, Cloud SQL, Spanner, Archive Storage, Cloud Build, Cloud Deploy, Artifact Registry, Cloud Source Repositories, Cloud Scheduler, VPC, Cloud Load Balancing, Cloud CDN, Cloud NAT, API Gateway, Cloud Endpoints</w:t>
      </w:r>
      <w:r w:rsidR="00720EC3">
        <w:rPr>
          <w:rFonts w:ascii="Times New Roman" w:eastAsia="Times New Roman" w:hAnsi="Times New Roman" w:cs="Times New Roman"/>
          <w:color w:val="000000"/>
          <w:sz w:val="20"/>
          <w:szCs w:val="20"/>
        </w:rPr>
        <w:t>.</w:t>
      </w:r>
    </w:p>
    <w:p w14:paraId="5A2A0AE0" w14:textId="7EE1E4E0" w:rsidR="00C36F5D" w:rsidRPr="00C36F5D" w:rsidRDefault="00C36F5D" w:rsidP="00BF6EEB">
      <w:pPr>
        <w:numPr>
          <w:ilvl w:val="0"/>
          <w:numId w:val="29"/>
        </w:numPr>
        <w:spacing w:after="0" w:line="240" w:lineRule="auto"/>
        <w:ind w:left="360"/>
        <w:jc w:val="both"/>
        <w:textAlignment w:val="baseline"/>
        <w:rPr>
          <w:rFonts w:ascii="Times New Roman" w:eastAsia="Times New Roman" w:hAnsi="Times New Roman" w:cs="Times New Roman"/>
          <w:b/>
          <w:bCs/>
          <w:color w:val="000000"/>
          <w:sz w:val="20"/>
          <w:szCs w:val="20"/>
        </w:rPr>
      </w:pPr>
      <w:r w:rsidRPr="00C36F5D">
        <w:rPr>
          <w:rFonts w:ascii="Times New Roman" w:eastAsia="Times New Roman" w:hAnsi="Times New Roman" w:cs="Times New Roman"/>
          <w:b/>
          <w:bCs/>
          <w:color w:val="000000"/>
          <w:sz w:val="20"/>
          <w:szCs w:val="20"/>
        </w:rPr>
        <w:t>Database Servers: </w:t>
      </w:r>
      <w:r w:rsidRPr="00C36F5D">
        <w:rPr>
          <w:rFonts w:ascii="Times New Roman" w:eastAsia="Times New Roman" w:hAnsi="Times New Roman" w:cs="Times New Roman"/>
          <w:color w:val="000000"/>
          <w:sz w:val="20"/>
          <w:szCs w:val="20"/>
        </w:rPr>
        <w:t xml:space="preserve">MySQL, </w:t>
      </w:r>
      <w:r w:rsidR="008D6163" w:rsidRPr="00C36F5D">
        <w:rPr>
          <w:rFonts w:ascii="Times New Roman" w:eastAsia="Times New Roman" w:hAnsi="Times New Roman" w:cs="Times New Roman"/>
          <w:color w:val="000000"/>
          <w:sz w:val="20"/>
          <w:szCs w:val="20"/>
        </w:rPr>
        <w:t>Mongo Microsoft</w:t>
      </w:r>
      <w:r w:rsidRPr="00C36F5D">
        <w:rPr>
          <w:rFonts w:ascii="Times New Roman" w:eastAsia="Times New Roman" w:hAnsi="Times New Roman" w:cs="Times New Roman"/>
          <w:color w:val="000000"/>
          <w:sz w:val="20"/>
          <w:szCs w:val="20"/>
        </w:rPr>
        <w:t xml:space="preserve"> SQL server, SQLite, Red Shift, RDS, PostgreSQL, SQLAlchemy, Mongo DB, Teradata</w:t>
      </w:r>
      <w:r w:rsidR="00720EC3">
        <w:rPr>
          <w:rFonts w:ascii="Times New Roman" w:eastAsia="Times New Roman" w:hAnsi="Times New Roman" w:cs="Times New Roman"/>
          <w:color w:val="000000"/>
          <w:sz w:val="20"/>
          <w:szCs w:val="20"/>
        </w:rPr>
        <w:t>.</w:t>
      </w:r>
    </w:p>
    <w:p w14:paraId="19F02904" w14:textId="3B1654F2" w:rsidR="00C36F5D" w:rsidRPr="00C36F5D" w:rsidRDefault="00C36F5D" w:rsidP="00BF6EEB">
      <w:pPr>
        <w:numPr>
          <w:ilvl w:val="0"/>
          <w:numId w:val="29"/>
        </w:numPr>
        <w:spacing w:after="0" w:line="240" w:lineRule="auto"/>
        <w:ind w:left="360"/>
        <w:jc w:val="both"/>
        <w:textAlignment w:val="baseline"/>
        <w:rPr>
          <w:rFonts w:ascii="Times New Roman" w:eastAsia="Times New Roman" w:hAnsi="Times New Roman" w:cs="Times New Roman"/>
          <w:color w:val="000000"/>
          <w:sz w:val="20"/>
          <w:szCs w:val="20"/>
        </w:rPr>
      </w:pPr>
      <w:r w:rsidRPr="00C36F5D">
        <w:rPr>
          <w:rFonts w:ascii="Times New Roman" w:eastAsia="Times New Roman" w:hAnsi="Times New Roman" w:cs="Times New Roman"/>
          <w:b/>
          <w:bCs/>
          <w:color w:val="000000"/>
          <w:sz w:val="20"/>
          <w:szCs w:val="20"/>
        </w:rPr>
        <w:t>Web Technologies:</w:t>
      </w:r>
      <w:r w:rsidRPr="00C36F5D">
        <w:rPr>
          <w:rFonts w:ascii="Times New Roman" w:eastAsia="Times New Roman" w:hAnsi="Times New Roman" w:cs="Times New Roman"/>
          <w:color w:val="000000"/>
          <w:sz w:val="20"/>
          <w:szCs w:val="20"/>
        </w:rPr>
        <w:t xml:space="preserve"> HTML, XML, Servlets, JSP, Web Services, AJAX, JQuery</w:t>
      </w:r>
      <w:r w:rsidR="00720EC3">
        <w:rPr>
          <w:rFonts w:ascii="Times New Roman" w:eastAsia="Times New Roman" w:hAnsi="Times New Roman" w:cs="Times New Roman"/>
          <w:color w:val="000000"/>
          <w:sz w:val="20"/>
          <w:szCs w:val="20"/>
        </w:rPr>
        <w:t>.</w:t>
      </w:r>
    </w:p>
    <w:p w14:paraId="2D6238AD" w14:textId="62C58D39" w:rsidR="00C36F5D" w:rsidRPr="00C36F5D" w:rsidRDefault="00C36F5D" w:rsidP="00BF6EEB">
      <w:pPr>
        <w:numPr>
          <w:ilvl w:val="0"/>
          <w:numId w:val="29"/>
        </w:numPr>
        <w:spacing w:after="0" w:line="240" w:lineRule="auto"/>
        <w:ind w:left="360"/>
        <w:jc w:val="both"/>
        <w:textAlignment w:val="baseline"/>
        <w:rPr>
          <w:rFonts w:ascii="Times New Roman" w:eastAsia="Times New Roman" w:hAnsi="Times New Roman" w:cs="Times New Roman"/>
          <w:color w:val="000000"/>
          <w:sz w:val="20"/>
          <w:szCs w:val="20"/>
        </w:rPr>
      </w:pPr>
      <w:r w:rsidRPr="00C36F5D">
        <w:rPr>
          <w:rFonts w:ascii="Times New Roman" w:eastAsia="Times New Roman" w:hAnsi="Times New Roman" w:cs="Times New Roman"/>
          <w:b/>
          <w:bCs/>
          <w:color w:val="000000"/>
          <w:sz w:val="20"/>
          <w:szCs w:val="20"/>
        </w:rPr>
        <w:t>Other Tools &amp; Technologies:</w:t>
      </w:r>
      <w:r w:rsidRPr="00C36F5D">
        <w:rPr>
          <w:rFonts w:ascii="Times New Roman" w:eastAsia="Times New Roman" w:hAnsi="Times New Roman" w:cs="Times New Roman"/>
          <w:color w:val="000000"/>
          <w:sz w:val="20"/>
          <w:szCs w:val="20"/>
        </w:rPr>
        <w:t xml:space="preserve"> 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r w:rsidR="00720EC3">
        <w:rPr>
          <w:rFonts w:ascii="Times New Roman" w:eastAsia="Times New Roman" w:hAnsi="Times New Roman" w:cs="Times New Roman"/>
          <w:color w:val="000000"/>
          <w:sz w:val="20"/>
          <w:szCs w:val="20"/>
        </w:rPr>
        <w:t>.</w:t>
      </w:r>
    </w:p>
    <w:p w14:paraId="234FDDA7" w14:textId="77777777" w:rsidR="00427942" w:rsidRPr="00C36F5D" w:rsidRDefault="00427942" w:rsidP="00BF6EEB">
      <w:pPr>
        <w:spacing w:after="0" w:line="240" w:lineRule="auto"/>
        <w:jc w:val="both"/>
        <w:rPr>
          <w:rFonts w:ascii="Times New Roman" w:hAnsi="Times New Roman" w:cs="Times New Roman"/>
          <w:sz w:val="20"/>
          <w:szCs w:val="20"/>
        </w:rPr>
      </w:pPr>
    </w:p>
    <w:p w14:paraId="7E416D9C" w14:textId="5AD06690" w:rsidR="00605064" w:rsidRPr="00C36F5D" w:rsidRDefault="0027796B" w:rsidP="00BF6EEB">
      <w:pPr>
        <w:pStyle w:val="Heading1"/>
        <w:pBdr>
          <w:bottom w:val="single" w:sz="4" w:space="1" w:color="auto"/>
        </w:pBdr>
        <w:spacing w:before="0" w:after="0" w:line="240" w:lineRule="auto"/>
        <w:ind w:left="900" w:right="-180" w:hanging="900"/>
        <w:jc w:val="both"/>
        <w:rPr>
          <w:rFonts w:ascii="Times New Roman" w:hAnsi="Times New Roman" w:cs="Times New Roman"/>
          <w:spacing w:val="-2"/>
          <w:szCs w:val="20"/>
          <w:u w:val="none"/>
        </w:rPr>
      </w:pPr>
      <w:r w:rsidRPr="00C36F5D">
        <w:rPr>
          <w:rFonts w:ascii="Times New Roman" w:hAnsi="Times New Roman" w:cs="Times New Roman"/>
          <w:spacing w:val="-2"/>
          <w:szCs w:val="20"/>
          <w:u w:val="none"/>
        </w:rPr>
        <w:t>WORK EXPERIENCE:</w:t>
      </w:r>
    </w:p>
    <w:p w14:paraId="726F970F" w14:textId="1215756D" w:rsidR="000E60F5" w:rsidRPr="00C36F5D" w:rsidRDefault="00C20136" w:rsidP="00BF6EEB">
      <w:pPr>
        <w:spacing w:after="0" w:line="240" w:lineRule="auto"/>
        <w:ind w:right="-270"/>
        <w:jc w:val="both"/>
        <w:rPr>
          <w:rFonts w:ascii="Times New Roman" w:eastAsia="Times New Roman" w:hAnsi="Times New Roman" w:cs="Times New Roman"/>
          <w:b/>
          <w:i/>
          <w:sz w:val="24"/>
          <w:szCs w:val="20"/>
        </w:rPr>
      </w:pPr>
      <w:r>
        <w:rPr>
          <w:rFonts w:ascii="Times New Roman" w:eastAsia="Calibri" w:hAnsi="Times New Roman" w:cs="Times New Roman"/>
          <w:b/>
          <w:sz w:val="24"/>
          <w:szCs w:val="20"/>
        </w:rPr>
        <w:t>ADP</w:t>
      </w:r>
      <w:r w:rsidR="00B72655">
        <w:rPr>
          <w:rFonts w:ascii="Times New Roman" w:eastAsia="Calibri" w:hAnsi="Times New Roman" w:cs="Times New Roman"/>
          <w:b/>
          <w:sz w:val="24"/>
          <w:szCs w:val="20"/>
        </w:rPr>
        <w:t>,</w:t>
      </w:r>
      <w:r w:rsidR="00CD4A99" w:rsidRPr="00CD4A99">
        <w:t xml:space="preserve"> </w:t>
      </w:r>
      <w:r w:rsidR="00CD4A99" w:rsidRPr="00CD4A99">
        <w:rPr>
          <w:rFonts w:ascii="Times New Roman" w:eastAsia="Calibri" w:hAnsi="Times New Roman" w:cs="Times New Roman"/>
          <w:b/>
          <w:sz w:val="24"/>
          <w:szCs w:val="20"/>
        </w:rPr>
        <w:t>Roseland, New Jersey</w:t>
      </w:r>
      <w:r w:rsidR="00CD4A99">
        <w:rPr>
          <w:rFonts w:ascii="Times New Roman" w:eastAsia="Calibri" w:hAnsi="Times New Roman" w:cs="Times New Roman"/>
          <w:b/>
          <w:sz w:val="24"/>
          <w:szCs w:val="20"/>
        </w:rPr>
        <w:t xml:space="preserve">           </w:t>
      </w:r>
      <w:r w:rsidR="000E60F5" w:rsidRPr="00C36F5D">
        <w:rPr>
          <w:rFonts w:ascii="Times New Roman" w:eastAsia="Times New Roman" w:hAnsi="Times New Roman" w:cs="Times New Roman"/>
          <w:b/>
          <w:sz w:val="24"/>
          <w:szCs w:val="20"/>
        </w:rPr>
        <w:tab/>
      </w:r>
      <w:r w:rsidR="000E60F5" w:rsidRPr="00C36F5D">
        <w:rPr>
          <w:rFonts w:ascii="Times New Roman" w:eastAsia="Times New Roman" w:hAnsi="Times New Roman" w:cs="Times New Roman"/>
          <w:b/>
          <w:sz w:val="24"/>
          <w:szCs w:val="20"/>
        </w:rPr>
        <w:tab/>
      </w:r>
      <w:r w:rsidR="000E60F5" w:rsidRPr="00C36F5D">
        <w:rPr>
          <w:rFonts w:ascii="Times New Roman" w:eastAsia="Times New Roman" w:hAnsi="Times New Roman" w:cs="Times New Roman"/>
          <w:b/>
          <w:sz w:val="24"/>
          <w:szCs w:val="20"/>
        </w:rPr>
        <w:tab/>
      </w:r>
      <w:r w:rsidR="000E60F5" w:rsidRPr="00C36F5D">
        <w:rPr>
          <w:rFonts w:ascii="Times New Roman" w:eastAsia="Times New Roman" w:hAnsi="Times New Roman" w:cs="Times New Roman"/>
          <w:b/>
          <w:sz w:val="24"/>
          <w:szCs w:val="20"/>
        </w:rPr>
        <w:tab/>
      </w:r>
      <w:r w:rsidR="00653032" w:rsidRPr="00C36F5D">
        <w:rPr>
          <w:rFonts w:ascii="Times New Roman" w:eastAsia="Times New Roman" w:hAnsi="Times New Roman" w:cs="Times New Roman"/>
          <w:b/>
          <w:sz w:val="24"/>
          <w:szCs w:val="20"/>
        </w:rPr>
        <w:t xml:space="preserve">                  </w:t>
      </w:r>
      <w:r w:rsidR="00A10B8E" w:rsidRPr="00C36F5D">
        <w:rPr>
          <w:rFonts w:ascii="Times New Roman" w:eastAsia="Times New Roman" w:hAnsi="Times New Roman" w:cs="Times New Roman"/>
          <w:b/>
          <w:sz w:val="24"/>
          <w:szCs w:val="20"/>
        </w:rPr>
        <w:t xml:space="preserve">                        </w:t>
      </w:r>
      <w:r w:rsidR="00ED4B34">
        <w:rPr>
          <w:rFonts w:ascii="Times New Roman" w:eastAsia="Times New Roman" w:hAnsi="Times New Roman" w:cs="Times New Roman"/>
          <w:b/>
          <w:sz w:val="24"/>
          <w:szCs w:val="20"/>
        </w:rPr>
        <w:t xml:space="preserve">       </w:t>
      </w:r>
      <w:r w:rsidR="00653032" w:rsidRPr="00C36F5D">
        <w:rPr>
          <w:rFonts w:ascii="Times New Roman" w:eastAsia="Times New Roman" w:hAnsi="Times New Roman" w:cs="Times New Roman"/>
          <w:b/>
          <w:sz w:val="24"/>
          <w:szCs w:val="20"/>
        </w:rPr>
        <w:t xml:space="preserve"> </w:t>
      </w:r>
      <w:r w:rsidR="00653032" w:rsidRPr="00C36F5D">
        <w:rPr>
          <w:rFonts w:ascii="Times New Roman" w:eastAsia="Calibri" w:hAnsi="Times New Roman" w:cs="Times New Roman"/>
          <w:b/>
          <w:sz w:val="24"/>
          <w:szCs w:val="20"/>
        </w:rPr>
        <w:t>June 202</w:t>
      </w:r>
      <w:r w:rsidR="000515E1">
        <w:rPr>
          <w:rFonts w:ascii="Times New Roman" w:eastAsia="Calibri" w:hAnsi="Times New Roman" w:cs="Times New Roman"/>
          <w:b/>
          <w:sz w:val="24"/>
          <w:szCs w:val="20"/>
        </w:rPr>
        <w:t>2</w:t>
      </w:r>
      <w:r w:rsidR="00653032" w:rsidRPr="00C36F5D">
        <w:rPr>
          <w:rFonts w:ascii="Times New Roman" w:eastAsia="Calibri" w:hAnsi="Times New Roman" w:cs="Times New Roman"/>
          <w:b/>
          <w:sz w:val="24"/>
          <w:szCs w:val="20"/>
        </w:rPr>
        <w:t xml:space="preserve"> - Present</w:t>
      </w:r>
      <w:r w:rsidR="000E60F5" w:rsidRPr="00C36F5D">
        <w:rPr>
          <w:rFonts w:ascii="Times New Roman" w:eastAsia="Times New Roman" w:hAnsi="Times New Roman" w:cs="Times New Roman"/>
          <w:b/>
          <w:sz w:val="24"/>
          <w:szCs w:val="20"/>
        </w:rPr>
        <w:br/>
        <w:t>Data Scientist</w:t>
      </w:r>
    </w:p>
    <w:p w14:paraId="495BAD7B" w14:textId="24556AB5" w:rsidR="00230A1E" w:rsidRPr="007F2E68" w:rsidRDefault="000E60F5" w:rsidP="007F2E68">
      <w:pPr>
        <w:tabs>
          <w:tab w:val="left" w:pos="500"/>
        </w:tabs>
        <w:spacing w:after="0" w:line="240" w:lineRule="auto"/>
        <w:contextualSpacing/>
        <w:jc w:val="both"/>
        <w:rPr>
          <w:rFonts w:ascii="Times New Roman" w:eastAsia="Times New Roman" w:hAnsi="Times New Roman" w:cs="Times New Roman"/>
          <w:b/>
          <w:color w:val="000000"/>
          <w:sz w:val="24"/>
          <w:szCs w:val="20"/>
        </w:rPr>
      </w:pPr>
      <w:r w:rsidRPr="00C36F5D">
        <w:rPr>
          <w:rFonts w:ascii="Times New Roman" w:eastAsia="Times New Roman" w:hAnsi="Times New Roman" w:cs="Times New Roman"/>
          <w:b/>
          <w:color w:val="000000"/>
          <w:sz w:val="24"/>
          <w:szCs w:val="20"/>
        </w:rPr>
        <w:t>Responsibilities:</w:t>
      </w:r>
    </w:p>
    <w:p w14:paraId="27CB05B4" w14:textId="69EEC9E8" w:rsidR="003C0C89" w:rsidRPr="005A739C" w:rsidRDefault="000E4807"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w:t>
      </w:r>
      <w:r w:rsidR="00377209">
        <w:rPr>
          <w:rFonts w:ascii="Times New Roman" w:eastAsia="Times New Roman" w:hAnsi="Times New Roman" w:cs="Times New Roman"/>
          <w:sz w:val="20"/>
          <w:szCs w:val="20"/>
        </w:rPr>
        <w:t>esigned</w:t>
      </w:r>
      <w:r w:rsidR="003C0C89" w:rsidRPr="005A739C">
        <w:rPr>
          <w:rFonts w:ascii="Times New Roman" w:eastAsia="Times New Roman" w:hAnsi="Times New Roman" w:cs="Times New Roman"/>
          <w:sz w:val="20"/>
          <w:szCs w:val="20"/>
        </w:rPr>
        <w:t xml:space="preserve"> and deployed Generative AI (GenAI) systems using Azure OpenAI, GPT-4, and Hugging Face Transformers to automate contextual Q&amp;A, summarization, and decision support across financial and compliance functions. Delivered enterprise-ready RAG pipelines on Azure Databricks, improving analyst efficiency by 40%.</w:t>
      </w:r>
    </w:p>
    <w:p w14:paraId="32A67F97" w14:textId="5B6D7F12"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Designed Retrieval-Augmented Generation (RAG) and LangChain-based LLM frameworks integrating Azure Cognitive Search, FAISS, and Databricks Delta Lake. Enabled semantic retrieval across large internal document repositories, significantly improving answer accuracy and contextual precision.</w:t>
      </w:r>
    </w:p>
    <w:p w14:paraId="38799C59" w14:textId="69BA47E9"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Built and fine-tuned domain-specific Large Language Models (LLMs) leveraging GPT-4 APIs and Azure Blob Storage for scalable training and deployment. Reduced customer service response times by 30% while maintaining full compliance with GDPR, HIPAA, and enterprise security standards.</w:t>
      </w:r>
    </w:p>
    <w:p w14:paraId="2C6FC9AA" w14:textId="1B8661EE"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Executed Reinforcement Learning with Human Feedback (RLHF), advanced prompt engineering, and model alignment experiments on Azure GPU clusters to enhance factual correctness and reduce hallucinations, ensuring models adhered to regulatory and ethical AI requirements.</w:t>
      </w:r>
    </w:p>
    <w:p w14:paraId="57985599" w14:textId="7AB38806"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Developed AI-driven summarization and conversational systems integrated with Azure Functions and FAISS vector stores to automate business report generation and chat-based support. Achieved a 25% reduction in human support dependency and improved real-time communication workflows.</w:t>
      </w:r>
    </w:p>
    <w:p w14:paraId="0A18BC6E" w14:textId="5B60F400"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Applied semantic search and embedding-based retrieval using Sentence-BERT with Azure Cognitive Search, enabling knowledge discovery across petabyte-scale repositories. Deployed automated data labeling pipelines using Snorkel and active learning on Azure ML, cutting annotation costs by 60%.</w:t>
      </w:r>
    </w:p>
    <w:p w14:paraId="72018660" w14:textId="5AAB04F4"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Built secure Named Entity Recognition (NER) pipelines with spaCy, deployed via Azure Kubernetes Service (AKS) for real-time entity detection and redaction. Partnered with legal and compliance teams to design PII masking frameworks in Azure Blob Storage, ensuring privacy under GDPR and HIPAA mandates.</w:t>
      </w:r>
    </w:p>
    <w:p w14:paraId="3F8CF67A" w14:textId="5E620400"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Developed multi-class text classification and fraud detection models using Azure ML compute clusters and automated training via Azure DevOps CI/CD with MLflow integration. Enabled drift monitoring, rollback, and version-controlled deployment with full traceability.</w:t>
      </w:r>
    </w:p>
    <w:p w14:paraId="1DD88BDA" w14:textId="35BDD66C"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Created scalable GenAI governance frameworks, authoring internal whitepapers, technical playbooks, and Responsible AI guidelines for Azure ML and Databricks ecosystems. Conducted enterprise-wide workshops to train analytics and business teams on ethical and explainable AI adoption.</w:t>
      </w:r>
    </w:p>
    <w:p w14:paraId="1779E265" w14:textId="7B1BA65C"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Built multimodal deep learning models (CNNs, RNNs) on Azure GPU VMs for sequential prediction, document verification, and vision-language integration. Designed Azure Data Factory pipelines for preprocessing, ETL orchestration, and NLP feature generation.</w:t>
      </w:r>
    </w:p>
    <w:p w14:paraId="39EEF902" w14:textId="0E89A603"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Developed REST APIs and microservices using FastAPI and Flask, deployed on Azure App Services for embedding AI and NLP models into enterprise products. Implemented end-to-end monitoring using Azure Monitor, Grafana, and Datadog for latency, drift, and SLA compliance.</w:t>
      </w:r>
    </w:p>
    <w:p w14:paraId="1FD3A409" w14:textId="4C17BA11"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Designed robust MLOps frameworks with MLflow, Docker, and Kubernetes, implementing CI/CD pipelines, automated retraining, and model governance. Reduced model deployment and validation time by 45% across business-critical ML applications.</w:t>
      </w:r>
    </w:p>
    <w:p w14:paraId="1548ACBD" w14:textId="5C54E8DD"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Executed advanced explainability (XAI) techniques using SHAP and LIME integrated in Azure ML Studio for credit risk, fraud detection, and GenAI outputs. Delivered transparent insights for stakeholders to ensure model interpretability and trust.</w:t>
      </w:r>
    </w:p>
    <w:p w14:paraId="20177C5E" w14:textId="2A30655B"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lastRenderedPageBreak/>
        <w:t>Developed reinforcement learning and cognitive AI agents (MCTS) to optimize sequential decision-making in logistics and financial workflows. Improved adaptive performance by 25% through continuous learning and simulation-driven optimization.</w:t>
      </w:r>
    </w:p>
    <w:p w14:paraId="400AF458" w14:textId="42962D0C"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Built unsupervised clustering and anomaly detection models (K-Means, DBSCAN) on Azure Batch Services for financial data segmentation. Integrated insights into Tableau and Power BI dashboards via Azure SQL Database for business visualization.</w:t>
      </w:r>
    </w:p>
    <w:p w14:paraId="7F4CB7C5" w14:textId="305A9A36"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Engineered data drift and concept drift monitoring solutions within Azure MLflow and Azure Monitor. Automated retraining triggers for model stability and ensured compliance-driven traceability across production LLMs and ML models.</w:t>
      </w:r>
    </w:p>
    <w:p w14:paraId="3D32FEAC" w14:textId="21C78C52"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Developed feature stores and reusable ML assets using Azure Databricks Delta Lake, ensuring version control, consistency, and accelerated model deployment cycles for real-time and batch inference use cases.</w:t>
      </w:r>
    </w:p>
    <w:p w14:paraId="6860DAEF" w14:textId="6B3BE78C"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Optimized petabyte-scale data pipelines in Azure Data Factory and Synapse Analytics for ingestion, transformation, and normalization. Ensured reliable, high-quality data availability in Azure Data Lake Storage (ADLS) Gen2 to power ML and GenAI workloads.</w:t>
      </w:r>
    </w:p>
    <w:p w14:paraId="66BBE37B" w14:textId="4A0126BB"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Led production support and post-deployment analysis for live AI systems on Azure Databricks, driving root cause analysis, pipeline reliability, and minimal downtime. Mentored data scientists in best practices for Azure-based LLMOps and GenAI scalability.</w:t>
      </w:r>
    </w:p>
    <w:p w14:paraId="5112CBA9" w14:textId="153FA18E" w:rsidR="003C0C89" w:rsidRPr="005A739C" w:rsidRDefault="003C0C89" w:rsidP="005A739C">
      <w:pPr>
        <w:pStyle w:val="ListParagraph"/>
        <w:numPr>
          <w:ilvl w:val="0"/>
          <w:numId w:val="51"/>
        </w:numPr>
        <w:spacing w:after="0" w:line="240" w:lineRule="auto"/>
        <w:jc w:val="both"/>
        <w:rPr>
          <w:rFonts w:ascii="Times New Roman" w:eastAsia="Times New Roman" w:hAnsi="Times New Roman" w:cs="Times New Roman"/>
          <w:sz w:val="20"/>
          <w:szCs w:val="20"/>
        </w:rPr>
      </w:pPr>
      <w:r w:rsidRPr="005A739C">
        <w:rPr>
          <w:rFonts w:ascii="Times New Roman" w:eastAsia="Times New Roman" w:hAnsi="Times New Roman" w:cs="Times New Roman"/>
          <w:sz w:val="20"/>
          <w:szCs w:val="20"/>
        </w:rPr>
        <w:t>Managed and optimized Azure compute and storage costs, implementing spot instance usage and intelligent scaling policies in AKS clusters. Reduced operational expenditure by 20% while maintaining high-performance throughput for ML workloads.</w:t>
      </w:r>
    </w:p>
    <w:p w14:paraId="1FABEAF4" w14:textId="77777777" w:rsidR="003C0C89" w:rsidRDefault="003C0C89" w:rsidP="00BF6EEB">
      <w:pPr>
        <w:spacing w:after="0" w:line="240" w:lineRule="auto"/>
        <w:jc w:val="both"/>
        <w:rPr>
          <w:rFonts w:ascii="Times New Roman" w:hAnsi="Times New Roman" w:cs="Times New Roman"/>
        </w:rPr>
      </w:pPr>
    </w:p>
    <w:p w14:paraId="2E5DCAC1" w14:textId="43794DD6" w:rsidR="000E60F5" w:rsidRPr="00717A62" w:rsidRDefault="000E60F5" w:rsidP="00BF6EEB">
      <w:pPr>
        <w:spacing w:after="0" w:line="240" w:lineRule="auto"/>
        <w:jc w:val="both"/>
        <w:rPr>
          <w:rFonts w:ascii="Times New Roman" w:hAnsi="Times New Roman" w:cs="Times New Roman"/>
          <w:sz w:val="20"/>
          <w:szCs w:val="20"/>
        </w:rPr>
      </w:pPr>
      <w:r w:rsidRPr="00717A62">
        <w:rPr>
          <w:rFonts w:ascii="Times New Roman" w:hAnsi="Times New Roman" w:cs="Times New Roman"/>
        </w:rPr>
        <w:t>Environment</w:t>
      </w:r>
      <w:r w:rsidRPr="00717A62">
        <w:rPr>
          <w:rFonts w:ascii="Times New Roman" w:hAnsi="Times New Roman" w:cs="Times New Roman"/>
          <w:b/>
          <w:bCs/>
          <w:sz w:val="20"/>
          <w:szCs w:val="20"/>
        </w:rPr>
        <w:t>:</w:t>
      </w:r>
      <w:r w:rsidRPr="00717A62">
        <w:rPr>
          <w:rFonts w:ascii="Times New Roman" w:hAnsi="Times New Roman" w:cs="Times New Roman"/>
          <w:sz w:val="20"/>
          <w:szCs w:val="20"/>
        </w:rPr>
        <w:t xml:space="preserve"> </w:t>
      </w:r>
      <w:r w:rsidR="00BE591F" w:rsidRPr="00BE591F">
        <w:rPr>
          <w:rFonts w:ascii="Times New Roman" w:hAnsi="Times New Roman" w:cs="Times New Roman"/>
          <w:sz w:val="20"/>
          <w:szCs w:val="20"/>
        </w:rPr>
        <w:t>Python (Transformers, Hugging Face, PyTorch, TensorFlow, Keras, spaCy, NLTK, Scikit-learn, FAISS, MLflow, Weights &amp; Biases, Pandas, NumPy, Matplotlib, Seaborn, LIME, SHAP, Top2Vec, Word2Vec, Doc2Vec), AWS Cloud (SageMaker, S3, Lambda, EC2, EMR, CloudWatch, Elasticsearch, KMS, EKS, AWS Glue, AWS QuickSight, AWS API Gateway), Big Data (Spark on AWS EMR),</w:t>
      </w:r>
      <w:r w:rsidR="00BE591F">
        <w:rPr>
          <w:rFonts w:ascii="Times New Roman" w:hAnsi="Times New Roman" w:cs="Times New Roman"/>
          <w:sz w:val="20"/>
          <w:szCs w:val="20"/>
        </w:rPr>
        <w:t xml:space="preserve"> </w:t>
      </w:r>
      <w:r w:rsidR="00BE591F" w:rsidRPr="00BE591F">
        <w:rPr>
          <w:rFonts w:ascii="Times New Roman" w:hAnsi="Times New Roman" w:cs="Times New Roman"/>
          <w:sz w:val="20"/>
          <w:szCs w:val="20"/>
        </w:rPr>
        <w:t>Visualization (Power BI, Tableau), MLOps/DevOps (Git, CI/CD, REST APIs, Docker, Kubernetes, Airflow), Compliance (HIPAA-Compliant Frameworks).</w:t>
      </w:r>
    </w:p>
    <w:p w14:paraId="5028C98A" w14:textId="77777777" w:rsidR="00076432" w:rsidRPr="00C36F5D" w:rsidRDefault="00076432" w:rsidP="00BF6EEB">
      <w:pPr>
        <w:pStyle w:val="NormalWeb"/>
        <w:spacing w:before="0" w:beforeAutospacing="0" w:after="0" w:afterAutospacing="0" w:line="240" w:lineRule="auto"/>
        <w:jc w:val="both"/>
        <w:rPr>
          <w:sz w:val="20"/>
          <w:szCs w:val="20"/>
        </w:rPr>
      </w:pPr>
    </w:p>
    <w:p w14:paraId="06F19DDF" w14:textId="66461E1B" w:rsidR="000E60F5" w:rsidRPr="00D323CD" w:rsidRDefault="00653032" w:rsidP="00BF6EEB">
      <w:pPr>
        <w:pStyle w:val="ListParagraph"/>
        <w:spacing w:after="0" w:line="240" w:lineRule="auto"/>
        <w:ind w:left="0" w:right="-144" w:firstLine="0"/>
        <w:jc w:val="both"/>
        <w:rPr>
          <w:rFonts w:ascii="Times New Roman" w:eastAsia="EB Garamond" w:hAnsi="Times New Roman" w:cs="Times New Roman"/>
          <w:b/>
          <w:color w:val="000000" w:themeColor="text1"/>
          <w:sz w:val="24"/>
          <w:szCs w:val="24"/>
        </w:rPr>
      </w:pPr>
      <w:r w:rsidRPr="00D323CD">
        <w:rPr>
          <w:rFonts w:ascii="Times New Roman" w:eastAsia="Calibri" w:hAnsi="Times New Roman" w:cs="Times New Roman"/>
          <w:b/>
          <w:sz w:val="24"/>
          <w:szCs w:val="24"/>
        </w:rPr>
        <w:t xml:space="preserve">CNA Insurance, Chicago, Illinois   </w:t>
      </w:r>
      <w:r w:rsidR="00ED4B34">
        <w:rPr>
          <w:rFonts w:ascii="Times New Roman" w:eastAsia="Calibri" w:hAnsi="Times New Roman" w:cs="Times New Roman"/>
          <w:b/>
          <w:sz w:val="24"/>
          <w:szCs w:val="24"/>
        </w:rPr>
        <w:t xml:space="preserve">    </w:t>
      </w:r>
      <w:r w:rsidRPr="00D323CD">
        <w:rPr>
          <w:rFonts w:ascii="Times New Roman" w:eastAsia="Calibri" w:hAnsi="Times New Roman" w:cs="Times New Roman"/>
          <w:b/>
          <w:sz w:val="24"/>
          <w:szCs w:val="24"/>
        </w:rPr>
        <w:t xml:space="preserve">                                  </w:t>
      </w:r>
      <w:r w:rsidR="00364B76" w:rsidRPr="00D323CD">
        <w:rPr>
          <w:rFonts w:ascii="Times New Roman" w:eastAsia="Calibri" w:hAnsi="Times New Roman" w:cs="Times New Roman"/>
          <w:b/>
          <w:sz w:val="24"/>
          <w:szCs w:val="24"/>
        </w:rPr>
        <w:t xml:space="preserve">                                           </w:t>
      </w:r>
      <w:r w:rsidRPr="00D323CD">
        <w:rPr>
          <w:rFonts w:ascii="Times New Roman" w:eastAsia="Calibri" w:hAnsi="Times New Roman" w:cs="Times New Roman"/>
          <w:b/>
          <w:sz w:val="24"/>
          <w:szCs w:val="24"/>
        </w:rPr>
        <w:t xml:space="preserve">      Jan 201</w:t>
      </w:r>
      <w:r w:rsidR="00300335">
        <w:rPr>
          <w:rFonts w:ascii="Times New Roman" w:eastAsia="Calibri" w:hAnsi="Times New Roman" w:cs="Times New Roman"/>
          <w:b/>
          <w:sz w:val="24"/>
          <w:szCs w:val="24"/>
        </w:rPr>
        <w:t>9</w:t>
      </w:r>
      <w:r w:rsidRPr="00D323CD">
        <w:rPr>
          <w:rFonts w:ascii="Times New Roman" w:eastAsia="Calibri" w:hAnsi="Times New Roman" w:cs="Times New Roman"/>
          <w:b/>
          <w:sz w:val="24"/>
          <w:szCs w:val="24"/>
        </w:rPr>
        <w:t xml:space="preserve"> - May 202</w:t>
      </w:r>
      <w:r w:rsidR="00300335">
        <w:rPr>
          <w:rFonts w:ascii="Times New Roman" w:eastAsia="Calibri" w:hAnsi="Times New Roman" w:cs="Times New Roman"/>
          <w:b/>
          <w:sz w:val="24"/>
          <w:szCs w:val="24"/>
        </w:rPr>
        <w:t>2</w:t>
      </w:r>
      <w:r w:rsidR="00364B76" w:rsidRPr="00D323CD">
        <w:rPr>
          <w:rFonts w:ascii="Times New Roman" w:eastAsia="Calibri" w:hAnsi="Times New Roman" w:cs="Times New Roman"/>
          <w:b/>
          <w:sz w:val="24"/>
          <w:szCs w:val="24"/>
        </w:rPr>
        <w:t xml:space="preserve">                                 </w:t>
      </w:r>
      <w:r w:rsidR="000E60F5" w:rsidRPr="00D323CD">
        <w:rPr>
          <w:rFonts w:ascii="Times New Roman" w:eastAsia="EB Garamond" w:hAnsi="Times New Roman" w:cs="Times New Roman"/>
          <w:b/>
          <w:color w:val="000000" w:themeColor="text1"/>
          <w:sz w:val="24"/>
          <w:szCs w:val="24"/>
        </w:rPr>
        <w:t>AI</w:t>
      </w:r>
      <w:r w:rsidR="00300335">
        <w:rPr>
          <w:rFonts w:ascii="Times New Roman" w:eastAsia="EB Garamond" w:hAnsi="Times New Roman" w:cs="Times New Roman"/>
          <w:b/>
          <w:color w:val="000000" w:themeColor="text1"/>
          <w:sz w:val="24"/>
          <w:szCs w:val="24"/>
        </w:rPr>
        <w:t>/</w:t>
      </w:r>
      <w:r w:rsidR="00C75A53">
        <w:rPr>
          <w:rFonts w:ascii="Times New Roman" w:eastAsia="EB Garamond" w:hAnsi="Times New Roman" w:cs="Times New Roman"/>
          <w:b/>
          <w:color w:val="000000" w:themeColor="text1"/>
          <w:sz w:val="24"/>
          <w:szCs w:val="24"/>
        </w:rPr>
        <w:t>ML</w:t>
      </w:r>
      <w:r w:rsidR="000E60F5" w:rsidRPr="00D323CD">
        <w:rPr>
          <w:rFonts w:ascii="Times New Roman" w:eastAsia="EB Garamond" w:hAnsi="Times New Roman" w:cs="Times New Roman"/>
          <w:b/>
          <w:color w:val="000000" w:themeColor="text1"/>
          <w:sz w:val="24"/>
          <w:szCs w:val="24"/>
        </w:rPr>
        <w:t xml:space="preserve"> Engineer</w:t>
      </w:r>
    </w:p>
    <w:p w14:paraId="4E6364AD" w14:textId="239A0DFE" w:rsidR="00D323CD" w:rsidRPr="00ED4B34" w:rsidRDefault="000E60F5" w:rsidP="00BF6EEB">
      <w:pPr>
        <w:pStyle w:val="ListParagraph"/>
        <w:spacing w:after="0" w:line="240" w:lineRule="auto"/>
        <w:ind w:left="0" w:right="-144" w:firstLine="0"/>
        <w:jc w:val="both"/>
        <w:rPr>
          <w:rFonts w:ascii="Times New Roman" w:eastAsia="EB Garamond" w:hAnsi="Times New Roman" w:cs="Times New Roman"/>
          <w:b/>
          <w:color w:val="000000" w:themeColor="text1"/>
          <w:sz w:val="24"/>
          <w:szCs w:val="24"/>
        </w:rPr>
      </w:pPr>
      <w:r w:rsidRPr="00D323CD">
        <w:rPr>
          <w:rFonts w:ascii="Times New Roman" w:eastAsia="EB Garamond" w:hAnsi="Times New Roman" w:cs="Times New Roman"/>
          <w:b/>
          <w:color w:val="000000" w:themeColor="text1"/>
          <w:sz w:val="24"/>
          <w:szCs w:val="24"/>
        </w:rPr>
        <w:t>Responsibilities:</w:t>
      </w:r>
      <w:r w:rsidR="00A10B8E" w:rsidRPr="00D323CD">
        <w:rPr>
          <w:rFonts w:ascii="Times New Roman" w:eastAsia="EB Garamond" w:hAnsi="Times New Roman" w:cs="Times New Roman"/>
          <w:b/>
          <w:color w:val="000000" w:themeColor="text1"/>
          <w:sz w:val="24"/>
          <w:szCs w:val="24"/>
        </w:rPr>
        <w:t xml:space="preserve"> </w:t>
      </w:r>
    </w:p>
    <w:p w14:paraId="6F708E64" w14:textId="7C735FC2"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Architected and deployed deep learning–based conversational systems integrating transformer-driven Q&amp;A, LangChain-style context retrieval, and workflow automation on AWS SageMaker with distributed Spark clusters (AWS EMR). Automated prescription policy retrieval and reduced manual research time for pharmacy representatives by 35%, improving operational throughput and user satisfaction.</w:t>
      </w:r>
    </w:p>
    <w:p w14:paraId="4C139261" w14:textId="712D9B5F"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Designed and fine-tuned transformer-based LLMs (BERT, RoBERTa, T5, and DistilBERT) for domain-adapted Q&amp;A and summarization tasks across healthcare datasets. Deployed models via AWS Lambda and API Gateway for serverless inference, achieving 20% cost reduction and improving latency for production workloads.</w:t>
      </w:r>
    </w:p>
    <w:p w14:paraId="25E37D6A" w14:textId="7DAE7C20"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Developed summarization models (T5, BART, Pegasus) on AWS SageMaker to automatically condense lengthy clinical and financial documents into concise executive summaries. Reduced manual review efforts by 40% and accelerated medical claim audits while maintaining compliance accuracy.</w:t>
      </w:r>
    </w:p>
    <w:p w14:paraId="234F0DBF" w14:textId="29DCD821"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Built semantic vector search and document retrieval systems using Sentence-BERT embeddings and FAISS deployed through AWS Elasticsearch Service, enabling high-precision, context-aware policy lookups. Improved semantic relevance scores by 30% across millions of insurance and medical documents.</w:t>
      </w:r>
    </w:p>
    <w:p w14:paraId="2ACF21BE" w14:textId="185C313F"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Implemented enterprise-grade NLP-driven fraud detection and policy retrieval solutions deployed via AWS Lambda and SageMaker, reducing claim resolution time by 25%. Maintained full HIPAA compliance through secure model hosting, PII masking, and access control enforcement.</w:t>
      </w:r>
    </w:p>
    <w:p w14:paraId="674E4931" w14:textId="23DA0DC3"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Developed predictive models for fraud detection and claim triage using XGBoost and Random Forest within AWS SageMaker Pipelines. Achieved an AUC of 0.94 and enabled real-time risk identification and prioritization in medical claims management workflows.</w:t>
      </w:r>
    </w:p>
    <w:p w14:paraId="415ACE78" w14:textId="7F4EBD70"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Executed fine-tuning experiments and model benchmarking for transformer and RNN architectures (LSTM vs. Transformer) using AWS CloudWatch and SageMaker Profiler. Derived latency and throughput metrics that optimized model selection and reduced compute costs by 15%.</w:t>
      </w:r>
    </w:p>
    <w:p w14:paraId="53AF9A20" w14:textId="0AC67C75"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Implemented Explainable AI (XAI) frameworks using LIME and SHAP integrated with AWS SageMaker Studio, creating interactive dashboards for model transparency. Empowered compliance officers to interpret model outputs and meet regulatory audit requirements with confidence.</w:t>
      </w:r>
    </w:p>
    <w:p w14:paraId="12B890E0" w14:textId="7BA15743"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Built synthetic data generation pipelines using Generative Adversarial Networks (GANs) on AWS SageMaker to create anonymized datasets for rare medical conditions. Addressed data imbalance challenges, minimized overfitting, and supported privacy-preserving AI experimentation.</w:t>
      </w:r>
    </w:p>
    <w:p w14:paraId="4D9A8D48" w14:textId="779D9F78"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Developed CNN-based anomaly detection systems using ResNet and EfficientNet architectures on AWS EC2 GPU instances for medical image validation. Increased diagnostic prioritization accuracy and improved audit throughput for automated image-based verification systems.</w:t>
      </w:r>
    </w:p>
    <w:p w14:paraId="3D2AEDEE" w14:textId="74FBC1CA"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Engineered sentiment analysis and feedback monitoring systems combining transformer classifiers with lexicon-based methods. Visualized real-time results through Power BI and AWS QuickSight, enabling business stakeholders to monitor patient sentiment and reduce customer churn.</w:t>
      </w:r>
    </w:p>
    <w:p w14:paraId="32F69715" w14:textId="794664AE"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 xml:space="preserve">Built unsupervised topic modeling and clustering pipelines using LDA, BERT-based embeddings, and Top2Vec on AWS EMR </w:t>
      </w:r>
      <w:r w:rsidRPr="00397A6F">
        <w:rPr>
          <w:rFonts w:cs="Times New Roman"/>
          <w:sz w:val="20"/>
          <w:szCs w:val="20"/>
        </w:rPr>
        <w:lastRenderedPageBreak/>
        <w:t>(Spark) to extract insights from survey and claims feedback data. Empowered compliance and customer support teams with actionable, data-driven intelligence.</w:t>
      </w:r>
    </w:p>
    <w:p w14:paraId="390ECF61" w14:textId="1C91629F"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Implemented Gradient Boosting Machines (GBM) and actuarial risk stratification models on AWS SageMaker, improving reserve prediction accuracy by 8% and enhancing financial forecasting and claims planning across insurer portfolios.</w:t>
      </w:r>
    </w:p>
    <w:p w14:paraId="08369269" w14:textId="10812789"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Developed predictive demand generation (PDG) models leveraging AWS S3 for feature storage and SageMaker training jobs to identify high-likelihood patient treatment segments. Increased campaign conversion rates by 18%, supporting data-driven healthcare engagement initiatives.</w:t>
      </w:r>
    </w:p>
    <w:p w14:paraId="309B7547" w14:textId="45D667F8"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Engineered robust NLP preprocessing and feature engineering pipelines using spaCy, NLTK, and AWS Glue. Automated tokenization, lemmatization, and entity masking, improving ETL efficiency by 18% and supporting faster experimentation for downstream ML models.</w:t>
      </w:r>
    </w:p>
    <w:p w14:paraId="56EEE1EF" w14:textId="4D5F6D95"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Developed reusable, modular Python APIs for serving Hugging Face transformer models via AWS Lambda and API Gateway, achieving 20% inference cost reduction and enabling highly scalable, low-latency model serving architectures.</w:t>
      </w:r>
    </w:p>
    <w:p w14:paraId="255E700F" w14:textId="60FBDAD2"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Established feature store architecture on AWS S3 and AWS Glue, employing Delta Lake–style schema for centralizing engineered features. Enabled faster reuse, improved model reproducibility, and cut experimentation cycles by 20% across teams.</w:t>
      </w:r>
    </w:p>
    <w:p w14:paraId="32FDA7F2" w14:textId="3906A77F" w:rsidR="00397A6F" w:rsidRPr="00397A6F"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Implemented model lifecycle management using MLflow and Weights &amp; Biases (W&amp;B) integrated within AWS SageMaker Studio. Standardized experiment tracking, hyperparameter tuning, and model version control across AI pipelines to ensure reliability and reproducibility.</w:t>
      </w:r>
    </w:p>
    <w:p w14:paraId="6FF98C14" w14:textId="4F547A9E" w:rsidR="008D7436" w:rsidRDefault="00397A6F" w:rsidP="00514316">
      <w:pPr>
        <w:pStyle w:val="normal1"/>
        <w:widowControl w:val="0"/>
        <w:numPr>
          <w:ilvl w:val="0"/>
          <w:numId w:val="51"/>
        </w:numPr>
        <w:ind w:right="-144"/>
        <w:jc w:val="both"/>
        <w:rPr>
          <w:rFonts w:cs="Times New Roman"/>
          <w:sz w:val="20"/>
          <w:szCs w:val="20"/>
        </w:rPr>
      </w:pPr>
      <w:r w:rsidRPr="00397A6F">
        <w:rPr>
          <w:rFonts w:cs="Times New Roman"/>
          <w:sz w:val="20"/>
          <w:szCs w:val="20"/>
        </w:rPr>
        <w:t>Delivered end-to-end ML lifecycle optimization and governance, managing HIPAA-compliant ML operations, performing root cause analysis, and mentoring teams on scalable AWS MLOps practices. Enabled resilient, automated pipelines with traceable deployments and reduced downtime.</w:t>
      </w:r>
    </w:p>
    <w:p w14:paraId="126E77F4" w14:textId="77777777" w:rsidR="00514316" w:rsidRPr="00AF187E" w:rsidRDefault="00514316" w:rsidP="00514316">
      <w:pPr>
        <w:pStyle w:val="normal1"/>
        <w:widowControl w:val="0"/>
        <w:ind w:left="720" w:right="-144"/>
        <w:jc w:val="both"/>
        <w:rPr>
          <w:rFonts w:cs="Times New Roman"/>
          <w:sz w:val="20"/>
          <w:szCs w:val="20"/>
        </w:rPr>
      </w:pPr>
    </w:p>
    <w:p w14:paraId="1E96C0CC" w14:textId="0948CB2F" w:rsidR="00076432" w:rsidRDefault="00076432" w:rsidP="00BF6EEB">
      <w:pPr>
        <w:pStyle w:val="normal1"/>
        <w:widowControl w:val="0"/>
        <w:ind w:right="-144"/>
        <w:jc w:val="both"/>
        <w:rPr>
          <w:rFonts w:cs="Times New Roman"/>
          <w:sz w:val="20"/>
        </w:rPr>
      </w:pPr>
      <w:r w:rsidRPr="00C36F5D">
        <w:rPr>
          <w:rFonts w:cs="Times New Roman"/>
          <w:b/>
          <w:bCs/>
          <w:sz w:val="20"/>
        </w:rPr>
        <w:t>Environment:</w:t>
      </w:r>
      <w:r w:rsidRPr="00C36F5D">
        <w:rPr>
          <w:rFonts w:cs="Times New Roman"/>
          <w:sz w:val="20"/>
        </w:rPr>
        <w:t xml:space="preserve"> </w:t>
      </w:r>
      <w:r w:rsidR="006E2D19" w:rsidRPr="006E2D19">
        <w:rPr>
          <w:rFonts w:cs="Times New Roman"/>
          <w:sz w:val="20"/>
        </w:rPr>
        <w:t>Python (Transformers, Hugging Face, PyTorch, TensorFlow, Keras, spaCy, NLTK, Scikit-learn, FAISS, MLflow, Weights &amp; Biases, Pandas, NumPy, Matplotlib, Seaborn, LIME, SHAP, Top2Vec, Word2Vec, Doc2Vec), AWS Cloud (SageMaker, S3, Lambda, EC2, EMR, CloudWatch, Elasticsearch, KMS, EKS, AWS Glue, AWS QuickSight, AWS API Gateway), Big Data (Spark on AWS EMR), Visualization (Power BI, Tableau), MLOps/DevOps (Git, CI/CD, REST APIs, Docker, Kubernetes, Airflow), Compliance (HIPAA-Compliant Frameworks).</w:t>
      </w:r>
    </w:p>
    <w:p w14:paraId="443F50D5" w14:textId="77777777" w:rsidR="00BE3341" w:rsidRPr="00C36F5D" w:rsidRDefault="00BE3341" w:rsidP="00BF6EEB">
      <w:pPr>
        <w:pStyle w:val="normal1"/>
        <w:widowControl w:val="0"/>
        <w:ind w:right="-144"/>
        <w:jc w:val="both"/>
        <w:rPr>
          <w:rFonts w:eastAsia="Calibri" w:cs="Times New Roman"/>
          <w:b/>
          <w:sz w:val="20"/>
          <w:szCs w:val="20"/>
        </w:rPr>
      </w:pPr>
    </w:p>
    <w:p w14:paraId="3B6468D8" w14:textId="12F65BF7" w:rsidR="000E60F5" w:rsidRPr="0089336C" w:rsidRDefault="001274E4" w:rsidP="00BF6EEB">
      <w:pPr>
        <w:pBdr>
          <w:top w:val="nil"/>
          <w:left w:val="nil"/>
          <w:bottom w:val="nil"/>
          <w:right w:val="nil"/>
          <w:between w:val="nil"/>
        </w:pBdr>
        <w:spacing w:after="0" w:line="240" w:lineRule="auto"/>
        <w:jc w:val="both"/>
        <w:rPr>
          <w:rFonts w:ascii="Times New Roman" w:eastAsia="Cambria" w:hAnsi="Times New Roman" w:cs="Times New Roman"/>
          <w:b/>
          <w:color w:val="000000" w:themeColor="text1"/>
          <w:sz w:val="24"/>
          <w:szCs w:val="24"/>
        </w:rPr>
      </w:pPr>
      <w:r w:rsidRPr="00C36F5D">
        <w:rPr>
          <w:rFonts w:ascii="Times New Roman" w:eastAsia="Calibri" w:hAnsi="Times New Roman" w:cs="Times New Roman"/>
          <w:b/>
          <w:sz w:val="24"/>
          <w:szCs w:val="20"/>
        </w:rPr>
        <w:t xml:space="preserve">State Of Illinois, Chicago, Illinois   </w:t>
      </w:r>
      <w:r>
        <w:rPr>
          <w:rFonts w:ascii="Times New Roman" w:eastAsia="Calibri" w:hAnsi="Times New Roman" w:cs="Times New Roman"/>
          <w:b/>
          <w:sz w:val="24"/>
          <w:szCs w:val="20"/>
        </w:rPr>
        <w:t xml:space="preserve">   </w:t>
      </w:r>
      <w:r w:rsidR="0089336C">
        <w:rPr>
          <w:rFonts w:ascii="Times New Roman" w:eastAsia="Calibri" w:hAnsi="Times New Roman" w:cs="Times New Roman"/>
          <w:b/>
          <w:sz w:val="24"/>
          <w:szCs w:val="24"/>
        </w:rPr>
        <w:t xml:space="preserve">                                                                                </w:t>
      </w:r>
      <w:r w:rsidR="00653032" w:rsidRPr="0089336C">
        <w:rPr>
          <w:rFonts w:ascii="Times New Roman" w:eastAsia="Calibri" w:hAnsi="Times New Roman" w:cs="Times New Roman"/>
          <w:b/>
          <w:sz w:val="24"/>
          <w:szCs w:val="24"/>
        </w:rPr>
        <w:t>June 2016 – Dec 201</w:t>
      </w:r>
      <w:r w:rsidR="00C75A53">
        <w:rPr>
          <w:rFonts w:ascii="Times New Roman" w:eastAsia="Calibri" w:hAnsi="Times New Roman" w:cs="Times New Roman"/>
          <w:b/>
          <w:sz w:val="24"/>
          <w:szCs w:val="24"/>
        </w:rPr>
        <w:t>8</w:t>
      </w:r>
    </w:p>
    <w:p w14:paraId="1616E869" w14:textId="0F492D8C" w:rsidR="000E60F5" w:rsidRPr="0089336C" w:rsidRDefault="000E60F5" w:rsidP="00BF6EEB">
      <w:pPr>
        <w:pBdr>
          <w:top w:val="nil"/>
          <w:left w:val="nil"/>
          <w:bottom w:val="nil"/>
          <w:right w:val="nil"/>
          <w:between w:val="nil"/>
        </w:pBdr>
        <w:spacing w:after="0" w:line="240" w:lineRule="auto"/>
        <w:jc w:val="both"/>
        <w:rPr>
          <w:rFonts w:ascii="Times New Roman" w:eastAsia="Cambria" w:hAnsi="Times New Roman" w:cs="Times New Roman"/>
          <w:b/>
          <w:color w:val="000000" w:themeColor="text1"/>
          <w:sz w:val="24"/>
          <w:szCs w:val="24"/>
        </w:rPr>
      </w:pPr>
      <w:r w:rsidRPr="0089336C">
        <w:rPr>
          <w:rFonts w:ascii="Times New Roman" w:eastAsia="Cambria" w:hAnsi="Times New Roman" w:cs="Times New Roman"/>
          <w:b/>
          <w:color w:val="000000" w:themeColor="text1"/>
          <w:sz w:val="24"/>
          <w:szCs w:val="24"/>
        </w:rPr>
        <w:t>AI Engineer</w:t>
      </w:r>
    </w:p>
    <w:p w14:paraId="07DEB1A1" w14:textId="77777777" w:rsidR="000E60F5" w:rsidRPr="0089336C" w:rsidRDefault="000E60F5" w:rsidP="00BF6EEB">
      <w:pPr>
        <w:pBdr>
          <w:top w:val="nil"/>
          <w:left w:val="nil"/>
          <w:bottom w:val="nil"/>
          <w:right w:val="nil"/>
          <w:between w:val="nil"/>
        </w:pBdr>
        <w:spacing w:after="0" w:line="240" w:lineRule="auto"/>
        <w:jc w:val="both"/>
        <w:rPr>
          <w:rFonts w:ascii="Times New Roman" w:eastAsia="Cambria" w:hAnsi="Times New Roman" w:cs="Times New Roman"/>
          <w:b/>
          <w:color w:val="000000" w:themeColor="text1"/>
          <w:sz w:val="24"/>
          <w:szCs w:val="24"/>
        </w:rPr>
      </w:pPr>
      <w:r w:rsidRPr="0089336C">
        <w:rPr>
          <w:rFonts w:ascii="Times New Roman" w:eastAsia="Cambria" w:hAnsi="Times New Roman" w:cs="Times New Roman"/>
          <w:b/>
          <w:color w:val="000000" w:themeColor="text1"/>
          <w:sz w:val="24"/>
          <w:szCs w:val="24"/>
        </w:rPr>
        <w:t>Responsibilities:</w:t>
      </w:r>
    </w:p>
    <w:p w14:paraId="11F6925E" w14:textId="79D21847"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Led the design and deployment of AI-powered cognitive automation systems using Azure Cognitive Services (Vision, Text Analytics, and Speech) to streamline OCR, sentiment analysis, and document classification for government finance operations. Improved process automation by 22% and reduced manual data entry errors through scalable AI-driven workflows.</w:t>
      </w:r>
    </w:p>
    <w:p w14:paraId="3B59E4A2" w14:textId="0BFA5242"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Developed FINRA- and SEC-compliant AI frameworks for financial data processing, focusing on risk detection, anomaly monitoring, and regulatory reporting. Optimized workloads on Azure Container Service (ACS) with autoscaling policies, reducing compute expenditure by 25% while maintaining compliance and performance.</w:t>
      </w:r>
    </w:p>
    <w:p w14:paraId="02A4F572" w14:textId="1D326833"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Built custom NLP-driven document intelligence pipelines leveraging spaCy, NLTK, and Azure Cognitive Services for entity extraction, intent classification, and text summarization. Accelerated regulatory audit preparation by 35%, reducing manual report generation and enhancing data reliability.</w:t>
      </w:r>
    </w:p>
    <w:p w14:paraId="0D68BAAF" w14:textId="31D4252D"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Engineered Named Entity Recognition (NER) and data anonymization modules to detect and mask sensitive data (PII, PHI) in compliance with FINRA and HIPAA standards. Automated redaction of public records, eliminating manual steps and ensuring full data privacy.</w:t>
      </w:r>
    </w:p>
    <w:p w14:paraId="05CE7BC2" w14:textId="32A2EF1D"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Designed and implemented Azure-based search and retrieval systems using Azure SQL Database and Azure Data Lake Storage, enabling unified access to structured and unstructured financial records. Reduced query response latency by 30% and improved information accessibility for analysts and auditors.</w:t>
      </w:r>
    </w:p>
    <w:p w14:paraId="5D6E8416" w14:textId="2FBBF51E"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Developed AI-driven recommendation engines for public sector task routing and policy prioritization, leveraging Azure Machine Learning and Cognitive Services. Increased task assignment accuracy by 28%, directly improving throughput and resource utilization across departments.</w:t>
      </w:r>
    </w:p>
    <w:p w14:paraId="73CE2C30" w14:textId="58B7419C"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Implemented AI knowledge mining workflows on Azure Cognitive Search to analyze large-scale text datasets and automatically extract metadata, patterns, and cross-departmental insights. Tagged and indexed over 1 million+ records, improving document traceability and discovery.</w:t>
      </w:r>
    </w:p>
    <w:p w14:paraId="4782125E" w14:textId="095CE2FB"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Created Azure Logic Apps integrated with Cognitive Services APIs to automate content review, approvals, and escalation workflows. This intelligent process automation reduced SLA breaches and approval cycle times across key government workflows.</w:t>
      </w:r>
    </w:p>
    <w:p w14:paraId="64076D66" w14:textId="4B7C5A79"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Collaborated with Azure Security and Governance teams to enforce role-based access controls (RBAC), implement encryption via Azure Key Vault, and ensure compliance with government cybersecurity standards. Strengthened system auditability and reduced security risk exposure.</w:t>
      </w:r>
    </w:p>
    <w:p w14:paraId="0BFCC650" w14:textId="7CA7C2FF"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Developed AI-powered chatbot solutions using Azure Bot Service integrated with LUIS (Language Understanding) to assist citizens and employees in navigating policy FAQs and workflows. Reduced call center volume by 20% and improved user satisfaction metrics.</w:t>
      </w:r>
    </w:p>
    <w:p w14:paraId="7B509FE2" w14:textId="4AF0B82F"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 xml:space="preserve">Built AI-driven analytics dashboards using Power BI integrated with Azure Synapse Analytics, providing executives with real-time insights on KPIs, resource utilization, and AI performance. Enhanced decision-making visibility across finance and </w:t>
      </w:r>
      <w:r w:rsidRPr="000A7D1E">
        <w:rPr>
          <w:rFonts w:cs="Times New Roman"/>
          <w:sz w:val="20"/>
          <w:szCs w:val="20"/>
        </w:rPr>
        <w:lastRenderedPageBreak/>
        <w:t>compliance teams.</w:t>
      </w:r>
    </w:p>
    <w:p w14:paraId="5F12A37A" w14:textId="0FD6AD2E"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Conducted AI readiness assessments across government departments to identify automation opportunities and establish cognitive transformation roadmaps. Successfully onboarded five cross-functional teams, leading to accelerated AI adoption and measurable efficiency gains.</w:t>
      </w:r>
    </w:p>
    <w:p w14:paraId="69165B41" w14:textId="39BE89D7"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Developed Azure DevOps CI/CD pipelines to automate deployment of AI services, ensuring consistent model versioning, reproducibility, and faster go-to-production cycles for cognitive automation solutions.</w:t>
      </w:r>
    </w:p>
    <w:p w14:paraId="19B7C7F3" w14:textId="5DBAC58F"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Partnered with stakeholders from Finance, Legal, Compliance, and IT to ensure transparency, explainability, and ethical governance of all AI deployments. Instituted audit-ready documentation and responsible AI evaluation checkpoints for each system release.</w:t>
      </w:r>
    </w:p>
    <w:p w14:paraId="3A7E6801" w14:textId="06F60440" w:rsidR="000A7D1E" w:rsidRPr="000A7D1E" w:rsidRDefault="000A7D1E" w:rsidP="000A7D1E">
      <w:pPr>
        <w:pStyle w:val="normal1"/>
        <w:widowControl w:val="0"/>
        <w:numPr>
          <w:ilvl w:val="0"/>
          <w:numId w:val="51"/>
        </w:numPr>
        <w:ind w:right="-144"/>
        <w:jc w:val="both"/>
        <w:rPr>
          <w:rFonts w:cs="Times New Roman"/>
          <w:sz w:val="20"/>
          <w:szCs w:val="20"/>
        </w:rPr>
      </w:pPr>
      <w:r w:rsidRPr="000A7D1E">
        <w:rPr>
          <w:rFonts w:cs="Times New Roman"/>
          <w:sz w:val="20"/>
          <w:szCs w:val="20"/>
        </w:rPr>
        <w:t>Mentored junior engineers on Azure AI, including text analytics, containerization, REST API integration, and cognitive orchestration. Fostered internal upskilling and reduced dependence on third-party service providers.</w:t>
      </w:r>
    </w:p>
    <w:p w14:paraId="2E140D81" w14:textId="77777777" w:rsidR="00E5670C" w:rsidRPr="00717A62" w:rsidRDefault="00E5670C" w:rsidP="00BF6EEB">
      <w:pPr>
        <w:pStyle w:val="normal1"/>
        <w:widowControl w:val="0"/>
        <w:ind w:left="720" w:right="-144"/>
        <w:jc w:val="both"/>
        <w:rPr>
          <w:rFonts w:cs="Times New Roman"/>
          <w:sz w:val="20"/>
          <w:szCs w:val="20"/>
        </w:rPr>
      </w:pPr>
    </w:p>
    <w:p w14:paraId="08982926" w14:textId="12903FD3" w:rsidR="007912CD" w:rsidRDefault="00076432" w:rsidP="00FA46BA">
      <w:pPr>
        <w:pStyle w:val="NormalWeb"/>
        <w:spacing w:before="0" w:beforeAutospacing="0" w:after="0" w:afterAutospacing="0" w:line="240" w:lineRule="auto"/>
        <w:jc w:val="both"/>
        <w:rPr>
          <w:sz w:val="20"/>
        </w:rPr>
      </w:pPr>
      <w:r w:rsidRPr="00C36F5D">
        <w:rPr>
          <w:b/>
          <w:bCs/>
          <w:sz w:val="20"/>
        </w:rPr>
        <w:t>Environment:</w:t>
      </w:r>
      <w:r w:rsidRPr="00C36F5D">
        <w:rPr>
          <w:sz w:val="20"/>
        </w:rPr>
        <w:t xml:space="preserve"> </w:t>
      </w:r>
      <w:r w:rsidR="007912CD" w:rsidRPr="007912CD">
        <w:rPr>
          <w:sz w:val="20"/>
        </w:rPr>
        <w:t>Python</w:t>
      </w:r>
      <w:r w:rsidR="00FA46BA">
        <w:rPr>
          <w:sz w:val="20"/>
        </w:rPr>
        <w:t xml:space="preserve"> </w:t>
      </w:r>
      <w:r w:rsidR="007912CD" w:rsidRPr="007912CD">
        <w:rPr>
          <w:sz w:val="20"/>
        </w:rPr>
        <w:t>(NumPy, Pandas, TensorFlow, Keras, spaCy, NLTK, XGBoost, Matplotlib, Seaborn, Plotly), Azure Cloud (Azure Cognitive Services, Azure Data Lake, Azure SQL Database, Azure SQL Data Warehouse, Azure ML Workbench, Azure Blob Storage,</w:t>
      </w:r>
      <w:r w:rsidR="007912CD">
        <w:rPr>
          <w:sz w:val="20"/>
        </w:rPr>
        <w:t xml:space="preserve"> </w:t>
      </w:r>
      <w:r w:rsidR="007912CD" w:rsidRPr="007912CD">
        <w:rPr>
          <w:sz w:val="20"/>
        </w:rPr>
        <w:t>Azure</w:t>
      </w:r>
      <w:r w:rsidR="009A0DBC">
        <w:rPr>
          <w:sz w:val="20"/>
        </w:rPr>
        <w:t xml:space="preserve"> </w:t>
      </w:r>
      <w:r w:rsidR="007912CD" w:rsidRPr="007912CD">
        <w:rPr>
          <w:sz w:val="20"/>
        </w:rPr>
        <w:t>Data</w:t>
      </w:r>
      <w:r w:rsidR="009A0DBC">
        <w:rPr>
          <w:sz w:val="20"/>
        </w:rPr>
        <w:t xml:space="preserve"> </w:t>
      </w:r>
      <w:r w:rsidR="007912CD" w:rsidRPr="007912CD">
        <w:rPr>
          <w:sz w:val="20"/>
        </w:rPr>
        <w:t>Factory, Azure Container Service), Databases (SQL, Cassandra), Visualization (Tableau, Power BI),</w:t>
      </w:r>
      <w:r w:rsidR="007912CD">
        <w:rPr>
          <w:sz w:val="20"/>
        </w:rPr>
        <w:t xml:space="preserve"> </w:t>
      </w:r>
      <w:r w:rsidR="007912CD" w:rsidRPr="007912CD">
        <w:rPr>
          <w:sz w:val="20"/>
        </w:rPr>
        <w:t>DevOps/Containerization (Docker, Kubernetes/ACS, Git, CI/CD Pipelines, Linux, Windows).</w:t>
      </w:r>
    </w:p>
    <w:p w14:paraId="12C34E19" w14:textId="593CB27C" w:rsidR="000A1362" w:rsidRPr="00C36F5D" w:rsidRDefault="00F92CCA" w:rsidP="00BF6EEB">
      <w:pPr>
        <w:pStyle w:val="NormalWeb"/>
        <w:spacing w:before="0" w:beforeAutospacing="0" w:after="0" w:afterAutospacing="0" w:line="240" w:lineRule="auto"/>
        <w:jc w:val="both"/>
        <w:rPr>
          <w:b/>
          <w:bCs/>
          <w:color w:val="000000" w:themeColor="text1"/>
          <w:sz w:val="20"/>
          <w:szCs w:val="20"/>
          <w:lang w:val="en-IN"/>
        </w:rPr>
      </w:pPr>
      <w:r w:rsidRPr="00C36F5D">
        <w:rPr>
          <w:b/>
          <w:bCs/>
          <w:sz w:val="20"/>
          <w:szCs w:val="20"/>
        </w:rPr>
        <w:tab/>
      </w:r>
    </w:p>
    <w:p w14:paraId="180EEEB8" w14:textId="7EFE52CE" w:rsidR="000E60F5" w:rsidRPr="00BA495B" w:rsidRDefault="0001759E" w:rsidP="00BF6EEB">
      <w:pPr>
        <w:spacing w:after="0" w:line="240" w:lineRule="auto"/>
        <w:jc w:val="both"/>
        <w:rPr>
          <w:rFonts w:ascii="Times New Roman" w:hAnsi="Times New Roman" w:cs="Times New Roman"/>
          <w:b/>
          <w:bCs/>
          <w:sz w:val="24"/>
          <w:szCs w:val="24"/>
        </w:rPr>
      </w:pPr>
      <w:r w:rsidRPr="0001759E">
        <w:rPr>
          <w:rFonts w:ascii="Times New Roman" w:eastAsia="Calibri" w:hAnsi="Times New Roman" w:cs="Times New Roman"/>
          <w:b/>
          <w:bCs/>
          <w:sz w:val="24"/>
          <w:szCs w:val="24"/>
        </w:rPr>
        <w:t>Cardinal Health</w:t>
      </w:r>
      <w:r>
        <w:rPr>
          <w:rFonts w:ascii="Times New Roman" w:eastAsia="Calibri" w:hAnsi="Times New Roman" w:cs="Times New Roman"/>
          <w:b/>
          <w:bCs/>
          <w:sz w:val="24"/>
          <w:szCs w:val="24"/>
        </w:rPr>
        <w:t xml:space="preserve">, </w:t>
      </w:r>
      <w:r w:rsidR="00990707" w:rsidRPr="00990707">
        <w:rPr>
          <w:rFonts w:ascii="Times New Roman" w:eastAsia="Calibri" w:hAnsi="Times New Roman" w:cs="Times New Roman"/>
          <w:b/>
          <w:bCs/>
          <w:sz w:val="24"/>
          <w:szCs w:val="24"/>
        </w:rPr>
        <w:t>Dublin, O</w:t>
      </w:r>
      <w:r w:rsidR="00713715">
        <w:rPr>
          <w:rFonts w:ascii="Times New Roman" w:eastAsia="Calibri" w:hAnsi="Times New Roman" w:cs="Times New Roman"/>
          <w:b/>
          <w:bCs/>
          <w:sz w:val="24"/>
          <w:szCs w:val="24"/>
        </w:rPr>
        <w:t>hio</w:t>
      </w:r>
      <w:r w:rsidR="00990707">
        <w:rPr>
          <w:rFonts w:ascii="Times New Roman" w:eastAsia="Calibri" w:hAnsi="Times New Roman" w:cs="Times New Roman"/>
          <w:b/>
          <w:bCs/>
          <w:sz w:val="24"/>
          <w:szCs w:val="24"/>
        </w:rPr>
        <w:t xml:space="preserve">                   </w:t>
      </w:r>
      <w:r w:rsidR="000E60F5" w:rsidRPr="00BA495B">
        <w:rPr>
          <w:rFonts w:ascii="Times New Roman" w:hAnsi="Times New Roman" w:cs="Times New Roman"/>
          <w:b/>
          <w:bCs/>
          <w:sz w:val="24"/>
          <w:szCs w:val="24"/>
        </w:rPr>
        <w:tab/>
      </w:r>
      <w:r w:rsidR="000E60F5" w:rsidRPr="00BA495B">
        <w:rPr>
          <w:rFonts w:ascii="Times New Roman" w:hAnsi="Times New Roman" w:cs="Times New Roman"/>
          <w:b/>
          <w:bCs/>
          <w:sz w:val="24"/>
          <w:szCs w:val="24"/>
        </w:rPr>
        <w:tab/>
      </w:r>
      <w:r w:rsidR="00BA495B">
        <w:rPr>
          <w:rFonts w:ascii="Times New Roman" w:hAnsi="Times New Roman" w:cs="Times New Roman"/>
          <w:b/>
          <w:bCs/>
          <w:sz w:val="24"/>
          <w:szCs w:val="24"/>
        </w:rPr>
        <w:t xml:space="preserve">                    </w:t>
      </w:r>
      <w:r w:rsidR="00193521" w:rsidRPr="00BA495B">
        <w:rPr>
          <w:rFonts w:ascii="Times New Roman" w:hAnsi="Times New Roman" w:cs="Times New Roman"/>
          <w:b/>
          <w:bCs/>
          <w:sz w:val="24"/>
          <w:szCs w:val="24"/>
        </w:rPr>
        <w:t xml:space="preserve">  </w:t>
      </w:r>
      <w:r w:rsidR="00364B76" w:rsidRPr="00BA495B">
        <w:rPr>
          <w:rFonts w:ascii="Times New Roman" w:hAnsi="Times New Roman" w:cs="Times New Roman"/>
          <w:b/>
          <w:bCs/>
          <w:sz w:val="24"/>
          <w:szCs w:val="24"/>
        </w:rPr>
        <w:t xml:space="preserve"> </w:t>
      </w:r>
      <w:r w:rsidR="004275CC">
        <w:rPr>
          <w:rFonts w:ascii="Times New Roman" w:hAnsi="Times New Roman" w:cs="Times New Roman"/>
          <w:b/>
          <w:bCs/>
          <w:sz w:val="24"/>
          <w:szCs w:val="24"/>
        </w:rPr>
        <w:t xml:space="preserve">                                    </w:t>
      </w:r>
      <w:r w:rsidR="00364B76" w:rsidRPr="00BA495B">
        <w:rPr>
          <w:rFonts w:ascii="Times New Roman" w:hAnsi="Times New Roman" w:cs="Times New Roman"/>
          <w:b/>
          <w:bCs/>
          <w:sz w:val="24"/>
          <w:szCs w:val="24"/>
        </w:rPr>
        <w:t xml:space="preserve"> </w:t>
      </w:r>
      <w:r w:rsidR="00653032" w:rsidRPr="00BA495B">
        <w:rPr>
          <w:rFonts w:ascii="Times New Roman" w:hAnsi="Times New Roman" w:cs="Times New Roman"/>
          <w:b/>
          <w:bCs/>
          <w:sz w:val="24"/>
          <w:szCs w:val="24"/>
        </w:rPr>
        <w:t>Jan</w:t>
      </w:r>
      <w:r w:rsidR="00653032" w:rsidRPr="00BA495B">
        <w:rPr>
          <w:rFonts w:ascii="Times New Roman" w:eastAsia="Calibri" w:hAnsi="Times New Roman" w:cs="Times New Roman"/>
          <w:b/>
          <w:bCs/>
          <w:sz w:val="24"/>
          <w:szCs w:val="24"/>
        </w:rPr>
        <w:t xml:space="preserve"> 2014 – May 2016</w:t>
      </w:r>
      <w:r w:rsidR="000E60F5" w:rsidRPr="00BA495B">
        <w:rPr>
          <w:rFonts w:ascii="Times New Roman" w:hAnsi="Times New Roman" w:cs="Times New Roman"/>
          <w:b/>
          <w:bCs/>
          <w:sz w:val="24"/>
          <w:szCs w:val="24"/>
        </w:rPr>
        <w:br/>
        <w:t>Data Analyst</w:t>
      </w:r>
    </w:p>
    <w:p w14:paraId="5542246C" w14:textId="2B24C1E1" w:rsidR="00653032" w:rsidRPr="00BA495B" w:rsidRDefault="00653032" w:rsidP="00BF6EEB">
      <w:pPr>
        <w:pStyle w:val="ListParagraph"/>
        <w:spacing w:after="0" w:line="240" w:lineRule="auto"/>
        <w:ind w:left="0" w:right="-144" w:firstLine="0"/>
        <w:jc w:val="both"/>
        <w:rPr>
          <w:rFonts w:ascii="Times New Roman" w:eastAsia="EB Garamond" w:hAnsi="Times New Roman" w:cs="Times New Roman"/>
          <w:b/>
          <w:bCs/>
          <w:color w:val="000000" w:themeColor="text1"/>
          <w:sz w:val="24"/>
          <w:szCs w:val="24"/>
        </w:rPr>
      </w:pPr>
      <w:r w:rsidRPr="00BA495B">
        <w:rPr>
          <w:rFonts w:ascii="Times New Roman" w:eastAsia="EB Garamond" w:hAnsi="Times New Roman" w:cs="Times New Roman"/>
          <w:b/>
          <w:bCs/>
          <w:color w:val="000000" w:themeColor="text1"/>
          <w:sz w:val="24"/>
          <w:szCs w:val="24"/>
        </w:rPr>
        <w:t>Responsibilities:</w:t>
      </w:r>
    </w:p>
    <w:p w14:paraId="6D2E6848" w14:textId="58BD1E23"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Designed and optimized ETL pipelines using Python/Spark (PySpark) on AWS EMR, automating the ingestion, transformation, and loading of petabyte-scale healthcare and financial claims data into AWS Redshift. Reduced data latency for monthly reporting by 20%, improving data freshness and reliability.</w:t>
      </w:r>
    </w:p>
    <w:p w14:paraId="28639489" w14:textId="6A3A12DB"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Developed and automated data quality monitoring frameworks using Python/Pandas, tracking financial and claims compliance metrics across AWS data lakes. Reduced validation errors by 10% and established proactive anomaly detection workflows.</w:t>
      </w:r>
    </w:p>
    <w:p w14:paraId="0F460159" w14:textId="50F25C36"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Engineered multivariate data validation and feature engineering pipelines in Python for policy, claims, and transactional datasets stored in AWS Redshift and S3, enhancing analytical precision and operational efficiency by 15% across departments.</w:t>
      </w:r>
    </w:p>
    <w:p w14:paraId="0BAE61F1" w14:textId="7CC858BB"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Collaborated with data engineering teams to migrate statistical modeling workloads from on-premise systems to AWS EMR and EC2 clusters, enabling larger-scale experiments and reducing model training time significantly through distributed computing.</w:t>
      </w:r>
    </w:p>
    <w:p w14:paraId="3BF00D47" w14:textId="2D010B53"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Built predictive models for sales forecasting, retention, and product pricing analysis using Scikit-learn on AWS EC2, integrating outcomes into executive dashboards for business planning and quarterly financial forecasting.</w:t>
      </w:r>
    </w:p>
    <w:p w14:paraId="033A3583" w14:textId="1C1C3FB4"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Performed Exploratory Data Analysis (EDA) and statistical modeling using Python (Pandas, NumPy, SciPy, Seaborn) on data sourced from AWS S3, identifying actionable insights that improved data-driven decision-making for leadership.</w:t>
      </w:r>
    </w:p>
    <w:p w14:paraId="6B239876" w14:textId="02C499FC"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Utilized clustering algorithms (K-Means) to segment policyholders and identify behavioral patterns based on claims history and demographics. These insights powered targeted outreach campaigns and increased customer engagement by identifying three distinct high-value segments.</w:t>
      </w:r>
    </w:p>
    <w:p w14:paraId="4F9CD7B6" w14:textId="4B5417DC"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Developed classification, regression, and sentiment analysis models using NLTK and other Python NLP libraries to analyze customer feedback. Integrated keyword extraction and sentiment insights into Tableau dashboards for marketing and operations visibility.</w:t>
      </w:r>
    </w:p>
    <w:p w14:paraId="4F0C40CD" w14:textId="74243F6B"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Integrated and optimized new data sources such as MongoDB and Cassandra into the existing analytical ecosystem. Enhanced data breadth for predictive modeling and built enriched customer profiles used in churn prediction and cross-sell analysis.</w:t>
      </w:r>
    </w:p>
    <w:p w14:paraId="241ED097" w14:textId="2DA1DD50"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Developed and maintained complex SQL stored procedures (PL/SQL, T-SQL) within AWS RDS, automating transformations and aggregations for downstream financial and claims reporting models used across data marts.</w:t>
      </w:r>
    </w:p>
    <w:p w14:paraId="4D34FBB5" w14:textId="35B42034"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Performed regression analyses to evaluate the impact of pricing changes on customer retention, providing statistically validated insights that directly informed leadership’s Q4 strategic decisions and pricing adjustments.</w:t>
      </w:r>
    </w:p>
    <w:p w14:paraId="04A93A34" w14:textId="5A443212"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Built interactive dashboards and KPI reports using Tableau integrated with AWS-hosted datasets, ensuring near real-time visibility of operational and financial performance. Published live dashboards to Tableau Server for enterprise-wide access.</w:t>
      </w:r>
    </w:p>
    <w:p w14:paraId="6B2AA27F" w14:textId="0541CBD0"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Generated and optimized ad-hoc SQL queries and maintained OLAP and OLTP applications using ER/Studio, supporting dimensional modeling and relational schema design for analytical and transactional workloads.</w:t>
      </w:r>
    </w:p>
    <w:p w14:paraId="5DA8D886" w14:textId="6BF7EE97" w:rsidR="00AF187E" w:rsidRPr="00AF187E" w:rsidRDefault="00AF187E" w:rsidP="00AF187E">
      <w:pPr>
        <w:pStyle w:val="NormalWeb"/>
        <w:numPr>
          <w:ilvl w:val="0"/>
          <w:numId w:val="51"/>
        </w:numPr>
        <w:spacing w:before="0" w:beforeAutospacing="0" w:after="0" w:afterAutospacing="0"/>
        <w:jc w:val="both"/>
        <w:rPr>
          <w:sz w:val="20"/>
          <w:szCs w:val="20"/>
        </w:rPr>
      </w:pPr>
      <w:r w:rsidRPr="00AF187E">
        <w:rPr>
          <w:sz w:val="20"/>
          <w:szCs w:val="20"/>
        </w:rPr>
        <w:t>Managed GIT repositories for analytical scripts and version-controlled reporting code, ensuring traceability and reproducibility of data workflows.</w:t>
      </w:r>
      <w:r w:rsidR="0014061B">
        <w:rPr>
          <w:sz w:val="20"/>
          <w:szCs w:val="20"/>
        </w:rPr>
        <w:t xml:space="preserve"> </w:t>
      </w:r>
      <w:r w:rsidRPr="00AF187E">
        <w:rPr>
          <w:sz w:val="20"/>
          <w:szCs w:val="20"/>
        </w:rPr>
        <w:t>Documented data lineage, transformation logic, and analysis methodologies for internal audit and knowledge sharing.</w:t>
      </w:r>
    </w:p>
    <w:p w14:paraId="76A7D8D9" w14:textId="77777777" w:rsidR="00870771" w:rsidRPr="00804CCB" w:rsidRDefault="00870771" w:rsidP="00BF6EEB">
      <w:pPr>
        <w:pStyle w:val="NormalWeb"/>
        <w:spacing w:before="0" w:beforeAutospacing="0" w:after="0" w:afterAutospacing="0" w:line="240" w:lineRule="auto"/>
        <w:jc w:val="both"/>
        <w:rPr>
          <w:sz w:val="20"/>
          <w:szCs w:val="20"/>
        </w:rPr>
      </w:pPr>
    </w:p>
    <w:p w14:paraId="4E792CE0" w14:textId="42ED4BC2" w:rsidR="00C32826" w:rsidRPr="00804CCB" w:rsidRDefault="000E60F5" w:rsidP="00BF6EEB">
      <w:pPr>
        <w:pStyle w:val="NormalWeb"/>
        <w:spacing w:before="0" w:beforeAutospacing="0" w:after="0" w:afterAutospacing="0" w:line="240" w:lineRule="auto"/>
        <w:jc w:val="both"/>
        <w:rPr>
          <w:sz w:val="20"/>
          <w:szCs w:val="20"/>
        </w:rPr>
      </w:pPr>
      <w:r w:rsidRPr="00804CCB">
        <w:rPr>
          <w:b/>
          <w:bCs/>
          <w:sz w:val="20"/>
          <w:szCs w:val="20"/>
        </w:rPr>
        <w:t>Environment:</w:t>
      </w:r>
      <w:r w:rsidRPr="00804CCB">
        <w:rPr>
          <w:sz w:val="20"/>
          <w:szCs w:val="20"/>
        </w:rPr>
        <w:t xml:space="preserve"> </w:t>
      </w:r>
      <w:r w:rsidR="009F16FB" w:rsidRPr="009F16FB">
        <w:rPr>
          <w:sz w:val="20"/>
          <w:szCs w:val="20"/>
        </w:rPr>
        <w:t>Python</w:t>
      </w:r>
      <w:r w:rsidR="00FA46BA">
        <w:rPr>
          <w:sz w:val="20"/>
          <w:szCs w:val="20"/>
        </w:rPr>
        <w:t xml:space="preserve"> </w:t>
      </w:r>
      <w:r w:rsidR="009F16FB" w:rsidRPr="009F16FB">
        <w:rPr>
          <w:sz w:val="20"/>
          <w:szCs w:val="20"/>
        </w:rPr>
        <w:t>(Pandas, NumPy, SciPy, Seaborn, Matplotlib, Scikit-learn, NLTK, Gensim, Statsmodels), Visualization (Tableau, Tableau Server, Power BI, QlikView), AWS Cloud (AWS S3, AWS Redshift, AWS RDS [Oracle, SQL Server, PostgreSQL], AWS EC2, AWS EMR, AWS Lambda), Big Data (Hadoop, Hive, Pig, Mahout, Spark [RDD, Spark SQL]), Databases (SQL, PL/SQL, T-SQL, MongoDB, Cassandra, PostgreSQL, MySQL, NoSQL, OLTP, OLAP, ER/Studio), Web/Scripting (jQuery, JavaScript, HTML, NodeJS, Bash), Tools (Excel [Advanced], Jupyter Notebooks, Anaconda, Git, SVN, Linux, Windows).</w:t>
      </w:r>
    </w:p>
    <w:sectPr w:rsidR="00C32826" w:rsidRPr="00804CCB" w:rsidSect="003A65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sig w:usb0="E10002FF" w:usb1="5000ECFF" w:usb2="00000009" w:usb3="00000000" w:csb0="0000019F" w:csb1="00000000"/>
  </w:font>
  <w:font w:name="EB Garamond">
    <w:charset w:val="00"/>
    <w:family w:val="auto"/>
    <w:pitch w:val="variable"/>
    <w:sig w:usb0="E00002FF" w:usb1="020004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73F"/>
    <w:multiLevelType w:val="hybridMultilevel"/>
    <w:tmpl w:val="EEC4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A084A"/>
    <w:multiLevelType w:val="hybridMultilevel"/>
    <w:tmpl w:val="55EC9B3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 w15:restartNumberingAfterBreak="0">
    <w:nsid w:val="03DF27D3"/>
    <w:multiLevelType w:val="hybridMultilevel"/>
    <w:tmpl w:val="2916A654"/>
    <w:lvl w:ilvl="0" w:tplc="83A27B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53FBB"/>
    <w:multiLevelType w:val="hybridMultilevel"/>
    <w:tmpl w:val="7840C7BC"/>
    <w:lvl w:ilvl="0" w:tplc="46963F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40528"/>
    <w:multiLevelType w:val="multilevel"/>
    <w:tmpl w:val="F6F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31C4A"/>
    <w:multiLevelType w:val="hybridMultilevel"/>
    <w:tmpl w:val="D5548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E256D"/>
    <w:multiLevelType w:val="hybridMultilevel"/>
    <w:tmpl w:val="A2AE75A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51461B3"/>
    <w:multiLevelType w:val="hybridMultilevel"/>
    <w:tmpl w:val="9618C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316340"/>
    <w:multiLevelType w:val="hybridMultilevel"/>
    <w:tmpl w:val="52FAD3FC"/>
    <w:lvl w:ilvl="0" w:tplc="46963F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730C3"/>
    <w:multiLevelType w:val="hybridMultilevel"/>
    <w:tmpl w:val="6B586A50"/>
    <w:lvl w:ilvl="0" w:tplc="977AA876">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C7FC3"/>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A767C"/>
    <w:multiLevelType w:val="hybridMultilevel"/>
    <w:tmpl w:val="67DA7614"/>
    <w:lvl w:ilvl="0" w:tplc="83A27BC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3F7DEF"/>
    <w:multiLevelType w:val="hybridMultilevel"/>
    <w:tmpl w:val="38EC173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2456F5B"/>
    <w:multiLevelType w:val="multilevel"/>
    <w:tmpl w:val="78F6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61BC3"/>
    <w:multiLevelType w:val="hybridMultilevel"/>
    <w:tmpl w:val="92E4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94CB9"/>
    <w:multiLevelType w:val="hybridMultilevel"/>
    <w:tmpl w:val="3A182140"/>
    <w:lvl w:ilvl="0" w:tplc="46963F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15414D"/>
    <w:multiLevelType w:val="hybridMultilevel"/>
    <w:tmpl w:val="ECC02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3C32B6"/>
    <w:multiLevelType w:val="hybridMultilevel"/>
    <w:tmpl w:val="8050F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AB518E"/>
    <w:multiLevelType w:val="hybridMultilevel"/>
    <w:tmpl w:val="D37E4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0065C3"/>
    <w:multiLevelType w:val="hybridMultilevel"/>
    <w:tmpl w:val="7ACA2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DE3E8C"/>
    <w:multiLevelType w:val="hybridMultilevel"/>
    <w:tmpl w:val="897E509C"/>
    <w:lvl w:ilvl="0" w:tplc="0DDE3F12">
      <w:numFmt w:val="bullet"/>
      <w:lvlText w:val=""/>
      <w:lvlJc w:val="left"/>
      <w:pPr>
        <w:ind w:left="720" w:hanging="360"/>
      </w:pPr>
      <w:rPr>
        <w:rFonts w:ascii="Times New Roman" w:eastAsia="N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751DD"/>
    <w:multiLevelType w:val="hybridMultilevel"/>
    <w:tmpl w:val="91FCE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3645A1"/>
    <w:multiLevelType w:val="hybridMultilevel"/>
    <w:tmpl w:val="C9A8C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23785B"/>
    <w:multiLevelType w:val="hybridMultilevel"/>
    <w:tmpl w:val="E654DCCC"/>
    <w:lvl w:ilvl="0" w:tplc="977AA876">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5865D1"/>
    <w:multiLevelType w:val="multilevel"/>
    <w:tmpl w:val="69009F0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2D8223F"/>
    <w:multiLevelType w:val="hybridMultilevel"/>
    <w:tmpl w:val="06A665C0"/>
    <w:lvl w:ilvl="0" w:tplc="46963F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0176B9"/>
    <w:multiLevelType w:val="hybridMultilevel"/>
    <w:tmpl w:val="E07A4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A7B49"/>
    <w:multiLevelType w:val="multilevel"/>
    <w:tmpl w:val="F6F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E1184"/>
    <w:multiLevelType w:val="hybridMultilevel"/>
    <w:tmpl w:val="4D2A9E96"/>
    <w:lvl w:ilvl="0" w:tplc="977AA876">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62225"/>
    <w:multiLevelType w:val="hybridMultilevel"/>
    <w:tmpl w:val="D3AAA304"/>
    <w:lvl w:ilvl="0" w:tplc="60D2DC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75D0D"/>
    <w:multiLevelType w:val="hybridMultilevel"/>
    <w:tmpl w:val="084ED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524B2A"/>
    <w:multiLevelType w:val="hybridMultilevel"/>
    <w:tmpl w:val="B1DAA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5475DA"/>
    <w:multiLevelType w:val="multilevel"/>
    <w:tmpl w:val="122C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54C72"/>
    <w:multiLevelType w:val="hybridMultilevel"/>
    <w:tmpl w:val="DD98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A42335"/>
    <w:multiLevelType w:val="multilevel"/>
    <w:tmpl w:val="C49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F56A9"/>
    <w:multiLevelType w:val="hybridMultilevel"/>
    <w:tmpl w:val="939AE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B5B68A7"/>
    <w:multiLevelType w:val="hybridMultilevel"/>
    <w:tmpl w:val="5BF65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D043C71"/>
    <w:multiLevelType w:val="hybridMultilevel"/>
    <w:tmpl w:val="0A629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F11F50"/>
    <w:multiLevelType w:val="multilevel"/>
    <w:tmpl w:val="F6F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879EF"/>
    <w:multiLevelType w:val="hybridMultilevel"/>
    <w:tmpl w:val="1DFC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225544"/>
    <w:multiLevelType w:val="hybridMultilevel"/>
    <w:tmpl w:val="7CB6BA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AA80C7B"/>
    <w:multiLevelType w:val="hybridMultilevel"/>
    <w:tmpl w:val="E5B02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55581A"/>
    <w:multiLevelType w:val="hybridMultilevel"/>
    <w:tmpl w:val="6E32C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134EC6"/>
    <w:multiLevelType w:val="hybridMultilevel"/>
    <w:tmpl w:val="6A9E8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EED56E2"/>
    <w:multiLevelType w:val="hybridMultilevel"/>
    <w:tmpl w:val="E9562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EF86FA4"/>
    <w:multiLevelType w:val="hybridMultilevel"/>
    <w:tmpl w:val="4F143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1453966"/>
    <w:multiLevelType w:val="hybridMultilevel"/>
    <w:tmpl w:val="9340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ED6AF3"/>
    <w:multiLevelType w:val="hybridMultilevel"/>
    <w:tmpl w:val="71B0C65E"/>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start w:val="1"/>
      <w:numFmt w:val="bullet"/>
      <w:lvlText w:val=""/>
      <w:lvlJc w:val="left"/>
      <w:pPr>
        <w:ind w:left="1810" w:hanging="360"/>
      </w:pPr>
      <w:rPr>
        <w:rFonts w:ascii="Wingdings" w:hAnsi="Wingdings" w:hint="default"/>
      </w:rPr>
    </w:lvl>
    <w:lvl w:ilvl="3" w:tplc="04090001">
      <w:start w:val="1"/>
      <w:numFmt w:val="bullet"/>
      <w:lvlText w:val=""/>
      <w:lvlJc w:val="left"/>
      <w:pPr>
        <w:ind w:left="2530" w:hanging="360"/>
      </w:pPr>
      <w:rPr>
        <w:rFonts w:ascii="Symbol" w:hAnsi="Symbol" w:hint="default"/>
      </w:rPr>
    </w:lvl>
    <w:lvl w:ilvl="4" w:tplc="04090003">
      <w:start w:val="1"/>
      <w:numFmt w:val="bullet"/>
      <w:lvlText w:val="o"/>
      <w:lvlJc w:val="left"/>
      <w:pPr>
        <w:ind w:left="3250" w:hanging="360"/>
      </w:pPr>
      <w:rPr>
        <w:rFonts w:ascii="Courier New" w:hAnsi="Courier New" w:cs="Courier New" w:hint="default"/>
      </w:rPr>
    </w:lvl>
    <w:lvl w:ilvl="5" w:tplc="04090005">
      <w:start w:val="1"/>
      <w:numFmt w:val="bullet"/>
      <w:lvlText w:val=""/>
      <w:lvlJc w:val="left"/>
      <w:pPr>
        <w:ind w:left="3970" w:hanging="360"/>
      </w:pPr>
      <w:rPr>
        <w:rFonts w:ascii="Wingdings" w:hAnsi="Wingdings" w:hint="default"/>
      </w:rPr>
    </w:lvl>
    <w:lvl w:ilvl="6" w:tplc="04090001">
      <w:start w:val="1"/>
      <w:numFmt w:val="bullet"/>
      <w:lvlText w:val=""/>
      <w:lvlJc w:val="left"/>
      <w:pPr>
        <w:ind w:left="4690" w:hanging="360"/>
      </w:pPr>
      <w:rPr>
        <w:rFonts w:ascii="Symbol" w:hAnsi="Symbol" w:hint="default"/>
      </w:rPr>
    </w:lvl>
    <w:lvl w:ilvl="7" w:tplc="04090003">
      <w:start w:val="1"/>
      <w:numFmt w:val="bullet"/>
      <w:lvlText w:val="o"/>
      <w:lvlJc w:val="left"/>
      <w:pPr>
        <w:ind w:left="5410" w:hanging="360"/>
      </w:pPr>
      <w:rPr>
        <w:rFonts w:ascii="Courier New" w:hAnsi="Courier New" w:cs="Courier New" w:hint="default"/>
      </w:rPr>
    </w:lvl>
    <w:lvl w:ilvl="8" w:tplc="04090005">
      <w:start w:val="1"/>
      <w:numFmt w:val="bullet"/>
      <w:lvlText w:val=""/>
      <w:lvlJc w:val="left"/>
      <w:pPr>
        <w:ind w:left="6130" w:hanging="360"/>
      </w:pPr>
      <w:rPr>
        <w:rFonts w:ascii="Wingdings" w:hAnsi="Wingdings" w:hint="default"/>
      </w:rPr>
    </w:lvl>
  </w:abstractNum>
  <w:abstractNum w:abstractNumId="48" w15:restartNumberingAfterBreak="0">
    <w:nsid w:val="74CA4839"/>
    <w:multiLevelType w:val="hybridMultilevel"/>
    <w:tmpl w:val="129C2B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63239DE"/>
    <w:multiLevelType w:val="hybridMultilevel"/>
    <w:tmpl w:val="7BDAD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89F4821"/>
    <w:multiLevelType w:val="hybridMultilevel"/>
    <w:tmpl w:val="9D46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AE0E0D"/>
    <w:multiLevelType w:val="hybridMultilevel"/>
    <w:tmpl w:val="7D7E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DD196A"/>
    <w:multiLevelType w:val="hybridMultilevel"/>
    <w:tmpl w:val="547A2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D44056"/>
    <w:multiLevelType w:val="hybridMultilevel"/>
    <w:tmpl w:val="B15A8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0037767">
    <w:abstractNumId w:val="23"/>
  </w:num>
  <w:num w:numId="2" w16cid:durableId="588924411">
    <w:abstractNumId w:val="47"/>
  </w:num>
  <w:num w:numId="3" w16cid:durableId="660158970">
    <w:abstractNumId w:val="9"/>
  </w:num>
  <w:num w:numId="4" w16cid:durableId="1597710956">
    <w:abstractNumId w:val="28"/>
  </w:num>
  <w:num w:numId="5" w16cid:durableId="1353921876">
    <w:abstractNumId w:val="34"/>
  </w:num>
  <w:num w:numId="6" w16cid:durableId="516509395">
    <w:abstractNumId w:val="4"/>
  </w:num>
  <w:num w:numId="7" w16cid:durableId="821890999">
    <w:abstractNumId w:val="38"/>
  </w:num>
  <w:num w:numId="8" w16cid:durableId="969750634">
    <w:abstractNumId w:val="21"/>
  </w:num>
  <w:num w:numId="9" w16cid:durableId="1976643223">
    <w:abstractNumId w:val="2"/>
  </w:num>
  <w:num w:numId="10" w16cid:durableId="934632299">
    <w:abstractNumId w:val="11"/>
  </w:num>
  <w:num w:numId="11" w16cid:durableId="2002809248">
    <w:abstractNumId w:val="35"/>
  </w:num>
  <w:num w:numId="12" w16cid:durableId="819230965">
    <w:abstractNumId w:val="49"/>
  </w:num>
  <w:num w:numId="13" w16cid:durableId="867638924">
    <w:abstractNumId w:val="31"/>
  </w:num>
  <w:num w:numId="14" w16cid:durableId="146022957">
    <w:abstractNumId w:val="22"/>
  </w:num>
  <w:num w:numId="15" w16cid:durableId="1810247371">
    <w:abstractNumId w:val="27"/>
  </w:num>
  <w:num w:numId="16" w16cid:durableId="1450707934">
    <w:abstractNumId w:val="50"/>
  </w:num>
  <w:num w:numId="17" w16cid:durableId="447043556">
    <w:abstractNumId w:val="19"/>
  </w:num>
  <w:num w:numId="18" w16cid:durableId="749473718">
    <w:abstractNumId w:val="26"/>
  </w:num>
  <w:num w:numId="19" w16cid:durableId="1063601701">
    <w:abstractNumId w:val="5"/>
  </w:num>
  <w:num w:numId="20" w16cid:durableId="1090926290">
    <w:abstractNumId w:val="39"/>
  </w:num>
  <w:num w:numId="21" w16cid:durableId="1001665985">
    <w:abstractNumId w:val="1"/>
  </w:num>
  <w:num w:numId="22" w16cid:durableId="1222447514">
    <w:abstractNumId w:val="12"/>
  </w:num>
  <w:num w:numId="23" w16cid:durableId="403842311">
    <w:abstractNumId w:val="42"/>
  </w:num>
  <w:num w:numId="24" w16cid:durableId="1308323170">
    <w:abstractNumId w:val="29"/>
  </w:num>
  <w:num w:numId="25" w16cid:durableId="41248509">
    <w:abstractNumId w:val="6"/>
  </w:num>
  <w:num w:numId="26" w16cid:durableId="1186019583">
    <w:abstractNumId w:val="40"/>
  </w:num>
  <w:num w:numId="27" w16cid:durableId="549538224">
    <w:abstractNumId w:val="51"/>
  </w:num>
  <w:num w:numId="28" w16cid:durableId="345912123">
    <w:abstractNumId w:val="13"/>
  </w:num>
  <w:num w:numId="29" w16cid:durableId="422998580">
    <w:abstractNumId w:val="10"/>
  </w:num>
  <w:num w:numId="30" w16cid:durableId="1668358084">
    <w:abstractNumId w:val="33"/>
  </w:num>
  <w:num w:numId="31" w16cid:durableId="817310715">
    <w:abstractNumId w:val="53"/>
  </w:num>
  <w:num w:numId="32" w16cid:durableId="1587613145">
    <w:abstractNumId w:val="48"/>
  </w:num>
  <w:num w:numId="33" w16cid:durableId="283967841">
    <w:abstractNumId w:val="16"/>
  </w:num>
  <w:num w:numId="34" w16cid:durableId="398671768">
    <w:abstractNumId w:val="43"/>
  </w:num>
  <w:num w:numId="35" w16cid:durableId="142236358">
    <w:abstractNumId w:val="18"/>
  </w:num>
  <w:num w:numId="36" w16cid:durableId="649554543">
    <w:abstractNumId w:val="0"/>
  </w:num>
  <w:num w:numId="37" w16cid:durableId="423116192">
    <w:abstractNumId w:val="41"/>
  </w:num>
  <w:num w:numId="38" w16cid:durableId="166138482">
    <w:abstractNumId w:val="37"/>
  </w:num>
  <w:num w:numId="39" w16cid:durableId="1783257293">
    <w:abstractNumId w:val="52"/>
  </w:num>
  <w:num w:numId="40" w16cid:durableId="1526014489">
    <w:abstractNumId w:val="36"/>
  </w:num>
  <w:num w:numId="41" w16cid:durableId="560868333">
    <w:abstractNumId w:val="46"/>
  </w:num>
  <w:num w:numId="42" w16cid:durableId="899945202">
    <w:abstractNumId w:val="32"/>
  </w:num>
  <w:num w:numId="43" w16cid:durableId="1475105791">
    <w:abstractNumId w:val="24"/>
  </w:num>
  <w:num w:numId="44" w16cid:durableId="1090352906">
    <w:abstractNumId w:val="7"/>
  </w:num>
  <w:num w:numId="45" w16cid:durableId="331376388">
    <w:abstractNumId w:val="20"/>
  </w:num>
  <w:num w:numId="46" w16cid:durableId="1856115805">
    <w:abstractNumId w:val="44"/>
  </w:num>
  <w:num w:numId="47" w16cid:durableId="1301886591">
    <w:abstractNumId w:val="30"/>
  </w:num>
  <w:num w:numId="48" w16cid:durableId="240066534">
    <w:abstractNumId w:val="45"/>
  </w:num>
  <w:num w:numId="49" w16cid:durableId="1091513404">
    <w:abstractNumId w:val="14"/>
  </w:num>
  <w:num w:numId="50" w16cid:durableId="1774931546">
    <w:abstractNumId w:val="8"/>
  </w:num>
  <w:num w:numId="51" w16cid:durableId="1189837421">
    <w:abstractNumId w:val="3"/>
  </w:num>
  <w:num w:numId="52" w16cid:durableId="1154184237">
    <w:abstractNumId w:val="25"/>
  </w:num>
  <w:num w:numId="53" w16cid:durableId="407194075">
    <w:abstractNumId w:val="15"/>
  </w:num>
  <w:num w:numId="54" w16cid:durableId="17761727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0F5"/>
    <w:rsid w:val="0001759E"/>
    <w:rsid w:val="000223DE"/>
    <w:rsid w:val="00030328"/>
    <w:rsid w:val="0004270A"/>
    <w:rsid w:val="00042B61"/>
    <w:rsid w:val="000515E1"/>
    <w:rsid w:val="000721CB"/>
    <w:rsid w:val="00076432"/>
    <w:rsid w:val="000952E5"/>
    <w:rsid w:val="000A1362"/>
    <w:rsid w:val="000A7D1E"/>
    <w:rsid w:val="000E119C"/>
    <w:rsid w:val="000E4807"/>
    <w:rsid w:val="000E60F5"/>
    <w:rsid w:val="0010209B"/>
    <w:rsid w:val="00102A36"/>
    <w:rsid w:val="00124670"/>
    <w:rsid w:val="001274E4"/>
    <w:rsid w:val="00137546"/>
    <w:rsid w:val="0014061B"/>
    <w:rsid w:val="00145E2B"/>
    <w:rsid w:val="00152276"/>
    <w:rsid w:val="001604D7"/>
    <w:rsid w:val="00165D30"/>
    <w:rsid w:val="00186682"/>
    <w:rsid w:val="00193521"/>
    <w:rsid w:val="001A685B"/>
    <w:rsid w:val="001C741B"/>
    <w:rsid w:val="001F5E4C"/>
    <w:rsid w:val="001F5F91"/>
    <w:rsid w:val="00212E08"/>
    <w:rsid w:val="0022250D"/>
    <w:rsid w:val="00227D99"/>
    <w:rsid w:val="00230A1E"/>
    <w:rsid w:val="00254F84"/>
    <w:rsid w:val="002642A7"/>
    <w:rsid w:val="0027211C"/>
    <w:rsid w:val="0027796B"/>
    <w:rsid w:val="002800B3"/>
    <w:rsid w:val="00300335"/>
    <w:rsid w:val="003027ED"/>
    <w:rsid w:val="0030778D"/>
    <w:rsid w:val="003167B2"/>
    <w:rsid w:val="00336CAE"/>
    <w:rsid w:val="00364B76"/>
    <w:rsid w:val="00377209"/>
    <w:rsid w:val="00396776"/>
    <w:rsid w:val="003970B9"/>
    <w:rsid w:val="00397A6F"/>
    <w:rsid w:val="003A2E9D"/>
    <w:rsid w:val="003A6506"/>
    <w:rsid w:val="003B3D77"/>
    <w:rsid w:val="003C0C89"/>
    <w:rsid w:val="003D22DA"/>
    <w:rsid w:val="003E0DC6"/>
    <w:rsid w:val="003F1619"/>
    <w:rsid w:val="003F60F7"/>
    <w:rsid w:val="004104C2"/>
    <w:rsid w:val="004243E6"/>
    <w:rsid w:val="004275CC"/>
    <w:rsid w:val="00427942"/>
    <w:rsid w:val="00440EB7"/>
    <w:rsid w:val="00441AD8"/>
    <w:rsid w:val="004428BA"/>
    <w:rsid w:val="00476E62"/>
    <w:rsid w:val="00484F95"/>
    <w:rsid w:val="004941AF"/>
    <w:rsid w:val="004C1D36"/>
    <w:rsid w:val="004C26D3"/>
    <w:rsid w:val="004D3C15"/>
    <w:rsid w:val="0051362C"/>
    <w:rsid w:val="00514316"/>
    <w:rsid w:val="005224D8"/>
    <w:rsid w:val="0053756E"/>
    <w:rsid w:val="0054425F"/>
    <w:rsid w:val="00583F10"/>
    <w:rsid w:val="00593127"/>
    <w:rsid w:val="0059624B"/>
    <w:rsid w:val="005A50E7"/>
    <w:rsid w:val="005A739C"/>
    <w:rsid w:val="005C6445"/>
    <w:rsid w:val="005E5028"/>
    <w:rsid w:val="006002A2"/>
    <w:rsid w:val="00601B66"/>
    <w:rsid w:val="0060399E"/>
    <w:rsid w:val="00605064"/>
    <w:rsid w:val="00606D05"/>
    <w:rsid w:val="00635EBA"/>
    <w:rsid w:val="00636852"/>
    <w:rsid w:val="00650101"/>
    <w:rsid w:val="006520D8"/>
    <w:rsid w:val="00653032"/>
    <w:rsid w:val="006625EA"/>
    <w:rsid w:val="006672C8"/>
    <w:rsid w:val="006839B1"/>
    <w:rsid w:val="006C2DCB"/>
    <w:rsid w:val="006D4753"/>
    <w:rsid w:val="006E2D19"/>
    <w:rsid w:val="006F1510"/>
    <w:rsid w:val="00713715"/>
    <w:rsid w:val="00714669"/>
    <w:rsid w:val="00717A62"/>
    <w:rsid w:val="00720EC3"/>
    <w:rsid w:val="007213A2"/>
    <w:rsid w:val="00726AEA"/>
    <w:rsid w:val="007374C4"/>
    <w:rsid w:val="007478F6"/>
    <w:rsid w:val="007659ED"/>
    <w:rsid w:val="00765B5E"/>
    <w:rsid w:val="00777A57"/>
    <w:rsid w:val="00780C2C"/>
    <w:rsid w:val="00787541"/>
    <w:rsid w:val="007912CD"/>
    <w:rsid w:val="007931B1"/>
    <w:rsid w:val="0079792C"/>
    <w:rsid w:val="007A38F1"/>
    <w:rsid w:val="007C1BCF"/>
    <w:rsid w:val="007C21EA"/>
    <w:rsid w:val="007C4D41"/>
    <w:rsid w:val="007D266D"/>
    <w:rsid w:val="007F23AC"/>
    <w:rsid w:val="007F2E68"/>
    <w:rsid w:val="00804CCB"/>
    <w:rsid w:val="008157DB"/>
    <w:rsid w:val="008158FF"/>
    <w:rsid w:val="0085449A"/>
    <w:rsid w:val="00870771"/>
    <w:rsid w:val="008771F7"/>
    <w:rsid w:val="0089336C"/>
    <w:rsid w:val="008A42EB"/>
    <w:rsid w:val="008B7F09"/>
    <w:rsid w:val="008C5919"/>
    <w:rsid w:val="008C6904"/>
    <w:rsid w:val="008C6F23"/>
    <w:rsid w:val="008D6163"/>
    <w:rsid w:val="008D7436"/>
    <w:rsid w:val="008D7C1C"/>
    <w:rsid w:val="008E0C9E"/>
    <w:rsid w:val="008E7932"/>
    <w:rsid w:val="0092348D"/>
    <w:rsid w:val="00926E30"/>
    <w:rsid w:val="00971995"/>
    <w:rsid w:val="00971BAC"/>
    <w:rsid w:val="009806C0"/>
    <w:rsid w:val="00987FA5"/>
    <w:rsid w:val="00990707"/>
    <w:rsid w:val="009A0DBC"/>
    <w:rsid w:val="009A25BE"/>
    <w:rsid w:val="009A68E2"/>
    <w:rsid w:val="009F1119"/>
    <w:rsid w:val="009F16FB"/>
    <w:rsid w:val="009F2873"/>
    <w:rsid w:val="00A01391"/>
    <w:rsid w:val="00A10B8E"/>
    <w:rsid w:val="00A15E48"/>
    <w:rsid w:val="00A16FFC"/>
    <w:rsid w:val="00A1771E"/>
    <w:rsid w:val="00A22EFA"/>
    <w:rsid w:val="00A25C41"/>
    <w:rsid w:val="00A35F4D"/>
    <w:rsid w:val="00A5300E"/>
    <w:rsid w:val="00A83750"/>
    <w:rsid w:val="00A9588C"/>
    <w:rsid w:val="00AA5A80"/>
    <w:rsid w:val="00AA7CDE"/>
    <w:rsid w:val="00AC1FF2"/>
    <w:rsid w:val="00AD465D"/>
    <w:rsid w:val="00AF187E"/>
    <w:rsid w:val="00B14D3F"/>
    <w:rsid w:val="00B16834"/>
    <w:rsid w:val="00B33FEF"/>
    <w:rsid w:val="00B47091"/>
    <w:rsid w:val="00B53865"/>
    <w:rsid w:val="00B600AA"/>
    <w:rsid w:val="00B64E32"/>
    <w:rsid w:val="00B72655"/>
    <w:rsid w:val="00B72DA7"/>
    <w:rsid w:val="00B76676"/>
    <w:rsid w:val="00B869DA"/>
    <w:rsid w:val="00BA495B"/>
    <w:rsid w:val="00BB1EE7"/>
    <w:rsid w:val="00BD5455"/>
    <w:rsid w:val="00BD64BB"/>
    <w:rsid w:val="00BE3341"/>
    <w:rsid w:val="00BE591F"/>
    <w:rsid w:val="00BF572C"/>
    <w:rsid w:val="00BF6EEB"/>
    <w:rsid w:val="00C20136"/>
    <w:rsid w:val="00C20A65"/>
    <w:rsid w:val="00C218DB"/>
    <w:rsid w:val="00C32826"/>
    <w:rsid w:val="00C36F5D"/>
    <w:rsid w:val="00C547FD"/>
    <w:rsid w:val="00C57C2E"/>
    <w:rsid w:val="00C6408F"/>
    <w:rsid w:val="00C66E29"/>
    <w:rsid w:val="00C75A53"/>
    <w:rsid w:val="00C9032A"/>
    <w:rsid w:val="00CA0D68"/>
    <w:rsid w:val="00CA1BA7"/>
    <w:rsid w:val="00CB320A"/>
    <w:rsid w:val="00CC4D66"/>
    <w:rsid w:val="00CD4A99"/>
    <w:rsid w:val="00D16CF2"/>
    <w:rsid w:val="00D323CD"/>
    <w:rsid w:val="00D3352C"/>
    <w:rsid w:val="00D43742"/>
    <w:rsid w:val="00D61E83"/>
    <w:rsid w:val="00D73792"/>
    <w:rsid w:val="00D7658A"/>
    <w:rsid w:val="00D76638"/>
    <w:rsid w:val="00D93991"/>
    <w:rsid w:val="00D94C94"/>
    <w:rsid w:val="00DB33D3"/>
    <w:rsid w:val="00DD611D"/>
    <w:rsid w:val="00E02E19"/>
    <w:rsid w:val="00E0387F"/>
    <w:rsid w:val="00E47B7B"/>
    <w:rsid w:val="00E52809"/>
    <w:rsid w:val="00E5670C"/>
    <w:rsid w:val="00E620CE"/>
    <w:rsid w:val="00E629AA"/>
    <w:rsid w:val="00E708D6"/>
    <w:rsid w:val="00E71AEE"/>
    <w:rsid w:val="00EA309F"/>
    <w:rsid w:val="00EA546B"/>
    <w:rsid w:val="00EB2D95"/>
    <w:rsid w:val="00EB4757"/>
    <w:rsid w:val="00EB7108"/>
    <w:rsid w:val="00EC4C70"/>
    <w:rsid w:val="00ED4B34"/>
    <w:rsid w:val="00EF1058"/>
    <w:rsid w:val="00EF3716"/>
    <w:rsid w:val="00F24D17"/>
    <w:rsid w:val="00F36B93"/>
    <w:rsid w:val="00F45BD7"/>
    <w:rsid w:val="00F509A5"/>
    <w:rsid w:val="00F822F0"/>
    <w:rsid w:val="00F8272D"/>
    <w:rsid w:val="00F878DF"/>
    <w:rsid w:val="00F92CCA"/>
    <w:rsid w:val="00F972FD"/>
    <w:rsid w:val="00FA2BEF"/>
    <w:rsid w:val="00FA46BA"/>
    <w:rsid w:val="00FD04C0"/>
    <w:rsid w:val="00FD6051"/>
    <w:rsid w:val="00FD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167A"/>
  <w15:chartTrackingRefBased/>
  <w15:docId w15:val="{108366FE-7013-4616-956D-137BBF74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676"/>
    <w:rPr>
      <w:rFonts w:ascii="Arial MT" w:eastAsia="Arial MT" w:hAnsi="Arial MT" w:cs="Arial MT"/>
    </w:rPr>
  </w:style>
  <w:style w:type="paragraph" w:styleId="Heading1">
    <w:name w:val="heading 1"/>
    <w:basedOn w:val="Normal"/>
    <w:link w:val="Heading1Char"/>
    <w:uiPriority w:val="1"/>
    <w:qFormat/>
    <w:rsid w:val="000E60F5"/>
    <w:pPr>
      <w:spacing w:before="100"/>
      <w:ind w:left="2325" w:right="2325"/>
      <w:jc w:val="center"/>
      <w:outlineLvl w:val="0"/>
    </w:pPr>
    <w:rPr>
      <w:rFonts w:ascii="Cambria" w:eastAsia="Cambria" w:hAnsi="Cambria" w:cs="Cambria"/>
      <w:b/>
      <w:bCs/>
      <w:sz w:val="24"/>
      <w:szCs w:val="24"/>
      <w:u w:val="single" w:color="000000"/>
    </w:rPr>
  </w:style>
  <w:style w:type="paragraph" w:styleId="Heading2">
    <w:name w:val="heading 2"/>
    <w:basedOn w:val="Normal"/>
    <w:next w:val="Normal"/>
    <w:link w:val="Heading2Char"/>
    <w:uiPriority w:val="9"/>
    <w:semiHidden/>
    <w:unhideWhenUsed/>
    <w:qFormat/>
    <w:rsid w:val="00484F9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84F9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E60F5"/>
    <w:rPr>
      <w:rFonts w:ascii="Cambria" w:eastAsia="Cambria" w:hAnsi="Cambria" w:cs="Cambria"/>
      <w:b/>
      <w:bCs/>
      <w:sz w:val="24"/>
      <w:szCs w:val="24"/>
      <w:u w:val="single" w:color="000000"/>
    </w:rPr>
  </w:style>
  <w:style w:type="paragraph" w:customStyle="1" w:styleId="normal1">
    <w:name w:val="normal1"/>
    <w:qFormat/>
    <w:rsid w:val="000E60F5"/>
    <w:pPr>
      <w:suppressAutoHyphens/>
      <w:spacing w:after="0" w:line="240" w:lineRule="auto"/>
    </w:pPr>
    <w:rPr>
      <w:rFonts w:ascii="Times New Roman" w:eastAsia="NSimSun" w:hAnsi="Times New Roman" w:cs="Arial"/>
      <w:sz w:val="24"/>
      <w:szCs w:val="24"/>
      <w:lang w:eastAsia="zh-CN" w:bidi="hi-IN"/>
    </w:rPr>
  </w:style>
  <w:style w:type="paragraph" w:styleId="ListParagraph">
    <w:name w:val="List Paragraph"/>
    <w:basedOn w:val="Normal"/>
    <w:link w:val="ListParagraphChar"/>
    <w:uiPriority w:val="34"/>
    <w:qFormat/>
    <w:rsid w:val="000E60F5"/>
    <w:pPr>
      <w:ind w:left="860" w:hanging="360"/>
    </w:pPr>
    <w:rPr>
      <w:rFonts w:ascii="Carlito" w:eastAsia="Carlito" w:hAnsi="Carlito" w:cs="Carlito"/>
    </w:rPr>
  </w:style>
  <w:style w:type="paragraph" w:styleId="NormalWeb">
    <w:name w:val="Normal (Web)"/>
    <w:basedOn w:val="Normal"/>
    <w:uiPriority w:val="99"/>
    <w:unhideWhenUsed/>
    <w:rsid w:val="000E60F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E60F5"/>
    <w:rPr>
      <w:b/>
      <w:bCs/>
    </w:rPr>
  </w:style>
  <w:style w:type="character" w:customStyle="1" w:styleId="ListParagraphChar">
    <w:name w:val="List Paragraph Char"/>
    <w:link w:val="ListParagraph"/>
    <w:uiPriority w:val="34"/>
    <w:locked/>
    <w:rsid w:val="000E60F5"/>
    <w:rPr>
      <w:rFonts w:ascii="Carlito" w:eastAsia="Carlito" w:hAnsi="Carlito" w:cs="Carlito"/>
    </w:rPr>
  </w:style>
  <w:style w:type="character" w:styleId="Hyperlink">
    <w:name w:val="Hyperlink"/>
    <w:basedOn w:val="DefaultParagraphFont"/>
    <w:uiPriority w:val="99"/>
    <w:unhideWhenUsed/>
    <w:rsid w:val="00653032"/>
    <w:rPr>
      <w:color w:val="0563C1" w:themeColor="hyperlink"/>
      <w:u w:val="single"/>
    </w:rPr>
  </w:style>
  <w:style w:type="table" w:styleId="TableGrid">
    <w:name w:val="Table Grid"/>
    <w:basedOn w:val="TableNormal"/>
    <w:uiPriority w:val="59"/>
    <w:rsid w:val="00B53865"/>
    <w:pPr>
      <w:spacing w:after="0" w:line="240" w:lineRule="auto"/>
    </w:pPr>
    <w:rPr>
      <w:lang w:val="en-IN"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84F9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84F95"/>
    <w:rPr>
      <w:rFonts w:asciiTheme="majorHAnsi" w:eastAsiaTheme="majorEastAsia" w:hAnsiTheme="majorHAnsi" w:cstheme="majorBidi"/>
      <w:color w:val="1F4D78" w:themeColor="accent1" w:themeShade="7F"/>
      <w:sz w:val="24"/>
      <w:szCs w:val="24"/>
    </w:rPr>
  </w:style>
  <w:style w:type="character" w:customStyle="1" w:styleId="citation-214">
    <w:name w:val="citation-214"/>
    <w:basedOn w:val="DefaultParagraphFont"/>
    <w:rsid w:val="006002A2"/>
  </w:style>
  <w:style w:type="character" w:customStyle="1" w:styleId="citation-213">
    <w:name w:val="citation-213"/>
    <w:basedOn w:val="DefaultParagraphFont"/>
    <w:rsid w:val="006002A2"/>
  </w:style>
  <w:style w:type="character" w:customStyle="1" w:styleId="citation-212">
    <w:name w:val="citation-212"/>
    <w:basedOn w:val="DefaultParagraphFont"/>
    <w:rsid w:val="006002A2"/>
  </w:style>
  <w:style w:type="character" w:customStyle="1" w:styleId="citation-211">
    <w:name w:val="citation-211"/>
    <w:basedOn w:val="DefaultParagraphFont"/>
    <w:rsid w:val="006002A2"/>
  </w:style>
  <w:style w:type="character" w:customStyle="1" w:styleId="citation-210">
    <w:name w:val="citation-210"/>
    <w:basedOn w:val="DefaultParagraphFont"/>
    <w:rsid w:val="006002A2"/>
  </w:style>
  <w:style w:type="character" w:customStyle="1" w:styleId="citation-209">
    <w:name w:val="citation-209"/>
    <w:basedOn w:val="DefaultParagraphFont"/>
    <w:rsid w:val="006002A2"/>
  </w:style>
  <w:style w:type="character" w:customStyle="1" w:styleId="citation-208">
    <w:name w:val="citation-208"/>
    <w:basedOn w:val="DefaultParagraphFont"/>
    <w:rsid w:val="006002A2"/>
  </w:style>
  <w:style w:type="character" w:customStyle="1" w:styleId="citation-207">
    <w:name w:val="citation-207"/>
    <w:basedOn w:val="DefaultParagraphFont"/>
    <w:rsid w:val="006002A2"/>
  </w:style>
  <w:style w:type="character" w:customStyle="1" w:styleId="citation-206">
    <w:name w:val="citation-206"/>
    <w:basedOn w:val="DefaultParagraphFont"/>
    <w:rsid w:val="006002A2"/>
  </w:style>
  <w:style w:type="character" w:customStyle="1" w:styleId="citation-205">
    <w:name w:val="citation-205"/>
    <w:basedOn w:val="DefaultParagraphFont"/>
    <w:rsid w:val="006002A2"/>
  </w:style>
  <w:style w:type="character" w:customStyle="1" w:styleId="citation-204">
    <w:name w:val="citation-204"/>
    <w:basedOn w:val="DefaultParagraphFont"/>
    <w:rsid w:val="006002A2"/>
  </w:style>
  <w:style w:type="character" w:customStyle="1" w:styleId="citation-203">
    <w:name w:val="citation-203"/>
    <w:basedOn w:val="DefaultParagraphFont"/>
    <w:rsid w:val="006002A2"/>
  </w:style>
  <w:style w:type="character" w:customStyle="1" w:styleId="citation-202">
    <w:name w:val="citation-202"/>
    <w:basedOn w:val="DefaultParagraphFont"/>
    <w:rsid w:val="006002A2"/>
  </w:style>
  <w:style w:type="character" w:customStyle="1" w:styleId="citation-201">
    <w:name w:val="citation-201"/>
    <w:basedOn w:val="DefaultParagraphFont"/>
    <w:rsid w:val="006002A2"/>
  </w:style>
  <w:style w:type="character" w:customStyle="1" w:styleId="citation-200">
    <w:name w:val="citation-200"/>
    <w:basedOn w:val="DefaultParagraphFont"/>
    <w:rsid w:val="006002A2"/>
  </w:style>
  <w:style w:type="character" w:customStyle="1" w:styleId="citation-199">
    <w:name w:val="citation-199"/>
    <w:basedOn w:val="DefaultParagraphFont"/>
    <w:rsid w:val="006002A2"/>
  </w:style>
  <w:style w:type="character" w:customStyle="1" w:styleId="citation-198">
    <w:name w:val="citation-198"/>
    <w:basedOn w:val="DefaultParagraphFont"/>
    <w:rsid w:val="006002A2"/>
  </w:style>
  <w:style w:type="character" w:customStyle="1" w:styleId="citation-197">
    <w:name w:val="citation-197"/>
    <w:basedOn w:val="DefaultParagraphFont"/>
    <w:rsid w:val="006002A2"/>
  </w:style>
  <w:style w:type="character" w:customStyle="1" w:styleId="citation-196">
    <w:name w:val="citation-196"/>
    <w:basedOn w:val="DefaultParagraphFont"/>
    <w:rsid w:val="006002A2"/>
  </w:style>
  <w:style w:type="character" w:customStyle="1" w:styleId="citation-195">
    <w:name w:val="citation-195"/>
    <w:basedOn w:val="DefaultParagraphFont"/>
    <w:rsid w:val="006002A2"/>
  </w:style>
  <w:style w:type="character" w:customStyle="1" w:styleId="citation-194">
    <w:name w:val="citation-194"/>
    <w:basedOn w:val="DefaultParagraphFont"/>
    <w:rsid w:val="006002A2"/>
  </w:style>
  <w:style w:type="character" w:customStyle="1" w:styleId="citation-193">
    <w:name w:val="citation-193"/>
    <w:basedOn w:val="DefaultParagraphFont"/>
    <w:rsid w:val="006002A2"/>
  </w:style>
  <w:style w:type="character" w:customStyle="1" w:styleId="citation-192">
    <w:name w:val="citation-192"/>
    <w:basedOn w:val="DefaultParagraphFont"/>
    <w:rsid w:val="006002A2"/>
  </w:style>
  <w:style w:type="character" w:customStyle="1" w:styleId="citation-191">
    <w:name w:val="citation-191"/>
    <w:basedOn w:val="DefaultParagraphFont"/>
    <w:rsid w:val="006002A2"/>
  </w:style>
  <w:style w:type="character" w:customStyle="1" w:styleId="citation-190">
    <w:name w:val="citation-190"/>
    <w:basedOn w:val="DefaultParagraphFont"/>
    <w:rsid w:val="006002A2"/>
  </w:style>
  <w:style w:type="character" w:customStyle="1" w:styleId="citation-189">
    <w:name w:val="citation-189"/>
    <w:basedOn w:val="DefaultParagraphFont"/>
    <w:rsid w:val="006002A2"/>
  </w:style>
  <w:style w:type="character" w:customStyle="1" w:styleId="citation-188">
    <w:name w:val="citation-188"/>
    <w:basedOn w:val="DefaultParagraphFont"/>
    <w:rsid w:val="00600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public-profile/settings" TargetMode="External"/><Relationship Id="rId4" Type="http://schemas.openxmlformats.org/officeDocument/2006/relationships/settings" Target="settings.xml"/><Relationship Id="rId9" Type="http://schemas.openxmlformats.org/officeDocument/2006/relationships/hyperlink" Target="mailto:dineshreddyjet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B9C52-399E-4477-8541-EA98B3DD8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4890</Words>
  <Characters>27876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Dinesh reddy Jetta</cp:lastModifiedBy>
  <cp:revision>98</cp:revision>
  <dcterms:created xsi:type="dcterms:W3CDTF">2025-10-21T17:08:00Z</dcterms:created>
  <dcterms:modified xsi:type="dcterms:W3CDTF">2025-10-28T19:22:00Z</dcterms:modified>
</cp:coreProperties>
</file>