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276628" w14:textId="77777777" w:rsidR="001816BA" w:rsidRDefault="00AA54CD">
      <w:pPr>
        <w:spacing w:after="0" w:line="276" w:lineRule="auto"/>
        <w:jc w:val="center"/>
        <w:rPr>
          <w:rFonts w:ascii="Times New Roman" w:eastAsia="Times New Roman" w:hAnsi="Times New Roman" w:cs="Times New Roman"/>
          <w:b/>
          <w:color w:val="1F3864"/>
          <w:sz w:val="40"/>
        </w:rPr>
      </w:pPr>
      <w:r>
        <w:rPr>
          <w:rFonts w:ascii="Times New Roman" w:eastAsia="Times New Roman" w:hAnsi="Times New Roman" w:cs="Times New Roman"/>
          <w:b/>
          <w:color w:val="1F3864"/>
          <w:sz w:val="40"/>
        </w:rPr>
        <w:t xml:space="preserve"> Feranmi Ayegba</w:t>
      </w:r>
    </w:p>
    <w:p w14:paraId="2787011F" w14:textId="77777777" w:rsidR="001816BA" w:rsidRDefault="00AA54CD">
      <w:pPr>
        <w:spacing w:before="40"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 xml:space="preserve"> Forney, Texas 75126</w:t>
      </w:r>
    </w:p>
    <w:p w14:paraId="0142CE05" w14:textId="77777777" w:rsidR="001816BA" w:rsidRDefault="00AA54CD">
      <w:pPr>
        <w:spacing w:before="40"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469-556-2579</w:t>
      </w:r>
    </w:p>
    <w:p w14:paraId="7AE63B6D" w14:textId="77777777" w:rsidR="00AA54CD" w:rsidRDefault="00AA54CD">
      <w:pPr>
        <w:spacing w:before="40"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olugbilegg@gmail.com</w:t>
      </w:r>
    </w:p>
    <w:p w14:paraId="6D82CBD8" w14:textId="77777777" w:rsidR="001816BA" w:rsidRDefault="001816BA">
      <w:pPr>
        <w:spacing w:after="0" w:line="276" w:lineRule="auto"/>
        <w:rPr>
          <w:rFonts w:ascii="Times New Roman" w:eastAsia="Times New Roman" w:hAnsi="Times New Roman" w:cs="Times New Roman"/>
          <w:color w:val="262626"/>
          <w:sz w:val="28"/>
        </w:rPr>
      </w:pPr>
    </w:p>
    <w:p w14:paraId="4DD2FD9A" w14:textId="77777777" w:rsidR="001816BA" w:rsidRDefault="00AA54CD">
      <w:pPr>
        <w:tabs>
          <w:tab w:val="left" w:pos="1929"/>
        </w:tabs>
        <w:spacing w:after="0" w:line="276" w:lineRule="auto"/>
        <w:jc w:val="center"/>
        <w:rPr>
          <w:rFonts w:ascii="Times New Roman" w:eastAsia="Times New Roman" w:hAnsi="Times New Roman" w:cs="Times New Roman"/>
          <w:b/>
          <w:color w:val="000000"/>
          <w:spacing w:val="-1"/>
          <w:sz w:val="24"/>
          <w:u w:val="single"/>
        </w:rPr>
      </w:pPr>
      <w:r>
        <w:rPr>
          <w:rFonts w:ascii="Times New Roman" w:eastAsia="Times New Roman" w:hAnsi="Times New Roman" w:cs="Times New Roman"/>
          <w:b/>
          <w:color w:val="000000"/>
          <w:spacing w:val="-1"/>
          <w:sz w:val="24"/>
          <w:u w:val="single"/>
        </w:rPr>
        <w:t>PROFESSIONAL EXPERIENCE &amp; SKILLS</w:t>
      </w:r>
    </w:p>
    <w:p w14:paraId="3257D895" w14:textId="77777777" w:rsidR="001816BA" w:rsidRDefault="00AA54CD">
      <w:pPr>
        <w:numPr>
          <w:ilvl w:val="0"/>
          <w:numId w:val="1"/>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z w:val="24"/>
        </w:rPr>
        <w:t>Experienced AML Analyst</w:t>
      </w:r>
    </w:p>
    <w:p w14:paraId="6F1CAB96" w14:textId="77777777" w:rsidR="001816BA" w:rsidRDefault="00AA54CD">
      <w:pPr>
        <w:numPr>
          <w:ilvl w:val="0"/>
          <w:numId w:val="1"/>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z w:val="24"/>
        </w:rPr>
        <w:t>Possess versatile experience in preparing required reports: Suspicious Activity Reports (SARs)</w:t>
      </w:r>
    </w:p>
    <w:p w14:paraId="39EF8311" w14:textId="77777777" w:rsidR="001816BA" w:rsidRDefault="00AA54CD">
      <w:pPr>
        <w:numPr>
          <w:ilvl w:val="0"/>
          <w:numId w:val="1"/>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z w:val="24"/>
        </w:rPr>
        <w:t xml:space="preserve">Evaluate transactions for Money laundering activities within the AML framework and review negative feeds of OFAC/Watch List/PEP alerts generated by automated systems.  </w:t>
      </w:r>
    </w:p>
    <w:p w14:paraId="3483FA78" w14:textId="77777777" w:rsidR="001816BA" w:rsidRDefault="00AA54CD">
      <w:pPr>
        <w:numPr>
          <w:ilvl w:val="0"/>
          <w:numId w:val="1"/>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z w:val="24"/>
        </w:rPr>
        <w:t>Skilled in monitoring AML/BSA trends for related industry practices   </w:t>
      </w:r>
    </w:p>
    <w:p w14:paraId="462C9886" w14:textId="77777777" w:rsidR="001816BA" w:rsidRDefault="00AA54CD">
      <w:pPr>
        <w:numPr>
          <w:ilvl w:val="0"/>
          <w:numId w:val="1"/>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z w:val="24"/>
        </w:rPr>
        <w:t>Proficient with MS Office Word, PowerPoint, Excel, PeopleSoft, and SQL</w:t>
      </w:r>
    </w:p>
    <w:p w14:paraId="37E418BC" w14:textId="77777777" w:rsidR="001816BA" w:rsidRDefault="00AA54CD">
      <w:pPr>
        <w:numPr>
          <w:ilvl w:val="0"/>
          <w:numId w:val="1"/>
        </w:numPr>
        <w:tabs>
          <w:tab w:val="left" w:pos="640"/>
        </w:tabs>
        <w:spacing w:after="0" w:line="276" w:lineRule="auto"/>
        <w:ind w:left="720" w:hanging="360"/>
        <w:rPr>
          <w:rFonts w:ascii="Times New Roman" w:eastAsia="Times New Roman" w:hAnsi="Times New Roman" w:cs="Times New Roman"/>
          <w:b/>
          <w:spacing w:val="-1"/>
          <w:sz w:val="24"/>
        </w:rPr>
      </w:pPr>
      <w:r>
        <w:rPr>
          <w:rFonts w:ascii="Times New Roman" w:eastAsia="Times New Roman" w:hAnsi="Times New Roman" w:cs="Times New Roman"/>
          <w:sz w:val="24"/>
        </w:rPr>
        <w:t xml:space="preserve">Preparing Suspicious Activity Reports (SARs) and other written investigative/intelligence reports to support investigations under strict quality standards </w:t>
      </w:r>
    </w:p>
    <w:p w14:paraId="4495A5C9" w14:textId="5B7D8E99" w:rsidR="001816BA" w:rsidRDefault="008A4FB1">
      <w:pPr>
        <w:numPr>
          <w:ilvl w:val="0"/>
          <w:numId w:val="1"/>
        </w:numPr>
        <w:tabs>
          <w:tab w:val="left" w:pos="640"/>
        </w:tabs>
        <w:spacing w:after="0" w:line="276" w:lineRule="auto"/>
        <w:ind w:left="720" w:hanging="360"/>
        <w:rPr>
          <w:rFonts w:ascii="Times New Roman" w:eastAsia="Times New Roman" w:hAnsi="Times New Roman" w:cs="Times New Roman"/>
          <w:b/>
          <w:spacing w:val="-1"/>
          <w:sz w:val="24"/>
        </w:rPr>
      </w:pPr>
      <w:r>
        <w:rPr>
          <w:rFonts w:ascii="Times New Roman" w:eastAsia="Times New Roman" w:hAnsi="Times New Roman" w:cs="Times New Roman"/>
          <w:sz w:val="24"/>
        </w:rPr>
        <w:t xml:space="preserve">6+ </w:t>
      </w:r>
      <w:r w:rsidR="00AA54CD">
        <w:rPr>
          <w:rFonts w:ascii="Times New Roman" w:eastAsia="Times New Roman" w:hAnsi="Times New Roman" w:cs="Times New Roman"/>
          <w:sz w:val="24"/>
        </w:rPr>
        <w:t xml:space="preserve">years of business writing experience </w:t>
      </w:r>
    </w:p>
    <w:p w14:paraId="3C05E06B" w14:textId="426E4ECB" w:rsidR="001816BA" w:rsidRDefault="008A4FB1">
      <w:pPr>
        <w:numPr>
          <w:ilvl w:val="0"/>
          <w:numId w:val="1"/>
        </w:numPr>
        <w:tabs>
          <w:tab w:val="left" w:pos="640"/>
        </w:tabs>
        <w:spacing w:after="0" w:line="276" w:lineRule="auto"/>
        <w:ind w:left="720" w:hanging="360"/>
        <w:rPr>
          <w:rFonts w:ascii="Times New Roman" w:eastAsia="Times New Roman" w:hAnsi="Times New Roman" w:cs="Times New Roman"/>
          <w:b/>
          <w:spacing w:val="-1"/>
          <w:sz w:val="24"/>
        </w:rPr>
      </w:pPr>
      <w:r>
        <w:rPr>
          <w:rFonts w:ascii="Times New Roman" w:eastAsia="Times New Roman" w:hAnsi="Times New Roman" w:cs="Times New Roman"/>
          <w:sz w:val="24"/>
        </w:rPr>
        <w:t>6</w:t>
      </w:r>
      <w:r w:rsidR="00AA54CD">
        <w:rPr>
          <w:rFonts w:ascii="Times New Roman" w:eastAsia="Times New Roman" w:hAnsi="Times New Roman" w:cs="Times New Roman"/>
          <w:sz w:val="24"/>
        </w:rPr>
        <w:t>+ years previous Fraud and/or AML investigation experience or equivalent knowledge</w:t>
      </w:r>
      <w:r w:rsidR="007560E0">
        <w:rPr>
          <w:rFonts w:ascii="Times New Roman" w:eastAsia="Times New Roman" w:hAnsi="Times New Roman" w:cs="Times New Roman"/>
          <w:sz w:val="24"/>
        </w:rPr>
        <w:t>,</w:t>
      </w:r>
      <w:r w:rsidR="00AA54CD">
        <w:rPr>
          <w:rFonts w:ascii="Times New Roman" w:eastAsia="Times New Roman" w:hAnsi="Times New Roman" w:cs="Times New Roman"/>
          <w:sz w:val="24"/>
        </w:rPr>
        <w:t xml:space="preserve"> experience Excel proficienc</w:t>
      </w:r>
      <w:bookmarkStart w:id="0" w:name="_GoBack"/>
      <w:bookmarkEnd w:id="0"/>
      <w:r w:rsidR="00AA54CD">
        <w:rPr>
          <w:rFonts w:ascii="Times New Roman" w:eastAsia="Times New Roman" w:hAnsi="Times New Roman" w:cs="Times New Roman"/>
          <w:sz w:val="24"/>
        </w:rPr>
        <w:t xml:space="preserve">y </w:t>
      </w:r>
    </w:p>
    <w:p w14:paraId="487F3EE3" w14:textId="77777777" w:rsidR="001816BA" w:rsidRDefault="001816BA">
      <w:pPr>
        <w:tabs>
          <w:tab w:val="left" w:pos="1929"/>
        </w:tabs>
        <w:spacing w:after="0" w:line="276" w:lineRule="auto"/>
        <w:rPr>
          <w:rFonts w:ascii="Times New Roman" w:eastAsia="Times New Roman" w:hAnsi="Times New Roman" w:cs="Times New Roman"/>
          <w:b/>
          <w:color w:val="000000"/>
          <w:spacing w:val="-1"/>
          <w:sz w:val="28"/>
          <w:u w:val="single"/>
        </w:rPr>
      </w:pPr>
    </w:p>
    <w:p w14:paraId="549C7862" w14:textId="77777777" w:rsidR="001816BA" w:rsidRDefault="00AA54CD">
      <w:pPr>
        <w:spacing w:after="0" w:line="276" w:lineRule="auto"/>
        <w:ind w:firstLine="360"/>
        <w:rPr>
          <w:rFonts w:ascii="Times New Roman" w:eastAsia="Times New Roman" w:hAnsi="Times New Roman" w:cs="Times New Roman"/>
          <w:b/>
          <w:sz w:val="28"/>
        </w:rPr>
      </w:pPr>
      <w:r>
        <w:rPr>
          <w:rFonts w:ascii="Times New Roman" w:eastAsia="Times New Roman" w:hAnsi="Times New Roman" w:cs="Times New Roman"/>
          <w:b/>
          <w:sz w:val="28"/>
        </w:rPr>
        <w:t xml:space="preserve">Genpact || AML Transaction Monitoring Analyst|| October 2024 till Date                                                                                                                                                                                     </w:t>
      </w:r>
    </w:p>
    <w:p w14:paraId="11C3335A" w14:textId="77777777" w:rsidR="001816BA" w:rsidRDefault="00AA54CD">
      <w:pPr>
        <w:spacing w:after="0" w:line="276"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0895BED1" w14:textId="0756E9AC"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 xml:space="preserve">Conduct investigative reviews and analysis in support of </w:t>
      </w:r>
      <w:r w:rsidR="007560E0">
        <w:rPr>
          <w:rFonts w:ascii="Times New Roman" w:eastAsia="Times New Roman" w:hAnsi="Times New Roman" w:cs="Times New Roman"/>
          <w:color w:val="000000"/>
          <w:spacing w:val="-1"/>
          <w:sz w:val="24"/>
        </w:rPr>
        <w:t xml:space="preserve">the </w:t>
      </w:r>
      <w:r>
        <w:rPr>
          <w:rFonts w:ascii="Times New Roman" w:eastAsia="Times New Roman" w:hAnsi="Times New Roman" w:cs="Times New Roman"/>
          <w:color w:val="000000"/>
          <w:spacing w:val="-1"/>
          <w:sz w:val="24"/>
        </w:rPr>
        <w:t>company’s BSA/AML regulatory compliance policies and program, including investigating automated alerts from our transaction monitoring systems and referrals sourced from law enforcement requests and other company lines of business</w:t>
      </w:r>
    </w:p>
    <w:p w14:paraId="73C61776" w14:textId="77777777"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Analyze transaction activity and KYC information and conduct due diligence research in support of investigations as well as interpret evidence from external tools and systems to determine the legitimacy of customer behavior across multiple products</w:t>
      </w:r>
    </w:p>
    <w:p w14:paraId="117F0B46" w14:textId="77777777"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Conducted blockchain transaction monitoring and analysis to identify potential money laundering activities across cryptocurrency exchanges and DeFi platforms.</w:t>
      </w:r>
    </w:p>
    <w:p w14:paraId="51E02437" w14:textId="2C8F9B0F"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Leveraged blockchain analytics tools (e.g., Chain</w:t>
      </w:r>
      <w:r w:rsidR="007560E0">
        <w:rPr>
          <w:rFonts w:ascii="Times New Roman" w:eastAsia="Times New Roman" w:hAnsi="Times New Roman" w:cs="Times New Roman"/>
          <w:color w:val="000000"/>
          <w:spacing w:val="-1"/>
          <w:sz w:val="24"/>
        </w:rPr>
        <w:t xml:space="preserve"> analysis</w:t>
      </w:r>
      <w:r>
        <w:rPr>
          <w:rFonts w:ascii="Times New Roman" w:eastAsia="Times New Roman" w:hAnsi="Times New Roman" w:cs="Times New Roman"/>
          <w:color w:val="000000"/>
          <w:spacing w:val="-1"/>
          <w:sz w:val="24"/>
        </w:rPr>
        <w:t>, Elliptic, TRM Labs) to trace illicit transactions and prepare comprehensive risk reports for internal compliance teams.</w:t>
      </w:r>
    </w:p>
    <w:p w14:paraId="1EDA3D21" w14:textId="77777777"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Collaborated with cross-functional teams to investigate and escalate suspicious activity reports (SARs) involving virtual assets, in compliance with BSA/AML regulations.</w:t>
      </w:r>
    </w:p>
    <w:p w14:paraId="3567EB16" w14:textId="77777777"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Enhanced KYC/CDD protocols by integrating blockchain intelligence to assess wallet histories, transaction patterns, and associated risk indicators.</w:t>
      </w:r>
    </w:p>
    <w:p w14:paraId="6EB28B7F" w14:textId="1C3C466C"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Identified and reported crypto-related typologies such as layering, tumbling, and use of mixers, contributing to strengthened fraud prevention controls.</w:t>
      </w:r>
      <w:r w:rsidR="007560E0">
        <w:rPr>
          <w:rFonts w:ascii="Times New Roman" w:eastAsia="Times New Roman" w:hAnsi="Times New Roman" w:cs="Times New Roman"/>
          <w:color w:val="000000"/>
          <w:spacing w:val="-1"/>
          <w:sz w:val="24"/>
        </w:rPr>
        <w:t xml:space="preserve"> </w:t>
      </w:r>
      <w:r>
        <w:rPr>
          <w:rFonts w:ascii="Times New Roman" w:eastAsia="Times New Roman" w:hAnsi="Times New Roman" w:cs="Times New Roman"/>
          <w:color w:val="000000"/>
          <w:spacing w:val="-1"/>
          <w:sz w:val="24"/>
        </w:rPr>
        <w:t>Review Politically Exposed Persons (PEP) escalations while ensuring adherence to internal procedures.</w:t>
      </w:r>
    </w:p>
    <w:p w14:paraId="529E858A" w14:textId="77777777"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lastRenderedPageBreak/>
        <w:t>Perform periodic and trigger-based EDD reviews on high-risk individual customer accounts.</w:t>
      </w:r>
    </w:p>
    <w:p w14:paraId="2675E975" w14:textId="77777777"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Manage ad-hoc projects and special requests from the compliance team as needed.</w:t>
      </w:r>
    </w:p>
    <w:p w14:paraId="1489FDAE" w14:textId="77777777"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Serve as a point of escalation for compliance-related inquiries from support teams.</w:t>
      </w:r>
    </w:p>
    <w:p w14:paraId="0CD5BD54" w14:textId="77777777"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Conduct enhanced due diligence (EDD) reviews on newly onboarded high-risk individual customer accounts.</w:t>
      </w:r>
    </w:p>
    <w:p w14:paraId="7ECCED12" w14:textId="359CB7CD"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 xml:space="preserve">Decide whether </w:t>
      </w:r>
      <w:r w:rsidR="007560E0">
        <w:rPr>
          <w:rFonts w:ascii="Times New Roman" w:eastAsia="Times New Roman" w:hAnsi="Times New Roman" w:cs="Times New Roman"/>
          <w:color w:val="000000"/>
          <w:spacing w:val="-1"/>
          <w:sz w:val="24"/>
        </w:rPr>
        <w:t xml:space="preserve">the </w:t>
      </w:r>
      <w:r>
        <w:rPr>
          <w:rFonts w:ascii="Times New Roman" w:eastAsia="Times New Roman" w:hAnsi="Times New Roman" w:cs="Times New Roman"/>
          <w:color w:val="000000"/>
          <w:spacing w:val="-1"/>
          <w:sz w:val="24"/>
        </w:rPr>
        <w:t xml:space="preserve">activity warrants escalation for additional review and subsequently recommend whether </w:t>
      </w:r>
      <w:r w:rsidR="007560E0">
        <w:rPr>
          <w:rFonts w:ascii="Times New Roman" w:eastAsia="Times New Roman" w:hAnsi="Times New Roman" w:cs="Times New Roman"/>
          <w:color w:val="000000"/>
          <w:spacing w:val="-1"/>
          <w:sz w:val="24"/>
        </w:rPr>
        <w:t xml:space="preserve">the </w:t>
      </w:r>
      <w:r>
        <w:rPr>
          <w:rFonts w:ascii="Times New Roman" w:eastAsia="Times New Roman" w:hAnsi="Times New Roman" w:cs="Times New Roman"/>
          <w:color w:val="000000"/>
          <w:spacing w:val="-1"/>
          <w:sz w:val="24"/>
        </w:rPr>
        <w:t xml:space="preserve">activity appears suspicious and warrants </w:t>
      </w:r>
      <w:r w:rsidR="007560E0">
        <w:rPr>
          <w:rFonts w:ascii="Times New Roman" w:eastAsia="Times New Roman" w:hAnsi="Times New Roman" w:cs="Times New Roman"/>
          <w:color w:val="000000"/>
          <w:spacing w:val="-1"/>
          <w:sz w:val="24"/>
        </w:rPr>
        <w:t xml:space="preserve">the </w:t>
      </w:r>
      <w:r>
        <w:rPr>
          <w:rFonts w:ascii="Times New Roman" w:eastAsia="Times New Roman" w:hAnsi="Times New Roman" w:cs="Times New Roman"/>
          <w:color w:val="000000"/>
          <w:spacing w:val="-1"/>
          <w:sz w:val="24"/>
        </w:rPr>
        <w:t>filing of a suspicious activity report</w:t>
      </w:r>
    </w:p>
    <w:p w14:paraId="16AFB62A" w14:textId="77777777"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Incorporate feedback from the Quality Assurance Team</w:t>
      </w:r>
    </w:p>
    <w:p w14:paraId="6DEC2F03" w14:textId="584411A8"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Maintain detailed documentation to demonstrate compliance with regulations</w:t>
      </w:r>
      <w:r w:rsidR="007560E0">
        <w:rPr>
          <w:rFonts w:ascii="Times New Roman" w:eastAsia="Times New Roman" w:hAnsi="Times New Roman" w:cs="Times New Roman"/>
          <w:color w:val="000000"/>
          <w:spacing w:val="-1"/>
          <w:sz w:val="24"/>
        </w:rPr>
        <w:t>,</w:t>
      </w:r>
      <w:r>
        <w:rPr>
          <w:rFonts w:ascii="Times New Roman" w:eastAsia="Times New Roman" w:hAnsi="Times New Roman" w:cs="Times New Roman"/>
          <w:color w:val="000000"/>
          <w:spacing w:val="-1"/>
          <w:sz w:val="24"/>
        </w:rPr>
        <w:t xml:space="preserve"> internal policies</w:t>
      </w:r>
      <w:r w:rsidR="007560E0">
        <w:rPr>
          <w:rFonts w:ascii="Times New Roman" w:eastAsia="Times New Roman" w:hAnsi="Times New Roman" w:cs="Times New Roman"/>
          <w:color w:val="000000"/>
          <w:spacing w:val="-1"/>
          <w:sz w:val="24"/>
        </w:rPr>
        <w:t>,</w:t>
      </w:r>
      <w:r>
        <w:rPr>
          <w:rFonts w:ascii="Times New Roman" w:eastAsia="Times New Roman" w:hAnsi="Times New Roman" w:cs="Times New Roman"/>
          <w:color w:val="000000"/>
          <w:spacing w:val="-1"/>
          <w:sz w:val="24"/>
        </w:rPr>
        <w:t xml:space="preserve"> and procedures </w:t>
      </w:r>
    </w:p>
    <w:p w14:paraId="18D48A6A" w14:textId="77777777"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Remain current with industry standards and developments in the areas of KYC, BSA/AML, and OFAC, and apply regulatory requirements and internal policies and procedures to case investigation</w:t>
      </w:r>
    </w:p>
    <w:p w14:paraId="2CCED5F5" w14:textId="77777777"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Review data from systems and follow procedures to investigate, decide, and document transaction monitoring alerts.</w:t>
      </w:r>
    </w:p>
    <w:p w14:paraId="15F2DC7E" w14:textId="77777777"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 xml:space="preserve">Managed Oracle financial services. Analytical applications (OFSAA) for AML transaction monitoring, customer due diligence, and fraud detection. </w:t>
      </w:r>
    </w:p>
    <w:p w14:paraId="21018200" w14:textId="77777777"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Investigated high-risk alerts and transactions generated by OFSAA and escalated cases for further review.</w:t>
      </w:r>
    </w:p>
    <w:p w14:paraId="51E504A1" w14:textId="77777777" w:rsidR="001816BA" w:rsidRDefault="00AA54CD">
      <w:pPr>
        <w:numPr>
          <w:ilvl w:val="0"/>
          <w:numId w:val="2"/>
        </w:numPr>
        <w:tabs>
          <w:tab w:val="left" w:pos="1929"/>
        </w:tabs>
        <w:spacing w:after="0" w:line="276" w:lineRule="auto"/>
        <w:ind w:left="720" w:hanging="360"/>
        <w:rPr>
          <w:rFonts w:ascii="Times New Roman" w:eastAsia="Times New Roman" w:hAnsi="Times New Roman" w:cs="Times New Roman"/>
          <w:color w:val="000000"/>
          <w:spacing w:val="-1"/>
          <w:sz w:val="24"/>
        </w:rPr>
      </w:pPr>
      <w:r>
        <w:rPr>
          <w:rFonts w:ascii="Times New Roman" w:eastAsia="Times New Roman" w:hAnsi="Times New Roman" w:cs="Times New Roman"/>
          <w:color w:val="000000"/>
          <w:spacing w:val="-1"/>
          <w:sz w:val="24"/>
        </w:rPr>
        <w:t>Assisted in regulatory reporting (SARs, STRs) by leveraging OFSAA case management tools.</w:t>
      </w:r>
    </w:p>
    <w:p w14:paraId="59EF6B07" w14:textId="77777777" w:rsidR="001816BA" w:rsidRDefault="001816BA">
      <w:pPr>
        <w:tabs>
          <w:tab w:val="left" w:pos="1929"/>
        </w:tabs>
        <w:spacing w:after="0" w:line="276" w:lineRule="auto"/>
        <w:ind w:left="720"/>
        <w:rPr>
          <w:rFonts w:ascii="Times New Roman" w:eastAsia="Times New Roman" w:hAnsi="Times New Roman" w:cs="Times New Roman"/>
          <w:color w:val="000000"/>
          <w:spacing w:val="-1"/>
          <w:sz w:val="24"/>
        </w:rPr>
      </w:pPr>
    </w:p>
    <w:p w14:paraId="50E9E3E1" w14:textId="77777777" w:rsidR="001816BA" w:rsidRDefault="00AA54CD">
      <w:pPr>
        <w:spacing w:after="0" w:line="276" w:lineRule="auto"/>
        <w:ind w:firstLine="360"/>
        <w:rPr>
          <w:rFonts w:ascii="Times New Roman" w:eastAsia="Times New Roman" w:hAnsi="Times New Roman" w:cs="Times New Roman"/>
          <w:b/>
          <w:sz w:val="28"/>
        </w:rPr>
      </w:pPr>
      <w:r>
        <w:rPr>
          <w:rFonts w:ascii="Times New Roman" w:eastAsia="Times New Roman" w:hAnsi="Times New Roman" w:cs="Times New Roman"/>
          <w:b/>
          <w:sz w:val="28"/>
        </w:rPr>
        <w:t>Santander Bank|| AML/KYC Transaction Monitoring|| November 2022 – Sept. 2023</w:t>
      </w:r>
    </w:p>
    <w:p w14:paraId="37D7FDA3" w14:textId="77777777" w:rsidR="001816BA" w:rsidRDefault="00AA54CD">
      <w:pPr>
        <w:spacing w:after="0" w:line="276" w:lineRule="auto"/>
        <w:ind w:firstLine="36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742A3A51"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Maintained a current understanding and knowledge of AML, KYC, Due Diligence, and financing issues, policies, and procedures.</w:t>
      </w:r>
    </w:p>
    <w:p w14:paraId="130C290B"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Utilized the U.S. Patriot Act, Bank Secrecy Act, AML, OFAC, and other AML regulatory policies.</w:t>
      </w:r>
    </w:p>
    <w:p w14:paraId="548F48F6"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Writing suspicious activity reports, addressing Currency Transaction Report (CTR) alerts, sanctions alerts, and other applicable AML processes under regulations and time limitations</w:t>
      </w:r>
    </w:p>
    <w:p w14:paraId="17EEE787"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Identity excessive risk, fraud, and reviews of misrepresentation in a transaction</w:t>
      </w:r>
    </w:p>
    <w:p w14:paraId="4334D792"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Investigated the accounting documents of each department and the organization to ensure compliance of each transaction with the set accuracy, legal, and ethical standards.</w:t>
      </w:r>
    </w:p>
    <w:p w14:paraId="5D3ED859"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Analyzed functional requirements, procedures, and problems to automate processing or to improve systems.</w:t>
      </w:r>
    </w:p>
    <w:p w14:paraId="4EFEC624"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222222"/>
          <w:sz w:val="24"/>
          <w:shd w:val="clear" w:color="auto" w:fill="FFFFFF"/>
        </w:rPr>
        <w:t>Investigates assigned cases by reviewing banking relationships, transactions, and products to detect possible suspicious activity by conducting enhanced due diligence, documenting research, maintaining records of analysis performed, and filing SARs as needed.</w:t>
      </w:r>
    </w:p>
    <w:p w14:paraId="1F043DEE"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sz w:val="24"/>
          <w:shd w:val="clear" w:color="auto" w:fill="FFFFFF"/>
        </w:rPr>
        <w:lastRenderedPageBreak/>
        <w:t>Conduct screening via the Bridger Insight application for new investors (including retail and Institutional). Resolve potential matches and escalate matches on time.</w:t>
      </w:r>
      <w:r>
        <w:rPr>
          <w:rFonts w:ascii="Times New Roman" w:eastAsia="Times New Roman" w:hAnsi="Times New Roman" w:cs="Times New Roman"/>
          <w:color w:val="000000"/>
          <w:sz w:val="24"/>
          <w:shd w:val="clear" w:color="auto" w:fill="FFFFFF"/>
        </w:rPr>
        <w:t xml:space="preserve">   </w:t>
      </w:r>
    </w:p>
    <w:p w14:paraId="00C887B1"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Verify the accuracy of input from the customer and collateral information in the Main Processing Queues</w:t>
      </w:r>
    </w:p>
    <w:p w14:paraId="280A3591"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Ensured decisions not to file a SAR were well supported and recorded.</w:t>
      </w:r>
    </w:p>
    <w:p w14:paraId="2AB5D239"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Conducted investigations into questionable account activity identified during review.</w:t>
      </w:r>
    </w:p>
    <w:p w14:paraId="1C4E8BD2"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Prepared and filed Suspicious Activity Reports ("SAR") for escalated activity.</w:t>
      </w:r>
    </w:p>
    <w:p w14:paraId="0C56AE7A"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222222"/>
          <w:sz w:val="24"/>
          <w:shd w:val="clear" w:color="auto" w:fill="FFFFFF"/>
        </w:rPr>
        <w:t>Comfortable completing repetitive tasks for long periods and Ability to work in a fast-paced, highly structured, deadline-driven culture.</w:t>
      </w:r>
    </w:p>
    <w:p w14:paraId="74703C78"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Building and maintaining awareness of the broader context and implications of the various types of risk affecting the business including financial, legal, and reputation</w:t>
      </w:r>
    </w:p>
    <w:p w14:paraId="10CCCE5B"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Reviewing system alerts, assessing impact on AML processes, conducting research as required, and documenting results.</w:t>
      </w:r>
    </w:p>
    <w:p w14:paraId="1C153395"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Provide feedback on alert rule effectiveness and partner with management and analysts to design new rules.</w:t>
      </w:r>
    </w:p>
    <w:p w14:paraId="74688948"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Reviewed and detected transactional alerts from transactional activity (including wire transfers, checks, security transactions, trade finance letters of credit, loans, and cash letters).</w:t>
      </w:r>
    </w:p>
    <w:p w14:paraId="69678B29"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Request additional information by contacting various compliance or business personnel in the organization to determine if the unusual transactions warrant closure of the investigation or if further reporting is warranted.</w:t>
      </w:r>
    </w:p>
    <w:p w14:paraId="44529569"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Review of KYC documentation</w:t>
      </w:r>
    </w:p>
    <w:p w14:paraId="2F3ABE1A"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Continuous activity reporting writing (CAR)</w:t>
      </w:r>
    </w:p>
    <w:p w14:paraId="7B9BC6EE"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Request for more information (RFI)</w:t>
      </w:r>
    </w:p>
    <w:p w14:paraId="222B9059" w14:textId="77777777" w:rsidR="001816BA" w:rsidRDefault="00AA54CD">
      <w:pPr>
        <w:numPr>
          <w:ilvl w:val="0"/>
          <w:numId w:val="3"/>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Working closely with AML Process Managers to perform other critical functions.</w:t>
      </w:r>
    </w:p>
    <w:p w14:paraId="7C4D71C8" w14:textId="5BBB0E58" w:rsidR="001816BA" w:rsidRDefault="00AA54CD">
      <w:pPr>
        <w:numPr>
          <w:ilvl w:val="0"/>
          <w:numId w:val="3"/>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Compilation of suspicious transaction reports every month for reporting </w:t>
      </w:r>
      <w:r w:rsidR="007560E0">
        <w:rPr>
          <w:rFonts w:ascii="Times New Roman" w:eastAsia="Times New Roman" w:hAnsi="Times New Roman" w:cs="Times New Roman"/>
          <w:sz w:val="24"/>
        </w:rPr>
        <w:t>to</w:t>
      </w:r>
      <w:r>
        <w:rPr>
          <w:rFonts w:ascii="Times New Roman" w:eastAsia="Times New Roman" w:hAnsi="Times New Roman" w:cs="Times New Roman"/>
          <w:sz w:val="24"/>
        </w:rPr>
        <w:t xml:space="preserve"> the global compliance team.</w:t>
      </w:r>
    </w:p>
    <w:p w14:paraId="4213027D" w14:textId="322229ED" w:rsidR="001816BA" w:rsidRDefault="00AA54CD">
      <w:pPr>
        <w:numPr>
          <w:ilvl w:val="0"/>
          <w:numId w:val="3"/>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Capable of utilizing the internet for research and problem solving</w:t>
      </w:r>
      <w:r w:rsidR="007560E0">
        <w:rPr>
          <w:rFonts w:ascii="Times New Roman" w:eastAsia="Times New Roman" w:hAnsi="Times New Roman" w:cs="Times New Roman"/>
          <w:sz w:val="24"/>
        </w:rPr>
        <w:t>,</w:t>
      </w:r>
      <w:r>
        <w:rPr>
          <w:rFonts w:ascii="Times New Roman" w:eastAsia="Times New Roman" w:hAnsi="Times New Roman" w:cs="Times New Roman"/>
          <w:sz w:val="24"/>
        </w:rPr>
        <w:t xml:space="preserve"> and experience working with global sanction lists used for Anti-Money Laundering.</w:t>
      </w:r>
    </w:p>
    <w:p w14:paraId="6E534090" w14:textId="51AE30A4" w:rsidR="001816BA" w:rsidRDefault="00AA54CD">
      <w:pPr>
        <w:numPr>
          <w:ilvl w:val="0"/>
          <w:numId w:val="3"/>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Monitoring suspicious money laundering activities, short-term trading, late market timing, red flag activities, detecting fraudulent transactions, etc</w:t>
      </w:r>
      <w:proofErr w:type="gramStart"/>
      <w:r>
        <w:rPr>
          <w:rFonts w:ascii="Times New Roman" w:eastAsia="Times New Roman" w:hAnsi="Times New Roman" w:cs="Times New Roman"/>
          <w:sz w:val="24"/>
        </w:rPr>
        <w:t>.</w:t>
      </w:r>
      <w:r w:rsidR="007560E0">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0AE0B546" w14:textId="77777777" w:rsidR="001816BA" w:rsidRDefault="00AA54CD">
      <w:pPr>
        <w:numPr>
          <w:ilvl w:val="0"/>
          <w:numId w:val="3"/>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Regular review of all known Politically Exposed Persons and their trading history </w:t>
      </w:r>
    </w:p>
    <w:p w14:paraId="6996F3B4" w14:textId="77777777" w:rsidR="001816BA" w:rsidRDefault="00AA54CD">
      <w:pPr>
        <w:numPr>
          <w:ilvl w:val="0"/>
          <w:numId w:val="3"/>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Regular review of higher-risk trades </w:t>
      </w:r>
    </w:p>
    <w:p w14:paraId="5F101FD9" w14:textId="77777777" w:rsidR="001816BA" w:rsidRDefault="00AA54CD">
      <w:pPr>
        <w:numPr>
          <w:ilvl w:val="0"/>
          <w:numId w:val="3"/>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Assist the global AML &amp; Compliance teams in updating department policies and procedures when necessary.</w:t>
      </w:r>
    </w:p>
    <w:p w14:paraId="08A2B169" w14:textId="77777777" w:rsidR="001816BA" w:rsidRDefault="00AA54CD">
      <w:pPr>
        <w:numPr>
          <w:ilvl w:val="0"/>
          <w:numId w:val="3"/>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Assist in creating department-specific policies and procedures. </w:t>
      </w:r>
    </w:p>
    <w:p w14:paraId="647CB9FF" w14:textId="228CDE05" w:rsidR="001816BA" w:rsidRDefault="00AA54CD">
      <w:pPr>
        <w:numPr>
          <w:ilvl w:val="0"/>
          <w:numId w:val="3"/>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 optimized OFSAA AML scenarios to enhance </w:t>
      </w:r>
      <w:r w:rsidR="007560E0">
        <w:rPr>
          <w:rFonts w:ascii="Times New Roman" w:eastAsia="Times New Roman" w:hAnsi="Times New Roman" w:cs="Times New Roman"/>
          <w:sz w:val="24"/>
        </w:rPr>
        <w:t xml:space="preserve">the </w:t>
      </w:r>
      <w:r>
        <w:rPr>
          <w:rFonts w:ascii="Times New Roman" w:eastAsia="Times New Roman" w:hAnsi="Times New Roman" w:cs="Times New Roman"/>
          <w:sz w:val="24"/>
        </w:rPr>
        <w:t>detection of suspicious activities and reduce false positives.</w:t>
      </w:r>
    </w:p>
    <w:p w14:paraId="1FF855F6" w14:textId="77777777" w:rsidR="001816BA" w:rsidRDefault="00AA54CD">
      <w:pPr>
        <w:numPr>
          <w:ilvl w:val="0"/>
          <w:numId w:val="3"/>
        </w:numPr>
        <w:spacing w:after="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Conducted watchlist screening and sanctions compliance using OFSAA to ensure adherence to FATF, OFAC, and global AML regulations.</w:t>
      </w:r>
    </w:p>
    <w:p w14:paraId="15068E8B" w14:textId="77777777" w:rsidR="001816BA" w:rsidRDefault="001816BA">
      <w:pPr>
        <w:tabs>
          <w:tab w:val="left" w:pos="1929"/>
        </w:tabs>
        <w:spacing w:after="0" w:line="276" w:lineRule="auto"/>
        <w:rPr>
          <w:rFonts w:ascii="Times New Roman" w:eastAsia="Times New Roman" w:hAnsi="Times New Roman" w:cs="Times New Roman"/>
          <w:b/>
          <w:color w:val="000000"/>
          <w:spacing w:val="-1"/>
          <w:sz w:val="24"/>
          <w:u w:val="single"/>
        </w:rPr>
      </w:pPr>
    </w:p>
    <w:p w14:paraId="37972B9C" w14:textId="77777777" w:rsidR="001816BA" w:rsidRDefault="00AA54CD">
      <w:pPr>
        <w:tabs>
          <w:tab w:val="left" w:pos="1929"/>
        </w:tabs>
        <w:spacing w:after="0" w:line="276" w:lineRule="auto"/>
        <w:rPr>
          <w:rFonts w:ascii="Times New Roman" w:eastAsia="Times New Roman" w:hAnsi="Times New Roman" w:cs="Times New Roman"/>
          <w:b/>
          <w:sz w:val="28"/>
        </w:rPr>
      </w:pPr>
      <w:r>
        <w:rPr>
          <w:rFonts w:ascii="Times New Roman" w:eastAsia="Times New Roman" w:hAnsi="Times New Roman" w:cs="Times New Roman"/>
          <w:b/>
          <w:sz w:val="28"/>
        </w:rPr>
        <w:t xml:space="preserve">    Barclays Bank||</w:t>
      </w:r>
      <w:r>
        <w:rPr>
          <w:rFonts w:ascii="Times New Roman" w:eastAsia="Times New Roman" w:hAnsi="Times New Roman" w:cs="Times New Roman"/>
          <w:b/>
          <w:color w:val="000000"/>
          <w:spacing w:val="-1"/>
          <w:sz w:val="28"/>
        </w:rPr>
        <w:t xml:space="preserve"> Compliance Consultant AML Analyst|| Feb 2021 – Oct 2022</w:t>
      </w:r>
    </w:p>
    <w:p w14:paraId="3D70D398" w14:textId="77777777" w:rsidR="001816BA" w:rsidRDefault="00AA54CD">
      <w:pPr>
        <w:tabs>
          <w:tab w:val="left" w:pos="1929"/>
        </w:tabs>
        <w:spacing w:after="0" w:line="276" w:lineRule="auto"/>
        <w:rPr>
          <w:rFonts w:ascii="Times New Roman" w:eastAsia="Times New Roman" w:hAnsi="Times New Roman" w:cs="Times New Roman"/>
          <w:b/>
          <w:sz w:val="24"/>
        </w:rPr>
      </w:pPr>
      <w:r>
        <w:rPr>
          <w:rFonts w:ascii="Times New Roman" w:eastAsia="Times New Roman" w:hAnsi="Times New Roman" w:cs="Times New Roman"/>
          <w:b/>
          <w:color w:val="000000"/>
          <w:spacing w:val="-1"/>
          <w:sz w:val="28"/>
        </w:rPr>
        <w:t xml:space="preserve">         </w:t>
      </w:r>
      <w:r>
        <w:rPr>
          <w:rFonts w:ascii="Times New Roman" w:eastAsia="Times New Roman" w:hAnsi="Times New Roman" w:cs="Times New Roman"/>
          <w:b/>
          <w:color w:val="000000"/>
          <w:spacing w:val="-1"/>
          <w:sz w:val="24"/>
        </w:rPr>
        <w:t xml:space="preserve">                                                                                                                                                                           </w:t>
      </w:r>
    </w:p>
    <w:p w14:paraId="2C72327B" w14:textId="77777777" w:rsidR="001816BA" w:rsidRDefault="00AA54CD">
      <w:pPr>
        <w:numPr>
          <w:ilvl w:val="0"/>
          <w:numId w:val="4"/>
        </w:numPr>
        <w:spacing w:after="0" w:line="276" w:lineRule="auto"/>
        <w:ind w:left="758" w:right="-61" w:hanging="36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Conducting hands-on data analysis, data validation, predictive model development, and forecasting </w:t>
      </w:r>
    </w:p>
    <w:p w14:paraId="34075E5E" w14:textId="77777777" w:rsidR="001816BA" w:rsidRDefault="00AA54CD">
      <w:pPr>
        <w:numPr>
          <w:ilvl w:val="0"/>
          <w:numId w:val="4"/>
        </w:numPr>
        <w:spacing w:after="0" w:line="240" w:lineRule="auto"/>
        <w:ind w:left="758"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Reviewed monthly and daily transaction alerts, client trading activity, and client file review, conducted due diligence searches and metrics.</w:t>
      </w:r>
    </w:p>
    <w:p w14:paraId="19BC1325" w14:textId="77777777" w:rsidR="001816BA" w:rsidRDefault="00AA54CD">
      <w:pPr>
        <w:numPr>
          <w:ilvl w:val="0"/>
          <w:numId w:val="4"/>
        </w:numPr>
        <w:spacing w:after="0" w:line="240" w:lineRule="auto"/>
        <w:ind w:left="758"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Tracked work internally for individual and team operational performance.</w:t>
      </w:r>
    </w:p>
    <w:p w14:paraId="5F37217F" w14:textId="77777777" w:rsidR="001816BA" w:rsidRDefault="00AA54CD">
      <w:pPr>
        <w:numPr>
          <w:ilvl w:val="0"/>
          <w:numId w:val="4"/>
        </w:numPr>
        <w:spacing w:after="0" w:line="240" w:lineRule="auto"/>
        <w:ind w:left="758"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As needed, prepared required reports including Suspicious Activity Reports (SARs), under regulations and time limitations</w:t>
      </w:r>
    </w:p>
    <w:p w14:paraId="610CE1AC" w14:textId="77777777" w:rsidR="001816BA" w:rsidRDefault="00AA54CD">
      <w:pPr>
        <w:numPr>
          <w:ilvl w:val="0"/>
          <w:numId w:val="4"/>
        </w:numPr>
        <w:spacing w:after="0" w:line="240" w:lineRule="auto"/>
        <w:ind w:left="758"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Reviewed negative news and OFAC/Watch List/PEP alerts generated by automated systems.</w:t>
      </w:r>
    </w:p>
    <w:p w14:paraId="463A69D6" w14:textId="77777777" w:rsidR="001816BA" w:rsidRDefault="00AA54CD">
      <w:pPr>
        <w:numPr>
          <w:ilvl w:val="0"/>
          <w:numId w:val="4"/>
        </w:numPr>
        <w:spacing w:after="0" w:line="240" w:lineRule="auto"/>
        <w:ind w:left="758"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Actively participates in the annual AML risk assessment by testing adherence to the AML policy and procedures.</w:t>
      </w:r>
    </w:p>
    <w:p w14:paraId="49FB153A" w14:textId="77777777" w:rsidR="001816BA" w:rsidRDefault="00AA54CD">
      <w:pPr>
        <w:numPr>
          <w:ilvl w:val="0"/>
          <w:numId w:val="4"/>
        </w:numPr>
        <w:spacing w:after="0" w:line="240" w:lineRule="auto"/>
        <w:ind w:left="758"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Collected and examined financial statements and documents to assist in identifying unusual transaction patterns.      </w:t>
      </w:r>
    </w:p>
    <w:p w14:paraId="406A2DC8" w14:textId="77777777" w:rsidR="001816BA" w:rsidRDefault="00AA54CD">
      <w:pPr>
        <w:numPr>
          <w:ilvl w:val="0"/>
          <w:numId w:val="4"/>
        </w:numPr>
        <w:spacing w:after="0" w:line="240" w:lineRule="auto"/>
        <w:ind w:left="758"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Wrote and prepared Suspicious Activity Reports (SARs) and recommended relationship retention or termination.</w:t>
      </w:r>
    </w:p>
    <w:p w14:paraId="446B3815" w14:textId="77777777" w:rsidR="001816BA" w:rsidRDefault="00AA54CD">
      <w:pPr>
        <w:numPr>
          <w:ilvl w:val="0"/>
          <w:numId w:val="4"/>
        </w:numPr>
        <w:spacing w:after="0" w:line="240" w:lineRule="auto"/>
        <w:ind w:left="758"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Documented all research and analysis conducted in the Case Management System</w:t>
      </w:r>
    </w:p>
    <w:p w14:paraId="60536315" w14:textId="77777777" w:rsidR="001816BA" w:rsidRDefault="00AA54CD">
      <w:pPr>
        <w:numPr>
          <w:ilvl w:val="0"/>
          <w:numId w:val="4"/>
        </w:numPr>
        <w:spacing w:after="0" w:line="276" w:lineRule="auto"/>
        <w:ind w:left="758" w:right="-61" w:hanging="360"/>
        <w:jc w:val="both"/>
        <w:rPr>
          <w:rFonts w:ascii="Times New Roman" w:eastAsia="Times New Roman" w:hAnsi="Times New Roman" w:cs="Times New Roman"/>
          <w:sz w:val="24"/>
        </w:rPr>
      </w:pPr>
      <w:r>
        <w:rPr>
          <w:rFonts w:ascii="Times New Roman" w:eastAsia="Times New Roman" w:hAnsi="Times New Roman" w:cs="Times New Roman"/>
          <w:sz w:val="24"/>
        </w:rPr>
        <w:t>Provide quantitative and qualitative analysis, including benchmarking and industry best practices studies.</w:t>
      </w:r>
    </w:p>
    <w:p w14:paraId="7A0CF438" w14:textId="77777777" w:rsidR="001816BA" w:rsidRDefault="00AA54CD">
      <w:pPr>
        <w:numPr>
          <w:ilvl w:val="0"/>
          <w:numId w:val="4"/>
        </w:numPr>
        <w:spacing w:after="0" w:line="276" w:lineRule="auto"/>
        <w:ind w:left="758" w:right="-61"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Rationalize and document business rules, thresholds, parameters, and scoring methodology of the monitoring system. </w:t>
      </w:r>
    </w:p>
    <w:p w14:paraId="5E01EF25" w14:textId="77777777" w:rsidR="001816BA" w:rsidRDefault="00AA54CD">
      <w:pPr>
        <w:numPr>
          <w:ilvl w:val="0"/>
          <w:numId w:val="4"/>
        </w:numPr>
        <w:spacing w:after="0" w:line="276" w:lineRule="auto"/>
        <w:ind w:left="758" w:right="-61"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Support the ongoing tuning process. </w:t>
      </w:r>
    </w:p>
    <w:p w14:paraId="0B404060" w14:textId="77777777" w:rsidR="001816BA" w:rsidRDefault="001816BA">
      <w:pPr>
        <w:spacing w:after="0" w:line="276" w:lineRule="auto"/>
        <w:ind w:left="758" w:right="-61"/>
        <w:jc w:val="both"/>
        <w:rPr>
          <w:rFonts w:ascii="Times New Roman" w:eastAsia="Times New Roman" w:hAnsi="Times New Roman" w:cs="Times New Roman"/>
          <w:sz w:val="24"/>
        </w:rPr>
      </w:pPr>
    </w:p>
    <w:p w14:paraId="3AF265DD" w14:textId="77777777" w:rsidR="001816BA" w:rsidRDefault="00AA54CD">
      <w:pPr>
        <w:tabs>
          <w:tab w:val="left" w:pos="1929"/>
        </w:tabs>
        <w:spacing w:after="0" w:line="276" w:lineRule="auto"/>
        <w:ind w:left="360"/>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 xml:space="preserve">       United Texas Bank || AML Analyst || March 2017 – January 2020                                                                                                                                                                                 </w:t>
      </w:r>
    </w:p>
    <w:p w14:paraId="003A919A" w14:textId="77777777" w:rsidR="001816BA" w:rsidRDefault="00AA54CD">
      <w:pPr>
        <w:numPr>
          <w:ilvl w:val="0"/>
          <w:numId w:val="5"/>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Prepared monthly account reconciliations for cash, accounts receivable, fixed assets, accounts payable, and prepaid, resulting in reasonable stated balances. Analyzed general ledger activity, including suspense accounts.</w:t>
      </w:r>
    </w:p>
    <w:p w14:paraId="61F06AE7" w14:textId="77777777" w:rsidR="001816BA" w:rsidRDefault="00AA54CD">
      <w:pPr>
        <w:numPr>
          <w:ilvl w:val="0"/>
          <w:numId w:val="5"/>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Performed GAP analysis and assisted clients in developing and enhancing the internal controls in accounting policies and standard operating procedures in accordance with best practice.</w:t>
      </w:r>
    </w:p>
    <w:p w14:paraId="5F421555" w14:textId="54B9FBDE" w:rsidR="001816BA" w:rsidRDefault="00AA54CD">
      <w:pPr>
        <w:numPr>
          <w:ilvl w:val="0"/>
          <w:numId w:val="5"/>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Assisted Supervisors and Managers with accounting issues and analyzing general ledger accounts. Increased cash flow by monitoring accounts receivable</w:t>
      </w:r>
      <w:r w:rsidR="007560E0">
        <w:rPr>
          <w:rFonts w:ascii="Times New Roman" w:eastAsia="Times New Roman" w:hAnsi="Times New Roman" w:cs="Times New Roman"/>
          <w:color w:val="000000"/>
          <w:sz w:val="24"/>
          <w:shd w:val="clear" w:color="auto" w:fill="FFFFFF"/>
        </w:rPr>
        <w:t>,</w:t>
      </w:r>
      <w:r>
        <w:rPr>
          <w:rFonts w:ascii="Times New Roman" w:eastAsia="Times New Roman" w:hAnsi="Times New Roman" w:cs="Times New Roman"/>
          <w:color w:val="000000"/>
          <w:sz w:val="24"/>
          <w:shd w:val="clear" w:color="auto" w:fill="FFFFFF"/>
        </w:rPr>
        <w:t xml:space="preserve"> </w:t>
      </w:r>
      <w:r w:rsidR="007560E0">
        <w:rPr>
          <w:rFonts w:ascii="Times New Roman" w:eastAsia="Times New Roman" w:hAnsi="Times New Roman" w:cs="Times New Roman"/>
          <w:color w:val="000000"/>
          <w:sz w:val="24"/>
          <w:shd w:val="clear" w:color="auto" w:fill="FFFFFF"/>
        </w:rPr>
        <w:t>which</w:t>
      </w:r>
      <w:r>
        <w:rPr>
          <w:rFonts w:ascii="Times New Roman" w:eastAsia="Times New Roman" w:hAnsi="Times New Roman" w:cs="Times New Roman"/>
          <w:color w:val="000000"/>
          <w:sz w:val="24"/>
          <w:shd w:val="clear" w:color="auto" w:fill="FFFFFF"/>
        </w:rPr>
        <w:t xml:space="preserve"> reduced aging past 30 days.</w:t>
      </w:r>
    </w:p>
    <w:p w14:paraId="053937F2" w14:textId="77777777" w:rsidR="001816BA" w:rsidRDefault="00AA54CD">
      <w:pPr>
        <w:numPr>
          <w:ilvl w:val="0"/>
          <w:numId w:val="5"/>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Determined appropriate corrective procedures to improve the efficiency of the accounting department; researched accounting issues and records to solve problems; prepared and reviewed journal entries. Prepare monthly financial reports and analyze variances.</w:t>
      </w:r>
    </w:p>
    <w:p w14:paraId="7F23FF20" w14:textId="394B9C51" w:rsidR="001816BA" w:rsidRDefault="00AA54CD">
      <w:pPr>
        <w:numPr>
          <w:ilvl w:val="0"/>
          <w:numId w:val="5"/>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Reviewed requisitions in the accounting system, ensuring requests are under Cost Accounting Standards and accounting policies before approving/</w:t>
      </w:r>
      <w:r w:rsidR="007560E0">
        <w:rPr>
          <w:rFonts w:ascii="Times New Roman" w:eastAsia="Times New Roman" w:hAnsi="Times New Roman" w:cs="Times New Roman"/>
          <w:color w:val="000000"/>
          <w:sz w:val="24"/>
          <w:shd w:val="clear" w:color="auto" w:fill="FFFFFF"/>
        </w:rPr>
        <w:t>disapproving</w:t>
      </w:r>
      <w:r>
        <w:rPr>
          <w:rFonts w:ascii="Times New Roman" w:eastAsia="Times New Roman" w:hAnsi="Times New Roman" w:cs="Times New Roman"/>
          <w:color w:val="000000"/>
          <w:sz w:val="24"/>
          <w:shd w:val="clear" w:color="auto" w:fill="FFFFFF"/>
        </w:rPr>
        <w:t xml:space="preserve"> requests.</w:t>
      </w:r>
    </w:p>
    <w:p w14:paraId="22FF6204" w14:textId="77777777" w:rsidR="001816BA" w:rsidRDefault="00AA54CD">
      <w:pPr>
        <w:numPr>
          <w:ilvl w:val="0"/>
          <w:numId w:val="5"/>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Performed account reconciliation and analysis on cash, accounts receivable, and accounts payable, ensuring account balances are investigated in various transactions and accounts to identify inefficiencies and fraudulent activities.</w:t>
      </w:r>
    </w:p>
    <w:p w14:paraId="3A6002CE" w14:textId="2D7CA850" w:rsidR="001816BA" w:rsidRDefault="00AA54CD">
      <w:pPr>
        <w:numPr>
          <w:ilvl w:val="0"/>
          <w:numId w:val="5"/>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 xml:space="preserve">Prepared journal entries to record expenses, revenues, accounts </w:t>
      </w:r>
      <w:r w:rsidR="007560E0">
        <w:rPr>
          <w:rFonts w:ascii="Times New Roman" w:eastAsia="Times New Roman" w:hAnsi="Times New Roman" w:cs="Times New Roman"/>
          <w:color w:val="000000"/>
          <w:sz w:val="24"/>
          <w:shd w:val="clear" w:color="auto" w:fill="FFFFFF"/>
        </w:rPr>
        <w:t>receivable</w:t>
      </w:r>
      <w:r>
        <w:rPr>
          <w:rFonts w:ascii="Times New Roman" w:eastAsia="Times New Roman" w:hAnsi="Times New Roman" w:cs="Times New Roman"/>
          <w:color w:val="000000"/>
          <w:sz w:val="24"/>
          <w:shd w:val="clear" w:color="auto" w:fill="FFFFFF"/>
        </w:rPr>
        <w:t>, and interest income in the General Ledger by best practice.</w:t>
      </w:r>
    </w:p>
    <w:p w14:paraId="10585A07" w14:textId="112E2283" w:rsidR="001816BA" w:rsidRDefault="00AA54CD">
      <w:pPr>
        <w:numPr>
          <w:ilvl w:val="0"/>
          <w:numId w:val="5"/>
        </w:numPr>
        <w:spacing w:after="0" w:line="240" w:lineRule="auto"/>
        <w:ind w:left="720" w:hanging="360"/>
        <w:jc w:val="both"/>
        <w:rPr>
          <w:rFonts w:ascii="Times New Roman" w:eastAsia="Times New Roman" w:hAnsi="Times New Roman" w:cs="Times New Roman"/>
          <w:color w:val="222222"/>
          <w:sz w:val="24"/>
          <w:shd w:val="clear" w:color="auto" w:fill="FFFFFF"/>
        </w:rPr>
      </w:pPr>
      <w:r>
        <w:rPr>
          <w:rFonts w:ascii="Times New Roman" w:eastAsia="Times New Roman" w:hAnsi="Times New Roman" w:cs="Times New Roman"/>
          <w:color w:val="000000"/>
          <w:sz w:val="24"/>
          <w:shd w:val="clear" w:color="auto" w:fill="FFFFFF"/>
        </w:rPr>
        <w:t>Reviewed, prepared, and analyzed reconciliations and financial status reports, prepared final invoices and final reporting.</w:t>
      </w:r>
    </w:p>
    <w:p w14:paraId="28827312" w14:textId="6D0581F1" w:rsidR="001816BA" w:rsidRDefault="00AA54CD">
      <w:pPr>
        <w:numPr>
          <w:ilvl w:val="0"/>
          <w:numId w:val="5"/>
        </w:numPr>
        <w:tabs>
          <w:tab w:val="left" w:pos="1929"/>
        </w:tabs>
        <w:spacing w:after="0" w:line="276" w:lineRule="auto"/>
        <w:ind w:left="720" w:hanging="360"/>
        <w:rPr>
          <w:rFonts w:ascii="Times New Roman" w:eastAsia="Times New Roman" w:hAnsi="Times New Roman" w:cs="Times New Roman"/>
          <w:b/>
          <w:sz w:val="24"/>
        </w:rPr>
      </w:pPr>
      <w:r>
        <w:rPr>
          <w:rFonts w:ascii="Times New Roman" w:eastAsia="Times New Roman" w:hAnsi="Times New Roman" w:cs="Times New Roman"/>
          <w:sz w:val="24"/>
        </w:rPr>
        <w:lastRenderedPageBreak/>
        <w:t xml:space="preserve">Investigating complex, sensitive, and/or significant AML risks and filing SARs as </w:t>
      </w:r>
      <w:r w:rsidR="007560E0">
        <w:rPr>
          <w:rFonts w:ascii="Times New Roman" w:eastAsia="Times New Roman" w:hAnsi="Times New Roman" w:cs="Times New Roman"/>
          <w:sz w:val="24"/>
        </w:rPr>
        <w:t>a</w:t>
      </w:r>
      <w:r>
        <w:rPr>
          <w:rFonts w:ascii="Times New Roman" w:eastAsia="Times New Roman" w:hAnsi="Times New Roman" w:cs="Times New Roman"/>
          <w:sz w:val="24"/>
        </w:rPr>
        <w:t xml:space="preserve"> result of the investigative work </w:t>
      </w:r>
    </w:p>
    <w:p w14:paraId="2F8539AE" w14:textId="77777777" w:rsidR="001816BA" w:rsidRDefault="00AA54CD">
      <w:pPr>
        <w:numPr>
          <w:ilvl w:val="0"/>
          <w:numId w:val="5"/>
        </w:numPr>
        <w:tabs>
          <w:tab w:val="left" w:pos="1929"/>
        </w:tabs>
        <w:spacing w:after="0" w:line="276" w:lineRule="auto"/>
        <w:ind w:left="720" w:hanging="360"/>
        <w:rPr>
          <w:rFonts w:ascii="Times New Roman" w:eastAsia="Times New Roman" w:hAnsi="Times New Roman" w:cs="Times New Roman"/>
          <w:b/>
          <w:sz w:val="24"/>
        </w:rPr>
      </w:pPr>
      <w:r>
        <w:rPr>
          <w:rFonts w:ascii="Times New Roman" w:eastAsia="Times New Roman" w:hAnsi="Times New Roman" w:cs="Times New Roman"/>
          <w:sz w:val="24"/>
        </w:rPr>
        <w:t>Providing constructive feedback to AML Analysts &amp; Investigators for the quality of case escalations, trends, issues, or best practices to assist in the continued development of the alert analysis process</w:t>
      </w:r>
    </w:p>
    <w:p w14:paraId="25028E45" w14:textId="77777777" w:rsidR="001816BA" w:rsidRDefault="00AA54CD">
      <w:pPr>
        <w:numPr>
          <w:ilvl w:val="0"/>
          <w:numId w:val="5"/>
        </w:numPr>
        <w:tabs>
          <w:tab w:val="left" w:pos="1929"/>
        </w:tabs>
        <w:spacing w:after="0" w:line="276" w:lineRule="auto"/>
        <w:ind w:left="720" w:hanging="360"/>
        <w:rPr>
          <w:rFonts w:ascii="Times New Roman" w:eastAsia="Times New Roman" w:hAnsi="Times New Roman" w:cs="Times New Roman"/>
          <w:b/>
          <w:sz w:val="24"/>
        </w:rPr>
      </w:pPr>
      <w:r>
        <w:rPr>
          <w:rFonts w:ascii="Times New Roman" w:eastAsia="Times New Roman" w:hAnsi="Times New Roman" w:cs="Times New Roman"/>
          <w:sz w:val="24"/>
        </w:rPr>
        <w:t xml:space="preserve">Preparing Suspicious Activity Reports (SARs) and other written investigative/intelligence reports to support investigations by strict quality standards </w:t>
      </w:r>
    </w:p>
    <w:p w14:paraId="6E18C089" w14:textId="77777777" w:rsidR="001816BA" w:rsidRDefault="00AA54CD">
      <w:pPr>
        <w:numPr>
          <w:ilvl w:val="0"/>
          <w:numId w:val="5"/>
        </w:numPr>
        <w:tabs>
          <w:tab w:val="left" w:pos="1929"/>
        </w:tabs>
        <w:spacing w:after="0" w:line="276" w:lineRule="auto"/>
        <w:ind w:left="720" w:hanging="360"/>
        <w:rPr>
          <w:rFonts w:ascii="Times New Roman" w:eastAsia="Times New Roman" w:hAnsi="Times New Roman" w:cs="Times New Roman"/>
          <w:b/>
          <w:sz w:val="24"/>
        </w:rPr>
      </w:pPr>
      <w:r>
        <w:rPr>
          <w:rFonts w:ascii="Times New Roman" w:eastAsia="Times New Roman" w:hAnsi="Times New Roman" w:cs="Times New Roman"/>
          <w:sz w:val="24"/>
        </w:rPr>
        <w:t xml:space="preserve">Analyzing collected information and using sound judgment to execute decisions related to risk </w:t>
      </w:r>
    </w:p>
    <w:p w14:paraId="469F2EF2" w14:textId="77777777" w:rsidR="001816BA" w:rsidRDefault="00AA54CD">
      <w:pPr>
        <w:numPr>
          <w:ilvl w:val="0"/>
          <w:numId w:val="5"/>
        </w:numPr>
        <w:tabs>
          <w:tab w:val="left" w:pos="1929"/>
        </w:tabs>
        <w:spacing w:after="0" w:line="276" w:lineRule="auto"/>
        <w:ind w:left="720" w:hanging="360"/>
        <w:rPr>
          <w:rFonts w:ascii="Times New Roman" w:eastAsia="Times New Roman" w:hAnsi="Times New Roman" w:cs="Times New Roman"/>
          <w:b/>
          <w:sz w:val="24"/>
        </w:rPr>
      </w:pPr>
      <w:r>
        <w:rPr>
          <w:rFonts w:ascii="Times New Roman" w:eastAsia="Times New Roman" w:hAnsi="Times New Roman" w:cs="Times New Roman"/>
          <w:sz w:val="24"/>
        </w:rPr>
        <w:t xml:space="preserve">Actively participating in internal and external training opportunities, team and departmental meetings, and industry peer groups to maintain advanced awareness of AML risk, industry standards, policy &amp; procedure changes, etc. </w:t>
      </w:r>
    </w:p>
    <w:p w14:paraId="63D8D866" w14:textId="77777777" w:rsidR="001816BA" w:rsidRDefault="00AA54CD">
      <w:pPr>
        <w:numPr>
          <w:ilvl w:val="0"/>
          <w:numId w:val="5"/>
        </w:numPr>
        <w:tabs>
          <w:tab w:val="left" w:pos="1929"/>
        </w:tabs>
        <w:spacing w:after="0" w:line="276" w:lineRule="auto"/>
        <w:ind w:left="720" w:hanging="360"/>
        <w:rPr>
          <w:rFonts w:ascii="Times New Roman" w:eastAsia="Times New Roman" w:hAnsi="Times New Roman" w:cs="Times New Roman"/>
          <w:b/>
          <w:sz w:val="24"/>
        </w:rPr>
      </w:pPr>
      <w:r>
        <w:rPr>
          <w:rFonts w:ascii="Times New Roman" w:eastAsia="Times New Roman" w:hAnsi="Times New Roman" w:cs="Times New Roman"/>
          <w:sz w:val="24"/>
        </w:rPr>
        <w:t>Responding in writing and verbally to urgent requests from Management with the utmost expediency</w:t>
      </w:r>
    </w:p>
    <w:p w14:paraId="10F29CC5" w14:textId="77777777" w:rsidR="001816BA" w:rsidRDefault="001816BA">
      <w:pPr>
        <w:tabs>
          <w:tab w:val="left" w:pos="1929"/>
        </w:tabs>
        <w:spacing w:after="0" w:line="276" w:lineRule="auto"/>
        <w:rPr>
          <w:rFonts w:ascii="Times New Roman" w:eastAsia="Times New Roman" w:hAnsi="Times New Roman" w:cs="Times New Roman"/>
          <w:b/>
          <w:sz w:val="24"/>
        </w:rPr>
      </w:pPr>
    </w:p>
    <w:p w14:paraId="4674F1A1" w14:textId="77777777" w:rsidR="001816BA" w:rsidRDefault="001816BA">
      <w:pPr>
        <w:tabs>
          <w:tab w:val="left" w:pos="1929"/>
        </w:tabs>
        <w:spacing w:after="0" w:line="276" w:lineRule="auto"/>
        <w:rPr>
          <w:rFonts w:ascii="Times New Roman" w:eastAsia="Times New Roman" w:hAnsi="Times New Roman" w:cs="Times New Roman"/>
          <w:b/>
          <w:sz w:val="24"/>
        </w:rPr>
      </w:pPr>
    </w:p>
    <w:p w14:paraId="0F6692F2" w14:textId="77777777" w:rsidR="001816BA" w:rsidRDefault="00AA54CD">
      <w:pPr>
        <w:tabs>
          <w:tab w:val="left" w:pos="1929"/>
        </w:tabs>
        <w:spacing w:after="0" w:line="276" w:lineRule="auto"/>
        <w:rPr>
          <w:rFonts w:ascii="Times New Roman" w:eastAsia="Times New Roman" w:hAnsi="Times New Roman" w:cs="Times New Roman"/>
          <w:b/>
          <w:sz w:val="24"/>
        </w:rPr>
      </w:pPr>
      <w:r>
        <w:rPr>
          <w:rFonts w:ascii="Times New Roman" w:eastAsia="Times New Roman" w:hAnsi="Times New Roman" w:cs="Times New Roman"/>
          <w:b/>
          <w:sz w:val="24"/>
        </w:rPr>
        <w:t>EDUCATION &amp; CERTIFICATION</w:t>
      </w:r>
    </w:p>
    <w:p w14:paraId="6D1FFF24" w14:textId="77777777" w:rsidR="001816BA" w:rsidRDefault="00AA54CD">
      <w:pPr>
        <w:tabs>
          <w:tab w:val="left" w:pos="1929"/>
        </w:tabs>
        <w:spacing w:after="0" w:line="276" w:lineRule="auto"/>
        <w:rPr>
          <w:rFonts w:ascii="Times New Roman" w:eastAsia="Times New Roman" w:hAnsi="Times New Roman" w:cs="Times New Roman"/>
          <w:color w:val="000000"/>
          <w:sz w:val="24"/>
        </w:rPr>
      </w:pPr>
      <w:r>
        <w:rPr>
          <w:rFonts w:ascii="Times New Roman" w:eastAsia="Times New Roman" w:hAnsi="Times New Roman" w:cs="Times New Roman"/>
          <w:b/>
          <w:sz w:val="24"/>
        </w:rPr>
        <w:t xml:space="preserve">      </w:t>
      </w:r>
      <w:r>
        <w:rPr>
          <w:rFonts w:ascii="Times New Roman" w:eastAsia="Times New Roman" w:hAnsi="Times New Roman" w:cs="Times New Roman"/>
          <w:b/>
          <w:color w:val="000000"/>
          <w:sz w:val="24"/>
        </w:rPr>
        <w:t>Bachelor’s in computer science and engineering | Ladoke Akintola University of Technology, Oyo, Nigeria</w:t>
      </w:r>
      <w:r>
        <w:rPr>
          <w:rFonts w:ascii="Times New Roman" w:eastAsia="Times New Roman" w:hAnsi="Times New Roman" w:cs="Times New Roman"/>
          <w:color w:val="000000"/>
          <w:sz w:val="24"/>
        </w:rPr>
        <w:t xml:space="preserve"> | (Graduated top 25%)</w:t>
      </w:r>
    </w:p>
    <w:p w14:paraId="7F8BEEE0" w14:textId="77777777" w:rsidR="001816BA" w:rsidRDefault="00AA54CD">
      <w:pPr>
        <w:spacing w:after="0" w:line="240" w:lineRule="auto"/>
        <w:rPr>
          <w:rFonts w:ascii="Times New Roman" w:eastAsia="Times New Roman" w:hAnsi="Times New Roman" w:cs="Times New Roman"/>
          <w:b/>
          <w:color w:val="000000"/>
          <w:sz w:val="24"/>
        </w:rPr>
      </w:pPr>
      <w:r>
        <w:rPr>
          <w:rFonts w:ascii="Times New Roman" w:eastAsia="Times New Roman" w:hAnsi="Times New Roman" w:cs="Times New Roman"/>
          <w:color w:val="000000"/>
          <w:sz w:val="24"/>
        </w:rPr>
        <w:t xml:space="preserve">      </w:t>
      </w:r>
      <w:r>
        <w:rPr>
          <w:rFonts w:ascii="Times New Roman" w:eastAsia="Times New Roman" w:hAnsi="Times New Roman" w:cs="Times New Roman"/>
          <w:b/>
          <w:color w:val="000000"/>
          <w:sz w:val="24"/>
        </w:rPr>
        <w:t>AML Certification</w:t>
      </w:r>
    </w:p>
    <w:sectPr w:rsidR="00181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F95DD8"/>
    <w:multiLevelType w:val="multilevel"/>
    <w:tmpl w:val="E4CCF2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7137825"/>
    <w:multiLevelType w:val="multilevel"/>
    <w:tmpl w:val="CB5ABC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A0D1AD7"/>
    <w:multiLevelType w:val="multilevel"/>
    <w:tmpl w:val="DF7AF6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63F15E84"/>
    <w:multiLevelType w:val="multilevel"/>
    <w:tmpl w:val="972295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72B021B2"/>
    <w:multiLevelType w:val="multilevel"/>
    <w:tmpl w:val="C73CF4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6BA"/>
    <w:rsid w:val="001816BA"/>
    <w:rsid w:val="007560E0"/>
    <w:rsid w:val="008A4FB1"/>
    <w:rsid w:val="00AA54CD"/>
    <w:rsid w:val="00BA5CDF"/>
    <w:rsid w:val="00CD4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45416E"/>
  <w15:docId w15:val="{4DBC8743-D13B-4648-826E-5EDC33DD0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1825</Words>
  <Characters>10405</Characters>
  <Application>Microsoft Office Word</Application>
  <DocSecurity>0</DocSecurity>
  <Lines>86</Lines>
  <Paragraphs>24</Paragraphs>
  <ScaleCrop>false</ScaleCrop>
  <Company/>
  <LinksUpToDate>false</LinksUpToDate>
  <CharactersWithSpaces>12206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feranmi ayegba</dc:creator>
  <cp:lastModifiedBy>Microsoft account</cp:lastModifiedBy>
  <cp:revision>3</cp:revision>
  <dcterms:created xsi:type="dcterms:W3CDTF">2025-10-28T16:59:00Z</dcterms:created>
  <dcterms:modified xsi:type="dcterms:W3CDTF">2025-11-13T18:39:00Z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a5e40b0e-7ba9-48f3-8c4d-615509b1cd2a</vt:lpwstr>
  </property>
</Properties>
</file>