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FD153" w14:textId="6633E36A" w:rsidR="00E853D4" w:rsidRPr="00AC7B97" w:rsidRDefault="00415BDB" w:rsidP="001E2FDA">
      <w:pPr>
        <w:spacing w:after="0" w:line="276" w:lineRule="auto"/>
        <w:jc w:val="center"/>
        <w:rPr>
          <w:rFonts w:ascii="Times New Roman" w:hAnsi="Times New Roman" w:cs="Times New Roman"/>
          <w:b/>
          <w:bCs/>
          <w:color w:val="002060"/>
          <w:sz w:val="28"/>
          <w:szCs w:val="28"/>
        </w:rPr>
      </w:pPr>
      <w:r w:rsidRPr="00AC7B97">
        <w:rPr>
          <w:rFonts w:ascii="Times New Roman" w:hAnsi="Times New Roman" w:cs="Times New Roman"/>
          <w:b/>
          <w:bCs/>
          <w:color w:val="002060"/>
          <w:sz w:val="28"/>
          <w:szCs w:val="28"/>
        </w:rPr>
        <w:t>PRAVISHA CHITTI</w:t>
      </w:r>
    </w:p>
    <w:p w14:paraId="5EE5C825" w14:textId="39EA37AA" w:rsidR="00415BDB" w:rsidRPr="00AC7B97" w:rsidRDefault="00415BDB" w:rsidP="001E2FDA">
      <w:pPr>
        <w:spacing w:after="0" w:line="276" w:lineRule="auto"/>
        <w:jc w:val="center"/>
        <w:rPr>
          <w:rFonts w:ascii="Times New Roman" w:hAnsi="Times New Roman" w:cs="Times New Roman"/>
          <w:b/>
          <w:bCs/>
          <w:sz w:val="22"/>
          <w:szCs w:val="22"/>
          <w:u w:val="single"/>
        </w:rPr>
      </w:pPr>
      <w:r w:rsidRPr="00AC7B97">
        <w:rPr>
          <w:rFonts w:ascii="Times New Roman" w:hAnsi="Times New Roman" w:cs="Times New Roman"/>
          <w:b/>
          <w:bCs/>
          <w:sz w:val="22"/>
          <w:szCs w:val="22"/>
          <w:u w:val="single"/>
        </w:rPr>
        <w:t>SENIOR ORACLE CONSULTANT</w:t>
      </w:r>
    </w:p>
    <w:p w14:paraId="14FED3F7" w14:textId="4B4D58EB" w:rsidR="00415BDB" w:rsidRPr="00AC7B97" w:rsidRDefault="00415BDB" w:rsidP="001E2FDA">
      <w:pPr>
        <w:spacing w:line="276" w:lineRule="auto"/>
        <w:jc w:val="center"/>
        <w:rPr>
          <w:rFonts w:ascii="Times New Roman" w:hAnsi="Times New Roman" w:cs="Times New Roman"/>
          <w:b/>
          <w:bCs/>
          <w:u w:val="single"/>
        </w:rPr>
      </w:pPr>
      <w:r w:rsidRPr="00AC7B97">
        <w:rPr>
          <w:rFonts w:ascii="Times New Roman" w:hAnsi="Times New Roman" w:cs="Times New Roman"/>
          <w:b/>
          <w:bCs/>
          <w:u w:val="single"/>
        </w:rPr>
        <w:t>+1 945-257-5721</w:t>
      </w:r>
      <w:r w:rsidRPr="00AC7B97">
        <w:rPr>
          <w:rFonts w:ascii="Times New Roman" w:hAnsi="Times New Roman" w:cs="Times New Roman"/>
          <w:b/>
          <w:bCs/>
        </w:rPr>
        <w:t xml:space="preserve"> </w:t>
      </w:r>
      <w:r w:rsidRPr="0085679C">
        <w:rPr>
          <w:rFonts w:ascii="Times New Roman" w:hAnsi="Times New Roman" w:cs="Times New Roman"/>
          <w:b/>
          <w:bCs/>
          <w:color w:val="000000" w:themeColor="text1"/>
        </w:rPr>
        <w:t xml:space="preserve">| </w:t>
      </w:r>
      <w:hyperlink r:id="rId5" w:history="1">
        <w:r w:rsidRPr="0085679C">
          <w:rPr>
            <w:rStyle w:val="Hyperlink"/>
            <w:rFonts w:ascii="Times New Roman" w:hAnsi="Times New Roman" w:cs="Times New Roman"/>
            <w:b/>
            <w:bCs/>
            <w:color w:val="000000" w:themeColor="text1"/>
          </w:rPr>
          <w:t>pravisha.work@gmail.com</w:t>
        </w:r>
      </w:hyperlink>
      <w:r w:rsidRPr="00AC7B97">
        <w:rPr>
          <w:rFonts w:ascii="Times New Roman" w:hAnsi="Times New Roman" w:cs="Times New Roman"/>
          <w:b/>
          <w:bCs/>
        </w:rPr>
        <w:t xml:space="preserve"> |</w:t>
      </w:r>
      <w:r w:rsidRPr="0085679C">
        <w:rPr>
          <w:rFonts w:ascii="Times New Roman" w:hAnsi="Times New Roman" w:cs="Times New Roman"/>
          <w:b/>
          <w:bCs/>
          <w:color w:val="000000" w:themeColor="text1"/>
        </w:rPr>
        <w:t xml:space="preserve"> </w:t>
      </w:r>
      <w:hyperlink r:id="rId6" w:history="1">
        <w:proofErr w:type="spellStart"/>
        <w:r w:rsidRPr="0085679C">
          <w:rPr>
            <w:rStyle w:val="Hyperlink"/>
            <w:rFonts w:ascii="Times New Roman" w:hAnsi="Times New Roman" w:cs="Times New Roman"/>
            <w:b/>
            <w:bCs/>
            <w:color w:val="000000" w:themeColor="text1"/>
          </w:rPr>
          <w:t>Linkedin</w:t>
        </w:r>
        <w:proofErr w:type="spellEnd"/>
      </w:hyperlink>
    </w:p>
    <w:p w14:paraId="007C73B5" w14:textId="16DFC2E9" w:rsidR="00FB76CE" w:rsidRPr="00AC7B97" w:rsidRDefault="00415BDB" w:rsidP="00E04352">
      <w:pPr>
        <w:spacing w:line="240" w:lineRule="auto"/>
        <w:rPr>
          <w:rFonts w:ascii="Times New Roman" w:hAnsi="Times New Roman" w:cs="Times New Roman"/>
          <w:b/>
          <w:bCs/>
          <w:color w:val="002060"/>
          <w:u w:val="double"/>
        </w:rPr>
      </w:pPr>
      <w:r w:rsidRPr="00AC7B97">
        <w:rPr>
          <w:rFonts w:ascii="Times New Roman" w:hAnsi="Times New Roman" w:cs="Times New Roman"/>
          <w:b/>
          <w:bCs/>
          <w:color w:val="002060"/>
          <w:u w:val="double"/>
        </w:rPr>
        <w:t xml:space="preserve">PROFESSIONAL SUMMARY: </w:t>
      </w:r>
    </w:p>
    <w:p w14:paraId="293BF6D8" w14:textId="2EF66669" w:rsidR="00395D50" w:rsidRPr="00395D50" w:rsidRDefault="00395D50" w:rsidP="00395D50">
      <w:pPr>
        <w:pStyle w:val="NormalWeb"/>
        <w:jc w:val="both"/>
        <w:rPr>
          <w:color w:val="000000"/>
          <w:sz w:val="21"/>
          <w:szCs w:val="21"/>
        </w:rPr>
      </w:pPr>
      <w:r w:rsidRPr="00395D50">
        <w:rPr>
          <w:rStyle w:val="Strong"/>
          <w:rFonts w:eastAsiaTheme="majorEastAsia"/>
          <w:color w:val="000000"/>
          <w:sz w:val="21"/>
          <w:szCs w:val="21"/>
        </w:rPr>
        <w:t>Senior Oracle Consultant</w:t>
      </w:r>
      <w:r w:rsidRPr="00395D50">
        <w:rPr>
          <w:rStyle w:val="apple-converted-space"/>
          <w:rFonts w:eastAsiaTheme="majorEastAsia"/>
          <w:color w:val="000000"/>
          <w:sz w:val="21"/>
          <w:szCs w:val="21"/>
        </w:rPr>
        <w:t> </w:t>
      </w:r>
      <w:r w:rsidRPr="00395D50">
        <w:rPr>
          <w:color w:val="000000"/>
          <w:sz w:val="21"/>
          <w:szCs w:val="21"/>
        </w:rPr>
        <w:t>with over</w:t>
      </w:r>
      <w:r w:rsidRPr="00395D50">
        <w:rPr>
          <w:rStyle w:val="apple-converted-space"/>
          <w:rFonts w:eastAsiaTheme="majorEastAsia"/>
          <w:color w:val="000000"/>
          <w:sz w:val="21"/>
          <w:szCs w:val="21"/>
        </w:rPr>
        <w:t> </w:t>
      </w:r>
      <w:r w:rsidRPr="00395D50">
        <w:rPr>
          <w:rStyle w:val="Strong"/>
          <w:rFonts w:eastAsiaTheme="majorEastAsia"/>
          <w:color w:val="000000"/>
          <w:sz w:val="21"/>
          <w:szCs w:val="21"/>
        </w:rPr>
        <w:t>9</w:t>
      </w:r>
      <w:r>
        <w:rPr>
          <w:rStyle w:val="Strong"/>
          <w:rFonts w:eastAsiaTheme="majorEastAsia"/>
          <w:color w:val="000000"/>
          <w:sz w:val="21"/>
          <w:szCs w:val="21"/>
        </w:rPr>
        <w:t>+</w:t>
      </w:r>
      <w:r w:rsidRPr="00395D50">
        <w:rPr>
          <w:rStyle w:val="Strong"/>
          <w:rFonts w:eastAsiaTheme="majorEastAsia"/>
          <w:color w:val="000000"/>
          <w:sz w:val="21"/>
          <w:szCs w:val="21"/>
        </w:rPr>
        <w:t xml:space="preserve"> years of hands-on experience</w:t>
      </w:r>
      <w:r w:rsidRPr="00395D50">
        <w:rPr>
          <w:rStyle w:val="apple-converted-space"/>
          <w:rFonts w:eastAsiaTheme="majorEastAsia"/>
          <w:color w:val="000000"/>
          <w:sz w:val="21"/>
          <w:szCs w:val="21"/>
        </w:rPr>
        <w:t> </w:t>
      </w:r>
      <w:r w:rsidRPr="00395D50">
        <w:rPr>
          <w:color w:val="000000"/>
          <w:sz w:val="21"/>
          <w:szCs w:val="21"/>
        </w:rPr>
        <w:t>in delivering</w:t>
      </w:r>
      <w:r w:rsidRPr="00395D50">
        <w:rPr>
          <w:rStyle w:val="apple-converted-space"/>
          <w:rFonts w:eastAsiaTheme="majorEastAsia"/>
          <w:color w:val="000000"/>
          <w:sz w:val="21"/>
          <w:szCs w:val="21"/>
        </w:rPr>
        <w:t> </w:t>
      </w:r>
      <w:r w:rsidRPr="00395D50">
        <w:rPr>
          <w:rStyle w:val="Strong"/>
          <w:rFonts w:eastAsiaTheme="majorEastAsia"/>
          <w:color w:val="000000"/>
          <w:sz w:val="21"/>
          <w:szCs w:val="21"/>
        </w:rPr>
        <w:t>Oracle HCM Cloud</w:t>
      </w:r>
      <w:r w:rsidRPr="00395D50">
        <w:rPr>
          <w:rStyle w:val="apple-converted-space"/>
          <w:rFonts w:eastAsiaTheme="majorEastAsia"/>
          <w:color w:val="000000"/>
          <w:sz w:val="21"/>
          <w:szCs w:val="21"/>
        </w:rPr>
        <w:t> </w:t>
      </w:r>
      <w:r w:rsidRPr="00395D50">
        <w:rPr>
          <w:color w:val="000000"/>
          <w:sz w:val="21"/>
          <w:szCs w:val="21"/>
        </w:rPr>
        <w:t>and</w:t>
      </w:r>
      <w:r w:rsidRPr="00395D50">
        <w:rPr>
          <w:rStyle w:val="apple-converted-space"/>
          <w:rFonts w:eastAsiaTheme="majorEastAsia"/>
          <w:color w:val="000000"/>
          <w:sz w:val="21"/>
          <w:szCs w:val="21"/>
        </w:rPr>
        <w:t> </w:t>
      </w:r>
      <w:r w:rsidRPr="00395D50">
        <w:rPr>
          <w:rStyle w:val="Strong"/>
          <w:rFonts w:eastAsiaTheme="majorEastAsia"/>
          <w:color w:val="000000"/>
          <w:sz w:val="21"/>
          <w:szCs w:val="21"/>
        </w:rPr>
        <w:t>EBS HCM</w:t>
      </w:r>
      <w:r w:rsidRPr="00395D50">
        <w:rPr>
          <w:rStyle w:val="apple-converted-space"/>
          <w:rFonts w:eastAsiaTheme="majorEastAsia"/>
          <w:color w:val="000000"/>
          <w:sz w:val="21"/>
          <w:szCs w:val="21"/>
        </w:rPr>
        <w:t> </w:t>
      </w:r>
      <w:r w:rsidRPr="00395D50">
        <w:rPr>
          <w:color w:val="000000"/>
          <w:sz w:val="21"/>
          <w:szCs w:val="21"/>
        </w:rPr>
        <w:t>solutions, specializing in</w:t>
      </w:r>
      <w:r w:rsidRPr="00395D50">
        <w:rPr>
          <w:rStyle w:val="apple-converted-space"/>
          <w:rFonts w:eastAsiaTheme="majorEastAsia"/>
          <w:color w:val="000000"/>
          <w:sz w:val="21"/>
          <w:szCs w:val="21"/>
        </w:rPr>
        <w:t> </w:t>
      </w:r>
      <w:r w:rsidRPr="00395D50">
        <w:rPr>
          <w:rStyle w:val="Strong"/>
          <w:rFonts w:eastAsiaTheme="majorEastAsia"/>
          <w:color w:val="000000"/>
          <w:sz w:val="21"/>
          <w:szCs w:val="21"/>
        </w:rPr>
        <w:t>Time and Labor (OTL)</w:t>
      </w:r>
      <w:r w:rsidRPr="00395D50">
        <w:rPr>
          <w:rStyle w:val="apple-converted-space"/>
          <w:rFonts w:eastAsiaTheme="majorEastAsia"/>
          <w:color w:val="000000"/>
          <w:sz w:val="21"/>
          <w:szCs w:val="21"/>
        </w:rPr>
        <w:t> </w:t>
      </w:r>
      <w:r w:rsidRPr="00395D50">
        <w:rPr>
          <w:color w:val="000000"/>
          <w:sz w:val="21"/>
          <w:szCs w:val="21"/>
        </w:rPr>
        <w:t>and</w:t>
      </w:r>
      <w:r w:rsidRPr="00395D50">
        <w:rPr>
          <w:rStyle w:val="apple-converted-space"/>
          <w:rFonts w:eastAsiaTheme="majorEastAsia"/>
          <w:color w:val="000000"/>
          <w:sz w:val="21"/>
          <w:szCs w:val="21"/>
        </w:rPr>
        <w:t> </w:t>
      </w:r>
      <w:r w:rsidRPr="00395D50">
        <w:rPr>
          <w:rStyle w:val="Strong"/>
          <w:rFonts w:eastAsiaTheme="majorEastAsia"/>
          <w:color w:val="000000"/>
          <w:sz w:val="21"/>
          <w:szCs w:val="21"/>
        </w:rPr>
        <w:t>Payroll</w:t>
      </w:r>
      <w:r w:rsidRPr="00395D50">
        <w:rPr>
          <w:rStyle w:val="apple-converted-space"/>
          <w:rFonts w:eastAsiaTheme="majorEastAsia"/>
          <w:color w:val="000000"/>
          <w:sz w:val="21"/>
          <w:szCs w:val="21"/>
        </w:rPr>
        <w:t> </w:t>
      </w:r>
      <w:r w:rsidRPr="00395D50">
        <w:rPr>
          <w:color w:val="000000"/>
          <w:sz w:val="21"/>
          <w:szCs w:val="21"/>
        </w:rPr>
        <w:t>implementations. Proficient in driving</w:t>
      </w:r>
      <w:r w:rsidRPr="00395D50">
        <w:rPr>
          <w:rStyle w:val="apple-converted-space"/>
          <w:rFonts w:eastAsiaTheme="majorEastAsia"/>
          <w:color w:val="000000"/>
          <w:sz w:val="21"/>
          <w:szCs w:val="21"/>
        </w:rPr>
        <w:t> </w:t>
      </w:r>
      <w:r w:rsidRPr="00395D50">
        <w:rPr>
          <w:rStyle w:val="Strong"/>
          <w:rFonts w:eastAsiaTheme="majorEastAsia"/>
          <w:color w:val="000000"/>
          <w:sz w:val="21"/>
          <w:szCs w:val="21"/>
        </w:rPr>
        <w:t>end-to-end functional configurations</w:t>
      </w:r>
      <w:r w:rsidRPr="00395D50">
        <w:rPr>
          <w:color w:val="000000"/>
          <w:sz w:val="21"/>
          <w:szCs w:val="21"/>
        </w:rPr>
        <w:t>,</w:t>
      </w:r>
      <w:r w:rsidRPr="00395D50">
        <w:rPr>
          <w:rStyle w:val="apple-converted-space"/>
          <w:rFonts w:eastAsiaTheme="majorEastAsia"/>
          <w:color w:val="000000"/>
          <w:sz w:val="21"/>
          <w:szCs w:val="21"/>
        </w:rPr>
        <w:t> </w:t>
      </w:r>
      <w:r w:rsidRPr="00395D50">
        <w:rPr>
          <w:rStyle w:val="Strong"/>
          <w:rFonts w:eastAsiaTheme="majorEastAsia"/>
          <w:color w:val="000000"/>
          <w:sz w:val="21"/>
          <w:szCs w:val="21"/>
        </w:rPr>
        <w:t>requirement analysis</w:t>
      </w:r>
      <w:r w:rsidRPr="00395D50">
        <w:rPr>
          <w:color w:val="000000"/>
          <w:sz w:val="21"/>
          <w:szCs w:val="21"/>
        </w:rPr>
        <w:t>, and</w:t>
      </w:r>
      <w:r w:rsidRPr="00395D50">
        <w:rPr>
          <w:rStyle w:val="apple-converted-space"/>
          <w:rFonts w:eastAsiaTheme="majorEastAsia"/>
          <w:color w:val="000000"/>
          <w:sz w:val="21"/>
          <w:szCs w:val="21"/>
        </w:rPr>
        <w:t> </w:t>
      </w:r>
      <w:r w:rsidRPr="00395D50">
        <w:rPr>
          <w:rStyle w:val="Strong"/>
          <w:rFonts w:eastAsiaTheme="majorEastAsia"/>
          <w:color w:val="000000"/>
          <w:sz w:val="21"/>
          <w:szCs w:val="21"/>
        </w:rPr>
        <w:t>UAT management</w:t>
      </w:r>
      <w:r w:rsidRPr="00395D50">
        <w:rPr>
          <w:rStyle w:val="apple-converted-space"/>
          <w:rFonts w:eastAsiaTheme="majorEastAsia"/>
          <w:color w:val="000000"/>
          <w:sz w:val="21"/>
          <w:szCs w:val="21"/>
        </w:rPr>
        <w:t> </w:t>
      </w:r>
      <w:r w:rsidRPr="00395D50">
        <w:rPr>
          <w:color w:val="000000"/>
          <w:sz w:val="21"/>
          <w:szCs w:val="21"/>
        </w:rPr>
        <w:t>across multi-country HCM environments.</w:t>
      </w:r>
    </w:p>
    <w:p w14:paraId="7C797EED" w14:textId="77777777" w:rsidR="00395D50" w:rsidRPr="00395D50" w:rsidRDefault="00395D50" w:rsidP="00395D50">
      <w:pPr>
        <w:pStyle w:val="NormalWeb"/>
        <w:jc w:val="both"/>
        <w:rPr>
          <w:color w:val="000000"/>
          <w:sz w:val="21"/>
          <w:szCs w:val="21"/>
        </w:rPr>
      </w:pPr>
      <w:r w:rsidRPr="00395D50">
        <w:rPr>
          <w:color w:val="000000"/>
          <w:sz w:val="21"/>
          <w:szCs w:val="21"/>
        </w:rPr>
        <w:t>Demonstrated expertise in leveraging</w:t>
      </w:r>
      <w:r w:rsidRPr="00395D50">
        <w:rPr>
          <w:rStyle w:val="apple-converted-space"/>
          <w:rFonts w:eastAsiaTheme="majorEastAsia"/>
          <w:color w:val="000000"/>
          <w:sz w:val="21"/>
          <w:szCs w:val="21"/>
        </w:rPr>
        <w:t> </w:t>
      </w:r>
      <w:r w:rsidRPr="00395D50">
        <w:rPr>
          <w:rStyle w:val="Strong"/>
          <w:rFonts w:eastAsiaTheme="majorEastAsia"/>
          <w:color w:val="000000"/>
          <w:sz w:val="21"/>
          <w:szCs w:val="21"/>
        </w:rPr>
        <w:t>HCM Extracts, Fast Formulas, BI Publisher</w:t>
      </w:r>
      <w:r w:rsidRPr="00395D50">
        <w:rPr>
          <w:color w:val="000000"/>
          <w:sz w:val="21"/>
          <w:szCs w:val="21"/>
        </w:rPr>
        <w:t>, and</w:t>
      </w:r>
      <w:r w:rsidRPr="00395D50">
        <w:rPr>
          <w:rStyle w:val="apple-converted-space"/>
          <w:rFonts w:eastAsiaTheme="majorEastAsia"/>
          <w:color w:val="000000"/>
          <w:sz w:val="21"/>
          <w:szCs w:val="21"/>
        </w:rPr>
        <w:t> </w:t>
      </w:r>
      <w:r w:rsidRPr="00395D50">
        <w:rPr>
          <w:rStyle w:val="Strong"/>
          <w:rFonts w:eastAsiaTheme="majorEastAsia"/>
          <w:color w:val="000000"/>
          <w:sz w:val="21"/>
          <w:szCs w:val="21"/>
        </w:rPr>
        <w:t>OTBI</w:t>
      </w:r>
      <w:r w:rsidRPr="00395D50">
        <w:rPr>
          <w:rStyle w:val="apple-converted-space"/>
          <w:rFonts w:eastAsiaTheme="majorEastAsia"/>
          <w:color w:val="000000"/>
          <w:sz w:val="21"/>
          <w:szCs w:val="21"/>
        </w:rPr>
        <w:t> </w:t>
      </w:r>
      <w:r w:rsidRPr="00395D50">
        <w:rPr>
          <w:color w:val="000000"/>
          <w:sz w:val="21"/>
          <w:szCs w:val="21"/>
        </w:rPr>
        <w:t>to optimize payroll operations and time tracking processes. Adept at translating complex business requirements into robust Oracle configurations that enhance compliance and user efficiency. Recognized for strong</w:t>
      </w:r>
      <w:r w:rsidRPr="00395D50">
        <w:rPr>
          <w:rStyle w:val="apple-converted-space"/>
          <w:rFonts w:eastAsiaTheme="majorEastAsia"/>
          <w:color w:val="000000"/>
          <w:sz w:val="21"/>
          <w:szCs w:val="21"/>
        </w:rPr>
        <w:t> </w:t>
      </w:r>
      <w:r w:rsidRPr="00395D50">
        <w:rPr>
          <w:rStyle w:val="Strong"/>
          <w:rFonts w:eastAsiaTheme="majorEastAsia"/>
          <w:color w:val="000000"/>
          <w:sz w:val="21"/>
          <w:szCs w:val="21"/>
        </w:rPr>
        <w:t>stakeholder management</w:t>
      </w:r>
      <w:r w:rsidRPr="00395D50">
        <w:rPr>
          <w:color w:val="000000"/>
          <w:sz w:val="21"/>
          <w:szCs w:val="21"/>
        </w:rPr>
        <w:t>,</w:t>
      </w:r>
      <w:r w:rsidRPr="00395D50">
        <w:rPr>
          <w:rStyle w:val="apple-converted-space"/>
          <w:rFonts w:eastAsiaTheme="majorEastAsia"/>
          <w:color w:val="000000"/>
          <w:sz w:val="21"/>
          <w:szCs w:val="21"/>
        </w:rPr>
        <w:t> </w:t>
      </w:r>
      <w:r w:rsidRPr="00395D50">
        <w:rPr>
          <w:rStyle w:val="Strong"/>
          <w:rFonts w:eastAsiaTheme="majorEastAsia"/>
          <w:color w:val="000000"/>
          <w:sz w:val="21"/>
          <w:szCs w:val="21"/>
        </w:rPr>
        <w:t>problem-solving</w:t>
      </w:r>
      <w:r w:rsidRPr="00395D50">
        <w:rPr>
          <w:color w:val="000000"/>
          <w:sz w:val="21"/>
          <w:szCs w:val="21"/>
        </w:rPr>
        <w:t>, and</w:t>
      </w:r>
      <w:r w:rsidRPr="00395D50">
        <w:rPr>
          <w:rStyle w:val="apple-converted-space"/>
          <w:rFonts w:eastAsiaTheme="majorEastAsia"/>
          <w:color w:val="000000"/>
          <w:sz w:val="21"/>
          <w:szCs w:val="21"/>
        </w:rPr>
        <w:t> </w:t>
      </w:r>
      <w:r w:rsidRPr="00395D50">
        <w:rPr>
          <w:rStyle w:val="Strong"/>
          <w:rFonts w:eastAsiaTheme="majorEastAsia"/>
          <w:color w:val="000000"/>
          <w:sz w:val="21"/>
          <w:szCs w:val="21"/>
        </w:rPr>
        <w:t>collaboration skills</w:t>
      </w:r>
      <w:r w:rsidRPr="00395D50">
        <w:rPr>
          <w:color w:val="000000"/>
          <w:sz w:val="21"/>
          <w:szCs w:val="21"/>
        </w:rPr>
        <w:t>, ensuring seamless coordination between business and technical teams from design to production support.</w:t>
      </w:r>
    </w:p>
    <w:p w14:paraId="16E535C8" w14:textId="72A8CF2A" w:rsidR="00077C28" w:rsidRPr="00077C28" w:rsidRDefault="004D0D31" w:rsidP="00395D50">
      <w:pPr>
        <w:pStyle w:val="NormalWeb"/>
        <w:spacing w:after="0" w:afterAutospacing="0"/>
        <w:jc w:val="both"/>
      </w:pPr>
      <w:r w:rsidRPr="00AC7B97">
        <w:rPr>
          <w:b/>
          <w:bCs/>
          <w:color w:val="002060"/>
          <w:u w:val="double"/>
        </w:rPr>
        <w:t>TECHNICAL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0"/>
        <w:gridCol w:w="7632"/>
      </w:tblGrid>
      <w:tr w:rsidR="00395D50" w:rsidRPr="00395D50" w14:paraId="63813448" w14:textId="77777777" w:rsidTr="00395D50">
        <w:trPr>
          <w:tblCellSpacing w:w="15" w:type="dxa"/>
        </w:trPr>
        <w:tc>
          <w:tcPr>
            <w:tcW w:w="2835" w:type="dxa"/>
            <w:vAlign w:val="center"/>
            <w:hideMark/>
          </w:tcPr>
          <w:p w14:paraId="6BFE75F9" w14:textId="55A19B40" w:rsidR="00395D50" w:rsidRPr="00395D50" w:rsidRDefault="00395D50" w:rsidP="00395D50">
            <w:pPr>
              <w:spacing w:after="0" w:line="240" w:lineRule="auto"/>
              <w:rPr>
                <w:rFonts w:ascii="Times New Roman" w:eastAsia="Times New Roman" w:hAnsi="Times New Roman" w:cs="Times New Roman"/>
                <w:kern w:val="0"/>
                <w:sz w:val="21"/>
                <w:szCs w:val="21"/>
                <w14:ligatures w14:val="none"/>
              </w:rPr>
            </w:pPr>
            <w:r w:rsidRPr="00395D50">
              <w:rPr>
                <w:rFonts w:ascii="Times New Roman" w:eastAsia="Times New Roman" w:hAnsi="Times New Roman" w:cs="Times New Roman"/>
                <w:b/>
                <w:bCs/>
                <w:kern w:val="0"/>
                <w:sz w:val="21"/>
                <w:szCs w:val="21"/>
                <w14:ligatures w14:val="none"/>
              </w:rPr>
              <w:t>Oracle HCM Cloud Modules</w:t>
            </w:r>
            <w:r>
              <w:rPr>
                <w:rFonts w:ascii="Times New Roman" w:eastAsia="Times New Roman" w:hAnsi="Times New Roman" w:cs="Times New Roman"/>
                <w:b/>
                <w:bCs/>
                <w:kern w:val="0"/>
                <w:sz w:val="21"/>
                <w:szCs w:val="21"/>
                <w14:ligatures w14:val="none"/>
              </w:rPr>
              <w:t>:</w:t>
            </w:r>
          </w:p>
        </w:tc>
        <w:tc>
          <w:tcPr>
            <w:tcW w:w="7587" w:type="dxa"/>
            <w:vAlign w:val="center"/>
            <w:hideMark/>
          </w:tcPr>
          <w:p w14:paraId="1C00BDE1" w14:textId="77777777" w:rsidR="00395D50" w:rsidRPr="00395D50" w:rsidRDefault="00395D50" w:rsidP="00395D50">
            <w:pPr>
              <w:spacing w:after="0" w:line="240" w:lineRule="auto"/>
              <w:jc w:val="both"/>
              <w:rPr>
                <w:rFonts w:ascii="Times New Roman" w:eastAsia="Times New Roman" w:hAnsi="Times New Roman" w:cs="Times New Roman"/>
                <w:kern w:val="0"/>
                <w:sz w:val="21"/>
                <w:szCs w:val="21"/>
                <w14:ligatures w14:val="none"/>
              </w:rPr>
            </w:pPr>
            <w:r w:rsidRPr="00395D50">
              <w:rPr>
                <w:rFonts w:ascii="Times New Roman" w:eastAsia="Times New Roman" w:hAnsi="Times New Roman" w:cs="Times New Roman"/>
                <w:kern w:val="0"/>
                <w:sz w:val="21"/>
                <w:szCs w:val="21"/>
                <w14:ligatures w14:val="none"/>
              </w:rPr>
              <w:t>Time and Labor (OTL), Payroll, Core HR, Absence Management, Benefits, Compensation, Self-Service</w:t>
            </w:r>
          </w:p>
        </w:tc>
      </w:tr>
      <w:tr w:rsidR="00395D50" w:rsidRPr="00395D50" w14:paraId="6068AF88" w14:textId="77777777" w:rsidTr="00395D50">
        <w:trPr>
          <w:tblCellSpacing w:w="15" w:type="dxa"/>
        </w:trPr>
        <w:tc>
          <w:tcPr>
            <w:tcW w:w="2835" w:type="dxa"/>
            <w:vAlign w:val="center"/>
            <w:hideMark/>
          </w:tcPr>
          <w:p w14:paraId="6EBF9C4C" w14:textId="33CDC662" w:rsidR="00395D50" w:rsidRPr="00395D50" w:rsidRDefault="00395D50" w:rsidP="00395D50">
            <w:pPr>
              <w:spacing w:after="0" w:line="240" w:lineRule="auto"/>
              <w:rPr>
                <w:rFonts w:ascii="Times New Roman" w:eastAsia="Times New Roman" w:hAnsi="Times New Roman" w:cs="Times New Roman"/>
                <w:kern w:val="0"/>
                <w:sz w:val="21"/>
                <w:szCs w:val="21"/>
                <w14:ligatures w14:val="none"/>
              </w:rPr>
            </w:pPr>
            <w:r w:rsidRPr="00395D50">
              <w:rPr>
                <w:rFonts w:ascii="Times New Roman" w:eastAsia="Times New Roman" w:hAnsi="Times New Roman" w:cs="Times New Roman"/>
                <w:b/>
                <w:bCs/>
                <w:kern w:val="0"/>
                <w:sz w:val="21"/>
                <w:szCs w:val="21"/>
                <w14:ligatures w14:val="none"/>
              </w:rPr>
              <w:t>Legacy Oracle Applications</w:t>
            </w:r>
            <w:r>
              <w:rPr>
                <w:rFonts w:ascii="Times New Roman" w:eastAsia="Times New Roman" w:hAnsi="Times New Roman" w:cs="Times New Roman"/>
                <w:b/>
                <w:bCs/>
                <w:kern w:val="0"/>
                <w:sz w:val="21"/>
                <w:szCs w:val="21"/>
                <w14:ligatures w14:val="none"/>
              </w:rPr>
              <w:t>:</w:t>
            </w:r>
          </w:p>
        </w:tc>
        <w:tc>
          <w:tcPr>
            <w:tcW w:w="7587" w:type="dxa"/>
            <w:vAlign w:val="center"/>
            <w:hideMark/>
          </w:tcPr>
          <w:p w14:paraId="47DC1043" w14:textId="77777777" w:rsidR="00395D50" w:rsidRPr="00395D50" w:rsidRDefault="00395D50" w:rsidP="00395D50">
            <w:pPr>
              <w:spacing w:after="0" w:line="240" w:lineRule="auto"/>
              <w:jc w:val="both"/>
              <w:rPr>
                <w:rFonts w:ascii="Times New Roman" w:eastAsia="Times New Roman" w:hAnsi="Times New Roman" w:cs="Times New Roman"/>
                <w:kern w:val="0"/>
                <w:sz w:val="21"/>
                <w:szCs w:val="21"/>
                <w14:ligatures w14:val="none"/>
              </w:rPr>
            </w:pPr>
            <w:r w:rsidRPr="00395D50">
              <w:rPr>
                <w:rFonts w:ascii="Times New Roman" w:eastAsia="Times New Roman" w:hAnsi="Times New Roman" w:cs="Times New Roman"/>
                <w:kern w:val="0"/>
                <w:sz w:val="21"/>
                <w:szCs w:val="21"/>
                <w14:ligatures w14:val="none"/>
              </w:rPr>
              <w:t>EBS HRMS (Payroll, OTL, SSHR, Core HR)</w:t>
            </w:r>
          </w:p>
        </w:tc>
      </w:tr>
      <w:tr w:rsidR="00395D50" w:rsidRPr="00395D50" w14:paraId="626B43ED" w14:textId="77777777" w:rsidTr="00395D50">
        <w:trPr>
          <w:tblCellSpacing w:w="15" w:type="dxa"/>
        </w:trPr>
        <w:tc>
          <w:tcPr>
            <w:tcW w:w="2835" w:type="dxa"/>
            <w:vAlign w:val="center"/>
            <w:hideMark/>
          </w:tcPr>
          <w:p w14:paraId="2B22E267" w14:textId="78407929" w:rsidR="00395D50" w:rsidRPr="00395D50" w:rsidRDefault="00395D50" w:rsidP="00395D50">
            <w:pPr>
              <w:spacing w:after="0" w:line="240" w:lineRule="auto"/>
              <w:rPr>
                <w:rFonts w:ascii="Times New Roman" w:eastAsia="Times New Roman" w:hAnsi="Times New Roman" w:cs="Times New Roman"/>
                <w:kern w:val="0"/>
                <w:sz w:val="21"/>
                <w:szCs w:val="21"/>
                <w14:ligatures w14:val="none"/>
              </w:rPr>
            </w:pPr>
            <w:r w:rsidRPr="00395D50">
              <w:rPr>
                <w:rFonts w:ascii="Times New Roman" w:eastAsia="Times New Roman" w:hAnsi="Times New Roman" w:cs="Times New Roman"/>
                <w:b/>
                <w:bCs/>
                <w:kern w:val="0"/>
                <w:sz w:val="21"/>
                <w:szCs w:val="21"/>
                <w14:ligatures w14:val="none"/>
              </w:rPr>
              <w:t>Technical Tools</w:t>
            </w:r>
            <w:r>
              <w:rPr>
                <w:rFonts w:ascii="Times New Roman" w:eastAsia="Times New Roman" w:hAnsi="Times New Roman" w:cs="Times New Roman"/>
                <w:b/>
                <w:bCs/>
                <w:kern w:val="0"/>
                <w:sz w:val="21"/>
                <w:szCs w:val="21"/>
                <w14:ligatures w14:val="none"/>
              </w:rPr>
              <w:t>:</w:t>
            </w:r>
          </w:p>
        </w:tc>
        <w:tc>
          <w:tcPr>
            <w:tcW w:w="7587" w:type="dxa"/>
            <w:vAlign w:val="center"/>
            <w:hideMark/>
          </w:tcPr>
          <w:p w14:paraId="745455C4" w14:textId="77777777" w:rsidR="00395D50" w:rsidRPr="00395D50" w:rsidRDefault="00395D50" w:rsidP="00395D50">
            <w:pPr>
              <w:spacing w:after="0" w:line="240" w:lineRule="auto"/>
              <w:jc w:val="both"/>
              <w:rPr>
                <w:rFonts w:ascii="Times New Roman" w:eastAsia="Times New Roman" w:hAnsi="Times New Roman" w:cs="Times New Roman"/>
                <w:kern w:val="0"/>
                <w:sz w:val="21"/>
                <w:szCs w:val="21"/>
                <w14:ligatures w14:val="none"/>
              </w:rPr>
            </w:pPr>
            <w:r w:rsidRPr="00395D50">
              <w:rPr>
                <w:rFonts w:ascii="Times New Roman" w:eastAsia="Times New Roman" w:hAnsi="Times New Roman" w:cs="Times New Roman"/>
                <w:kern w:val="0"/>
                <w:sz w:val="21"/>
                <w:szCs w:val="21"/>
                <w14:ligatures w14:val="none"/>
              </w:rPr>
              <w:t>HCM Extracts, Fast Formulas, BI Publisher, OTBI, HDL, Spreadsheet Loader</w:t>
            </w:r>
          </w:p>
        </w:tc>
      </w:tr>
      <w:tr w:rsidR="00395D50" w:rsidRPr="00395D50" w14:paraId="1D51772A" w14:textId="77777777" w:rsidTr="00395D50">
        <w:trPr>
          <w:tblCellSpacing w:w="15" w:type="dxa"/>
        </w:trPr>
        <w:tc>
          <w:tcPr>
            <w:tcW w:w="2835" w:type="dxa"/>
            <w:vAlign w:val="center"/>
            <w:hideMark/>
          </w:tcPr>
          <w:p w14:paraId="4819C160" w14:textId="5C7518BF" w:rsidR="00395D50" w:rsidRPr="00395D50" w:rsidRDefault="00395D50" w:rsidP="00395D50">
            <w:pPr>
              <w:spacing w:after="0" w:line="240" w:lineRule="auto"/>
              <w:rPr>
                <w:rFonts w:ascii="Times New Roman" w:eastAsia="Times New Roman" w:hAnsi="Times New Roman" w:cs="Times New Roman"/>
                <w:kern w:val="0"/>
                <w:sz w:val="21"/>
                <w:szCs w:val="21"/>
                <w14:ligatures w14:val="none"/>
              </w:rPr>
            </w:pPr>
            <w:r w:rsidRPr="00395D50">
              <w:rPr>
                <w:rFonts w:ascii="Times New Roman" w:eastAsia="Times New Roman" w:hAnsi="Times New Roman" w:cs="Times New Roman"/>
                <w:b/>
                <w:bCs/>
                <w:kern w:val="0"/>
                <w:sz w:val="21"/>
                <w:szCs w:val="21"/>
                <w14:ligatures w14:val="none"/>
              </w:rPr>
              <w:t>Integration &amp; Reporting</w:t>
            </w:r>
            <w:r>
              <w:rPr>
                <w:rFonts w:ascii="Times New Roman" w:eastAsia="Times New Roman" w:hAnsi="Times New Roman" w:cs="Times New Roman"/>
                <w:b/>
                <w:bCs/>
                <w:kern w:val="0"/>
                <w:sz w:val="21"/>
                <w:szCs w:val="21"/>
                <w14:ligatures w14:val="none"/>
              </w:rPr>
              <w:t>:</w:t>
            </w:r>
          </w:p>
        </w:tc>
        <w:tc>
          <w:tcPr>
            <w:tcW w:w="7587" w:type="dxa"/>
            <w:vAlign w:val="center"/>
            <w:hideMark/>
          </w:tcPr>
          <w:p w14:paraId="1F1C5765" w14:textId="77777777" w:rsidR="00395D50" w:rsidRPr="00395D50" w:rsidRDefault="00395D50" w:rsidP="00395D50">
            <w:pPr>
              <w:spacing w:after="0" w:line="240" w:lineRule="auto"/>
              <w:jc w:val="both"/>
              <w:rPr>
                <w:rFonts w:ascii="Times New Roman" w:eastAsia="Times New Roman" w:hAnsi="Times New Roman" w:cs="Times New Roman"/>
                <w:kern w:val="0"/>
                <w:sz w:val="21"/>
                <w:szCs w:val="21"/>
                <w14:ligatures w14:val="none"/>
              </w:rPr>
            </w:pPr>
            <w:r w:rsidRPr="00395D50">
              <w:rPr>
                <w:rFonts w:ascii="Times New Roman" w:eastAsia="Times New Roman" w:hAnsi="Times New Roman" w:cs="Times New Roman"/>
                <w:kern w:val="0"/>
                <w:sz w:val="21"/>
                <w:szCs w:val="21"/>
                <w14:ligatures w14:val="none"/>
              </w:rPr>
              <w:t>Payroll Interface, Inbound/Outbound Data Integrations, Approval Workflows, Reports, BIP/OTBI</w:t>
            </w:r>
          </w:p>
        </w:tc>
      </w:tr>
      <w:tr w:rsidR="00395D50" w:rsidRPr="00395D50" w14:paraId="5B7819A9" w14:textId="77777777" w:rsidTr="00395D50">
        <w:trPr>
          <w:tblCellSpacing w:w="15" w:type="dxa"/>
        </w:trPr>
        <w:tc>
          <w:tcPr>
            <w:tcW w:w="2835" w:type="dxa"/>
            <w:vAlign w:val="center"/>
            <w:hideMark/>
          </w:tcPr>
          <w:p w14:paraId="595545F2" w14:textId="13434529" w:rsidR="00395D50" w:rsidRPr="00395D50" w:rsidRDefault="00395D50" w:rsidP="00395D50">
            <w:pPr>
              <w:spacing w:after="0" w:line="240" w:lineRule="auto"/>
              <w:rPr>
                <w:rFonts w:ascii="Times New Roman" w:eastAsia="Times New Roman" w:hAnsi="Times New Roman" w:cs="Times New Roman"/>
                <w:kern w:val="0"/>
                <w:sz w:val="21"/>
                <w:szCs w:val="21"/>
                <w14:ligatures w14:val="none"/>
              </w:rPr>
            </w:pPr>
            <w:r w:rsidRPr="00395D50">
              <w:rPr>
                <w:rFonts w:ascii="Times New Roman" w:eastAsia="Times New Roman" w:hAnsi="Times New Roman" w:cs="Times New Roman"/>
                <w:b/>
                <w:bCs/>
                <w:kern w:val="0"/>
                <w:sz w:val="21"/>
                <w:szCs w:val="21"/>
                <w14:ligatures w14:val="none"/>
              </w:rPr>
              <w:t>Testing &amp; Support</w:t>
            </w:r>
            <w:r>
              <w:rPr>
                <w:rFonts w:ascii="Times New Roman" w:eastAsia="Times New Roman" w:hAnsi="Times New Roman" w:cs="Times New Roman"/>
                <w:b/>
                <w:bCs/>
                <w:kern w:val="0"/>
                <w:sz w:val="21"/>
                <w:szCs w:val="21"/>
                <w14:ligatures w14:val="none"/>
              </w:rPr>
              <w:t>:</w:t>
            </w:r>
          </w:p>
        </w:tc>
        <w:tc>
          <w:tcPr>
            <w:tcW w:w="7587" w:type="dxa"/>
            <w:vAlign w:val="center"/>
            <w:hideMark/>
          </w:tcPr>
          <w:p w14:paraId="37693DE4" w14:textId="77777777" w:rsidR="00395D50" w:rsidRPr="00395D50" w:rsidRDefault="00395D50" w:rsidP="00395D50">
            <w:pPr>
              <w:spacing w:after="0" w:line="240" w:lineRule="auto"/>
              <w:jc w:val="both"/>
              <w:rPr>
                <w:rFonts w:ascii="Times New Roman" w:eastAsia="Times New Roman" w:hAnsi="Times New Roman" w:cs="Times New Roman"/>
                <w:kern w:val="0"/>
                <w:sz w:val="21"/>
                <w:szCs w:val="21"/>
                <w14:ligatures w14:val="none"/>
              </w:rPr>
            </w:pPr>
            <w:r w:rsidRPr="00395D50">
              <w:rPr>
                <w:rFonts w:ascii="Times New Roman" w:eastAsia="Times New Roman" w:hAnsi="Times New Roman" w:cs="Times New Roman"/>
                <w:kern w:val="0"/>
                <w:sz w:val="21"/>
                <w:szCs w:val="21"/>
                <w14:ligatures w14:val="none"/>
              </w:rPr>
              <w:t>SIT, UAT, Regression Testing, Issue Resolution, Post-Production Support</w:t>
            </w:r>
          </w:p>
        </w:tc>
      </w:tr>
      <w:tr w:rsidR="00395D50" w:rsidRPr="00395D50" w14:paraId="3A8D11CD" w14:textId="77777777" w:rsidTr="00395D50">
        <w:trPr>
          <w:tblCellSpacing w:w="15" w:type="dxa"/>
        </w:trPr>
        <w:tc>
          <w:tcPr>
            <w:tcW w:w="2835" w:type="dxa"/>
            <w:vAlign w:val="center"/>
            <w:hideMark/>
          </w:tcPr>
          <w:p w14:paraId="297D4D53" w14:textId="16C0ED58" w:rsidR="00395D50" w:rsidRPr="00395D50" w:rsidRDefault="00395D50" w:rsidP="00395D50">
            <w:pPr>
              <w:spacing w:after="0" w:line="240" w:lineRule="auto"/>
              <w:rPr>
                <w:rFonts w:ascii="Times New Roman" w:eastAsia="Times New Roman" w:hAnsi="Times New Roman" w:cs="Times New Roman"/>
                <w:kern w:val="0"/>
                <w:sz w:val="21"/>
                <w:szCs w:val="21"/>
                <w14:ligatures w14:val="none"/>
              </w:rPr>
            </w:pPr>
            <w:r w:rsidRPr="00395D50">
              <w:rPr>
                <w:rFonts w:ascii="Times New Roman" w:eastAsia="Times New Roman" w:hAnsi="Times New Roman" w:cs="Times New Roman"/>
                <w:b/>
                <w:bCs/>
                <w:kern w:val="0"/>
                <w:sz w:val="21"/>
                <w:szCs w:val="21"/>
                <w14:ligatures w14:val="none"/>
              </w:rPr>
              <w:t>Documentation</w:t>
            </w:r>
            <w:r>
              <w:rPr>
                <w:rFonts w:ascii="Times New Roman" w:eastAsia="Times New Roman" w:hAnsi="Times New Roman" w:cs="Times New Roman"/>
                <w:b/>
                <w:bCs/>
                <w:kern w:val="0"/>
                <w:sz w:val="21"/>
                <w:szCs w:val="21"/>
                <w14:ligatures w14:val="none"/>
              </w:rPr>
              <w:t>:</w:t>
            </w:r>
          </w:p>
        </w:tc>
        <w:tc>
          <w:tcPr>
            <w:tcW w:w="7587" w:type="dxa"/>
            <w:vAlign w:val="center"/>
            <w:hideMark/>
          </w:tcPr>
          <w:p w14:paraId="470C3654" w14:textId="77777777" w:rsidR="00395D50" w:rsidRPr="00395D50" w:rsidRDefault="00395D50" w:rsidP="00395D50">
            <w:pPr>
              <w:spacing w:after="0" w:line="240" w:lineRule="auto"/>
              <w:jc w:val="both"/>
              <w:rPr>
                <w:rFonts w:ascii="Times New Roman" w:eastAsia="Times New Roman" w:hAnsi="Times New Roman" w:cs="Times New Roman"/>
                <w:kern w:val="0"/>
                <w:sz w:val="21"/>
                <w:szCs w:val="21"/>
                <w14:ligatures w14:val="none"/>
              </w:rPr>
            </w:pPr>
            <w:r w:rsidRPr="00395D50">
              <w:rPr>
                <w:rFonts w:ascii="Times New Roman" w:eastAsia="Times New Roman" w:hAnsi="Times New Roman" w:cs="Times New Roman"/>
                <w:kern w:val="0"/>
                <w:sz w:val="21"/>
                <w:szCs w:val="21"/>
                <w14:ligatures w14:val="none"/>
              </w:rPr>
              <w:t>Functional Design Docs, BRD, MD050/MD070, Setup Workbooks, Test Scripts</w:t>
            </w:r>
          </w:p>
        </w:tc>
      </w:tr>
      <w:tr w:rsidR="00395D50" w:rsidRPr="00395D50" w14:paraId="5EDD04B4" w14:textId="77777777" w:rsidTr="00395D50">
        <w:trPr>
          <w:tblCellSpacing w:w="15" w:type="dxa"/>
        </w:trPr>
        <w:tc>
          <w:tcPr>
            <w:tcW w:w="2835" w:type="dxa"/>
            <w:vAlign w:val="center"/>
            <w:hideMark/>
          </w:tcPr>
          <w:p w14:paraId="50F0C4C8" w14:textId="025E0C55" w:rsidR="00395D50" w:rsidRPr="00395D50" w:rsidRDefault="00395D50" w:rsidP="00395D50">
            <w:pPr>
              <w:spacing w:after="0" w:line="240" w:lineRule="auto"/>
              <w:rPr>
                <w:rFonts w:ascii="Times New Roman" w:eastAsia="Times New Roman" w:hAnsi="Times New Roman" w:cs="Times New Roman"/>
                <w:kern w:val="0"/>
                <w:sz w:val="21"/>
                <w:szCs w:val="21"/>
                <w14:ligatures w14:val="none"/>
              </w:rPr>
            </w:pPr>
            <w:r w:rsidRPr="00395D50">
              <w:rPr>
                <w:rFonts w:ascii="Times New Roman" w:eastAsia="Times New Roman" w:hAnsi="Times New Roman" w:cs="Times New Roman"/>
                <w:b/>
                <w:bCs/>
                <w:kern w:val="0"/>
                <w:sz w:val="21"/>
                <w:szCs w:val="21"/>
                <w14:ligatures w14:val="none"/>
              </w:rPr>
              <w:t>Methodologies &amp; Soft Skills</w:t>
            </w:r>
            <w:r>
              <w:rPr>
                <w:rFonts w:ascii="Times New Roman" w:eastAsia="Times New Roman" w:hAnsi="Times New Roman" w:cs="Times New Roman"/>
                <w:b/>
                <w:bCs/>
                <w:kern w:val="0"/>
                <w:sz w:val="21"/>
                <w:szCs w:val="21"/>
                <w14:ligatures w14:val="none"/>
              </w:rPr>
              <w:t>:</w:t>
            </w:r>
          </w:p>
        </w:tc>
        <w:tc>
          <w:tcPr>
            <w:tcW w:w="7587" w:type="dxa"/>
            <w:vAlign w:val="center"/>
            <w:hideMark/>
          </w:tcPr>
          <w:p w14:paraId="3FBA084B" w14:textId="77777777" w:rsidR="00395D50" w:rsidRPr="00395D50" w:rsidRDefault="00395D50" w:rsidP="00395D50">
            <w:pPr>
              <w:spacing w:after="0" w:line="240" w:lineRule="auto"/>
              <w:jc w:val="both"/>
              <w:rPr>
                <w:rFonts w:ascii="Times New Roman" w:eastAsia="Times New Roman" w:hAnsi="Times New Roman" w:cs="Times New Roman"/>
                <w:kern w:val="0"/>
                <w:sz w:val="21"/>
                <w:szCs w:val="21"/>
                <w14:ligatures w14:val="none"/>
              </w:rPr>
            </w:pPr>
            <w:r w:rsidRPr="00395D50">
              <w:rPr>
                <w:rFonts w:ascii="Times New Roman" w:eastAsia="Times New Roman" w:hAnsi="Times New Roman" w:cs="Times New Roman"/>
                <w:kern w:val="0"/>
                <w:sz w:val="21"/>
                <w:szCs w:val="21"/>
                <w14:ligatures w14:val="none"/>
              </w:rPr>
              <w:t>AIM/OUM, Agile/Scrum, Requirement Gathering, Stakeholder Coordination, Functional Leadership</w:t>
            </w:r>
          </w:p>
        </w:tc>
      </w:tr>
    </w:tbl>
    <w:p w14:paraId="1601BD66" w14:textId="6E640D94" w:rsidR="0084260F" w:rsidRPr="00DB74FE" w:rsidRDefault="0084260F" w:rsidP="00037C2B">
      <w:pPr>
        <w:spacing w:after="0" w:line="240" w:lineRule="auto"/>
        <w:rPr>
          <w:rFonts w:ascii="Times New Roman" w:eastAsia="Times New Roman" w:hAnsi="Times New Roman" w:cs="Times New Roman"/>
          <w:kern w:val="0"/>
          <w:sz w:val="20"/>
          <w:szCs w:val="20"/>
          <w14:ligatures w14:val="none"/>
        </w:rPr>
      </w:pPr>
    </w:p>
    <w:p w14:paraId="3000D481" w14:textId="661D8845" w:rsidR="00415BDB" w:rsidRPr="00AC7B97" w:rsidRDefault="00415BDB" w:rsidP="00415BDB">
      <w:pPr>
        <w:spacing w:line="240" w:lineRule="auto"/>
        <w:rPr>
          <w:rFonts w:ascii="Times New Roman" w:hAnsi="Times New Roman" w:cs="Times New Roman"/>
          <w:b/>
          <w:bCs/>
          <w:color w:val="002060"/>
          <w:u w:val="double"/>
        </w:rPr>
      </w:pPr>
      <w:r w:rsidRPr="00AC7B97">
        <w:rPr>
          <w:rFonts w:ascii="Times New Roman" w:hAnsi="Times New Roman" w:cs="Times New Roman"/>
          <w:b/>
          <w:bCs/>
          <w:color w:val="002060"/>
          <w:u w:val="double"/>
        </w:rPr>
        <w:t>PROFESSIONAL EXPERIENCE:</w:t>
      </w:r>
    </w:p>
    <w:p w14:paraId="2CEC4DEA" w14:textId="21A8188F" w:rsidR="00415BDB" w:rsidRPr="00AC7B97" w:rsidRDefault="00415BDB" w:rsidP="00144C48">
      <w:pPr>
        <w:spacing w:after="0" w:line="276" w:lineRule="auto"/>
        <w:rPr>
          <w:rFonts w:ascii="Times New Roman" w:hAnsi="Times New Roman" w:cs="Times New Roman"/>
          <w:b/>
          <w:bCs/>
          <w:color w:val="000000" w:themeColor="text1"/>
          <w:sz w:val="21"/>
          <w:szCs w:val="21"/>
        </w:rPr>
      </w:pPr>
      <w:r w:rsidRPr="00AC7B97">
        <w:rPr>
          <w:rFonts w:ascii="Times New Roman" w:hAnsi="Times New Roman" w:cs="Times New Roman"/>
          <w:b/>
          <w:bCs/>
          <w:color w:val="000000" w:themeColor="text1"/>
          <w:sz w:val="21"/>
          <w:szCs w:val="21"/>
          <w:u w:val="single"/>
        </w:rPr>
        <w:t>Client</w:t>
      </w:r>
      <w:r w:rsidRPr="00AC7B97">
        <w:rPr>
          <w:rFonts w:ascii="Times New Roman" w:hAnsi="Times New Roman" w:cs="Times New Roman"/>
          <w:b/>
          <w:bCs/>
          <w:color w:val="000000" w:themeColor="text1"/>
          <w:sz w:val="21"/>
          <w:szCs w:val="21"/>
        </w:rPr>
        <w:t xml:space="preserve">: Infosys, Dallas, Texas                                    </w:t>
      </w:r>
      <w:r w:rsidR="00144C48" w:rsidRPr="00AC7B97">
        <w:rPr>
          <w:rFonts w:ascii="Times New Roman" w:hAnsi="Times New Roman" w:cs="Times New Roman"/>
          <w:b/>
          <w:bCs/>
          <w:color w:val="000000" w:themeColor="text1"/>
          <w:sz w:val="21"/>
          <w:szCs w:val="21"/>
        </w:rPr>
        <w:t xml:space="preserve">       </w:t>
      </w:r>
      <w:r w:rsidRPr="00AC7B97">
        <w:rPr>
          <w:rFonts w:ascii="Times New Roman" w:hAnsi="Times New Roman" w:cs="Times New Roman"/>
          <w:b/>
          <w:bCs/>
          <w:color w:val="000000" w:themeColor="text1"/>
          <w:sz w:val="21"/>
          <w:szCs w:val="21"/>
        </w:rPr>
        <w:t xml:space="preserve">                                                                            Apr 2024 - Present</w:t>
      </w:r>
    </w:p>
    <w:p w14:paraId="4E9143C7" w14:textId="3461350E" w:rsidR="00415BDB" w:rsidRPr="00AC7B97" w:rsidRDefault="00415BDB" w:rsidP="00144C48">
      <w:pPr>
        <w:spacing w:after="0" w:line="276" w:lineRule="auto"/>
        <w:rPr>
          <w:rFonts w:ascii="Times New Roman" w:hAnsi="Times New Roman" w:cs="Times New Roman"/>
          <w:b/>
          <w:bCs/>
          <w:color w:val="000000" w:themeColor="text1"/>
          <w:sz w:val="21"/>
          <w:szCs w:val="21"/>
          <w:u w:val="single"/>
        </w:rPr>
      </w:pPr>
      <w:r w:rsidRPr="00AC7B97">
        <w:rPr>
          <w:rFonts w:ascii="Times New Roman" w:hAnsi="Times New Roman" w:cs="Times New Roman"/>
          <w:b/>
          <w:bCs/>
          <w:color w:val="000000" w:themeColor="text1"/>
          <w:sz w:val="21"/>
          <w:szCs w:val="21"/>
          <w:u w:val="single"/>
        </w:rPr>
        <w:t>Role</w:t>
      </w:r>
      <w:r w:rsidRPr="00AC7B97">
        <w:rPr>
          <w:rFonts w:ascii="Times New Roman" w:hAnsi="Times New Roman" w:cs="Times New Roman"/>
          <w:b/>
          <w:bCs/>
          <w:color w:val="000000" w:themeColor="text1"/>
          <w:sz w:val="21"/>
          <w:szCs w:val="21"/>
        </w:rPr>
        <w:t>: Senior Oracle Consultant</w:t>
      </w:r>
    </w:p>
    <w:p w14:paraId="348C28B7" w14:textId="103D3CD8" w:rsidR="00415BDB" w:rsidRPr="00AC7B97" w:rsidRDefault="00415BDB" w:rsidP="00144C48">
      <w:pPr>
        <w:spacing w:after="0" w:line="276" w:lineRule="auto"/>
        <w:rPr>
          <w:rFonts w:ascii="Times New Roman" w:hAnsi="Times New Roman" w:cs="Times New Roman"/>
          <w:b/>
          <w:bCs/>
          <w:color w:val="000000" w:themeColor="text1"/>
          <w:sz w:val="21"/>
          <w:szCs w:val="21"/>
          <w:u w:val="single"/>
        </w:rPr>
      </w:pPr>
      <w:r w:rsidRPr="00AC7B97">
        <w:rPr>
          <w:rFonts w:ascii="Times New Roman" w:hAnsi="Times New Roman" w:cs="Times New Roman"/>
          <w:b/>
          <w:bCs/>
          <w:color w:val="000000" w:themeColor="text1"/>
          <w:sz w:val="21"/>
          <w:szCs w:val="21"/>
          <w:u w:val="single"/>
        </w:rPr>
        <w:t xml:space="preserve">Responsibilities: </w:t>
      </w:r>
    </w:p>
    <w:p w14:paraId="719F3B8D" w14:textId="77777777" w:rsidR="00395D50" w:rsidRPr="00395D50" w:rsidRDefault="00395D50" w:rsidP="00395D50">
      <w:pPr>
        <w:numPr>
          <w:ilvl w:val="0"/>
          <w:numId w:val="351"/>
        </w:numPr>
        <w:spacing w:after="0" w:line="276" w:lineRule="auto"/>
        <w:jc w:val="both"/>
        <w:rPr>
          <w:rFonts w:ascii="Times New Roman" w:eastAsia="Times New Roman" w:hAnsi="Times New Roman" w:cs="Times New Roman"/>
          <w:kern w:val="0"/>
          <w:sz w:val="21"/>
          <w:szCs w:val="21"/>
          <w14:ligatures w14:val="none"/>
        </w:rPr>
      </w:pPr>
      <w:r w:rsidRPr="00395D50">
        <w:rPr>
          <w:rFonts w:ascii="Times New Roman" w:eastAsia="Times New Roman" w:hAnsi="Times New Roman" w:cs="Times New Roman"/>
          <w:kern w:val="0"/>
          <w:sz w:val="21"/>
          <w:szCs w:val="21"/>
          <w14:ligatures w14:val="none"/>
        </w:rPr>
        <w:t>Collaborated closely with business leaders and HR teams to gather requirements for Payroll and OTL, mapping diverse work schedules, earning elements, and costing rules to ensure alignment with organizational and statutory policies.</w:t>
      </w:r>
    </w:p>
    <w:p w14:paraId="04BC93CD" w14:textId="77777777" w:rsidR="00395D50" w:rsidRPr="00395D50" w:rsidRDefault="00395D50" w:rsidP="00395D50">
      <w:pPr>
        <w:numPr>
          <w:ilvl w:val="0"/>
          <w:numId w:val="351"/>
        </w:numPr>
        <w:spacing w:after="0" w:line="276" w:lineRule="auto"/>
        <w:jc w:val="both"/>
        <w:rPr>
          <w:rFonts w:ascii="Times New Roman" w:eastAsia="Times New Roman" w:hAnsi="Times New Roman" w:cs="Times New Roman"/>
          <w:kern w:val="0"/>
          <w:sz w:val="21"/>
          <w:szCs w:val="21"/>
          <w14:ligatures w14:val="none"/>
        </w:rPr>
      </w:pPr>
      <w:r w:rsidRPr="00395D50">
        <w:rPr>
          <w:rFonts w:ascii="Times New Roman" w:eastAsia="Times New Roman" w:hAnsi="Times New Roman" w:cs="Times New Roman"/>
          <w:kern w:val="0"/>
          <w:sz w:val="21"/>
          <w:szCs w:val="21"/>
          <w14:ligatures w14:val="none"/>
        </w:rPr>
        <w:t>Led the full </w:t>
      </w:r>
      <w:r w:rsidRPr="00395D50">
        <w:rPr>
          <w:rFonts w:ascii="Times New Roman" w:eastAsia="Times New Roman" w:hAnsi="Times New Roman" w:cs="Times New Roman"/>
          <w:b/>
          <w:bCs/>
          <w:kern w:val="0"/>
          <w:sz w:val="21"/>
          <w:szCs w:val="21"/>
          <w14:ligatures w14:val="none"/>
        </w:rPr>
        <w:t>configuration of OTL and Payroll modules</w:t>
      </w:r>
      <w:r w:rsidRPr="00395D50">
        <w:rPr>
          <w:rFonts w:ascii="Times New Roman" w:eastAsia="Times New Roman" w:hAnsi="Times New Roman" w:cs="Times New Roman"/>
          <w:kern w:val="0"/>
          <w:sz w:val="21"/>
          <w:szCs w:val="21"/>
          <w14:ligatures w14:val="none"/>
        </w:rPr>
        <w:t>, creating Fast Formulas, defining time layouts, establishing element links, and configuring costing hierarchies to support complex labor costing across multiple business units.</w:t>
      </w:r>
    </w:p>
    <w:p w14:paraId="517ED173" w14:textId="77777777" w:rsidR="00395D50" w:rsidRPr="00395D50" w:rsidRDefault="00395D50" w:rsidP="00395D50">
      <w:pPr>
        <w:numPr>
          <w:ilvl w:val="0"/>
          <w:numId w:val="351"/>
        </w:numPr>
        <w:spacing w:after="0" w:line="276" w:lineRule="auto"/>
        <w:jc w:val="both"/>
        <w:rPr>
          <w:rFonts w:ascii="Times New Roman" w:eastAsia="Times New Roman" w:hAnsi="Times New Roman" w:cs="Times New Roman"/>
          <w:kern w:val="0"/>
          <w:sz w:val="21"/>
          <w:szCs w:val="21"/>
          <w14:ligatures w14:val="none"/>
        </w:rPr>
      </w:pPr>
      <w:r w:rsidRPr="00395D50">
        <w:rPr>
          <w:rFonts w:ascii="Times New Roman" w:eastAsia="Times New Roman" w:hAnsi="Times New Roman" w:cs="Times New Roman"/>
          <w:kern w:val="0"/>
          <w:sz w:val="21"/>
          <w:szCs w:val="21"/>
          <w14:ligatures w14:val="none"/>
        </w:rPr>
        <w:t>Designed and validated </w:t>
      </w:r>
      <w:r w:rsidRPr="00395D50">
        <w:rPr>
          <w:rFonts w:ascii="Times New Roman" w:eastAsia="Times New Roman" w:hAnsi="Times New Roman" w:cs="Times New Roman"/>
          <w:b/>
          <w:bCs/>
          <w:kern w:val="0"/>
          <w:sz w:val="21"/>
          <w:szCs w:val="21"/>
          <w14:ligatures w14:val="none"/>
        </w:rPr>
        <w:t>HCM Extracts and BI Publisher reports</w:t>
      </w:r>
      <w:r w:rsidRPr="00395D50">
        <w:rPr>
          <w:rFonts w:ascii="Times New Roman" w:eastAsia="Times New Roman" w:hAnsi="Times New Roman" w:cs="Times New Roman"/>
          <w:kern w:val="0"/>
          <w:sz w:val="21"/>
          <w:szCs w:val="21"/>
          <w14:ligatures w14:val="none"/>
        </w:rPr>
        <w:t> used for payroll audits, timecard reconciliation, and compliance validation, improving data accuracy and audit readiness for enterprise-wide reporting.</w:t>
      </w:r>
    </w:p>
    <w:p w14:paraId="0936088A" w14:textId="77777777" w:rsidR="00395D50" w:rsidRPr="00395D50" w:rsidRDefault="00395D50" w:rsidP="00395D50">
      <w:pPr>
        <w:numPr>
          <w:ilvl w:val="0"/>
          <w:numId w:val="351"/>
        </w:numPr>
        <w:spacing w:after="0" w:line="276" w:lineRule="auto"/>
        <w:jc w:val="both"/>
        <w:rPr>
          <w:rFonts w:ascii="Times New Roman" w:eastAsia="Times New Roman" w:hAnsi="Times New Roman" w:cs="Times New Roman"/>
          <w:kern w:val="0"/>
          <w:sz w:val="21"/>
          <w:szCs w:val="21"/>
          <w14:ligatures w14:val="none"/>
        </w:rPr>
      </w:pPr>
      <w:r w:rsidRPr="00395D50">
        <w:rPr>
          <w:rFonts w:ascii="Times New Roman" w:eastAsia="Times New Roman" w:hAnsi="Times New Roman" w:cs="Times New Roman"/>
          <w:kern w:val="0"/>
          <w:sz w:val="21"/>
          <w:szCs w:val="21"/>
          <w14:ligatures w14:val="none"/>
        </w:rPr>
        <w:t>Developed and reviewed </w:t>
      </w:r>
      <w:r w:rsidRPr="00395D50">
        <w:rPr>
          <w:rFonts w:ascii="Times New Roman" w:eastAsia="Times New Roman" w:hAnsi="Times New Roman" w:cs="Times New Roman"/>
          <w:b/>
          <w:bCs/>
          <w:kern w:val="0"/>
          <w:sz w:val="21"/>
          <w:szCs w:val="21"/>
          <w14:ligatures w14:val="none"/>
        </w:rPr>
        <w:t>functional design documents</w:t>
      </w:r>
      <w:r w:rsidRPr="00395D50">
        <w:rPr>
          <w:rFonts w:ascii="Times New Roman" w:eastAsia="Times New Roman" w:hAnsi="Times New Roman" w:cs="Times New Roman"/>
          <w:kern w:val="0"/>
          <w:sz w:val="21"/>
          <w:szCs w:val="21"/>
          <w14:ligatures w14:val="none"/>
        </w:rPr>
        <w:t>, translating business rules into technical specifications and coordinating with development teams for inbound and outbound payroll interfaces.</w:t>
      </w:r>
    </w:p>
    <w:p w14:paraId="78F24EDA" w14:textId="77777777" w:rsidR="00395D50" w:rsidRPr="00395D50" w:rsidRDefault="00395D50" w:rsidP="00395D50">
      <w:pPr>
        <w:numPr>
          <w:ilvl w:val="0"/>
          <w:numId w:val="351"/>
        </w:numPr>
        <w:spacing w:after="0" w:line="276" w:lineRule="auto"/>
        <w:jc w:val="both"/>
        <w:rPr>
          <w:rFonts w:ascii="Times New Roman" w:eastAsia="Times New Roman" w:hAnsi="Times New Roman" w:cs="Times New Roman"/>
          <w:kern w:val="0"/>
          <w:sz w:val="21"/>
          <w:szCs w:val="21"/>
          <w14:ligatures w14:val="none"/>
        </w:rPr>
      </w:pPr>
      <w:r w:rsidRPr="00395D50">
        <w:rPr>
          <w:rFonts w:ascii="Times New Roman" w:eastAsia="Times New Roman" w:hAnsi="Times New Roman" w:cs="Times New Roman"/>
          <w:kern w:val="0"/>
          <w:sz w:val="21"/>
          <w:szCs w:val="21"/>
          <w14:ligatures w14:val="none"/>
        </w:rPr>
        <w:t>Conducted extensive </w:t>
      </w:r>
      <w:r w:rsidRPr="00395D50">
        <w:rPr>
          <w:rFonts w:ascii="Times New Roman" w:eastAsia="Times New Roman" w:hAnsi="Times New Roman" w:cs="Times New Roman"/>
          <w:b/>
          <w:bCs/>
          <w:kern w:val="0"/>
          <w:sz w:val="21"/>
          <w:szCs w:val="21"/>
          <w14:ligatures w14:val="none"/>
        </w:rPr>
        <w:t>UAT and regression testing</w:t>
      </w:r>
      <w:r w:rsidRPr="00395D50">
        <w:rPr>
          <w:rFonts w:ascii="Times New Roman" w:eastAsia="Times New Roman" w:hAnsi="Times New Roman" w:cs="Times New Roman"/>
          <w:kern w:val="0"/>
          <w:sz w:val="21"/>
          <w:szCs w:val="21"/>
          <w14:ligatures w14:val="none"/>
        </w:rPr>
        <w:t xml:space="preserve">, building detailed test scripts, coordinating business </w:t>
      </w:r>
      <w:proofErr w:type="gramStart"/>
      <w:r w:rsidRPr="00395D50">
        <w:rPr>
          <w:rFonts w:ascii="Times New Roman" w:eastAsia="Times New Roman" w:hAnsi="Times New Roman" w:cs="Times New Roman"/>
          <w:kern w:val="0"/>
          <w:sz w:val="21"/>
          <w:szCs w:val="21"/>
          <w14:ligatures w14:val="none"/>
        </w:rPr>
        <w:t>sign-offs</w:t>
      </w:r>
      <w:proofErr w:type="gramEnd"/>
      <w:r w:rsidRPr="00395D50">
        <w:rPr>
          <w:rFonts w:ascii="Times New Roman" w:eastAsia="Times New Roman" w:hAnsi="Times New Roman" w:cs="Times New Roman"/>
          <w:kern w:val="0"/>
          <w:sz w:val="21"/>
          <w:szCs w:val="21"/>
          <w14:ligatures w14:val="none"/>
        </w:rPr>
        <w:t>, and managing the defect lifecycle to ensure successful validation of end-to-end payroll processes.</w:t>
      </w:r>
    </w:p>
    <w:p w14:paraId="02C7EE4C" w14:textId="77777777" w:rsidR="00395D50" w:rsidRPr="00395D50" w:rsidRDefault="00395D50" w:rsidP="00395D50">
      <w:pPr>
        <w:numPr>
          <w:ilvl w:val="0"/>
          <w:numId w:val="351"/>
        </w:numPr>
        <w:spacing w:after="0" w:line="276" w:lineRule="auto"/>
        <w:jc w:val="both"/>
        <w:rPr>
          <w:rFonts w:ascii="Times New Roman" w:eastAsia="Times New Roman" w:hAnsi="Times New Roman" w:cs="Times New Roman"/>
          <w:kern w:val="0"/>
          <w:sz w:val="21"/>
          <w:szCs w:val="21"/>
          <w14:ligatures w14:val="none"/>
        </w:rPr>
      </w:pPr>
      <w:r w:rsidRPr="00395D50">
        <w:rPr>
          <w:rFonts w:ascii="Times New Roman" w:eastAsia="Times New Roman" w:hAnsi="Times New Roman" w:cs="Times New Roman"/>
          <w:kern w:val="0"/>
          <w:sz w:val="21"/>
          <w:szCs w:val="21"/>
          <w14:ligatures w14:val="none"/>
        </w:rPr>
        <w:t>Provided </w:t>
      </w:r>
      <w:r w:rsidRPr="00395D50">
        <w:rPr>
          <w:rFonts w:ascii="Times New Roman" w:eastAsia="Times New Roman" w:hAnsi="Times New Roman" w:cs="Times New Roman"/>
          <w:b/>
          <w:bCs/>
          <w:kern w:val="0"/>
          <w:sz w:val="21"/>
          <w:szCs w:val="21"/>
          <w14:ligatures w14:val="none"/>
        </w:rPr>
        <w:t>post-go-live production support</w:t>
      </w:r>
      <w:r w:rsidRPr="00395D50">
        <w:rPr>
          <w:rFonts w:ascii="Times New Roman" w:eastAsia="Times New Roman" w:hAnsi="Times New Roman" w:cs="Times New Roman"/>
          <w:kern w:val="0"/>
          <w:sz w:val="21"/>
          <w:szCs w:val="21"/>
          <w14:ligatures w14:val="none"/>
        </w:rPr>
        <w:t> by troubleshooting complex payroll and timecard issues, debugging Fast Formulas, and implementing corrective actions to maintain seamless payroll runs.</w:t>
      </w:r>
    </w:p>
    <w:p w14:paraId="4B0D78B4" w14:textId="77777777" w:rsidR="00395D50" w:rsidRPr="00395D50" w:rsidRDefault="00395D50" w:rsidP="00395D50">
      <w:pPr>
        <w:numPr>
          <w:ilvl w:val="0"/>
          <w:numId w:val="351"/>
        </w:numPr>
        <w:spacing w:after="0" w:line="276" w:lineRule="auto"/>
        <w:jc w:val="both"/>
        <w:rPr>
          <w:rFonts w:ascii="Times New Roman" w:eastAsia="Times New Roman" w:hAnsi="Times New Roman" w:cs="Times New Roman"/>
          <w:kern w:val="0"/>
          <w:sz w:val="21"/>
          <w:szCs w:val="21"/>
          <w14:ligatures w14:val="none"/>
        </w:rPr>
      </w:pPr>
      <w:r w:rsidRPr="00395D50">
        <w:rPr>
          <w:rFonts w:ascii="Times New Roman" w:eastAsia="Times New Roman" w:hAnsi="Times New Roman" w:cs="Times New Roman"/>
          <w:kern w:val="0"/>
          <w:sz w:val="21"/>
          <w:szCs w:val="21"/>
          <w14:ligatures w14:val="none"/>
        </w:rPr>
        <w:t>Worked closely with </w:t>
      </w:r>
      <w:r w:rsidRPr="00395D50">
        <w:rPr>
          <w:rFonts w:ascii="Times New Roman" w:eastAsia="Times New Roman" w:hAnsi="Times New Roman" w:cs="Times New Roman"/>
          <w:b/>
          <w:bCs/>
          <w:kern w:val="0"/>
          <w:sz w:val="21"/>
          <w:szCs w:val="21"/>
          <w14:ligatures w14:val="none"/>
        </w:rPr>
        <w:t>Oracle Support</w:t>
      </w:r>
      <w:r w:rsidRPr="00395D50">
        <w:rPr>
          <w:rFonts w:ascii="Times New Roman" w:eastAsia="Times New Roman" w:hAnsi="Times New Roman" w:cs="Times New Roman"/>
          <w:kern w:val="0"/>
          <w:sz w:val="21"/>
          <w:szCs w:val="21"/>
          <w14:ligatures w14:val="none"/>
        </w:rPr>
        <w:t> to track and resolve SRs related to legislative patches, workflow routing errors, and payroll calculation anomalies impacting month-end and compliance reporting.</w:t>
      </w:r>
    </w:p>
    <w:p w14:paraId="5EDC79D7" w14:textId="77777777" w:rsidR="00395D50" w:rsidRPr="00395D50" w:rsidRDefault="00395D50" w:rsidP="00395D50">
      <w:pPr>
        <w:numPr>
          <w:ilvl w:val="0"/>
          <w:numId w:val="351"/>
        </w:numPr>
        <w:spacing w:after="0" w:line="276" w:lineRule="auto"/>
        <w:jc w:val="both"/>
        <w:rPr>
          <w:rFonts w:ascii="Times New Roman" w:eastAsia="Times New Roman" w:hAnsi="Times New Roman" w:cs="Times New Roman"/>
          <w:kern w:val="0"/>
          <w:sz w:val="21"/>
          <w:szCs w:val="21"/>
          <w14:ligatures w14:val="none"/>
        </w:rPr>
      </w:pPr>
      <w:r w:rsidRPr="00395D50">
        <w:rPr>
          <w:rFonts w:ascii="Times New Roman" w:eastAsia="Times New Roman" w:hAnsi="Times New Roman" w:cs="Times New Roman"/>
          <w:kern w:val="0"/>
          <w:sz w:val="21"/>
          <w:szCs w:val="21"/>
          <w14:ligatures w14:val="none"/>
        </w:rPr>
        <w:t>Supported </w:t>
      </w:r>
      <w:r w:rsidRPr="00395D50">
        <w:rPr>
          <w:rFonts w:ascii="Times New Roman" w:eastAsia="Times New Roman" w:hAnsi="Times New Roman" w:cs="Times New Roman"/>
          <w:b/>
          <w:bCs/>
          <w:kern w:val="0"/>
          <w:sz w:val="21"/>
          <w:szCs w:val="21"/>
          <w14:ligatures w14:val="none"/>
        </w:rPr>
        <w:t>multi-country payroll configurations</w:t>
      </w:r>
      <w:r w:rsidRPr="00395D50">
        <w:rPr>
          <w:rFonts w:ascii="Times New Roman" w:eastAsia="Times New Roman" w:hAnsi="Times New Roman" w:cs="Times New Roman"/>
          <w:kern w:val="0"/>
          <w:sz w:val="21"/>
          <w:szCs w:val="21"/>
          <w14:ligatures w14:val="none"/>
        </w:rPr>
        <w:t>, customizing costing hierarchies, payroll definitions, and tax reporting units to accommodate different regional rules for exempt and non-exempt employees.</w:t>
      </w:r>
    </w:p>
    <w:p w14:paraId="4B3B25E4" w14:textId="77777777" w:rsidR="00395D50" w:rsidRPr="00395D50" w:rsidRDefault="00395D50" w:rsidP="00395D50">
      <w:pPr>
        <w:numPr>
          <w:ilvl w:val="0"/>
          <w:numId w:val="351"/>
        </w:numPr>
        <w:spacing w:after="0" w:line="276" w:lineRule="auto"/>
        <w:jc w:val="both"/>
        <w:rPr>
          <w:rFonts w:ascii="Times New Roman" w:eastAsia="Times New Roman" w:hAnsi="Times New Roman" w:cs="Times New Roman"/>
          <w:kern w:val="0"/>
          <w:sz w:val="21"/>
          <w:szCs w:val="21"/>
          <w14:ligatures w14:val="none"/>
        </w:rPr>
      </w:pPr>
      <w:r w:rsidRPr="00395D50">
        <w:rPr>
          <w:rFonts w:ascii="Times New Roman" w:eastAsia="Times New Roman" w:hAnsi="Times New Roman" w:cs="Times New Roman"/>
          <w:kern w:val="0"/>
          <w:sz w:val="21"/>
          <w:szCs w:val="21"/>
          <w14:ligatures w14:val="none"/>
        </w:rPr>
        <w:t>Collaborated with Absence, Benefits, and Core HR teams to streamline time data flow and ensure accurate payroll processing, reducing reconciliation issues between sub-modules.</w:t>
      </w:r>
    </w:p>
    <w:p w14:paraId="37296E2D" w14:textId="77777777" w:rsidR="00395D50" w:rsidRPr="00395D50" w:rsidRDefault="00395D50" w:rsidP="00395D50">
      <w:pPr>
        <w:numPr>
          <w:ilvl w:val="0"/>
          <w:numId w:val="351"/>
        </w:numPr>
        <w:spacing w:after="0" w:line="276" w:lineRule="auto"/>
        <w:jc w:val="both"/>
        <w:rPr>
          <w:rFonts w:ascii="Times New Roman" w:eastAsia="Times New Roman" w:hAnsi="Times New Roman" w:cs="Times New Roman"/>
          <w:kern w:val="0"/>
          <w:sz w:val="21"/>
          <w:szCs w:val="21"/>
          <w14:ligatures w14:val="none"/>
        </w:rPr>
      </w:pPr>
      <w:r w:rsidRPr="00395D50">
        <w:rPr>
          <w:rFonts w:ascii="Times New Roman" w:eastAsia="Times New Roman" w:hAnsi="Times New Roman" w:cs="Times New Roman"/>
          <w:kern w:val="0"/>
          <w:sz w:val="21"/>
          <w:szCs w:val="21"/>
          <w14:ligatures w14:val="none"/>
        </w:rPr>
        <w:lastRenderedPageBreak/>
        <w:t>Enhanced </w:t>
      </w:r>
      <w:r w:rsidRPr="00395D50">
        <w:rPr>
          <w:rFonts w:ascii="Times New Roman" w:eastAsia="Times New Roman" w:hAnsi="Times New Roman" w:cs="Times New Roman"/>
          <w:b/>
          <w:bCs/>
          <w:kern w:val="0"/>
          <w:sz w:val="21"/>
          <w:szCs w:val="21"/>
          <w14:ligatures w14:val="none"/>
        </w:rPr>
        <w:t>OTBI dashboards and BI reports</w:t>
      </w:r>
      <w:r w:rsidRPr="00395D50">
        <w:rPr>
          <w:rFonts w:ascii="Times New Roman" w:eastAsia="Times New Roman" w:hAnsi="Times New Roman" w:cs="Times New Roman"/>
          <w:kern w:val="0"/>
          <w:sz w:val="21"/>
          <w:szCs w:val="21"/>
          <w14:ligatures w14:val="none"/>
        </w:rPr>
        <w:t> to deliver real-time visibility into payroll costing, employee hours, and exception management, enabling managers to make data-driven workforce decisions.</w:t>
      </w:r>
    </w:p>
    <w:p w14:paraId="4B747FBA" w14:textId="77777777" w:rsidR="00395D50" w:rsidRPr="00395D50" w:rsidRDefault="00395D50" w:rsidP="00395D50">
      <w:pPr>
        <w:numPr>
          <w:ilvl w:val="0"/>
          <w:numId w:val="351"/>
        </w:numPr>
        <w:spacing w:after="0" w:line="276" w:lineRule="auto"/>
        <w:jc w:val="both"/>
        <w:rPr>
          <w:rFonts w:ascii="Times New Roman" w:eastAsia="Times New Roman" w:hAnsi="Times New Roman" w:cs="Times New Roman"/>
          <w:kern w:val="0"/>
          <w:sz w:val="21"/>
          <w:szCs w:val="21"/>
          <w14:ligatures w14:val="none"/>
        </w:rPr>
      </w:pPr>
      <w:r w:rsidRPr="00395D50">
        <w:rPr>
          <w:rFonts w:ascii="Times New Roman" w:eastAsia="Times New Roman" w:hAnsi="Times New Roman" w:cs="Times New Roman"/>
          <w:kern w:val="0"/>
          <w:sz w:val="21"/>
          <w:szCs w:val="21"/>
          <w14:ligatures w14:val="none"/>
        </w:rPr>
        <w:t>Led </w:t>
      </w:r>
      <w:r w:rsidRPr="00395D50">
        <w:rPr>
          <w:rFonts w:ascii="Times New Roman" w:eastAsia="Times New Roman" w:hAnsi="Times New Roman" w:cs="Times New Roman"/>
          <w:b/>
          <w:bCs/>
          <w:kern w:val="0"/>
          <w:sz w:val="21"/>
          <w:szCs w:val="21"/>
          <w14:ligatures w14:val="none"/>
        </w:rPr>
        <w:t>parallel payroll runs</w:t>
      </w:r>
      <w:r w:rsidRPr="00395D50">
        <w:rPr>
          <w:rFonts w:ascii="Times New Roman" w:eastAsia="Times New Roman" w:hAnsi="Times New Roman" w:cs="Times New Roman"/>
          <w:kern w:val="0"/>
          <w:sz w:val="21"/>
          <w:szCs w:val="21"/>
          <w14:ligatures w14:val="none"/>
        </w:rPr>
        <w:t xml:space="preserve"> during go-live, validating </w:t>
      </w:r>
      <w:proofErr w:type="spellStart"/>
      <w:r w:rsidRPr="00395D50">
        <w:rPr>
          <w:rFonts w:ascii="Times New Roman" w:eastAsia="Times New Roman" w:hAnsi="Times New Roman" w:cs="Times New Roman"/>
          <w:kern w:val="0"/>
          <w:sz w:val="21"/>
          <w:szCs w:val="21"/>
          <w14:ligatures w14:val="none"/>
        </w:rPr>
        <w:t>payslips</w:t>
      </w:r>
      <w:proofErr w:type="spellEnd"/>
      <w:r w:rsidRPr="00395D50">
        <w:rPr>
          <w:rFonts w:ascii="Times New Roman" w:eastAsia="Times New Roman" w:hAnsi="Times New Roman" w:cs="Times New Roman"/>
          <w:kern w:val="0"/>
          <w:sz w:val="21"/>
          <w:szCs w:val="21"/>
          <w14:ligatures w14:val="none"/>
        </w:rPr>
        <w:t xml:space="preserve"> and reconciling results between legacy EBS and Oracle Cloud environments to ensure complete payroll accuracy before cutover.</w:t>
      </w:r>
    </w:p>
    <w:p w14:paraId="4F54D212" w14:textId="77777777" w:rsidR="00395D50" w:rsidRPr="00395D50" w:rsidRDefault="00395D50" w:rsidP="00395D50">
      <w:pPr>
        <w:numPr>
          <w:ilvl w:val="0"/>
          <w:numId w:val="351"/>
        </w:numPr>
        <w:spacing w:after="0" w:line="276" w:lineRule="auto"/>
        <w:jc w:val="both"/>
        <w:rPr>
          <w:rFonts w:ascii="Times New Roman" w:eastAsia="Times New Roman" w:hAnsi="Times New Roman" w:cs="Times New Roman"/>
          <w:kern w:val="0"/>
          <w:sz w:val="21"/>
          <w:szCs w:val="21"/>
          <w14:ligatures w14:val="none"/>
        </w:rPr>
      </w:pPr>
      <w:r w:rsidRPr="00395D50">
        <w:rPr>
          <w:rFonts w:ascii="Times New Roman" w:eastAsia="Times New Roman" w:hAnsi="Times New Roman" w:cs="Times New Roman"/>
          <w:kern w:val="0"/>
          <w:sz w:val="21"/>
          <w:szCs w:val="21"/>
          <w14:ligatures w14:val="none"/>
        </w:rPr>
        <w:t>Created detailed </w:t>
      </w:r>
      <w:r w:rsidRPr="00395D50">
        <w:rPr>
          <w:rFonts w:ascii="Times New Roman" w:eastAsia="Times New Roman" w:hAnsi="Times New Roman" w:cs="Times New Roman"/>
          <w:b/>
          <w:bCs/>
          <w:kern w:val="0"/>
          <w:sz w:val="21"/>
          <w:szCs w:val="21"/>
          <w14:ligatures w14:val="none"/>
        </w:rPr>
        <w:t>functional documentation</w:t>
      </w:r>
      <w:r w:rsidRPr="00395D50">
        <w:rPr>
          <w:rFonts w:ascii="Times New Roman" w:eastAsia="Times New Roman" w:hAnsi="Times New Roman" w:cs="Times New Roman"/>
          <w:kern w:val="0"/>
          <w:sz w:val="21"/>
          <w:szCs w:val="21"/>
          <w14:ligatures w14:val="none"/>
        </w:rPr>
        <w:t> covering payroll setup, costing flows, and business scenarios to support future audits, training, and system governance processes.</w:t>
      </w:r>
    </w:p>
    <w:p w14:paraId="040BCBAB" w14:textId="77777777" w:rsidR="00395D50" w:rsidRPr="00395D50" w:rsidRDefault="00395D50" w:rsidP="00395D50">
      <w:pPr>
        <w:spacing w:after="0" w:line="276" w:lineRule="auto"/>
        <w:jc w:val="both"/>
        <w:rPr>
          <w:rFonts w:ascii="Times New Roman" w:eastAsia="Times New Roman" w:hAnsi="Times New Roman" w:cs="Times New Roman"/>
          <w:kern w:val="0"/>
          <w:sz w:val="21"/>
          <w:szCs w:val="21"/>
          <w14:ligatures w14:val="none"/>
        </w:rPr>
      </w:pPr>
      <w:r w:rsidRPr="00395D50">
        <w:rPr>
          <w:rFonts w:ascii="Times New Roman" w:eastAsia="Times New Roman" w:hAnsi="Times New Roman" w:cs="Times New Roman"/>
          <w:b/>
          <w:bCs/>
          <w:kern w:val="0"/>
          <w:sz w:val="21"/>
          <w:szCs w:val="21"/>
          <w:u w:val="single"/>
          <w14:ligatures w14:val="none"/>
        </w:rPr>
        <w:t>Environment</w:t>
      </w:r>
      <w:r w:rsidRPr="00395D50">
        <w:rPr>
          <w:rFonts w:ascii="Times New Roman" w:eastAsia="Times New Roman" w:hAnsi="Times New Roman" w:cs="Times New Roman"/>
          <w:b/>
          <w:bCs/>
          <w:kern w:val="0"/>
          <w:sz w:val="21"/>
          <w:szCs w:val="21"/>
          <w14:ligatures w14:val="none"/>
        </w:rPr>
        <w:t>:</w:t>
      </w:r>
      <w:r w:rsidRPr="00395D50">
        <w:rPr>
          <w:rFonts w:ascii="Times New Roman" w:eastAsia="Times New Roman" w:hAnsi="Times New Roman" w:cs="Times New Roman"/>
          <w:kern w:val="0"/>
          <w:sz w:val="21"/>
          <w:szCs w:val="21"/>
          <w14:ligatures w14:val="none"/>
        </w:rPr>
        <w:t> Oracle HCM Cloud (23D), OTL, Payroll, Absence, Core HR, Fast Formulas, BI Publisher, HCM Extracts, OTBI, HDL, Fusion Middleware</w:t>
      </w:r>
    </w:p>
    <w:p w14:paraId="0CF9F1E5" w14:textId="77777777" w:rsidR="00EC4512" w:rsidRPr="00077C28" w:rsidRDefault="00EC4512" w:rsidP="0000664A">
      <w:pPr>
        <w:spacing w:after="0" w:line="276" w:lineRule="auto"/>
        <w:jc w:val="both"/>
        <w:rPr>
          <w:rFonts w:ascii="Times New Roman" w:hAnsi="Times New Roman" w:cs="Times New Roman"/>
          <w:color w:val="000000"/>
          <w:sz w:val="21"/>
          <w:szCs w:val="21"/>
        </w:rPr>
      </w:pPr>
    </w:p>
    <w:p w14:paraId="37F33275" w14:textId="73396012" w:rsidR="00144C48" w:rsidRPr="00AC7B97" w:rsidRDefault="00144C48" w:rsidP="004D0D31">
      <w:pPr>
        <w:spacing w:after="0" w:line="276" w:lineRule="auto"/>
        <w:rPr>
          <w:rFonts w:ascii="Times New Roman" w:hAnsi="Times New Roman" w:cs="Times New Roman"/>
          <w:b/>
          <w:bCs/>
          <w:color w:val="000000" w:themeColor="text1"/>
          <w:sz w:val="21"/>
          <w:szCs w:val="21"/>
        </w:rPr>
      </w:pPr>
      <w:r w:rsidRPr="00AC7B97">
        <w:rPr>
          <w:rFonts w:ascii="Times New Roman" w:hAnsi="Times New Roman" w:cs="Times New Roman"/>
          <w:b/>
          <w:bCs/>
          <w:color w:val="000000" w:themeColor="text1"/>
          <w:sz w:val="21"/>
          <w:szCs w:val="21"/>
          <w:u w:val="single"/>
        </w:rPr>
        <w:t>Client</w:t>
      </w:r>
      <w:r w:rsidRPr="00AC7B97">
        <w:rPr>
          <w:rFonts w:ascii="Times New Roman" w:hAnsi="Times New Roman" w:cs="Times New Roman"/>
          <w:b/>
          <w:bCs/>
          <w:color w:val="000000" w:themeColor="text1"/>
          <w:sz w:val="21"/>
          <w:szCs w:val="21"/>
        </w:rPr>
        <w:t>: Hearst, New York, NY                                                                                                                 Jan 2021 – Mar 2024</w:t>
      </w:r>
    </w:p>
    <w:p w14:paraId="07E38CF2" w14:textId="4A1610DB" w:rsidR="00144C48" w:rsidRPr="00AC7B97" w:rsidRDefault="00144C48" w:rsidP="004D0D31">
      <w:pPr>
        <w:spacing w:after="0" w:line="276" w:lineRule="auto"/>
        <w:rPr>
          <w:rFonts w:ascii="Times New Roman" w:hAnsi="Times New Roman" w:cs="Times New Roman"/>
          <w:b/>
          <w:bCs/>
          <w:color w:val="000000" w:themeColor="text1"/>
          <w:sz w:val="21"/>
          <w:szCs w:val="21"/>
          <w:u w:val="single"/>
        </w:rPr>
      </w:pPr>
      <w:r w:rsidRPr="00AC7B97">
        <w:rPr>
          <w:rFonts w:ascii="Times New Roman" w:hAnsi="Times New Roman" w:cs="Times New Roman"/>
          <w:b/>
          <w:bCs/>
          <w:color w:val="000000" w:themeColor="text1"/>
          <w:sz w:val="21"/>
          <w:szCs w:val="21"/>
          <w:u w:val="single"/>
        </w:rPr>
        <w:t>Role</w:t>
      </w:r>
      <w:r w:rsidRPr="00AC7B97">
        <w:rPr>
          <w:rFonts w:ascii="Times New Roman" w:hAnsi="Times New Roman" w:cs="Times New Roman"/>
          <w:b/>
          <w:bCs/>
          <w:color w:val="000000" w:themeColor="text1"/>
          <w:sz w:val="21"/>
          <w:szCs w:val="21"/>
        </w:rPr>
        <w:t>: Oracle Consultant</w:t>
      </w:r>
    </w:p>
    <w:p w14:paraId="3FA2DC9B" w14:textId="77777777" w:rsidR="00144C48" w:rsidRPr="00AC7B97" w:rsidRDefault="00144C48" w:rsidP="004D0D31">
      <w:pPr>
        <w:spacing w:after="0" w:line="276" w:lineRule="auto"/>
        <w:rPr>
          <w:rFonts w:ascii="Times New Roman" w:hAnsi="Times New Roman" w:cs="Times New Roman"/>
          <w:b/>
          <w:bCs/>
          <w:color w:val="000000" w:themeColor="text1"/>
          <w:sz w:val="21"/>
          <w:szCs w:val="21"/>
          <w:u w:val="single"/>
        </w:rPr>
      </w:pPr>
      <w:r w:rsidRPr="00AC7B97">
        <w:rPr>
          <w:rFonts w:ascii="Times New Roman" w:hAnsi="Times New Roman" w:cs="Times New Roman"/>
          <w:b/>
          <w:bCs/>
          <w:color w:val="000000" w:themeColor="text1"/>
          <w:sz w:val="21"/>
          <w:szCs w:val="21"/>
          <w:u w:val="single"/>
        </w:rPr>
        <w:t xml:space="preserve">Responsibilities: </w:t>
      </w:r>
    </w:p>
    <w:p w14:paraId="2DF8A59D" w14:textId="33AD712A" w:rsidR="00531CB7" w:rsidRPr="00531CB7" w:rsidRDefault="00531CB7" w:rsidP="00531CB7">
      <w:pPr>
        <w:numPr>
          <w:ilvl w:val="0"/>
          <w:numId w:val="353"/>
        </w:numPr>
        <w:spacing w:after="0" w:line="276" w:lineRule="auto"/>
        <w:jc w:val="both"/>
        <w:rPr>
          <w:rFonts w:ascii="Times New Roman" w:eastAsia="Times New Roman" w:hAnsi="Times New Roman" w:cs="Times New Roman"/>
          <w:color w:val="000000" w:themeColor="text1"/>
          <w:kern w:val="0"/>
          <w:sz w:val="21"/>
          <w:szCs w:val="21"/>
          <w14:ligatures w14:val="none"/>
        </w:rPr>
      </w:pPr>
      <w:r w:rsidRPr="00531CB7">
        <w:rPr>
          <w:rFonts w:ascii="Times New Roman" w:eastAsia="Times New Roman" w:hAnsi="Times New Roman" w:cs="Times New Roman"/>
          <w:color w:val="000000" w:themeColor="text1"/>
          <w:kern w:val="0"/>
          <w:sz w:val="21"/>
          <w:szCs w:val="21"/>
          <w14:ligatures w14:val="none"/>
        </w:rPr>
        <w:t>Conferred with </w:t>
      </w:r>
      <w:r w:rsidRPr="00531CB7">
        <w:rPr>
          <w:rFonts w:ascii="Times New Roman" w:eastAsia="Times New Roman" w:hAnsi="Times New Roman" w:cs="Times New Roman"/>
          <w:b/>
          <w:bCs/>
          <w:color w:val="000000" w:themeColor="text1"/>
          <w:kern w:val="0"/>
          <w:sz w:val="21"/>
          <w:szCs w:val="21"/>
          <w14:ligatures w14:val="none"/>
        </w:rPr>
        <w:t>HR and Finance teams</w:t>
      </w:r>
      <w:r w:rsidRPr="00531CB7">
        <w:rPr>
          <w:rFonts w:ascii="Times New Roman" w:eastAsia="Times New Roman" w:hAnsi="Times New Roman" w:cs="Times New Roman"/>
          <w:color w:val="000000" w:themeColor="text1"/>
          <w:kern w:val="0"/>
          <w:sz w:val="21"/>
          <w:szCs w:val="21"/>
          <w14:ligatures w14:val="none"/>
        </w:rPr>
        <w:t> to review and reengineer existing payroll configurations, improving retro-pay handling, costing, and </w:t>
      </w:r>
      <w:r w:rsidRPr="00531CB7">
        <w:rPr>
          <w:rFonts w:ascii="Times New Roman" w:eastAsia="Times New Roman" w:hAnsi="Times New Roman" w:cs="Times New Roman"/>
          <w:b/>
          <w:bCs/>
          <w:color w:val="000000" w:themeColor="text1"/>
          <w:kern w:val="0"/>
          <w:sz w:val="21"/>
          <w:szCs w:val="21"/>
          <w14:ligatures w14:val="none"/>
        </w:rPr>
        <w:t>tax reporting</w:t>
      </w:r>
      <w:r w:rsidRPr="00531CB7">
        <w:rPr>
          <w:rFonts w:ascii="Times New Roman" w:eastAsia="Times New Roman" w:hAnsi="Times New Roman" w:cs="Times New Roman"/>
          <w:color w:val="000000" w:themeColor="text1"/>
          <w:kern w:val="0"/>
          <w:sz w:val="21"/>
          <w:szCs w:val="21"/>
          <w14:ligatures w14:val="none"/>
        </w:rPr>
        <w:t> while aligning the process with state, federal, and organizational policies.</w:t>
      </w:r>
    </w:p>
    <w:p w14:paraId="36F6564C" w14:textId="77777777" w:rsidR="00531CB7" w:rsidRPr="00531CB7" w:rsidRDefault="00531CB7" w:rsidP="00531CB7">
      <w:pPr>
        <w:numPr>
          <w:ilvl w:val="0"/>
          <w:numId w:val="353"/>
        </w:numPr>
        <w:spacing w:after="0" w:line="276" w:lineRule="auto"/>
        <w:jc w:val="both"/>
        <w:rPr>
          <w:rFonts w:ascii="Times New Roman" w:eastAsia="Times New Roman" w:hAnsi="Times New Roman" w:cs="Times New Roman"/>
          <w:color w:val="000000" w:themeColor="text1"/>
          <w:kern w:val="0"/>
          <w:sz w:val="21"/>
          <w:szCs w:val="21"/>
          <w14:ligatures w14:val="none"/>
        </w:rPr>
      </w:pPr>
      <w:r w:rsidRPr="00531CB7">
        <w:rPr>
          <w:rFonts w:ascii="Times New Roman" w:eastAsia="Times New Roman" w:hAnsi="Times New Roman" w:cs="Times New Roman"/>
          <w:color w:val="000000" w:themeColor="text1"/>
          <w:kern w:val="0"/>
          <w:sz w:val="21"/>
          <w:szCs w:val="21"/>
          <w14:ligatures w14:val="none"/>
        </w:rPr>
        <w:t>Configured payroll elements, earning definitions, eligibility profiles, and element entries to accommodate multiple bargaining units, ensuring </w:t>
      </w:r>
      <w:r w:rsidRPr="00531CB7">
        <w:rPr>
          <w:rFonts w:ascii="Times New Roman" w:eastAsia="Times New Roman" w:hAnsi="Times New Roman" w:cs="Times New Roman"/>
          <w:b/>
          <w:bCs/>
          <w:color w:val="000000" w:themeColor="text1"/>
          <w:kern w:val="0"/>
          <w:sz w:val="21"/>
          <w:szCs w:val="21"/>
          <w14:ligatures w14:val="none"/>
        </w:rPr>
        <w:t>payroll accuracy</w:t>
      </w:r>
      <w:r w:rsidRPr="00531CB7">
        <w:rPr>
          <w:rFonts w:ascii="Times New Roman" w:eastAsia="Times New Roman" w:hAnsi="Times New Roman" w:cs="Times New Roman"/>
          <w:color w:val="000000" w:themeColor="text1"/>
          <w:kern w:val="0"/>
          <w:sz w:val="21"/>
          <w:szCs w:val="21"/>
          <w14:ligatures w14:val="none"/>
        </w:rPr>
        <w:t> and compliance across all operating subsidiaries and global business entities.</w:t>
      </w:r>
    </w:p>
    <w:p w14:paraId="2359686B" w14:textId="77777777" w:rsidR="00531CB7" w:rsidRPr="00531CB7" w:rsidRDefault="00531CB7" w:rsidP="00531CB7">
      <w:pPr>
        <w:numPr>
          <w:ilvl w:val="0"/>
          <w:numId w:val="353"/>
        </w:numPr>
        <w:spacing w:after="0" w:line="276" w:lineRule="auto"/>
        <w:jc w:val="both"/>
        <w:rPr>
          <w:rFonts w:ascii="Times New Roman" w:eastAsia="Times New Roman" w:hAnsi="Times New Roman" w:cs="Times New Roman"/>
          <w:color w:val="000000" w:themeColor="text1"/>
          <w:kern w:val="0"/>
          <w:sz w:val="21"/>
          <w:szCs w:val="21"/>
          <w14:ligatures w14:val="none"/>
        </w:rPr>
      </w:pPr>
      <w:r w:rsidRPr="00531CB7">
        <w:rPr>
          <w:rFonts w:ascii="Times New Roman" w:eastAsia="Times New Roman" w:hAnsi="Times New Roman" w:cs="Times New Roman"/>
          <w:color w:val="000000" w:themeColor="text1"/>
          <w:kern w:val="0"/>
          <w:sz w:val="21"/>
          <w:szCs w:val="21"/>
          <w14:ligatures w14:val="none"/>
        </w:rPr>
        <w:t>Enhanced </w:t>
      </w:r>
      <w:r w:rsidRPr="00531CB7">
        <w:rPr>
          <w:rFonts w:ascii="Times New Roman" w:eastAsia="Times New Roman" w:hAnsi="Times New Roman" w:cs="Times New Roman"/>
          <w:b/>
          <w:bCs/>
          <w:color w:val="000000" w:themeColor="text1"/>
          <w:kern w:val="0"/>
          <w:sz w:val="21"/>
          <w:szCs w:val="21"/>
          <w14:ligatures w14:val="none"/>
        </w:rPr>
        <w:t>Fast Formulas</w:t>
      </w:r>
      <w:r w:rsidRPr="00531CB7">
        <w:rPr>
          <w:rFonts w:ascii="Times New Roman" w:eastAsia="Times New Roman" w:hAnsi="Times New Roman" w:cs="Times New Roman"/>
          <w:color w:val="000000" w:themeColor="text1"/>
          <w:kern w:val="0"/>
          <w:sz w:val="21"/>
          <w:szCs w:val="21"/>
          <w14:ligatures w14:val="none"/>
        </w:rPr>
        <w:t> for absence accrual, earning validations, and deduction calculations, introducing rule-based logic to support complex benefit structures and eliminate recurring manual adjustments during payroll runs.</w:t>
      </w:r>
    </w:p>
    <w:p w14:paraId="38079D4C" w14:textId="77777777" w:rsidR="00531CB7" w:rsidRPr="00531CB7" w:rsidRDefault="00531CB7" w:rsidP="00531CB7">
      <w:pPr>
        <w:numPr>
          <w:ilvl w:val="0"/>
          <w:numId w:val="353"/>
        </w:numPr>
        <w:spacing w:after="0" w:line="276" w:lineRule="auto"/>
        <w:jc w:val="both"/>
        <w:rPr>
          <w:rFonts w:ascii="Times New Roman" w:eastAsia="Times New Roman" w:hAnsi="Times New Roman" w:cs="Times New Roman"/>
          <w:color w:val="000000" w:themeColor="text1"/>
          <w:kern w:val="0"/>
          <w:sz w:val="21"/>
          <w:szCs w:val="21"/>
          <w14:ligatures w14:val="none"/>
        </w:rPr>
      </w:pPr>
      <w:r w:rsidRPr="00531CB7">
        <w:rPr>
          <w:rFonts w:ascii="Times New Roman" w:eastAsia="Times New Roman" w:hAnsi="Times New Roman" w:cs="Times New Roman"/>
          <w:color w:val="000000" w:themeColor="text1"/>
          <w:kern w:val="0"/>
          <w:sz w:val="21"/>
          <w:szCs w:val="21"/>
          <w14:ligatures w14:val="none"/>
        </w:rPr>
        <w:t>Designed dynamic </w:t>
      </w:r>
      <w:r w:rsidRPr="00531CB7">
        <w:rPr>
          <w:rFonts w:ascii="Times New Roman" w:eastAsia="Times New Roman" w:hAnsi="Times New Roman" w:cs="Times New Roman"/>
          <w:b/>
          <w:bCs/>
          <w:color w:val="000000" w:themeColor="text1"/>
          <w:kern w:val="0"/>
          <w:sz w:val="21"/>
          <w:szCs w:val="21"/>
          <w14:ligatures w14:val="none"/>
        </w:rPr>
        <w:t>BI Publisher</w:t>
      </w:r>
      <w:r w:rsidRPr="00531CB7">
        <w:rPr>
          <w:rFonts w:ascii="Times New Roman" w:eastAsia="Times New Roman" w:hAnsi="Times New Roman" w:cs="Times New Roman"/>
          <w:color w:val="000000" w:themeColor="text1"/>
          <w:kern w:val="0"/>
          <w:sz w:val="21"/>
          <w:szCs w:val="21"/>
          <w14:ligatures w14:val="none"/>
        </w:rPr>
        <w:t> and </w:t>
      </w:r>
      <w:r w:rsidRPr="00531CB7">
        <w:rPr>
          <w:rFonts w:ascii="Times New Roman" w:eastAsia="Times New Roman" w:hAnsi="Times New Roman" w:cs="Times New Roman"/>
          <w:b/>
          <w:bCs/>
          <w:color w:val="000000" w:themeColor="text1"/>
          <w:kern w:val="0"/>
          <w:sz w:val="21"/>
          <w:szCs w:val="21"/>
          <w14:ligatures w14:val="none"/>
        </w:rPr>
        <w:t>OTBI reports</w:t>
      </w:r>
      <w:r w:rsidRPr="00531CB7">
        <w:rPr>
          <w:rFonts w:ascii="Times New Roman" w:eastAsia="Times New Roman" w:hAnsi="Times New Roman" w:cs="Times New Roman"/>
          <w:color w:val="000000" w:themeColor="text1"/>
          <w:kern w:val="0"/>
          <w:sz w:val="21"/>
          <w:szCs w:val="21"/>
          <w14:ligatures w14:val="none"/>
        </w:rPr>
        <w:t> for payroll reconciliation, exception monitoring, and leadership dashboards, enabling proactive identification of anomalies and driving operational transparency across pay cycles.</w:t>
      </w:r>
    </w:p>
    <w:p w14:paraId="172A50F1" w14:textId="77777777" w:rsidR="00531CB7" w:rsidRPr="00531CB7" w:rsidRDefault="00531CB7" w:rsidP="00531CB7">
      <w:pPr>
        <w:numPr>
          <w:ilvl w:val="0"/>
          <w:numId w:val="353"/>
        </w:numPr>
        <w:spacing w:after="0" w:line="276" w:lineRule="auto"/>
        <w:jc w:val="both"/>
        <w:rPr>
          <w:rFonts w:ascii="Times New Roman" w:eastAsia="Times New Roman" w:hAnsi="Times New Roman" w:cs="Times New Roman"/>
          <w:color w:val="000000" w:themeColor="text1"/>
          <w:kern w:val="0"/>
          <w:sz w:val="21"/>
          <w:szCs w:val="21"/>
          <w14:ligatures w14:val="none"/>
        </w:rPr>
      </w:pPr>
      <w:r w:rsidRPr="00531CB7">
        <w:rPr>
          <w:rFonts w:ascii="Times New Roman" w:eastAsia="Times New Roman" w:hAnsi="Times New Roman" w:cs="Times New Roman"/>
          <w:color w:val="000000" w:themeColor="text1"/>
          <w:kern w:val="0"/>
          <w:sz w:val="21"/>
          <w:szCs w:val="21"/>
          <w14:ligatures w14:val="none"/>
        </w:rPr>
        <w:t>Collaborated with technical teams to validate </w:t>
      </w:r>
      <w:r w:rsidRPr="00531CB7">
        <w:rPr>
          <w:rFonts w:ascii="Times New Roman" w:eastAsia="Times New Roman" w:hAnsi="Times New Roman" w:cs="Times New Roman"/>
          <w:b/>
          <w:bCs/>
          <w:color w:val="000000" w:themeColor="text1"/>
          <w:kern w:val="0"/>
          <w:sz w:val="21"/>
          <w:szCs w:val="21"/>
          <w14:ligatures w14:val="none"/>
        </w:rPr>
        <w:t>inbound and outbound integrations</w:t>
      </w:r>
      <w:r w:rsidRPr="00531CB7">
        <w:rPr>
          <w:rFonts w:ascii="Times New Roman" w:eastAsia="Times New Roman" w:hAnsi="Times New Roman" w:cs="Times New Roman"/>
          <w:color w:val="000000" w:themeColor="text1"/>
          <w:kern w:val="0"/>
          <w:sz w:val="21"/>
          <w:szCs w:val="21"/>
          <w14:ligatures w14:val="none"/>
        </w:rPr>
        <w:t> between Payroll, Finance, and Timekeeping systems, ensuring seamless data synchronization and integrity across all functional touchpoints.</w:t>
      </w:r>
    </w:p>
    <w:p w14:paraId="4D6FE958" w14:textId="77777777" w:rsidR="00531CB7" w:rsidRPr="00531CB7" w:rsidRDefault="00531CB7" w:rsidP="00531CB7">
      <w:pPr>
        <w:numPr>
          <w:ilvl w:val="0"/>
          <w:numId w:val="353"/>
        </w:numPr>
        <w:spacing w:after="0" w:line="276" w:lineRule="auto"/>
        <w:jc w:val="both"/>
        <w:rPr>
          <w:rFonts w:ascii="Times New Roman" w:eastAsia="Times New Roman" w:hAnsi="Times New Roman" w:cs="Times New Roman"/>
          <w:color w:val="000000" w:themeColor="text1"/>
          <w:kern w:val="0"/>
          <w:sz w:val="21"/>
          <w:szCs w:val="21"/>
          <w14:ligatures w14:val="none"/>
        </w:rPr>
      </w:pPr>
      <w:r w:rsidRPr="00531CB7">
        <w:rPr>
          <w:rFonts w:ascii="Times New Roman" w:eastAsia="Times New Roman" w:hAnsi="Times New Roman" w:cs="Times New Roman"/>
          <w:color w:val="000000" w:themeColor="text1"/>
          <w:kern w:val="0"/>
          <w:sz w:val="21"/>
          <w:szCs w:val="21"/>
          <w14:ligatures w14:val="none"/>
        </w:rPr>
        <w:t>Supported </w:t>
      </w:r>
      <w:r w:rsidRPr="00531CB7">
        <w:rPr>
          <w:rFonts w:ascii="Times New Roman" w:eastAsia="Times New Roman" w:hAnsi="Times New Roman" w:cs="Times New Roman"/>
          <w:b/>
          <w:bCs/>
          <w:color w:val="000000" w:themeColor="text1"/>
          <w:kern w:val="0"/>
          <w:sz w:val="21"/>
          <w:szCs w:val="21"/>
          <w14:ligatures w14:val="none"/>
        </w:rPr>
        <w:t>Absence Management</w:t>
      </w:r>
      <w:r w:rsidRPr="00531CB7">
        <w:rPr>
          <w:rFonts w:ascii="Times New Roman" w:eastAsia="Times New Roman" w:hAnsi="Times New Roman" w:cs="Times New Roman"/>
          <w:color w:val="000000" w:themeColor="text1"/>
          <w:kern w:val="0"/>
          <w:sz w:val="21"/>
          <w:szCs w:val="21"/>
          <w14:ligatures w14:val="none"/>
        </w:rPr>
        <w:t> setup to manage accrual policies, leave balances, and carryover calculations, ensuring data accuracy in Payroll processing and alignment with corporate leave policies and compliance standards.</w:t>
      </w:r>
    </w:p>
    <w:p w14:paraId="5957ACDC" w14:textId="77777777" w:rsidR="00531CB7" w:rsidRPr="00531CB7" w:rsidRDefault="00531CB7" w:rsidP="00531CB7">
      <w:pPr>
        <w:numPr>
          <w:ilvl w:val="0"/>
          <w:numId w:val="353"/>
        </w:numPr>
        <w:spacing w:after="0" w:line="276" w:lineRule="auto"/>
        <w:jc w:val="both"/>
        <w:rPr>
          <w:rFonts w:ascii="Times New Roman" w:eastAsia="Times New Roman" w:hAnsi="Times New Roman" w:cs="Times New Roman"/>
          <w:color w:val="000000" w:themeColor="text1"/>
          <w:kern w:val="0"/>
          <w:sz w:val="21"/>
          <w:szCs w:val="21"/>
          <w14:ligatures w14:val="none"/>
        </w:rPr>
      </w:pPr>
      <w:r w:rsidRPr="00531CB7">
        <w:rPr>
          <w:rFonts w:ascii="Times New Roman" w:eastAsia="Times New Roman" w:hAnsi="Times New Roman" w:cs="Times New Roman"/>
          <w:color w:val="000000" w:themeColor="text1"/>
          <w:kern w:val="0"/>
          <w:sz w:val="21"/>
          <w:szCs w:val="21"/>
          <w14:ligatures w14:val="none"/>
        </w:rPr>
        <w:t>Conducted end-to-end </w:t>
      </w:r>
      <w:r w:rsidRPr="00531CB7">
        <w:rPr>
          <w:rFonts w:ascii="Times New Roman" w:eastAsia="Times New Roman" w:hAnsi="Times New Roman" w:cs="Times New Roman"/>
          <w:b/>
          <w:bCs/>
          <w:color w:val="000000" w:themeColor="text1"/>
          <w:kern w:val="0"/>
          <w:sz w:val="21"/>
          <w:szCs w:val="21"/>
          <w14:ligatures w14:val="none"/>
        </w:rPr>
        <w:t>functional testing and UAT cycles</w:t>
      </w:r>
      <w:r w:rsidRPr="00531CB7">
        <w:rPr>
          <w:rFonts w:ascii="Times New Roman" w:eastAsia="Times New Roman" w:hAnsi="Times New Roman" w:cs="Times New Roman"/>
          <w:color w:val="000000" w:themeColor="text1"/>
          <w:kern w:val="0"/>
          <w:sz w:val="21"/>
          <w:szCs w:val="21"/>
          <w14:ligatures w14:val="none"/>
        </w:rPr>
        <w:t xml:space="preserve">, creating test scripts, managing issue tracking via Jira, coordinating </w:t>
      </w:r>
      <w:proofErr w:type="gramStart"/>
      <w:r w:rsidRPr="00531CB7">
        <w:rPr>
          <w:rFonts w:ascii="Times New Roman" w:eastAsia="Times New Roman" w:hAnsi="Times New Roman" w:cs="Times New Roman"/>
          <w:color w:val="000000" w:themeColor="text1"/>
          <w:kern w:val="0"/>
          <w:sz w:val="21"/>
          <w:szCs w:val="21"/>
          <w14:ligatures w14:val="none"/>
        </w:rPr>
        <w:t>sign-offs</w:t>
      </w:r>
      <w:proofErr w:type="gramEnd"/>
      <w:r w:rsidRPr="00531CB7">
        <w:rPr>
          <w:rFonts w:ascii="Times New Roman" w:eastAsia="Times New Roman" w:hAnsi="Times New Roman" w:cs="Times New Roman"/>
          <w:color w:val="000000" w:themeColor="text1"/>
          <w:kern w:val="0"/>
          <w:sz w:val="21"/>
          <w:szCs w:val="21"/>
          <w14:ligatures w14:val="none"/>
        </w:rPr>
        <w:t>, and validating critical payroll results across quarterly and off-cycle pay runs.</w:t>
      </w:r>
    </w:p>
    <w:p w14:paraId="138F503D" w14:textId="77777777" w:rsidR="00531CB7" w:rsidRPr="00531CB7" w:rsidRDefault="00531CB7" w:rsidP="00531CB7">
      <w:pPr>
        <w:numPr>
          <w:ilvl w:val="0"/>
          <w:numId w:val="353"/>
        </w:numPr>
        <w:spacing w:after="0" w:line="276" w:lineRule="auto"/>
        <w:jc w:val="both"/>
        <w:rPr>
          <w:rFonts w:ascii="Times New Roman" w:eastAsia="Times New Roman" w:hAnsi="Times New Roman" w:cs="Times New Roman"/>
          <w:color w:val="000000" w:themeColor="text1"/>
          <w:kern w:val="0"/>
          <w:sz w:val="21"/>
          <w:szCs w:val="21"/>
          <w14:ligatures w14:val="none"/>
        </w:rPr>
      </w:pPr>
      <w:r w:rsidRPr="00531CB7">
        <w:rPr>
          <w:rFonts w:ascii="Times New Roman" w:eastAsia="Times New Roman" w:hAnsi="Times New Roman" w:cs="Times New Roman"/>
          <w:color w:val="000000" w:themeColor="text1"/>
          <w:kern w:val="0"/>
          <w:sz w:val="21"/>
          <w:szCs w:val="21"/>
          <w14:ligatures w14:val="none"/>
        </w:rPr>
        <w:t>Implemented improvements in </w:t>
      </w:r>
      <w:r w:rsidRPr="00531CB7">
        <w:rPr>
          <w:rFonts w:ascii="Times New Roman" w:eastAsia="Times New Roman" w:hAnsi="Times New Roman" w:cs="Times New Roman"/>
          <w:b/>
          <w:bCs/>
          <w:color w:val="000000" w:themeColor="text1"/>
          <w:kern w:val="0"/>
          <w:sz w:val="21"/>
          <w:szCs w:val="21"/>
          <w14:ligatures w14:val="none"/>
        </w:rPr>
        <w:t>approval workflows</w:t>
      </w:r>
      <w:r w:rsidRPr="00531CB7">
        <w:rPr>
          <w:rFonts w:ascii="Times New Roman" w:eastAsia="Times New Roman" w:hAnsi="Times New Roman" w:cs="Times New Roman"/>
          <w:color w:val="000000" w:themeColor="text1"/>
          <w:kern w:val="0"/>
          <w:sz w:val="21"/>
          <w:szCs w:val="21"/>
          <w14:ligatures w14:val="none"/>
        </w:rPr>
        <w:t> and retro-pay validations to streamline payroll approvals, strengthen control mechanisms, and reduce cycle time for multi-level managerial approvals.</w:t>
      </w:r>
    </w:p>
    <w:p w14:paraId="7C05DF3E" w14:textId="77777777" w:rsidR="00531CB7" w:rsidRPr="00531CB7" w:rsidRDefault="00531CB7" w:rsidP="00531CB7">
      <w:pPr>
        <w:numPr>
          <w:ilvl w:val="0"/>
          <w:numId w:val="353"/>
        </w:numPr>
        <w:spacing w:after="0" w:line="276" w:lineRule="auto"/>
        <w:jc w:val="both"/>
        <w:rPr>
          <w:rFonts w:ascii="Times New Roman" w:eastAsia="Times New Roman" w:hAnsi="Times New Roman" w:cs="Times New Roman"/>
          <w:color w:val="000000" w:themeColor="text1"/>
          <w:kern w:val="0"/>
          <w:sz w:val="21"/>
          <w:szCs w:val="21"/>
          <w14:ligatures w14:val="none"/>
        </w:rPr>
      </w:pPr>
      <w:r w:rsidRPr="00531CB7">
        <w:rPr>
          <w:rFonts w:ascii="Times New Roman" w:eastAsia="Times New Roman" w:hAnsi="Times New Roman" w:cs="Times New Roman"/>
          <w:color w:val="000000" w:themeColor="text1"/>
          <w:kern w:val="0"/>
          <w:sz w:val="21"/>
          <w:szCs w:val="21"/>
          <w14:ligatures w14:val="none"/>
        </w:rPr>
        <w:t>Developed detailed </w:t>
      </w:r>
      <w:r w:rsidRPr="00531CB7">
        <w:rPr>
          <w:rFonts w:ascii="Times New Roman" w:eastAsia="Times New Roman" w:hAnsi="Times New Roman" w:cs="Times New Roman"/>
          <w:b/>
          <w:bCs/>
          <w:color w:val="000000" w:themeColor="text1"/>
          <w:kern w:val="0"/>
          <w:sz w:val="21"/>
          <w:szCs w:val="21"/>
          <w14:ligatures w14:val="none"/>
        </w:rPr>
        <w:t>configuration workbooks</w:t>
      </w:r>
      <w:r w:rsidRPr="00531CB7">
        <w:rPr>
          <w:rFonts w:ascii="Times New Roman" w:eastAsia="Times New Roman" w:hAnsi="Times New Roman" w:cs="Times New Roman"/>
          <w:color w:val="000000" w:themeColor="text1"/>
          <w:kern w:val="0"/>
          <w:sz w:val="21"/>
          <w:szCs w:val="21"/>
          <w14:ligatures w14:val="none"/>
        </w:rPr>
        <w:t>, setup documents, and process flow diagrams to provide traceability for audits and to ensure compliance with internal governance and SOX controls.</w:t>
      </w:r>
    </w:p>
    <w:p w14:paraId="08523860" w14:textId="77777777" w:rsidR="00531CB7" w:rsidRPr="00531CB7" w:rsidRDefault="00531CB7" w:rsidP="00531CB7">
      <w:pPr>
        <w:numPr>
          <w:ilvl w:val="0"/>
          <w:numId w:val="353"/>
        </w:numPr>
        <w:spacing w:after="0" w:line="276" w:lineRule="auto"/>
        <w:jc w:val="both"/>
        <w:rPr>
          <w:rFonts w:ascii="Times New Roman" w:eastAsia="Times New Roman" w:hAnsi="Times New Roman" w:cs="Times New Roman"/>
          <w:color w:val="000000" w:themeColor="text1"/>
          <w:kern w:val="0"/>
          <w:sz w:val="21"/>
          <w:szCs w:val="21"/>
          <w14:ligatures w14:val="none"/>
        </w:rPr>
      </w:pPr>
      <w:r w:rsidRPr="00531CB7">
        <w:rPr>
          <w:rFonts w:ascii="Times New Roman" w:eastAsia="Times New Roman" w:hAnsi="Times New Roman" w:cs="Times New Roman"/>
          <w:color w:val="000000" w:themeColor="text1"/>
          <w:kern w:val="0"/>
          <w:sz w:val="21"/>
          <w:szCs w:val="21"/>
          <w14:ligatures w14:val="none"/>
        </w:rPr>
        <w:t>Led </w:t>
      </w:r>
      <w:r w:rsidRPr="00531CB7">
        <w:rPr>
          <w:rFonts w:ascii="Times New Roman" w:eastAsia="Times New Roman" w:hAnsi="Times New Roman" w:cs="Times New Roman"/>
          <w:b/>
          <w:bCs/>
          <w:color w:val="000000" w:themeColor="text1"/>
          <w:kern w:val="0"/>
          <w:sz w:val="21"/>
          <w:szCs w:val="21"/>
          <w14:ligatures w14:val="none"/>
        </w:rPr>
        <w:t>year-end payroll reconciliation</w:t>
      </w:r>
      <w:r w:rsidRPr="00531CB7">
        <w:rPr>
          <w:rFonts w:ascii="Times New Roman" w:eastAsia="Times New Roman" w:hAnsi="Times New Roman" w:cs="Times New Roman"/>
          <w:color w:val="000000" w:themeColor="text1"/>
          <w:kern w:val="0"/>
          <w:sz w:val="21"/>
          <w:szCs w:val="21"/>
          <w14:ligatures w14:val="none"/>
        </w:rPr>
        <w:t> and statutory reporting efforts, validating employee tax calculations, generating submission files, and coordinating with external vendors for accurate regulatory filings.</w:t>
      </w:r>
    </w:p>
    <w:p w14:paraId="55496F19" w14:textId="77777777" w:rsidR="00531CB7" w:rsidRPr="00531CB7" w:rsidRDefault="00531CB7" w:rsidP="00531CB7">
      <w:pPr>
        <w:numPr>
          <w:ilvl w:val="0"/>
          <w:numId w:val="353"/>
        </w:numPr>
        <w:spacing w:after="0" w:line="276" w:lineRule="auto"/>
        <w:jc w:val="both"/>
        <w:rPr>
          <w:rFonts w:ascii="Times New Roman" w:eastAsia="Times New Roman" w:hAnsi="Times New Roman" w:cs="Times New Roman"/>
          <w:color w:val="000000" w:themeColor="text1"/>
          <w:kern w:val="0"/>
          <w:sz w:val="21"/>
          <w:szCs w:val="21"/>
          <w14:ligatures w14:val="none"/>
        </w:rPr>
      </w:pPr>
      <w:r w:rsidRPr="00531CB7">
        <w:rPr>
          <w:rFonts w:ascii="Times New Roman" w:eastAsia="Times New Roman" w:hAnsi="Times New Roman" w:cs="Times New Roman"/>
          <w:color w:val="000000" w:themeColor="text1"/>
          <w:kern w:val="0"/>
          <w:sz w:val="21"/>
          <w:szCs w:val="21"/>
          <w14:ligatures w14:val="none"/>
        </w:rPr>
        <w:t>Delivered hands-on </w:t>
      </w:r>
      <w:r w:rsidRPr="00531CB7">
        <w:rPr>
          <w:rFonts w:ascii="Times New Roman" w:eastAsia="Times New Roman" w:hAnsi="Times New Roman" w:cs="Times New Roman"/>
          <w:b/>
          <w:bCs/>
          <w:color w:val="000000" w:themeColor="text1"/>
          <w:kern w:val="0"/>
          <w:sz w:val="21"/>
          <w:szCs w:val="21"/>
          <w14:ligatures w14:val="none"/>
        </w:rPr>
        <w:t>post-production support</w:t>
      </w:r>
      <w:r w:rsidRPr="00531CB7">
        <w:rPr>
          <w:rFonts w:ascii="Times New Roman" w:eastAsia="Times New Roman" w:hAnsi="Times New Roman" w:cs="Times New Roman"/>
          <w:color w:val="000000" w:themeColor="text1"/>
          <w:kern w:val="0"/>
          <w:sz w:val="21"/>
          <w:szCs w:val="21"/>
          <w14:ligatures w14:val="none"/>
        </w:rPr>
        <w:t> for payroll operations, monitoring batch jobs, analyzing costing variances, and resolving calculation issues impacting month-end and quarterly close.</w:t>
      </w:r>
    </w:p>
    <w:p w14:paraId="7D380312" w14:textId="77777777" w:rsidR="00531CB7" w:rsidRPr="00531CB7" w:rsidRDefault="00531CB7" w:rsidP="00531CB7">
      <w:pPr>
        <w:numPr>
          <w:ilvl w:val="0"/>
          <w:numId w:val="353"/>
        </w:numPr>
        <w:spacing w:after="0" w:line="276" w:lineRule="auto"/>
        <w:jc w:val="both"/>
        <w:rPr>
          <w:rFonts w:ascii="Times New Roman" w:eastAsia="Times New Roman" w:hAnsi="Times New Roman" w:cs="Times New Roman"/>
          <w:color w:val="000000" w:themeColor="text1"/>
          <w:kern w:val="0"/>
          <w:sz w:val="21"/>
          <w:szCs w:val="21"/>
          <w14:ligatures w14:val="none"/>
        </w:rPr>
      </w:pPr>
      <w:r w:rsidRPr="00531CB7">
        <w:rPr>
          <w:rFonts w:ascii="Times New Roman" w:eastAsia="Times New Roman" w:hAnsi="Times New Roman" w:cs="Times New Roman"/>
          <w:color w:val="000000" w:themeColor="text1"/>
          <w:kern w:val="0"/>
          <w:sz w:val="21"/>
          <w:szCs w:val="21"/>
          <w14:ligatures w14:val="none"/>
        </w:rPr>
        <w:t>Coordinated </w:t>
      </w:r>
      <w:r w:rsidRPr="00531CB7">
        <w:rPr>
          <w:rFonts w:ascii="Times New Roman" w:eastAsia="Times New Roman" w:hAnsi="Times New Roman" w:cs="Times New Roman"/>
          <w:b/>
          <w:bCs/>
          <w:color w:val="000000" w:themeColor="text1"/>
          <w:kern w:val="0"/>
          <w:sz w:val="21"/>
          <w:szCs w:val="21"/>
          <w14:ligatures w14:val="none"/>
        </w:rPr>
        <w:t>Oracle quarterly update testing</w:t>
      </w:r>
      <w:r w:rsidRPr="00531CB7">
        <w:rPr>
          <w:rFonts w:ascii="Times New Roman" w:eastAsia="Times New Roman" w:hAnsi="Times New Roman" w:cs="Times New Roman"/>
          <w:color w:val="000000" w:themeColor="text1"/>
          <w:kern w:val="0"/>
          <w:sz w:val="21"/>
          <w:szCs w:val="21"/>
          <w14:ligatures w14:val="none"/>
        </w:rPr>
        <w:t> by executing regression scripts, validating legislative changes, and ensuring continued stability of Payroll and Absence modules post-release.</w:t>
      </w:r>
    </w:p>
    <w:p w14:paraId="68DAC671" w14:textId="77777777" w:rsidR="00531CB7" w:rsidRPr="00531CB7" w:rsidRDefault="00531CB7" w:rsidP="00531CB7">
      <w:pPr>
        <w:spacing w:after="0" w:line="276" w:lineRule="auto"/>
        <w:jc w:val="both"/>
        <w:rPr>
          <w:rFonts w:ascii="Times New Roman" w:eastAsia="Times New Roman" w:hAnsi="Times New Roman" w:cs="Times New Roman"/>
          <w:color w:val="000000" w:themeColor="text1"/>
          <w:kern w:val="0"/>
          <w:sz w:val="21"/>
          <w:szCs w:val="21"/>
          <w14:ligatures w14:val="none"/>
        </w:rPr>
      </w:pPr>
      <w:r w:rsidRPr="00531CB7">
        <w:rPr>
          <w:rFonts w:ascii="Times New Roman" w:eastAsia="Times New Roman" w:hAnsi="Times New Roman" w:cs="Times New Roman"/>
          <w:b/>
          <w:bCs/>
          <w:color w:val="000000" w:themeColor="text1"/>
          <w:kern w:val="0"/>
          <w:sz w:val="21"/>
          <w:szCs w:val="21"/>
          <w:u w:val="single"/>
          <w14:ligatures w14:val="none"/>
        </w:rPr>
        <w:t>Environment</w:t>
      </w:r>
      <w:r w:rsidRPr="00531CB7">
        <w:rPr>
          <w:rFonts w:ascii="Times New Roman" w:eastAsia="Times New Roman" w:hAnsi="Times New Roman" w:cs="Times New Roman"/>
          <w:b/>
          <w:bCs/>
          <w:color w:val="000000" w:themeColor="text1"/>
          <w:kern w:val="0"/>
          <w:sz w:val="21"/>
          <w:szCs w:val="21"/>
          <w14:ligatures w14:val="none"/>
        </w:rPr>
        <w:t>:</w:t>
      </w:r>
      <w:r w:rsidRPr="00531CB7">
        <w:rPr>
          <w:rFonts w:ascii="Times New Roman" w:eastAsia="Times New Roman" w:hAnsi="Times New Roman" w:cs="Times New Roman"/>
          <w:color w:val="000000" w:themeColor="text1"/>
          <w:kern w:val="0"/>
          <w:sz w:val="21"/>
          <w:szCs w:val="21"/>
          <w14:ligatures w14:val="none"/>
        </w:rPr>
        <w:t> Oracle HCM Cloud (22C), Payroll, Absence, Core HR, BI Publisher, Fast Formulas, OTBI, HCM Extracts</w:t>
      </w:r>
    </w:p>
    <w:p w14:paraId="531061B5" w14:textId="77777777" w:rsidR="008E51F8" w:rsidRPr="008E51F8" w:rsidRDefault="008E51F8" w:rsidP="004829A0">
      <w:pPr>
        <w:spacing w:after="0" w:line="276" w:lineRule="auto"/>
        <w:jc w:val="both"/>
        <w:rPr>
          <w:rFonts w:ascii="Times New Roman" w:eastAsia="Times New Roman" w:hAnsi="Times New Roman" w:cs="Times New Roman"/>
          <w:color w:val="000000" w:themeColor="text1"/>
          <w:kern w:val="0"/>
          <w:sz w:val="21"/>
          <w:szCs w:val="21"/>
          <w14:ligatures w14:val="none"/>
        </w:rPr>
      </w:pPr>
    </w:p>
    <w:p w14:paraId="25845BC1" w14:textId="77697849" w:rsidR="00144C48" w:rsidRPr="00AC7B97" w:rsidRDefault="00144C48" w:rsidP="004829A0">
      <w:pPr>
        <w:spacing w:after="0" w:line="276" w:lineRule="auto"/>
        <w:jc w:val="both"/>
        <w:rPr>
          <w:rFonts w:ascii="Times New Roman" w:hAnsi="Times New Roman" w:cs="Times New Roman"/>
          <w:b/>
          <w:bCs/>
          <w:color w:val="000000" w:themeColor="text1"/>
          <w:sz w:val="21"/>
          <w:szCs w:val="21"/>
        </w:rPr>
      </w:pPr>
      <w:r w:rsidRPr="00AC7B97">
        <w:rPr>
          <w:rFonts w:ascii="Times New Roman" w:hAnsi="Times New Roman" w:cs="Times New Roman"/>
          <w:b/>
          <w:bCs/>
          <w:color w:val="000000" w:themeColor="text1"/>
          <w:sz w:val="21"/>
          <w:szCs w:val="21"/>
          <w:u w:val="single"/>
        </w:rPr>
        <w:t>Client</w:t>
      </w:r>
      <w:r w:rsidRPr="00AC7B97">
        <w:rPr>
          <w:rFonts w:ascii="Times New Roman" w:hAnsi="Times New Roman" w:cs="Times New Roman"/>
          <w:b/>
          <w:bCs/>
          <w:color w:val="000000" w:themeColor="text1"/>
          <w:sz w:val="21"/>
          <w:szCs w:val="21"/>
        </w:rPr>
        <w:t xml:space="preserve">: </w:t>
      </w:r>
      <w:proofErr w:type="spellStart"/>
      <w:r w:rsidRPr="00AC7B97">
        <w:rPr>
          <w:rFonts w:ascii="Times New Roman" w:hAnsi="Times New Roman" w:cs="Times New Roman"/>
          <w:b/>
          <w:bCs/>
          <w:color w:val="000000" w:themeColor="text1"/>
          <w:sz w:val="21"/>
          <w:szCs w:val="21"/>
        </w:rPr>
        <w:t>LTIMindTree</w:t>
      </w:r>
      <w:proofErr w:type="spellEnd"/>
      <w:r w:rsidRPr="00AC7B97">
        <w:rPr>
          <w:rFonts w:ascii="Times New Roman" w:hAnsi="Times New Roman" w:cs="Times New Roman"/>
          <w:b/>
          <w:bCs/>
          <w:color w:val="000000" w:themeColor="text1"/>
          <w:sz w:val="21"/>
          <w:szCs w:val="21"/>
        </w:rPr>
        <w:t>, Mumbai, MH, Ind                                                                                               Feb 2018 – Nov 2020</w:t>
      </w:r>
    </w:p>
    <w:p w14:paraId="61C0D3AD" w14:textId="77777777" w:rsidR="00144C48" w:rsidRPr="00AC7B97" w:rsidRDefault="00144C48" w:rsidP="004829A0">
      <w:pPr>
        <w:spacing w:after="0" w:line="276" w:lineRule="auto"/>
        <w:jc w:val="both"/>
        <w:rPr>
          <w:rFonts w:ascii="Times New Roman" w:hAnsi="Times New Roman" w:cs="Times New Roman"/>
          <w:b/>
          <w:bCs/>
          <w:color w:val="000000" w:themeColor="text1"/>
          <w:sz w:val="21"/>
          <w:szCs w:val="21"/>
          <w:u w:val="single"/>
        </w:rPr>
      </w:pPr>
      <w:r w:rsidRPr="00AC7B97">
        <w:rPr>
          <w:rFonts w:ascii="Times New Roman" w:hAnsi="Times New Roman" w:cs="Times New Roman"/>
          <w:b/>
          <w:bCs/>
          <w:color w:val="000000" w:themeColor="text1"/>
          <w:sz w:val="21"/>
          <w:szCs w:val="21"/>
          <w:u w:val="single"/>
        </w:rPr>
        <w:t>Role</w:t>
      </w:r>
      <w:r w:rsidRPr="00AC7B97">
        <w:rPr>
          <w:rFonts w:ascii="Times New Roman" w:hAnsi="Times New Roman" w:cs="Times New Roman"/>
          <w:b/>
          <w:bCs/>
          <w:color w:val="000000" w:themeColor="text1"/>
          <w:sz w:val="21"/>
          <w:szCs w:val="21"/>
        </w:rPr>
        <w:t>: Oracle Consultant</w:t>
      </w:r>
    </w:p>
    <w:p w14:paraId="3D858883" w14:textId="77777777" w:rsidR="00144C48" w:rsidRPr="00C94BD6" w:rsidRDefault="00144C48" w:rsidP="004829A0">
      <w:pPr>
        <w:spacing w:after="0" w:line="276" w:lineRule="auto"/>
        <w:jc w:val="both"/>
        <w:rPr>
          <w:rFonts w:ascii="Times New Roman" w:hAnsi="Times New Roman" w:cs="Times New Roman"/>
          <w:b/>
          <w:bCs/>
          <w:color w:val="000000" w:themeColor="text1"/>
          <w:sz w:val="21"/>
          <w:szCs w:val="21"/>
          <w:u w:val="single"/>
        </w:rPr>
      </w:pPr>
      <w:r w:rsidRPr="00C94BD6">
        <w:rPr>
          <w:rFonts w:ascii="Times New Roman" w:hAnsi="Times New Roman" w:cs="Times New Roman"/>
          <w:b/>
          <w:bCs/>
          <w:color w:val="000000" w:themeColor="text1"/>
          <w:sz w:val="21"/>
          <w:szCs w:val="21"/>
          <w:u w:val="single"/>
        </w:rPr>
        <w:t xml:space="preserve">Responsibilities: </w:t>
      </w:r>
    </w:p>
    <w:p w14:paraId="0135D4D6" w14:textId="77777777" w:rsidR="00531CB7" w:rsidRPr="00531CB7" w:rsidRDefault="00531CB7" w:rsidP="00531CB7">
      <w:pPr>
        <w:pStyle w:val="NormalWeb"/>
        <w:numPr>
          <w:ilvl w:val="0"/>
          <w:numId w:val="354"/>
        </w:numPr>
        <w:spacing w:before="0" w:beforeAutospacing="0" w:after="0" w:afterAutospacing="0" w:line="276" w:lineRule="auto"/>
        <w:jc w:val="both"/>
        <w:rPr>
          <w:color w:val="000000" w:themeColor="text1"/>
          <w:sz w:val="21"/>
          <w:szCs w:val="21"/>
        </w:rPr>
      </w:pPr>
      <w:r w:rsidRPr="00531CB7">
        <w:rPr>
          <w:color w:val="000000" w:themeColor="text1"/>
          <w:sz w:val="21"/>
          <w:szCs w:val="21"/>
        </w:rPr>
        <w:t>Partnered with business and HR teams to analyze existing </w:t>
      </w:r>
      <w:r w:rsidRPr="00531CB7">
        <w:rPr>
          <w:b/>
          <w:bCs/>
          <w:color w:val="000000" w:themeColor="text1"/>
          <w:sz w:val="21"/>
          <w:szCs w:val="21"/>
        </w:rPr>
        <w:t>Payroll and OTL configurations</w:t>
      </w:r>
      <w:r w:rsidRPr="00531CB7">
        <w:rPr>
          <w:color w:val="000000" w:themeColor="text1"/>
          <w:sz w:val="21"/>
          <w:szCs w:val="21"/>
        </w:rPr>
        <w:t>, documenting functional gaps, defining earning and deduction elements, and aligning design standards with organizational and compliance policies.</w:t>
      </w:r>
    </w:p>
    <w:p w14:paraId="0932CE64" w14:textId="77777777" w:rsidR="00531CB7" w:rsidRPr="00531CB7" w:rsidRDefault="00531CB7" w:rsidP="00531CB7">
      <w:pPr>
        <w:pStyle w:val="NormalWeb"/>
        <w:numPr>
          <w:ilvl w:val="0"/>
          <w:numId w:val="354"/>
        </w:numPr>
        <w:spacing w:before="0" w:beforeAutospacing="0" w:after="0" w:afterAutospacing="0" w:line="276" w:lineRule="auto"/>
        <w:jc w:val="both"/>
        <w:rPr>
          <w:color w:val="000000" w:themeColor="text1"/>
          <w:sz w:val="21"/>
          <w:szCs w:val="21"/>
        </w:rPr>
      </w:pPr>
      <w:r w:rsidRPr="00531CB7">
        <w:rPr>
          <w:color w:val="000000" w:themeColor="text1"/>
          <w:sz w:val="21"/>
          <w:szCs w:val="21"/>
        </w:rPr>
        <w:t>Configured and validated </w:t>
      </w:r>
      <w:r w:rsidRPr="00531CB7">
        <w:rPr>
          <w:b/>
          <w:bCs/>
          <w:color w:val="000000" w:themeColor="text1"/>
          <w:sz w:val="21"/>
          <w:szCs w:val="21"/>
        </w:rPr>
        <w:t>EBS Payroll processes</w:t>
      </w:r>
      <w:r w:rsidRPr="00531CB7">
        <w:rPr>
          <w:color w:val="000000" w:themeColor="text1"/>
          <w:sz w:val="21"/>
          <w:szCs w:val="21"/>
        </w:rPr>
        <w:t> including element definitions, balance feeds, costing hierarchies, and formula results, ensuring complete traceability between HR, Payroll, and Finance sub-ledgers.</w:t>
      </w:r>
    </w:p>
    <w:p w14:paraId="7D249217" w14:textId="77777777" w:rsidR="00531CB7" w:rsidRPr="00531CB7" w:rsidRDefault="00531CB7" w:rsidP="00531CB7">
      <w:pPr>
        <w:pStyle w:val="NormalWeb"/>
        <w:numPr>
          <w:ilvl w:val="0"/>
          <w:numId w:val="354"/>
        </w:numPr>
        <w:spacing w:before="0" w:beforeAutospacing="0" w:after="0" w:afterAutospacing="0" w:line="276" w:lineRule="auto"/>
        <w:jc w:val="both"/>
        <w:rPr>
          <w:color w:val="000000" w:themeColor="text1"/>
          <w:sz w:val="21"/>
          <w:szCs w:val="21"/>
        </w:rPr>
      </w:pPr>
      <w:r w:rsidRPr="00531CB7">
        <w:rPr>
          <w:color w:val="000000" w:themeColor="text1"/>
          <w:sz w:val="21"/>
          <w:szCs w:val="21"/>
        </w:rPr>
        <w:t>Developed and optimized </w:t>
      </w:r>
      <w:r w:rsidRPr="00531CB7">
        <w:rPr>
          <w:b/>
          <w:bCs/>
          <w:color w:val="000000" w:themeColor="text1"/>
          <w:sz w:val="21"/>
          <w:szCs w:val="21"/>
        </w:rPr>
        <w:t>Fast Formulas</w:t>
      </w:r>
      <w:r w:rsidRPr="00531CB7">
        <w:rPr>
          <w:color w:val="000000" w:themeColor="text1"/>
          <w:sz w:val="21"/>
          <w:szCs w:val="21"/>
        </w:rPr>
        <w:t> for overtime, shift allowances, arrears, and incentive computations, reducing manual adjustments and improving overall payroll accuracy during monthly processing cycles.</w:t>
      </w:r>
    </w:p>
    <w:p w14:paraId="7F0577CC" w14:textId="77777777" w:rsidR="00531CB7" w:rsidRPr="00531CB7" w:rsidRDefault="00531CB7" w:rsidP="00531CB7">
      <w:pPr>
        <w:pStyle w:val="NormalWeb"/>
        <w:numPr>
          <w:ilvl w:val="0"/>
          <w:numId w:val="354"/>
        </w:numPr>
        <w:spacing w:before="0" w:beforeAutospacing="0" w:after="0" w:afterAutospacing="0" w:line="276" w:lineRule="auto"/>
        <w:jc w:val="both"/>
        <w:rPr>
          <w:color w:val="000000" w:themeColor="text1"/>
          <w:sz w:val="21"/>
          <w:szCs w:val="21"/>
        </w:rPr>
      </w:pPr>
      <w:r w:rsidRPr="00531CB7">
        <w:rPr>
          <w:color w:val="000000" w:themeColor="text1"/>
          <w:sz w:val="21"/>
          <w:szCs w:val="21"/>
        </w:rPr>
        <w:t>Created customized </w:t>
      </w:r>
      <w:r w:rsidRPr="00531CB7">
        <w:rPr>
          <w:b/>
          <w:bCs/>
          <w:color w:val="000000" w:themeColor="text1"/>
          <w:sz w:val="21"/>
          <w:szCs w:val="21"/>
        </w:rPr>
        <w:t>BI Publisher reports</w:t>
      </w:r>
      <w:r w:rsidRPr="00531CB7">
        <w:rPr>
          <w:color w:val="000000" w:themeColor="text1"/>
          <w:sz w:val="21"/>
          <w:szCs w:val="21"/>
        </w:rPr>
        <w:t> and SQL-based extracts for payroll validation, costing reconciliation, and statutory reporting, enabling finance teams to audit and verify costing outputs efficiently.</w:t>
      </w:r>
    </w:p>
    <w:p w14:paraId="0FD1C3E0" w14:textId="77777777" w:rsidR="00531CB7" w:rsidRPr="00531CB7" w:rsidRDefault="00531CB7" w:rsidP="00531CB7">
      <w:pPr>
        <w:pStyle w:val="NormalWeb"/>
        <w:numPr>
          <w:ilvl w:val="0"/>
          <w:numId w:val="354"/>
        </w:numPr>
        <w:spacing w:before="0" w:beforeAutospacing="0" w:after="0" w:afterAutospacing="0" w:line="276" w:lineRule="auto"/>
        <w:jc w:val="both"/>
        <w:rPr>
          <w:color w:val="000000" w:themeColor="text1"/>
          <w:sz w:val="21"/>
          <w:szCs w:val="21"/>
        </w:rPr>
      </w:pPr>
      <w:r w:rsidRPr="00531CB7">
        <w:rPr>
          <w:color w:val="000000" w:themeColor="text1"/>
          <w:sz w:val="21"/>
          <w:szCs w:val="21"/>
        </w:rPr>
        <w:lastRenderedPageBreak/>
        <w:t>Coordinated and executed </w:t>
      </w:r>
      <w:r w:rsidRPr="00531CB7">
        <w:rPr>
          <w:b/>
          <w:bCs/>
          <w:color w:val="000000" w:themeColor="text1"/>
          <w:sz w:val="21"/>
          <w:szCs w:val="21"/>
        </w:rPr>
        <w:t>parallel payroll testing</w:t>
      </w:r>
      <w:r w:rsidRPr="00531CB7">
        <w:rPr>
          <w:color w:val="000000" w:themeColor="text1"/>
          <w:sz w:val="21"/>
          <w:szCs w:val="21"/>
        </w:rPr>
        <w:t> between EBS and Oracle Cloud environments, validating payroll accuracy and identifying setup deviations prior to migration readiness assessments.</w:t>
      </w:r>
    </w:p>
    <w:p w14:paraId="7D54181A" w14:textId="77777777" w:rsidR="00531CB7" w:rsidRPr="00531CB7" w:rsidRDefault="00531CB7" w:rsidP="00531CB7">
      <w:pPr>
        <w:pStyle w:val="NormalWeb"/>
        <w:numPr>
          <w:ilvl w:val="0"/>
          <w:numId w:val="354"/>
        </w:numPr>
        <w:spacing w:before="0" w:beforeAutospacing="0" w:after="0" w:afterAutospacing="0" w:line="276" w:lineRule="auto"/>
        <w:jc w:val="both"/>
        <w:rPr>
          <w:color w:val="000000" w:themeColor="text1"/>
          <w:sz w:val="21"/>
          <w:szCs w:val="21"/>
        </w:rPr>
      </w:pPr>
      <w:r w:rsidRPr="00531CB7">
        <w:rPr>
          <w:color w:val="000000" w:themeColor="text1"/>
          <w:sz w:val="21"/>
          <w:szCs w:val="21"/>
        </w:rPr>
        <w:t>Supported </w:t>
      </w:r>
      <w:r w:rsidRPr="00531CB7">
        <w:rPr>
          <w:b/>
          <w:bCs/>
          <w:color w:val="000000" w:themeColor="text1"/>
          <w:sz w:val="21"/>
          <w:szCs w:val="21"/>
        </w:rPr>
        <w:t>Self-Service HR (SSHR)</w:t>
      </w:r>
      <w:r w:rsidRPr="00531CB7">
        <w:rPr>
          <w:color w:val="000000" w:themeColor="text1"/>
          <w:sz w:val="21"/>
          <w:szCs w:val="21"/>
        </w:rPr>
        <w:t> functionalities for time entry, approval hierarchies, and personal information updates, improving HR data accuracy and user adoption across client organizations.</w:t>
      </w:r>
    </w:p>
    <w:p w14:paraId="1E2D9256" w14:textId="77777777" w:rsidR="00531CB7" w:rsidRPr="00531CB7" w:rsidRDefault="00531CB7" w:rsidP="00531CB7">
      <w:pPr>
        <w:pStyle w:val="NormalWeb"/>
        <w:numPr>
          <w:ilvl w:val="0"/>
          <w:numId w:val="354"/>
        </w:numPr>
        <w:spacing w:before="0" w:beforeAutospacing="0" w:after="0" w:afterAutospacing="0" w:line="276" w:lineRule="auto"/>
        <w:jc w:val="both"/>
        <w:rPr>
          <w:color w:val="000000" w:themeColor="text1"/>
          <w:sz w:val="21"/>
          <w:szCs w:val="21"/>
        </w:rPr>
      </w:pPr>
      <w:r w:rsidRPr="00531CB7">
        <w:rPr>
          <w:color w:val="000000" w:themeColor="text1"/>
          <w:sz w:val="21"/>
          <w:szCs w:val="21"/>
        </w:rPr>
        <w:t>Authored comprehensive </w:t>
      </w:r>
      <w:r w:rsidRPr="00531CB7">
        <w:rPr>
          <w:b/>
          <w:bCs/>
          <w:color w:val="000000" w:themeColor="text1"/>
          <w:sz w:val="21"/>
          <w:szCs w:val="21"/>
        </w:rPr>
        <w:t>functional design documents (MD050)</w:t>
      </w:r>
      <w:r w:rsidRPr="00531CB7">
        <w:rPr>
          <w:color w:val="000000" w:themeColor="text1"/>
          <w:sz w:val="21"/>
          <w:szCs w:val="21"/>
        </w:rPr>
        <w:t> outlining payroll logic, report layouts, and integration mappings, collaborating closely with technical developers for seamless deployment.</w:t>
      </w:r>
    </w:p>
    <w:p w14:paraId="5553AE81" w14:textId="77777777" w:rsidR="00531CB7" w:rsidRPr="00531CB7" w:rsidRDefault="00531CB7" w:rsidP="00531CB7">
      <w:pPr>
        <w:pStyle w:val="NormalWeb"/>
        <w:numPr>
          <w:ilvl w:val="0"/>
          <w:numId w:val="354"/>
        </w:numPr>
        <w:spacing w:before="0" w:beforeAutospacing="0" w:after="0" w:afterAutospacing="0" w:line="276" w:lineRule="auto"/>
        <w:jc w:val="both"/>
        <w:rPr>
          <w:color w:val="000000" w:themeColor="text1"/>
          <w:sz w:val="21"/>
          <w:szCs w:val="21"/>
        </w:rPr>
      </w:pPr>
      <w:r w:rsidRPr="00531CB7">
        <w:rPr>
          <w:color w:val="000000" w:themeColor="text1"/>
          <w:sz w:val="21"/>
          <w:szCs w:val="21"/>
        </w:rPr>
        <w:t>Conducted </w:t>
      </w:r>
      <w:r w:rsidRPr="00531CB7">
        <w:rPr>
          <w:b/>
          <w:bCs/>
          <w:color w:val="000000" w:themeColor="text1"/>
          <w:sz w:val="21"/>
          <w:szCs w:val="21"/>
        </w:rPr>
        <w:t>system integration testing (SIT)</w:t>
      </w:r>
      <w:r w:rsidRPr="00531CB7">
        <w:rPr>
          <w:color w:val="000000" w:themeColor="text1"/>
          <w:sz w:val="21"/>
          <w:szCs w:val="21"/>
        </w:rPr>
        <w:t> across Payroll, OTL, and Absence modules, ensuring end-to-end data flow consistency and validating calculation integrity before production cutovers.</w:t>
      </w:r>
    </w:p>
    <w:p w14:paraId="065A6CB9" w14:textId="77777777" w:rsidR="00531CB7" w:rsidRPr="00531CB7" w:rsidRDefault="00531CB7" w:rsidP="00531CB7">
      <w:pPr>
        <w:pStyle w:val="NormalWeb"/>
        <w:numPr>
          <w:ilvl w:val="0"/>
          <w:numId w:val="354"/>
        </w:numPr>
        <w:spacing w:before="0" w:beforeAutospacing="0" w:after="0" w:afterAutospacing="0" w:line="276" w:lineRule="auto"/>
        <w:jc w:val="both"/>
        <w:rPr>
          <w:color w:val="000000" w:themeColor="text1"/>
          <w:sz w:val="21"/>
          <w:szCs w:val="21"/>
        </w:rPr>
      </w:pPr>
      <w:r w:rsidRPr="00531CB7">
        <w:rPr>
          <w:color w:val="000000" w:themeColor="text1"/>
          <w:sz w:val="21"/>
          <w:szCs w:val="21"/>
        </w:rPr>
        <w:t>Provided </w:t>
      </w:r>
      <w:r w:rsidRPr="00531CB7">
        <w:rPr>
          <w:b/>
          <w:bCs/>
          <w:color w:val="000000" w:themeColor="text1"/>
          <w:sz w:val="21"/>
          <w:szCs w:val="21"/>
        </w:rPr>
        <w:t>post-payroll reconciliation support</w:t>
      </w:r>
      <w:r w:rsidRPr="00531CB7">
        <w:rPr>
          <w:color w:val="000000" w:themeColor="text1"/>
          <w:sz w:val="21"/>
          <w:szCs w:val="21"/>
        </w:rPr>
        <w:t>, verifying costing summaries, correcting formula-based discrepancies, and generating audit-ready outputs for financial controllers and auditors.</w:t>
      </w:r>
    </w:p>
    <w:p w14:paraId="5609B139" w14:textId="77777777" w:rsidR="00531CB7" w:rsidRPr="00531CB7" w:rsidRDefault="00531CB7" w:rsidP="00531CB7">
      <w:pPr>
        <w:pStyle w:val="NormalWeb"/>
        <w:numPr>
          <w:ilvl w:val="0"/>
          <w:numId w:val="354"/>
        </w:numPr>
        <w:spacing w:before="0" w:beforeAutospacing="0" w:after="0" w:afterAutospacing="0" w:line="276" w:lineRule="auto"/>
        <w:jc w:val="both"/>
        <w:rPr>
          <w:color w:val="000000" w:themeColor="text1"/>
          <w:sz w:val="21"/>
          <w:szCs w:val="21"/>
        </w:rPr>
      </w:pPr>
      <w:r w:rsidRPr="00531CB7">
        <w:rPr>
          <w:color w:val="000000" w:themeColor="text1"/>
          <w:sz w:val="21"/>
          <w:szCs w:val="21"/>
        </w:rPr>
        <w:t>Delivered detailed </w:t>
      </w:r>
      <w:r w:rsidRPr="00531CB7">
        <w:rPr>
          <w:b/>
          <w:bCs/>
          <w:color w:val="000000" w:themeColor="text1"/>
          <w:sz w:val="21"/>
          <w:szCs w:val="21"/>
        </w:rPr>
        <w:t>user training sessions</w:t>
      </w:r>
      <w:r w:rsidRPr="00531CB7">
        <w:rPr>
          <w:color w:val="000000" w:themeColor="text1"/>
          <w:sz w:val="21"/>
          <w:szCs w:val="21"/>
        </w:rPr>
        <w:t> and documentation packages, enabling HR administrators and finance staff to independently manage payroll configurations, reports, and exception handling.</w:t>
      </w:r>
    </w:p>
    <w:p w14:paraId="4CE0C481" w14:textId="77777777" w:rsidR="00531CB7" w:rsidRPr="00531CB7" w:rsidRDefault="00531CB7" w:rsidP="00531CB7">
      <w:pPr>
        <w:pStyle w:val="NormalWeb"/>
        <w:spacing w:before="0" w:beforeAutospacing="0" w:after="0" w:afterAutospacing="0" w:line="276" w:lineRule="auto"/>
        <w:jc w:val="both"/>
        <w:rPr>
          <w:color w:val="000000" w:themeColor="text1"/>
          <w:sz w:val="21"/>
          <w:szCs w:val="21"/>
        </w:rPr>
      </w:pPr>
      <w:r w:rsidRPr="00531CB7">
        <w:rPr>
          <w:b/>
          <w:bCs/>
          <w:color w:val="000000" w:themeColor="text1"/>
          <w:sz w:val="21"/>
          <w:szCs w:val="21"/>
          <w:u w:val="single"/>
        </w:rPr>
        <w:t>Environment</w:t>
      </w:r>
      <w:r w:rsidRPr="00531CB7">
        <w:rPr>
          <w:b/>
          <w:bCs/>
          <w:color w:val="000000" w:themeColor="text1"/>
          <w:sz w:val="21"/>
          <w:szCs w:val="21"/>
        </w:rPr>
        <w:t>:</w:t>
      </w:r>
      <w:r w:rsidRPr="00531CB7">
        <w:rPr>
          <w:color w:val="000000" w:themeColor="text1"/>
          <w:sz w:val="21"/>
          <w:szCs w:val="21"/>
        </w:rPr>
        <w:t> Oracle EBS R12 HRMS, Payroll, OTL, SSHR, BI Publisher, PL/SQL, Fast Formulas</w:t>
      </w:r>
    </w:p>
    <w:p w14:paraId="616FBB5D" w14:textId="77777777" w:rsidR="003555D3" w:rsidRPr="000B4CCD" w:rsidRDefault="003555D3" w:rsidP="004829A0">
      <w:pPr>
        <w:pStyle w:val="NormalWeb"/>
        <w:spacing w:before="0" w:beforeAutospacing="0" w:after="0" w:afterAutospacing="0" w:line="276" w:lineRule="auto"/>
        <w:jc w:val="both"/>
        <w:rPr>
          <w:color w:val="000000" w:themeColor="text1"/>
          <w:sz w:val="21"/>
          <w:szCs w:val="21"/>
        </w:rPr>
      </w:pPr>
    </w:p>
    <w:p w14:paraId="02265B0D" w14:textId="45C6B828" w:rsidR="00144C48" w:rsidRPr="00AC7B97" w:rsidRDefault="00144C48" w:rsidP="004829A0">
      <w:pPr>
        <w:pStyle w:val="NormalWeb"/>
        <w:spacing w:before="0" w:beforeAutospacing="0" w:after="0" w:afterAutospacing="0" w:line="276" w:lineRule="auto"/>
        <w:jc w:val="both"/>
        <w:rPr>
          <w:b/>
          <w:bCs/>
          <w:color w:val="000000" w:themeColor="text1"/>
          <w:sz w:val="21"/>
          <w:szCs w:val="21"/>
        </w:rPr>
      </w:pPr>
      <w:r w:rsidRPr="00AC7B97">
        <w:rPr>
          <w:b/>
          <w:bCs/>
          <w:color w:val="000000" w:themeColor="text1"/>
          <w:sz w:val="21"/>
          <w:szCs w:val="21"/>
          <w:u w:val="single"/>
        </w:rPr>
        <w:t>Client</w:t>
      </w:r>
      <w:r w:rsidRPr="00AC7B97">
        <w:rPr>
          <w:b/>
          <w:bCs/>
          <w:color w:val="000000" w:themeColor="text1"/>
          <w:sz w:val="21"/>
          <w:szCs w:val="21"/>
        </w:rPr>
        <w:t xml:space="preserve">: </w:t>
      </w:r>
      <w:r w:rsidR="005F0645" w:rsidRPr="00AC7B97">
        <w:rPr>
          <w:b/>
          <w:bCs/>
          <w:color w:val="000000" w:themeColor="text1"/>
          <w:sz w:val="21"/>
          <w:szCs w:val="21"/>
        </w:rPr>
        <w:t>Swathi Business Solutions</w:t>
      </w:r>
      <w:r w:rsidRPr="00AC7B97">
        <w:rPr>
          <w:b/>
          <w:bCs/>
          <w:color w:val="000000" w:themeColor="text1"/>
          <w:sz w:val="21"/>
          <w:szCs w:val="21"/>
        </w:rPr>
        <w:t xml:space="preserve">, </w:t>
      </w:r>
      <w:r w:rsidR="005F0645" w:rsidRPr="00AC7B97">
        <w:rPr>
          <w:b/>
          <w:bCs/>
          <w:color w:val="000000" w:themeColor="text1"/>
          <w:sz w:val="21"/>
          <w:szCs w:val="21"/>
        </w:rPr>
        <w:t>Chennai,</w:t>
      </w:r>
      <w:r w:rsidRPr="00AC7B97">
        <w:rPr>
          <w:b/>
          <w:bCs/>
          <w:color w:val="000000" w:themeColor="text1"/>
          <w:sz w:val="21"/>
          <w:szCs w:val="21"/>
        </w:rPr>
        <w:t xml:space="preserve"> Ind</w:t>
      </w:r>
      <w:r w:rsidR="005F0645" w:rsidRPr="00AC7B97">
        <w:rPr>
          <w:b/>
          <w:bCs/>
          <w:color w:val="000000" w:themeColor="text1"/>
          <w:sz w:val="21"/>
          <w:szCs w:val="21"/>
        </w:rPr>
        <w:t>ia</w:t>
      </w:r>
      <w:r w:rsidRPr="00AC7B97">
        <w:rPr>
          <w:b/>
          <w:bCs/>
          <w:color w:val="000000" w:themeColor="text1"/>
          <w:sz w:val="21"/>
          <w:szCs w:val="21"/>
        </w:rPr>
        <w:t xml:space="preserve">                                     </w:t>
      </w:r>
      <w:r w:rsidR="005F0645" w:rsidRPr="00AC7B97">
        <w:rPr>
          <w:b/>
          <w:bCs/>
          <w:color w:val="000000" w:themeColor="text1"/>
          <w:sz w:val="21"/>
          <w:szCs w:val="21"/>
        </w:rPr>
        <w:t xml:space="preserve"> </w:t>
      </w:r>
      <w:r w:rsidRPr="00AC7B97">
        <w:rPr>
          <w:b/>
          <w:bCs/>
          <w:color w:val="000000" w:themeColor="text1"/>
          <w:sz w:val="21"/>
          <w:szCs w:val="21"/>
        </w:rPr>
        <w:t xml:space="preserve">                                          </w:t>
      </w:r>
      <w:r w:rsidR="005F0645" w:rsidRPr="00AC7B97">
        <w:rPr>
          <w:b/>
          <w:bCs/>
          <w:color w:val="000000" w:themeColor="text1"/>
          <w:sz w:val="21"/>
          <w:szCs w:val="21"/>
        </w:rPr>
        <w:t>Jun</w:t>
      </w:r>
      <w:r w:rsidRPr="00AC7B97">
        <w:rPr>
          <w:b/>
          <w:bCs/>
          <w:color w:val="000000" w:themeColor="text1"/>
          <w:sz w:val="21"/>
          <w:szCs w:val="21"/>
        </w:rPr>
        <w:t xml:space="preserve"> 201</w:t>
      </w:r>
      <w:r w:rsidR="005F0645" w:rsidRPr="00AC7B97">
        <w:rPr>
          <w:b/>
          <w:bCs/>
          <w:color w:val="000000" w:themeColor="text1"/>
          <w:sz w:val="21"/>
          <w:szCs w:val="21"/>
        </w:rPr>
        <w:t>6</w:t>
      </w:r>
      <w:r w:rsidRPr="00AC7B97">
        <w:rPr>
          <w:b/>
          <w:bCs/>
          <w:color w:val="000000" w:themeColor="text1"/>
          <w:sz w:val="21"/>
          <w:szCs w:val="21"/>
        </w:rPr>
        <w:t xml:space="preserve"> – </w:t>
      </w:r>
      <w:r w:rsidR="005F0645" w:rsidRPr="00AC7B97">
        <w:rPr>
          <w:b/>
          <w:bCs/>
          <w:color w:val="000000" w:themeColor="text1"/>
          <w:sz w:val="21"/>
          <w:szCs w:val="21"/>
        </w:rPr>
        <w:t>Jan</w:t>
      </w:r>
      <w:r w:rsidRPr="00AC7B97">
        <w:rPr>
          <w:b/>
          <w:bCs/>
          <w:color w:val="000000" w:themeColor="text1"/>
          <w:sz w:val="21"/>
          <w:szCs w:val="21"/>
        </w:rPr>
        <w:t xml:space="preserve"> 20</w:t>
      </w:r>
      <w:r w:rsidR="005F0645" w:rsidRPr="00AC7B97">
        <w:rPr>
          <w:b/>
          <w:bCs/>
          <w:color w:val="000000" w:themeColor="text1"/>
          <w:sz w:val="21"/>
          <w:szCs w:val="21"/>
        </w:rPr>
        <w:t>18</w:t>
      </w:r>
    </w:p>
    <w:p w14:paraId="147FA9D0" w14:textId="77777777" w:rsidR="00144C48" w:rsidRPr="00AC7B97" w:rsidRDefault="00144C48" w:rsidP="004829A0">
      <w:pPr>
        <w:spacing w:after="0" w:line="276" w:lineRule="auto"/>
        <w:jc w:val="both"/>
        <w:rPr>
          <w:rFonts w:ascii="Times New Roman" w:hAnsi="Times New Roman" w:cs="Times New Roman"/>
          <w:b/>
          <w:bCs/>
          <w:color w:val="000000" w:themeColor="text1"/>
          <w:sz w:val="21"/>
          <w:szCs w:val="21"/>
          <w:u w:val="single"/>
        </w:rPr>
      </w:pPr>
      <w:r w:rsidRPr="00AC7B97">
        <w:rPr>
          <w:rFonts w:ascii="Times New Roman" w:hAnsi="Times New Roman" w:cs="Times New Roman"/>
          <w:b/>
          <w:bCs/>
          <w:color w:val="000000" w:themeColor="text1"/>
          <w:sz w:val="21"/>
          <w:szCs w:val="21"/>
          <w:u w:val="single"/>
        </w:rPr>
        <w:t>Role</w:t>
      </w:r>
      <w:r w:rsidRPr="00AC7B97">
        <w:rPr>
          <w:rFonts w:ascii="Times New Roman" w:hAnsi="Times New Roman" w:cs="Times New Roman"/>
          <w:b/>
          <w:bCs/>
          <w:color w:val="000000" w:themeColor="text1"/>
          <w:sz w:val="21"/>
          <w:szCs w:val="21"/>
        </w:rPr>
        <w:t>: Oracle Consultant</w:t>
      </w:r>
    </w:p>
    <w:p w14:paraId="00A24ADD" w14:textId="77777777" w:rsidR="00144C48" w:rsidRPr="00AC7B97" w:rsidRDefault="00144C48" w:rsidP="004829A0">
      <w:pPr>
        <w:spacing w:after="0" w:line="276" w:lineRule="auto"/>
        <w:jc w:val="both"/>
        <w:rPr>
          <w:rFonts w:ascii="Times New Roman" w:hAnsi="Times New Roman" w:cs="Times New Roman"/>
          <w:b/>
          <w:bCs/>
          <w:color w:val="000000" w:themeColor="text1"/>
          <w:sz w:val="21"/>
          <w:szCs w:val="21"/>
          <w:u w:val="single"/>
        </w:rPr>
      </w:pPr>
      <w:r w:rsidRPr="00AC7B97">
        <w:rPr>
          <w:rFonts w:ascii="Times New Roman" w:hAnsi="Times New Roman" w:cs="Times New Roman"/>
          <w:b/>
          <w:bCs/>
          <w:color w:val="000000" w:themeColor="text1"/>
          <w:sz w:val="21"/>
          <w:szCs w:val="21"/>
          <w:u w:val="single"/>
        </w:rPr>
        <w:t xml:space="preserve">Responsibilities: </w:t>
      </w:r>
    </w:p>
    <w:p w14:paraId="54AF4A11" w14:textId="77777777" w:rsidR="00531CB7" w:rsidRPr="00531CB7" w:rsidRDefault="00531CB7" w:rsidP="00531CB7">
      <w:pPr>
        <w:numPr>
          <w:ilvl w:val="0"/>
          <w:numId w:val="355"/>
        </w:numPr>
        <w:tabs>
          <w:tab w:val="left" w:pos="2520"/>
        </w:tabs>
        <w:spacing w:after="0" w:line="276" w:lineRule="auto"/>
        <w:jc w:val="both"/>
        <w:rPr>
          <w:rFonts w:ascii="Times New Roman" w:hAnsi="Times New Roman" w:cs="Times New Roman"/>
          <w:color w:val="000000" w:themeColor="text1"/>
          <w:sz w:val="21"/>
          <w:szCs w:val="21"/>
        </w:rPr>
      </w:pPr>
      <w:r w:rsidRPr="00531CB7">
        <w:rPr>
          <w:rFonts w:ascii="Times New Roman" w:hAnsi="Times New Roman" w:cs="Times New Roman"/>
          <w:color w:val="000000" w:themeColor="text1"/>
          <w:sz w:val="21"/>
          <w:szCs w:val="21"/>
        </w:rPr>
        <w:t>Assisted in configuring </w:t>
      </w:r>
      <w:r w:rsidRPr="00531CB7">
        <w:rPr>
          <w:rFonts w:ascii="Times New Roman" w:hAnsi="Times New Roman" w:cs="Times New Roman"/>
          <w:b/>
          <w:bCs/>
          <w:color w:val="000000" w:themeColor="text1"/>
          <w:sz w:val="21"/>
          <w:szCs w:val="21"/>
        </w:rPr>
        <w:t>EBS Payroll and Core HR setups</w:t>
      </w:r>
      <w:r w:rsidRPr="00531CB7">
        <w:rPr>
          <w:rFonts w:ascii="Times New Roman" w:hAnsi="Times New Roman" w:cs="Times New Roman"/>
          <w:color w:val="000000" w:themeColor="text1"/>
          <w:sz w:val="21"/>
          <w:szCs w:val="21"/>
        </w:rPr>
        <w:t>, defining earning and deduction elements, balance feeds, and payment methods to meet company policies and industry-specific wage requirements.</w:t>
      </w:r>
    </w:p>
    <w:p w14:paraId="63B94EAE" w14:textId="77777777" w:rsidR="00531CB7" w:rsidRPr="00531CB7" w:rsidRDefault="00531CB7" w:rsidP="00531CB7">
      <w:pPr>
        <w:numPr>
          <w:ilvl w:val="0"/>
          <w:numId w:val="355"/>
        </w:numPr>
        <w:tabs>
          <w:tab w:val="left" w:pos="2520"/>
        </w:tabs>
        <w:spacing w:after="0" w:line="276" w:lineRule="auto"/>
        <w:jc w:val="both"/>
        <w:rPr>
          <w:rFonts w:ascii="Times New Roman" w:hAnsi="Times New Roman" w:cs="Times New Roman"/>
          <w:color w:val="000000" w:themeColor="text1"/>
          <w:sz w:val="21"/>
          <w:szCs w:val="21"/>
        </w:rPr>
      </w:pPr>
      <w:r w:rsidRPr="00531CB7">
        <w:rPr>
          <w:rFonts w:ascii="Times New Roman" w:hAnsi="Times New Roman" w:cs="Times New Roman"/>
          <w:color w:val="000000" w:themeColor="text1"/>
          <w:sz w:val="21"/>
          <w:szCs w:val="21"/>
        </w:rPr>
        <w:t>Designed and configured </w:t>
      </w:r>
      <w:r w:rsidRPr="00531CB7">
        <w:rPr>
          <w:rFonts w:ascii="Times New Roman" w:hAnsi="Times New Roman" w:cs="Times New Roman"/>
          <w:b/>
          <w:bCs/>
          <w:color w:val="000000" w:themeColor="text1"/>
          <w:sz w:val="21"/>
          <w:szCs w:val="21"/>
        </w:rPr>
        <w:t>OTL time entry rules</w:t>
      </w:r>
      <w:r w:rsidRPr="00531CB7">
        <w:rPr>
          <w:rFonts w:ascii="Times New Roman" w:hAnsi="Times New Roman" w:cs="Times New Roman"/>
          <w:color w:val="000000" w:themeColor="text1"/>
          <w:sz w:val="21"/>
          <w:szCs w:val="21"/>
        </w:rPr>
        <w:t>, approval workflows, and timecard validations, integrating recorded labor hours with Payroll and Project Costing for seamless and auditable calculations.</w:t>
      </w:r>
    </w:p>
    <w:p w14:paraId="570C679D" w14:textId="77777777" w:rsidR="00531CB7" w:rsidRPr="00531CB7" w:rsidRDefault="00531CB7" w:rsidP="00531CB7">
      <w:pPr>
        <w:numPr>
          <w:ilvl w:val="0"/>
          <w:numId w:val="355"/>
        </w:numPr>
        <w:tabs>
          <w:tab w:val="left" w:pos="2520"/>
        </w:tabs>
        <w:spacing w:after="0" w:line="276" w:lineRule="auto"/>
        <w:jc w:val="both"/>
        <w:rPr>
          <w:rFonts w:ascii="Times New Roman" w:hAnsi="Times New Roman" w:cs="Times New Roman"/>
          <w:color w:val="000000" w:themeColor="text1"/>
          <w:sz w:val="21"/>
          <w:szCs w:val="21"/>
        </w:rPr>
      </w:pPr>
      <w:r w:rsidRPr="00531CB7">
        <w:rPr>
          <w:rFonts w:ascii="Times New Roman" w:hAnsi="Times New Roman" w:cs="Times New Roman"/>
          <w:color w:val="000000" w:themeColor="text1"/>
          <w:sz w:val="21"/>
          <w:szCs w:val="21"/>
        </w:rPr>
        <w:t>Supported HR users during </w:t>
      </w:r>
      <w:r w:rsidRPr="00531CB7">
        <w:rPr>
          <w:rFonts w:ascii="Times New Roman" w:hAnsi="Times New Roman" w:cs="Times New Roman"/>
          <w:b/>
          <w:bCs/>
          <w:color w:val="000000" w:themeColor="text1"/>
          <w:sz w:val="21"/>
          <w:szCs w:val="21"/>
        </w:rPr>
        <w:t>payroll cycles</w:t>
      </w:r>
      <w:r w:rsidRPr="00531CB7">
        <w:rPr>
          <w:rFonts w:ascii="Times New Roman" w:hAnsi="Times New Roman" w:cs="Times New Roman"/>
          <w:color w:val="000000" w:themeColor="text1"/>
          <w:sz w:val="21"/>
          <w:szCs w:val="21"/>
        </w:rPr>
        <w:t>, validating pre-payroll results, reconciling costing adjustments, and ensuring alignment between Payroll outputs and General Ledger postings.</w:t>
      </w:r>
    </w:p>
    <w:p w14:paraId="11EFDC49" w14:textId="77777777" w:rsidR="00531CB7" w:rsidRPr="00531CB7" w:rsidRDefault="00531CB7" w:rsidP="00531CB7">
      <w:pPr>
        <w:numPr>
          <w:ilvl w:val="0"/>
          <w:numId w:val="355"/>
        </w:numPr>
        <w:tabs>
          <w:tab w:val="left" w:pos="2520"/>
        </w:tabs>
        <w:spacing w:after="0" w:line="276" w:lineRule="auto"/>
        <w:jc w:val="both"/>
        <w:rPr>
          <w:rFonts w:ascii="Times New Roman" w:hAnsi="Times New Roman" w:cs="Times New Roman"/>
          <w:color w:val="000000" w:themeColor="text1"/>
          <w:sz w:val="21"/>
          <w:szCs w:val="21"/>
        </w:rPr>
      </w:pPr>
      <w:r w:rsidRPr="00531CB7">
        <w:rPr>
          <w:rFonts w:ascii="Times New Roman" w:hAnsi="Times New Roman" w:cs="Times New Roman"/>
          <w:color w:val="000000" w:themeColor="text1"/>
          <w:sz w:val="21"/>
          <w:szCs w:val="21"/>
        </w:rPr>
        <w:t>Developed custom </w:t>
      </w:r>
      <w:r w:rsidRPr="00531CB7">
        <w:rPr>
          <w:rFonts w:ascii="Times New Roman" w:hAnsi="Times New Roman" w:cs="Times New Roman"/>
          <w:b/>
          <w:bCs/>
          <w:color w:val="000000" w:themeColor="text1"/>
          <w:sz w:val="21"/>
          <w:szCs w:val="21"/>
        </w:rPr>
        <w:t>validation and audit reports</w:t>
      </w:r>
      <w:r w:rsidRPr="00531CB7">
        <w:rPr>
          <w:rFonts w:ascii="Times New Roman" w:hAnsi="Times New Roman" w:cs="Times New Roman"/>
          <w:color w:val="000000" w:themeColor="text1"/>
          <w:sz w:val="21"/>
          <w:szCs w:val="21"/>
        </w:rPr>
        <w:t> using BI Publisher and SQL, providing HR and Finance departments with actionable insights into payroll variances and exception tracking.</w:t>
      </w:r>
    </w:p>
    <w:p w14:paraId="39E2A5BA" w14:textId="77777777" w:rsidR="00531CB7" w:rsidRPr="00531CB7" w:rsidRDefault="00531CB7" w:rsidP="00531CB7">
      <w:pPr>
        <w:numPr>
          <w:ilvl w:val="0"/>
          <w:numId w:val="355"/>
        </w:numPr>
        <w:tabs>
          <w:tab w:val="left" w:pos="2520"/>
        </w:tabs>
        <w:spacing w:after="0" w:line="276" w:lineRule="auto"/>
        <w:jc w:val="both"/>
        <w:rPr>
          <w:rFonts w:ascii="Times New Roman" w:hAnsi="Times New Roman" w:cs="Times New Roman"/>
          <w:color w:val="000000" w:themeColor="text1"/>
          <w:sz w:val="21"/>
          <w:szCs w:val="21"/>
        </w:rPr>
      </w:pPr>
      <w:r w:rsidRPr="00531CB7">
        <w:rPr>
          <w:rFonts w:ascii="Times New Roman" w:hAnsi="Times New Roman" w:cs="Times New Roman"/>
          <w:color w:val="000000" w:themeColor="text1"/>
          <w:sz w:val="21"/>
          <w:szCs w:val="21"/>
        </w:rPr>
        <w:t>Documented detailed </w:t>
      </w:r>
      <w:r w:rsidRPr="00531CB7">
        <w:rPr>
          <w:rFonts w:ascii="Times New Roman" w:hAnsi="Times New Roman" w:cs="Times New Roman"/>
          <w:b/>
          <w:bCs/>
          <w:color w:val="000000" w:themeColor="text1"/>
          <w:sz w:val="21"/>
          <w:szCs w:val="21"/>
        </w:rPr>
        <w:t>functional configurations</w:t>
      </w:r>
      <w:r w:rsidRPr="00531CB7">
        <w:rPr>
          <w:rFonts w:ascii="Times New Roman" w:hAnsi="Times New Roman" w:cs="Times New Roman"/>
          <w:color w:val="000000" w:themeColor="text1"/>
          <w:sz w:val="21"/>
          <w:szCs w:val="21"/>
        </w:rPr>
        <w:t> and business processes for Payroll and OTL, maintaining traceability of setups and ensuring future scalability for subsequent system enhancements.</w:t>
      </w:r>
    </w:p>
    <w:p w14:paraId="46FC95CE" w14:textId="77777777" w:rsidR="00531CB7" w:rsidRPr="00531CB7" w:rsidRDefault="00531CB7" w:rsidP="00531CB7">
      <w:pPr>
        <w:numPr>
          <w:ilvl w:val="0"/>
          <w:numId w:val="355"/>
        </w:numPr>
        <w:tabs>
          <w:tab w:val="left" w:pos="2520"/>
        </w:tabs>
        <w:spacing w:after="0" w:line="276" w:lineRule="auto"/>
        <w:jc w:val="both"/>
        <w:rPr>
          <w:rFonts w:ascii="Times New Roman" w:hAnsi="Times New Roman" w:cs="Times New Roman"/>
          <w:color w:val="000000" w:themeColor="text1"/>
          <w:sz w:val="21"/>
          <w:szCs w:val="21"/>
        </w:rPr>
      </w:pPr>
      <w:r w:rsidRPr="00531CB7">
        <w:rPr>
          <w:rFonts w:ascii="Times New Roman" w:hAnsi="Times New Roman" w:cs="Times New Roman"/>
          <w:color w:val="000000" w:themeColor="text1"/>
          <w:sz w:val="21"/>
          <w:szCs w:val="21"/>
        </w:rPr>
        <w:t>Participated actively in </w:t>
      </w:r>
      <w:r w:rsidRPr="00531CB7">
        <w:rPr>
          <w:rFonts w:ascii="Times New Roman" w:hAnsi="Times New Roman" w:cs="Times New Roman"/>
          <w:b/>
          <w:bCs/>
          <w:color w:val="000000" w:themeColor="text1"/>
          <w:sz w:val="21"/>
          <w:szCs w:val="21"/>
        </w:rPr>
        <w:t>functional and UAT testing</w:t>
      </w:r>
      <w:r w:rsidRPr="00531CB7">
        <w:rPr>
          <w:rFonts w:ascii="Times New Roman" w:hAnsi="Times New Roman" w:cs="Times New Roman"/>
          <w:color w:val="000000" w:themeColor="text1"/>
          <w:sz w:val="21"/>
          <w:szCs w:val="21"/>
        </w:rPr>
        <w:t>, preparing comprehensive test scenarios, identifying configuration gaps, and coordinating with developers for prompt issue resolution.</w:t>
      </w:r>
    </w:p>
    <w:p w14:paraId="630BD361" w14:textId="77777777" w:rsidR="00531CB7" w:rsidRPr="00531CB7" w:rsidRDefault="00531CB7" w:rsidP="00531CB7">
      <w:pPr>
        <w:numPr>
          <w:ilvl w:val="0"/>
          <w:numId w:val="355"/>
        </w:numPr>
        <w:tabs>
          <w:tab w:val="left" w:pos="2520"/>
        </w:tabs>
        <w:spacing w:after="0" w:line="276" w:lineRule="auto"/>
        <w:jc w:val="both"/>
        <w:rPr>
          <w:rFonts w:ascii="Times New Roman" w:hAnsi="Times New Roman" w:cs="Times New Roman"/>
          <w:color w:val="000000" w:themeColor="text1"/>
          <w:sz w:val="21"/>
          <w:szCs w:val="21"/>
        </w:rPr>
      </w:pPr>
      <w:r w:rsidRPr="00531CB7">
        <w:rPr>
          <w:rFonts w:ascii="Times New Roman" w:hAnsi="Times New Roman" w:cs="Times New Roman"/>
          <w:color w:val="000000" w:themeColor="text1"/>
          <w:sz w:val="21"/>
          <w:szCs w:val="21"/>
        </w:rPr>
        <w:t>Managed </w:t>
      </w:r>
      <w:r w:rsidRPr="00531CB7">
        <w:rPr>
          <w:rFonts w:ascii="Times New Roman" w:hAnsi="Times New Roman" w:cs="Times New Roman"/>
          <w:b/>
          <w:bCs/>
          <w:color w:val="000000" w:themeColor="text1"/>
          <w:sz w:val="21"/>
          <w:szCs w:val="21"/>
        </w:rPr>
        <w:t>data migration activities</w:t>
      </w:r>
      <w:r w:rsidRPr="00531CB7">
        <w:rPr>
          <w:rFonts w:ascii="Times New Roman" w:hAnsi="Times New Roman" w:cs="Times New Roman"/>
          <w:color w:val="000000" w:themeColor="text1"/>
          <w:sz w:val="21"/>
          <w:szCs w:val="21"/>
        </w:rPr>
        <w:t> from legacy HR systems using SQL Loader and interface templates, validating data integrity and correcting conversion errors prior to production load.</w:t>
      </w:r>
    </w:p>
    <w:p w14:paraId="57B91E62" w14:textId="77777777" w:rsidR="00531CB7" w:rsidRPr="00531CB7" w:rsidRDefault="00531CB7" w:rsidP="00531CB7">
      <w:pPr>
        <w:numPr>
          <w:ilvl w:val="0"/>
          <w:numId w:val="355"/>
        </w:numPr>
        <w:tabs>
          <w:tab w:val="left" w:pos="2520"/>
        </w:tabs>
        <w:spacing w:after="0" w:line="276" w:lineRule="auto"/>
        <w:jc w:val="both"/>
        <w:rPr>
          <w:rFonts w:ascii="Times New Roman" w:hAnsi="Times New Roman" w:cs="Times New Roman"/>
          <w:color w:val="000000" w:themeColor="text1"/>
          <w:sz w:val="21"/>
          <w:szCs w:val="21"/>
        </w:rPr>
      </w:pPr>
      <w:r w:rsidRPr="00531CB7">
        <w:rPr>
          <w:rFonts w:ascii="Times New Roman" w:hAnsi="Times New Roman" w:cs="Times New Roman"/>
          <w:color w:val="000000" w:themeColor="text1"/>
          <w:sz w:val="21"/>
          <w:szCs w:val="21"/>
        </w:rPr>
        <w:t>Delivered </w:t>
      </w:r>
      <w:r w:rsidRPr="00531CB7">
        <w:rPr>
          <w:rFonts w:ascii="Times New Roman" w:hAnsi="Times New Roman" w:cs="Times New Roman"/>
          <w:b/>
          <w:bCs/>
          <w:color w:val="000000" w:themeColor="text1"/>
          <w:sz w:val="21"/>
          <w:szCs w:val="21"/>
        </w:rPr>
        <w:t>end-user training sessions</w:t>
      </w:r>
      <w:r w:rsidRPr="00531CB7">
        <w:rPr>
          <w:rFonts w:ascii="Times New Roman" w:hAnsi="Times New Roman" w:cs="Times New Roman"/>
          <w:color w:val="000000" w:themeColor="text1"/>
          <w:sz w:val="21"/>
          <w:szCs w:val="21"/>
        </w:rPr>
        <w:t> and created step-by-step process documentation for payroll administrators, helping improve operational efficiency and reducing dependency on IT support.</w:t>
      </w:r>
    </w:p>
    <w:p w14:paraId="73CF6FE3" w14:textId="77777777" w:rsidR="00531CB7" w:rsidRPr="00531CB7" w:rsidRDefault="00531CB7" w:rsidP="00531CB7">
      <w:pPr>
        <w:numPr>
          <w:ilvl w:val="0"/>
          <w:numId w:val="355"/>
        </w:numPr>
        <w:tabs>
          <w:tab w:val="left" w:pos="2520"/>
        </w:tabs>
        <w:spacing w:after="0" w:line="276" w:lineRule="auto"/>
        <w:jc w:val="both"/>
        <w:rPr>
          <w:rFonts w:ascii="Times New Roman" w:hAnsi="Times New Roman" w:cs="Times New Roman"/>
          <w:color w:val="000000" w:themeColor="text1"/>
          <w:sz w:val="21"/>
          <w:szCs w:val="21"/>
        </w:rPr>
      </w:pPr>
      <w:r w:rsidRPr="00531CB7">
        <w:rPr>
          <w:rFonts w:ascii="Times New Roman" w:hAnsi="Times New Roman" w:cs="Times New Roman"/>
          <w:color w:val="000000" w:themeColor="text1"/>
          <w:sz w:val="21"/>
          <w:szCs w:val="21"/>
        </w:rPr>
        <w:t>Supported quarterly </w:t>
      </w:r>
      <w:r w:rsidRPr="00531CB7">
        <w:rPr>
          <w:rFonts w:ascii="Times New Roman" w:hAnsi="Times New Roman" w:cs="Times New Roman"/>
          <w:b/>
          <w:bCs/>
          <w:color w:val="000000" w:themeColor="text1"/>
          <w:sz w:val="21"/>
          <w:szCs w:val="21"/>
        </w:rPr>
        <w:t>statutory payroll updates</w:t>
      </w:r>
      <w:r w:rsidRPr="00531CB7">
        <w:rPr>
          <w:rFonts w:ascii="Times New Roman" w:hAnsi="Times New Roman" w:cs="Times New Roman"/>
          <w:color w:val="000000" w:themeColor="text1"/>
          <w:sz w:val="21"/>
          <w:szCs w:val="21"/>
        </w:rPr>
        <w:t>, applying legislative patches, performing regression testing, and validating new rules for taxation and contribution compliance.</w:t>
      </w:r>
    </w:p>
    <w:p w14:paraId="780452F2" w14:textId="77777777" w:rsidR="00531CB7" w:rsidRPr="00531CB7" w:rsidRDefault="00531CB7" w:rsidP="00531CB7">
      <w:pPr>
        <w:numPr>
          <w:ilvl w:val="0"/>
          <w:numId w:val="355"/>
        </w:numPr>
        <w:tabs>
          <w:tab w:val="left" w:pos="2520"/>
        </w:tabs>
        <w:spacing w:after="0" w:line="276" w:lineRule="auto"/>
        <w:jc w:val="both"/>
        <w:rPr>
          <w:rFonts w:ascii="Times New Roman" w:hAnsi="Times New Roman" w:cs="Times New Roman"/>
          <w:color w:val="000000" w:themeColor="text1"/>
          <w:sz w:val="21"/>
          <w:szCs w:val="21"/>
        </w:rPr>
      </w:pPr>
      <w:r w:rsidRPr="00531CB7">
        <w:rPr>
          <w:rFonts w:ascii="Times New Roman" w:hAnsi="Times New Roman" w:cs="Times New Roman"/>
          <w:color w:val="000000" w:themeColor="text1"/>
          <w:sz w:val="21"/>
          <w:szCs w:val="21"/>
        </w:rPr>
        <w:t>Collaborated with technical teams to enhance </w:t>
      </w:r>
      <w:r w:rsidRPr="00531CB7">
        <w:rPr>
          <w:rFonts w:ascii="Times New Roman" w:hAnsi="Times New Roman" w:cs="Times New Roman"/>
          <w:b/>
          <w:bCs/>
          <w:color w:val="000000" w:themeColor="text1"/>
          <w:sz w:val="21"/>
          <w:szCs w:val="21"/>
        </w:rPr>
        <w:t>BI Publisher reports</w:t>
      </w:r>
      <w:r w:rsidRPr="00531CB7">
        <w:rPr>
          <w:rFonts w:ascii="Times New Roman" w:hAnsi="Times New Roman" w:cs="Times New Roman"/>
          <w:color w:val="000000" w:themeColor="text1"/>
          <w:sz w:val="21"/>
          <w:szCs w:val="21"/>
        </w:rPr>
        <w:t> and automate recurring payroll audit processes, improving report turnaround time and accuracy across departments.</w:t>
      </w:r>
    </w:p>
    <w:p w14:paraId="58EEF4F0" w14:textId="77777777" w:rsidR="00531CB7" w:rsidRPr="00531CB7" w:rsidRDefault="00531CB7" w:rsidP="00531CB7">
      <w:pPr>
        <w:tabs>
          <w:tab w:val="left" w:pos="2520"/>
        </w:tabs>
        <w:spacing w:after="0" w:line="276" w:lineRule="auto"/>
        <w:jc w:val="both"/>
        <w:rPr>
          <w:rFonts w:ascii="Times New Roman" w:hAnsi="Times New Roman" w:cs="Times New Roman"/>
          <w:color w:val="000000" w:themeColor="text1"/>
          <w:sz w:val="21"/>
          <w:szCs w:val="21"/>
        </w:rPr>
      </w:pPr>
      <w:r w:rsidRPr="00531CB7">
        <w:rPr>
          <w:rFonts w:ascii="Times New Roman" w:hAnsi="Times New Roman" w:cs="Times New Roman"/>
          <w:b/>
          <w:bCs/>
          <w:color w:val="000000" w:themeColor="text1"/>
          <w:sz w:val="21"/>
          <w:szCs w:val="21"/>
          <w:u w:val="single"/>
        </w:rPr>
        <w:t>Environment</w:t>
      </w:r>
      <w:r w:rsidRPr="00531CB7">
        <w:rPr>
          <w:rFonts w:ascii="Times New Roman" w:hAnsi="Times New Roman" w:cs="Times New Roman"/>
          <w:b/>
          <w:bCs/>
          <w:color w:val="000000" w:themeColor="text1"/>
          <w:sz w:val="21"/>
          <w:szCs w:val="21"/>
        </w:rPr>
        <w:t>:</w:t>
      </w:r>
      <w:r w:rsidRPr="00531CB7">
        <w:rPr>
          <w:rFonts w:ascii="Times New Roman" w:hAnsi="Times New Roman" w:cs="Times New Roman"/>
          <w:color w:val="000000" w:themeColor="text1"/>
          <w:sz w:val="21"/>
          <w:szCs w:val="21"/>
        </w:rPr>
        <w:t> Oracle EBS R12 HRMS, Payroll, OTL, Core HR, BI Publisher, SQL Loader</w:t>
      </w:r>
    </w:p>
    <w:p w14:paraId="1FE623DC" w14:textId="77777777" w:rsidR="0084260F" w:rsidRDefault="0084260F" w:rsidP="007F54BF">
      <w:pPr>
        <w:tabs>
          <w:tab w:val="left" w:pos="2520"/>
        </w:tabs>
        <w:spacing w:after="0" w:line="276" w:lineRule="auto"/>
        <w:jc w:val="both"/>
        <w:rPr>
          <w:rFonts w:ascii="Times New Roman" w:hAnsi="Times New Roman" w:cs="Times New Roman"/>
          <w:b/>
          <w:bCs/>
          <w:color w:val="002060"/>
          <w:u w:val="double"/>
        </w:rPr>
      </w:pPr>
    </w:p>
    <w:p w14:paraId="5A216056" w14:textId="61FF72DB" w:rsidR="00415BDB" w:rsidRPr="00AC7B97" w:rsidRDefault="00415BDB" w:rsidP="007F54BF">
      <w:pPr>
        <w:tabs>
          <w:tab w:val="left" w:pos="2520"/>
        </w:tabs>
        <w:spacing w:after="0" w:line="276" w:lineRule="auto"/>
        <w:jc w:val="both"/>
        <w:rPr>
          <w:rFonts w:ascii="Times New Roman" w:hAnsi="Times New Roman" w:cs="Times New Roman"/>
          <w:b/>
          <w:bCs/>
          <w:color w:val="002060"/>
          <w:u w:val="double"/>
        </w:rPr>
      </w:pPr>
      <w:r w:rsidRPr="00AC7B97">
        <w:rPr>
          <w:rFonts w:ascii="Times New Roman" w:hAnsi="Times New Roman" w:cs="Times New Roman"/>
          <w:b/>
          <w:bCs/>
          <w:color w:val="002060"/>
          <w:u w:val="double"/>
        </w:rPr>
        <w:t>EDUCATION</w:t>
      </w:r>
      <w:r w:rsidR="00455876">
        <w:rPr>
          <w:rFonts w:ascii="Times New Roman" w:hAnsi="Times New Roman" w:cs="Times New Roman"/>
          <w:b/>
          <w:bCs/>
          <w:color w:val="002060"/>
          <w:u w:val="double"/>
        </w:rPr>
        <w:t>:</w:t>
      </w:r>
    </w:p>
    <w:p w14:paraId="59CB8B8E" w14:textId="63FE6BBE" w:rsidR="00415BDB" w:rsidRPr="00AC7B97" w:rsidRDefault="005F0645" w:rsidP="004829A0">
      <w:pPr>
        <w:pStyle w:val="ListParagraph"/>
        <w:numPr>
          <w:ilvl w:val="0"/>
          <w:numId w:val="8"/>
        </w:numPr>
        <w:spacing w:line="276" w:lineRule="auto"/>
        <w:jc w:val="both"/>
        <w:rPr>
          <w:rFonts w:ascii="Times New Roman" w:hAnsi="Times New Roman" w:cs="Times New Roman"/>
          <w:color w:val="000000" w:themeColor="text1"/>
          <w:sz w:val="22"/>
          <w:szCs w:val="22"/>
        </w:rPr>
      </w:pPr>
      <w:proofErr w:type="spellStart"/>
      <w:r w:rsidRPr="00AC7B97">
        <w:rPr>
          <w:rFonts w:ascii="Times New Roman" w:hAnsi="Times New Roman" w:cs="Times New Roman"/>
          <w:color w:val="000000" w:themeColor="text1"/>
          <w:sz w:val="22"/>
          <w:szCs w:val="22"/>
        </w:rPr>
        <w:t>Btech</w:t>
      </w:r>
      <w:proofErr w:type="spellEnd"/>
      <w:r w:rsidRPr="00AC7B97">
        <w:rPr>
          <w:rFonts w:ascii="Times New Roman" w:hAnsi="Times New Roman" w:cs="Times New Roman"/>
          <w:color w:val="000000" w:themeColor="text1"/>
          <w:sz w:val="22"/>
          <w:szCs w:val="22"/>
        </w:rPr>
        <w:t xml:space="preserve"> in Computer Science and Engineering, June 2012 – May 2016 at JNTUH, India</w:t>
      </w:r>
    </w:p>
    <w:sectPr w:rsidR="00415BDB" w:rsidRPr="00AC7B97" w:rsidSect="00415BDB">
      <w:pgSz w:w="12240" w:h="15840" w:code="1"/>
      <w:pgMar w:top="720" w:right="864" w:bottom="504" w:left="864" w:header="720" w:footer="720" w:gutter="0"/>
      <w:pgBorders w:offsetFrom="page">
        <w:top w:val="single" w:sz="4" w:space="24" w:color="002060"/>
        <w:left w:val="single" w:sz="4" w:space="24" w:color="002060"/>
        <w:bottom w:val="single" w:sz="4" w:space="24" w:color="002060"/>
        <w:right w:val="single" w:sz="4" w:space="24" w:color="00206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0E13"/>
    <w:multiLevelType w:val="multilevel"/>
    <w:tmpl w:val="98B03B60"/>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474DE"/>
    <w:multiLevelType w:val="multilevel"/>
    <w:tmpl w:val="60E4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84692"/>
    <w:multiLevelType w:val="multilevel"/>
    <w:tmpl w:val="4432B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B64E61"/>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2318D0"/>
    <w:multiLevelType w:val="multilevel"/>
    <w:tmpl w:val="3F38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604341"/>
    <w:multiLevelType w:val="hybridMultilevel"/>
    <w:tmpl w:val="BB180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26508AC"/>
    <w:multiLevelType w:val="multilevel"/>
    <w:tmpl w:val="CBDE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691832"/>
    <w:multiLevelType w:val="multilevel"/>
    <w:tmpl w:val="D5640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F3558E"/>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D11171"/>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961A40"/>
    <w:multiLevelType w:val="hybridMultilevel"/>
    <w:tmpl w:val="CA000D3A"/>
    <w:lvl w:ilvl="0" w:tplc="36CC9878">
      <w:start w:val="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BC5385"/>
    <w:multiLevelType w:val="multilevel"/>
    <w:tmpl w:val="9FFC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F54EBE"/>
    <w:multiLevelType w:val="hybridMultilevel"/>
    <w:tmpl w:val="15E20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4A1C63"/>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5C20507"/>
    <w:multiLevelType w:val="multilevel"/>
    <w:tmpl w:val="0D3AB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5D56735"/>
    <w:multiLevelType w:val="multilevel"/>
    <w:tmpl w:val="3700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ED036B"/>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6A8028A"/>
    <w:multiLevelType w:val="multilevel"/>
    <w:tmpl w:val="17266454"/>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71C00A1"/>
    <w:multiLevelType w:val="multilevel"/>
    <w:tmpl w:val="0ABE568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79A59F6"/>
    <w:multiLevelType w:val="multilevel"/>
    <w:tmpl w:val="1B5AB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8A84770"/>
    <w:multiLevelType w:val="hybridMultilevel"/>
    <w:tmpl w:val="7AC2C8CC"/>
    <w:lvl w:ilvl="0" w:tplc="7B969AA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91C176B"/>
    <w:multiLevelType w:val="multilevel"/>
    <w:tmpl w:val="45DC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330BEA"/>
    <w:multiLevelType w:val="multilevel"/>
    <w:tmpl w:val="9566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AE1410"/>
    <w:multiLevelType w:val="hybridMultilevel"/>
    <w:tmpl w:val="F118B9C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09B22F0D"/>
    <w:multiLevelType w:val="hybridMultilevel"/>
    <w:tmpl w:val="A83A3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A715508"/>
    <w:multiLevelType w:val="multilevel"/>
    <w:tmpl w:val="C6B8FF9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AB14C3C"/>
    <w:multiLevelType w:val="multilevel"/>
    <w:tmpl w:val="2CA8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4C1DD9"/>
    <w:multiLevelType w:val="multilevel"/>
    <w:tmpl w:val="2CA8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597844"/>
    <w:multiLevelType w:val="multilevel"/>
    <w:tmpl w:val="11A4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613E07"/>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BC77984"/>
    <w:multiLevelType w:val="multilevel"/>
    <w:tmpl w:val="2CA8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F910E5"/>
    <w:multiLevelType w:val="hybridMultilevel"/>
    <w:tmpl w:val="CC72A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BFB3D09"/>
    <w:multiLevelType w:val="hybridMultilevel"/>
    <w:tmpl w:val="7D328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C54325D"/>
    <w:multiLevelType w:val="multilevel"/>
    <w:tmpl w:val="CEA4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9C5C34"/>
    <w:multiLevelType w:val="multilevel"/>
    <w:tmpl w:val="1014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A701CA"/>
    <w:multiLevelType w:val="hybridMultilevel"/>
    <w:tmpl w:val="6992753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0DAB7D5F"/>
    <w:multiLevelType w:val="multilevel"/>
    <w:tmpl w:val="2CA8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E7779B"/>
    <w:multiLevelType w:val="hybridMultilevel"/>
    <w:tmpl w:val="A0F2E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F0A17B7"/>
    <w:multiLevelType w:val="multilevel"/>
    <w:tmpl w:val="98B03B60"/>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F817209"/>
    <w:multiLevelType w:val="multilevel"/>
    <w:tmpl w:val="08FC0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F845CB8"/>
    <w:multiLevelType w:val="multilevel"/>
    <w:tmpl w:val="3566DD9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FC7674D"/>
    <w:multiLevelType w:val="multilevel"/>
    <w:tmpl w:val="825E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757F96"/>
    <w:multiLevelType w:val="hybridMultilevel"/>
    <w:tmpl w:val="14A8C92A"/>
    <w:lvl w:ilvl="0" w:tplc="7B969AA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092618D"/>
    <w:multiLevelType w:val="multilevel"/>
    <w:tmpl w:val="776C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B526D2"/>
    <w:multiLevelType w:val="multilevel"/>
    <w:tmpl w:val="230A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0F65637"/>
    <w:multiLevelType w:val="multilevel"/>
    <w:tmpl w:val="7A766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1120EB5"/>
    <w:multiLevelType w:val="multilevel"/>
    <w:tmpl w:val="EF3EC4C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14666B0"/>
    <w:multiLevelType w:val="multilevel"/>
    <w:tmpl w:val="7F06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1A820AA"/>
    <w:multiLevelType w:val="multilevel"/>
    <w:tmpl w:val="BDB4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27675AD"/>
    <w:multiLevelType w:val="multilevel"/>
    <w:tmpl w:val="639C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2771C88"/>
    <w:multiLevelType w:val="hybridMultilevel"/>
    <w:tmpl w:val="8C7CFCAE"/>
    <w:lvl w:ilvl="0" w:tplc="14B846F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2B7310F"/>
    <w:multiLevelType w:val="multilevel"/>
    <w:tmpl w:val="A64A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3427801"/>
    <w:multiLevelType w:val="multilevel"/>
    <w:tmpl w:val="98B03B60"/>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3A263DD"/>
    <w:multiLevelType w:val="multilevel"/>
    <w:tmpl w:val="2CA8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3AC4F2B"/>
    <w:multiLevelType w:val="multilevel"/>
    <w:tmpl w:val="FAAC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5656827"/>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6672763"/>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6AB5224"/>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71B11A6"/>
    <w:multiLevelType w:val="multilevel"/>
    <w:tmpl w:val="5E9C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8801839"/>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8F11319"/>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9297F0A"/>
    <w:multiLevelType w:val="multilevel"/>
    <w:tmpl w:val="F37C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9964E9F"/>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A6E1C1B"/>
    <w:multiLevelType w:val="multilevel"/>
    <w:tmpl w:val="BFDA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A751EBD"/>
    <w:multiLevelType w:val="hybridMultilevel"/>
    <w:tmpl w:val="E75A0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B350379"/>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B583F0A"/>
    <w:multiLevelType w:val="multilevel"/>
    <w:tmpl w:val="2CA8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C4830D1"/>
    <w:multiLevelType w:val="hybridMultilevel"/>
    <w:tmpl w:val="11D47684"/>
    <w:lvl w:ilvl="0" w:tplc="1174E0D0">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C5235EE"/>
    <w:multiLevelType w:val="hybridMultilevel"/>
    <w:tmpl w:val="2EC80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C7B504F"/>
    <w:multiLevelType w:val="hybridMultilevel"/>
    <w:tmpl w:val="1700CE1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1C814735"/>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C8B2978"/>
    <w:multiLevelType w:val="multilevel"/>
    <w:tmpl w:val="938CF4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C9A6FC8"/>
    <w:multiLevelType w:val="multilevel"/>
    <w:tmpl w:val="5740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D631E47"/>
    <w:multiLevelType w:val="hybridMultilevel"/>
    <w:tmpl w:val="7AF2F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DA14EC9"/>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DC6681D"/>
    <w:multiLevelType w:val="multilevel"/>
    <w:tmpl w:val="E212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DD811E3"/>
    <w:multiLevelType w:val="multilevel"/>
    <w:tmpl w:val="E132D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E527996"/>
    <w:multiLevelType w:val="hybridMultilevel"/>
    <w:tmpl w:val="7960DA2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1E8C1015"/>
    <w:multiLevelType w:val="hybridMultilevel"/>
    <w:tmpl w:val="0E0C34C8"/>
    <w:lvl w:ilvl="0" w:tplc="E624860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EFD7897"/>
    <w:multiLevelType w:val="multilevel"/>
    <w:tmpl w:val="3566DD9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F27438C"/>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F983EEB"/>
    <w:multiLevelType w:val="hybridMultilevel"/>
    <w:tmpl w:val="B13272C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2" w15:restartNumberingAfterBreak="0">
    <w:nsid w:val="20202FF2"/>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0687D3F"/>
    <w:multiLevelType w:val="multilevel"/>
    <w:tmpl w:val="6884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0E82E72"/>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10042E3"/>
    <w:multiLevelType w:val="multilevel"/>
    <w:tmpl w:val="A15C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107311D"/>
    <w:multiLevelType w:val="multilevel"/>
    <w:tmpl w:val="CEA4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1865892"/>
    <w:multiLevelType w:val="multilevel"/>
    <w:tmpl w:val="5E7A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19337A3"/>
    <w:multiLevelType w:val="multilevel"/>
    <w:tmpl w:val="622C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1D34B54"/>
    <w:multiLevelType w:val="multilevel"/>
    <w:tmpl w:val="B93E1936"/>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2084B53"/>
    <w:multiLevelType w:val="multilevel"/>
    <w:tmpl w:val="EF3EC4C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21066EF"/>
    <w:multiLevelType w:val="hybridMultilevel"/>
    <w:tmpl w:val="37040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2717BA2"/>
    <w:multiLevelType w:val="hybridMultilevel"/>
    <w:tmpl w:val="B5ECD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2F41640"/>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3842BBC"/>
    <w:multiLevelType w:val="multilevel"/>
    <w:tmpl w:val="0B508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40C0A67"/>
    <w:multiLevelType w:val="multilevel"/>
    <w:tmpl w:val="A66AD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4212E44"/>
    <w:multiLevelType w:val="multilevel"/>
    <w:tmpl w:val="28C8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4C71EFD"/>
    <w:multiLevelType w:val="multilevel"/>
    <w:tmpl w:val="2130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4ED475E"/>
    <w:multiLevelType w:val="hybridMultilevel"/>
    <w:tmpl w:val="2F5AF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4F63D75"/>
    <w:multiLevelType w:val="multilevel"/>
    <w:tmpl w:val="98B03B60"/>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4F91F83"/>
    <w:multiLevelType w:val="multilevel"/>
    <w:tmpl w:val="51A0D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52E1D34"/>
    <w:multiLevelType w:val="multilevel"/>
    <w:tmpl w:val="678A887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5CC46FA"/>
    <w:multiLevelType w:val="multilevel"/>
    <w:tmpl w:val="43CC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6A8426E"/>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6E56B8A"/>
    <w:multiLevelType w:val="multilevel"/>
    <w:tmpl w:val="B93E1936"/>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72278B6"/>
    <w:multiLevelType w:val="multilevel"/>
    <w:tmpl w:val="2CA8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73F5C9B"/>
    <w:multiLevelType w:val="multilevel"/>
    <w:tmpl w:val="CEA4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74700F2"/>
    <w:multiLevelType w:val="multilevel"/>
    <w:tmpl w:val="678A887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7523CC4"/>
    <w:multiLevelType w:val="hybridMultilevel"/>
    <w:tmpl w:val="BBAA1D9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77625A9"/>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7B327AD"/>
    <w:multiLevelType w:val="multilevel"/>
    <w:tmpl w:val="8CA4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7C862E2"/>
    <w:multiLevelType w:val="multilevel"/>
    <w:tmpl w:val="EF3EC4C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7F5203F"/>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8020E75"/>
    <w:multiLevelType w:val="multilevel"/>
    <w:tmpl w:val="CEA4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808052A"/>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83E16C5"/>
    <w:multiLevelType w:val="hybridMultilevel"/>
    <w:tmpl w:val="6DF83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28D3608A"/>
    <w:multiLevelType w:val="hybridMultilevel"/>
    <w:tmpl w:val="A5A6574E"/>
    <w:lvl w:ilvl="0" w:tplc="154EC2F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28F62EE8"/>
    <w:multiLevelType w:val="hybridMultilevel"/>
    <w:tmpl w:val="6DD2B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293518B3"/>
    <w:multiLevelType w:val="multilevel"/>
    <w:tmpl w:val="8FB4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9736DCB"/>
    <w:multiLevelType w:val="hybridMultilevel"/>
    <w:tmpl w:val="A41E9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299562E8"/>
    <w:multiLevelType w:val="hybridMultilevel"/>
    <w:tmpl w:val="4E5C7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2AA83052"/>
    <w:multiLevelType w:val="multilevel"/>
    <w:tmpl w:val="D302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C8F18A6"/>
    <w:multiLevelType w:val="multilevel"/>
    <w:tmpl w:val="B3B4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CD94B8A"/>
    <w:multiLevelType w:val="multilevel"/>
    <w:tmpl w:val="CEA4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D6A09EF"/>
    <w:multiLevelType w:val="multilevel"/>
    <w:tmpl w:val="8960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DFE1325"/>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E3015F0"/>
    <w:multiLevelType w:val="multilevel"/>
    <w:tmpl w:val="991EB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2E7744B1"/>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2FB60B28"/>
    <w:multiLevelType w:val="multilevel"/>
    <w:tmpl w:val="98B03B60"/>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FFD4557"/>
    <w:multiLevelType w:val="hybridMultilevel"/>
    <w:tmpl w:val="D64CB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0AC6354"/>
    <w:multiLevelType w:val="multilevel"/>
    <w:tmpl w:val="2CA8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14272B7"/>
    <w:multiLevelType w:val="multilevel"/>
    <w:tmpl w:val="5698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14C7D09"/>
    <w:multiLevelType w:val="hybridMultilevel"/>
    <w:tmpl w:val="13645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31566BDA"/>
    <w:multiLevelType w:val="multilevel"/>
    <w:tmpl w:val="B75A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23B48BC"/>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25A5470"/>
    <w:multiLevelType w:val="multilevel"/>
    <w:tmpl w:val="4AC8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28005EC"/>
    <w:multiLevelType w:val="multilevel"/>
    <w:tmpl w:val="A036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29C4EB6"/>
    <w:multiLevelType w:val="hybridMultilevel"/>
    <w:tmpl w:val="CFB4D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41965D4"/>
    <w:multiLevelType w:val="multilevel"/>
    <w:tmpl w:val="7EA6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443259C"/>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5D03545"/>
    <w:multiLevelType w:val="multilevel"/>
    <w:tmpl w:val="3566DD9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36B041B2"/>
    <w:multiLevelType w:val="hybridMultilevel"/>
    <w:tmpl w:val="6AB2C34A"/>
    <w:lvl w:ilvl="0" w:tplc="7B969AA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6C97017"/>
    <w:multiLevelType w:val="multilevel"/>
    <w:tmpl w:val="2CA8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70C10BB"/>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7951E3F"/>
    <w:multiLevelType w:val="multilevel"/>
    <w:tmpl w:val="30EA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7D92C7E"/>
    <w:multiLevelType w:val="multilevel"/>
    <w:tmpl w:val="1F26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8666D59"/>
    <w:multiLevelType w:val="multilevel"/>
    <w:tmpl w:val="624C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89020E5"/>
    <w:multiLevelType w:val="hybridMultilevel"/>
    <w:tmpl w:val="50A4F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38A00C04"/>
    <w:multiLevelType w:val="hybridMultilevel"/>
    <w:tmpl w:val="47169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38CF0EFD"/>
    <w:multiLevelType w:val="hybridMultilevel"/>
    <w:tmpl w:val="41F4A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39623619"/>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9693585"/>
    <w:multiLevelType w:val="multilevel"/>
    <w:tmpl w:val="2CA8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97503CA"/>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3A1E5189"/>
    <w:multiLevelType w:val="multilevel"/>
    <w:tmpl w:val="85FE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A854853"/>
    <w:multiLevelType w:val="multilevel"/>
    <w:tmpl w:val="D494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AC714B0"/>
    <w:multiLevelType w:val="multilevel"/>
    <w:tmpl w:val="8C202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3AC97A16"/>
    <w:multiLevelType w:val="multilevel"/>
    <w:tmpl w:val="DED4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AD249D6"/>
    <w:multiLevelType w:val="multilevel"/>
    <w:tmpl w:val="2CA8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B8F272A"/>
    <w:multiLevelType w:val="multilevel"/>
    <w:tmpl w:val="6ECA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BBD7C02"/>
    <w:multiLevelType w:val="multilevel"/>
    <w:tmpl w:val="3EB8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BE62453"/>
    <w:multiLevelType w:val="multilevel"/>
    <w:tmpl w:val="B93E1936"/>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3BF84B1F"/>
    <w:multiLevelType w:val="multilevel"/>
    <w:tmpl w:val="43AA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C6065FE"/>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3CAF5819"/>
    <w:multiLevelType w:val="multilevel"/>
    <w:tmpl w:val="ED50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CEE36F8"/>
    <w:multiLevelType w:val="multilevel"/>
    <w:tmpl w:val="616E29A4"/>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3CFF4AF7"/>
    <w:multiLevelType w:val="multilevel"/>
    <w:tmpl w:val="0ABE568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3D20462D"/>
    <w:multiLevelType w:val="hybridMultilevel"/>
    <w:tmpl w:val="0248D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3D2609A3"/>
    <w:multiLevelType w:val="multilevel"/>
    <w:tmpl w:val="A572A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3DF803AD"/>
    <w:multiLevelType w:val="hybridMultilevel"/>
    <w:tmpl w:val="C980BB0C"/>
    <w:lvl w:ilvl="0" w:tplc="7B969AA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3E580940"/>
    <w:multiLevelType w:val="multilevel"/>
    <w:tmpl w:val="21F8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EC42A06"/>
    <w:multiLevelType w:val="multilevel"/>
    <w:tmpl w:val="E852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ED47E56"/>
    <w:multiLevelType w:val="hybridMultilevel"/>
    <w:tmpl w:val="E7CAB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3F05656E"/>
    <w:multiLevelType w:val="hybridMultilevel"/>
    <w:tmpl w:val="12DCF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411D348A"/>
    <w:multiLevelType w:val="multilevel"/>
    <w:tmpl w:val="3566DD9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1AD5766"/>
    <w:multiLevelType w:val="hybridMultilevel"/>
    <w:tmpl w:val="FC6AFA5C"/>
    <w:lvl w:ilvl="0" w:tplc="964682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425579F9"/>
    <w:multiLevelType w:val="multilevel"/>
    <w:tmpl w:val="2CA8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26F66B2"/>
    <w:multiLevelType w:val="hybridMultilevel"/>
    <w:tmpl w:val="CCBCCE9C"/>
    <w:lvl w:ilvl="0" w:tplc="7B969AA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42934B04"/>
    <w:multiLevelType w:val="hybridMultilevel"/>
    <w:tmpl w:val="36944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42BB3429"/>
    <w:multiLevelType w:val="multilevel"/>
    <w:tmpl w:val="3566DD9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42FA27C3"/>
    <w:multiLevelType w:val="multilevel"/>
    <w:tmpl w:val="31620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43000835"/>
    <w:multiLevelType w:val="hybridMultilevel"/>
    <w:tmpl w:val="0750FD94"/>
    <w:lvl w:ilvl="0" w:tplc="D4F2FC22">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3B4074B"/>
    <w:multiLevelType w:val="multilevel"/>
    <w:tmpl w:val="CFA4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3C823D7"/>
    <w:multiLevelType w:val="multilevel"/>
    <w:tmpl w:val="98B03B60"/>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3F30D11"/>
    <w:multiLevelType w:val="hybridMultilevel"/>
    <w:tmpl w:val="F9B07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44720016"/>
    <w:multiLevelType w:val="multilevel"/>
    <w:tmpl w:val="FF12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4900F8C"/>
    <w:multiLevelType w:val="multilevel"/>
    <w:tmpl w:val="4932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4C339D6"/>
    <w:multiLevelType w:val="multilevel"/>
    <w:tmpl w:val="2CA8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4E8492F"/>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45C554F6"/>
    <w:multiLevelType w:val="multilevel"/>
    <w:tmpl w:val="49C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70B46C8"/>
    <w:multiLevelType w:val="multilevel"/>
    <w:tmpl w:val="61E2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7525E15"/>
    <w:multiLevelType w:val="hybridMultilevel"/>
    <w:tmpl w:val="FD22B79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1" w15:restartNumberingAfterBreak="0">
    <w:nsid w:val="47984E3C"/>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48EB2CF1"/>
    <w:multiLevelType w:val="multilevel"/>
    <w:tmpl w:val="0ABE568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48F535CD"/>
    <w:multiLevelType w:val="multilevel"/>
    <w:tmpl w:val="65C6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95F7F34"/>
    <w:multiLevelType w:val="hybridMultilevel"/>
    <w:tmpl w:val="8EB06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49A20CFF"/>
    <w:multiLevelType w:val="multilevel"/>
    <w:tmpl w:val="2CA8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9C66EFC"/>
    <w:multiLevelType w:val="hybridMultilevel"/>
    <w:tmpl w:val="21B2F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49F20568"/>
    <w:multiLevelType w:val="multilevel"/>
    <w:tmpl w:val="277A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AAB405A"/>
    <w:multiLevelType w:val="multilevel"/>
    <w:tmpl w:val="678A887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4B12342E"/>
    <w:multiLevelType w:val="hybridMultilevel"/>
    <w:tmpl w:val="E9061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4BF96333"/>
    <w:multiLevelType w:val="multilevel"/>
    <w:tmpl w:val="2CA8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BFB11BB"/>
    <w:multiLevelType w:val="multilevel"/>
    <w:tmpl w:val="3566DD9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4CF93176"/>
    <w:multiLevelType w:val="multilevel"/>
    <w:tmpl w:val="98B03B60"/>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4D103557"/>
    <w:multiLevelType w:val="hybridMultilevel"/>
    <w:tmpl w:val="047A3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4D660787"/>
    <w:multiLevelType w:val="multilevel"/>
    <w:tmpl w:val="F49C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D7309D1"/>
    <w:multiLevelType w:val="multilevel"/>
    <w:tmpl w:val="9916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E2B0424"/>
    <w:multiLevelType w:val="hybridMultilevel"/>
    <w:tmpl w:val="130E5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4E612303"/>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4E7C3275"/>
    <w:multiLevelType w:val="hybridMultilevel"/>
    <w:tmpl w:val="6382C88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9" w15:restartNumberingAfterBreak="0">
    <w:nsid w:val="4EAD00EC"/>
    <w:multiLevelType w:val="hybridMultilevel"/>
    <w:tmpl w:val="FA18F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4ED16C9F"/>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4EF1464F"/>
    <w:multiLevelType w:val="hybridMultilevel"/>
    <w:tmpl w:val="0AC6B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4F60600E"/>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4F8A1B9F"/>
    <w:multiLevelType w:val="hybridMultilevel"/>
    <w:tmpl w:val="9C18B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4FD26173"/>
    <w:multiLevelType w:val="multilevel"/>
    <w:tmpl w:val="9772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0261793"/>
    <w:multiLevelType w:val="multilevel"/>
    <w:tmpl w:val="3AAA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02C7CD6"/>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5031201B"/>
    <w:multiLevelType w:val="hybridMultilevel"/>
    <w:tmpl w:val="E7986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03F3828"/>
    <w:multiLevelType w:val="hybridMultilevel"/>
    <w:tmpl w:val="40C09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0BE5BA4"/>
    <w:multiLevelType w:val="multilevel"/>
    <w:tmpl w:val="F6B0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14D37E3"/>
    <w:multiLevelType w:val="multilevel"/>
    <w:tmpl w:val="17266454"/>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537E5F15"/>
    <w:multiLevelType w:val="multilevel"/>
    <w:tmpl w:val="0456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3A22E2E"/>
    <w:multiLevelType w:val="multilevel"/>
    <w:tmpl w:val="CAE6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3DF6048"/>
    <w:multiLevelType w:val="multilevel"/>
    <w:tmpl w:val="2CA8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3F4062D"/>
    <w:multiLevelType w:val="multilevel"/>
    <w:tmpl w:val="40509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4161154"/>
    <w:multiLevelType w:val="multilevel"/>
    <w:tmpl w:val="2CA8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4382555"/>
    <w:multiLevelType w:val="multilevel"/>
    <w:tmpl w:val="C768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4E63A59"/>
    <w:multiLevelType w:val="multilevel"/>
    <w:tmpl w:val="98B03B60"/>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55473BDD"/>
    <w:multiLevelType w:val="multilevel"/>
    <w:tmpl w:val="2CA8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57A0149"/>
    <w:multiLevelType w:val="hybridMultilevel"/>
    <w:tmpl w:val="680AB7FE"/>
    <w:lvl w:ilvl="0" w:tplc="7F1E2EE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55992628"/>
    <w:multiLevelType w:val="multilevel"/>
    <w:tmpl w:val="98B03B60"/>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55E1679A"/>
    <w:multiLevelType w:val="multilevel"/>
    <w:tmpl w:val="8DE4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71B7B04"/>
    <w:multiLevelType w:val="hybridMultilevel"/>
    <w:tmpl w:val="4B42A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574C3D07"/>
    <w:multiLevelType w:val="multilevel"/>
    <w:tmpl w:val="98B03B60"/>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57C27B86"/>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57C572A9"/>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57D55A6D"/>
    <w:multiLevelType w:val="multilevel"/>
    <w:tmpl w:val="9586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8017108"/>
    <w:multiLevelType w:val="hybridMultilevel"/>
    <w:tmpl w:val="1EF62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58544AEF"/>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58D64F26"/>
    <w:multiLevelType w:val="hybridMultilevel"/>
    <w:tmpl w:val="798C76F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596128F1"/>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598768B4"/>
    <w:multiLevelType w:val="multilevel"/>
    <w:tmpl w:val="074C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9C81520"/>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59E1606B"/>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5A276016"/>
    <w:multiLevelType w:val="multilevel"/>
    <w:tmpl w:val="CEFC4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AC74E2E"/>
    <w:multiLevelType w:val="multilevel"/>
    <w:tmpl w:val="21806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5BA46503"/>
    <w:multiLevelType w:val="multilevel"/>
    <w:tmpl w:val="98B03B60"/>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5C113096"/>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5C9E52B4"/>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5CC67081"/>
    <w:multiLevelType w:val="hybridMultilevel"/>
    <w:tmpl w:val="D9DA03EE"/>
    <w:lvl w:ilvl="0" w:tplc="36CC9878">
      <w:start w:val="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5CDD484C"/>
    <w:multiLevelType w:val="multilevel"/>
    <w:tmpl w:val="AFC6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D026753"/>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5D041D1A"/>
    <w:multiLevelType w:val="hybridMultilevel"/>
    <w:tmpl w:val="63AAC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5EB5032B"/>
    <w:multiLevelType w:val="hybridMultilevel"/>
    <w:tmpl w:val="8616A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5EFE0E9E"/>
    <w:multiLevelType w:val="hybridMultilevel"/>
    <w:tmpl w:val="041E6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5F354A86"/>
    <w:multiLevelType w:val="hybridMultilevel"/>
    <w:tmpl w:val="94668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5F8B307F"/>
    <w:multiLevelType w:val="multilevel"/>
    <w:tmpl w:val="C6B8FF9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5FCB3E9F"/>
    <w:multiLevelType w:val="multilevel"/>
    <w:tmpl w:val="CEA4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FD114EA"/>
    <w:multiLevelType w:val="multilevel"/>
    <w:tmpl w:val="2FB2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0043D1A"/>
    <w:multiLevelType w:val="multilevel"/>
    <w:tmpl w:val="A9F2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00A2382"/>
    <w:multiLevelType w:val="multilevel"/>
    <w:tmpl w:val="0ABE568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60351939"/>
    <w:multiLevelType w:val="multilevel"/>
    <w:tmpl w:val="98B03B60"/>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60672934"/>
    <w:multiLevelType w:val="multilevel"/>
    <w:tmpl w:val="CD9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06A018A"/>
    <w:multiLevelType w:val="hybridMultilevel"/>
    <w:tmpl w:val="7946D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60962EE0"/>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60C36EA4"/>
    <w:multiLevelType w:val="multilevel"/>
    <w:tmpl w:val="B432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0E7413A"/>
    <w:multiLevelType w:val="hybridMultilevel"/>
    <w:tmpl w:val="29EA4256"/>
    <w:lvl w:ilvl="0" w:tplc="CA103F26">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61C519AB"/>
    <w:multiLevelType w:val="multilevel"/>
    <w:tmpl w:val="B728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26A4081"/>
    <w:multiLevelType w:val="multilevel"/>
    <w:tmpl w:val="8A7C4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629A0BFC"/>
    <w:multiLevelType w:val="multilevel"/>
    <w:tmpl w:val="E59C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389446C"/>
    <w:multiLevelType w:val="multilevel"/>
    <w:tmpl w:val="2DF4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38A615C"/>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639A6499"/>
    <w:multiLevelType w:val="multilevel"/>
    <w:tmpl w:val="1816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3ED46ED"/>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63FE600A"/>
    <w:multiLevelType w:val="multilevel"/>
    <w:tmpl w:val="608A2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64027BE9"/>
    <w:multiLevelType w:val="multilevel"/>
    <w:tmpl w:val="C6B8FF9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64891871"/>
    <w:multiLevelType w:val="hybridMultilevel"/>
    <w:tmpl w:val="647EB648"/>
    <w:lvl w:ilvl="0" w:tplc="7B969AA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64AF59C1"/>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64B54258"/>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64D509E2"/>
    <w:multiLevelType w:val="multilevel"/>
    <w:tmpl w:val="912C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5233E2D"/>
    <w:multiLevelType w:val="hybridMultilevel"/>
    <w:tmpl w:val="147AF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654C627D"/>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666219B9"/>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670614D5"/>
    <w:multiLevelType w:val="hybridMultilevel"/>
    <w:tmpl w:val="C5A4B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67100E4E"/>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675A3D6B"/>
    <w:multiLevelType w:val="multilevel"/>
    <w:tmpl w:val="C74C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7A85D48"/>
    <w:multiLevelType w:val="multilevel"/>
    <w:tmpl w:val="9C9CB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680438A8"/>
    <w:multiLevelType w:val="hybridMultilevel"/>
    <w:tmpl w:val="6D409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694E3579"/>
    <w:multiLevelType w:val="hybridMultilevel"/>
    <w:tmpl w:val="9D02F85E"/>
    <w:lvl w:ilvl="0" w:tplc="A866BAC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696D4BB0"/>
    <w:multiLevelType w:val="hybridMultilevel"/>
    <w:tmpl w:val="D75A1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6A687313"/>
    <w:multiLevelType w:val="multilevel"/>
    <w:tmpl w:val="BB62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A9E7EF3"/>
    <w:multiLevelType w:val="multilevel"/>
    <w:tmpl w:val="116C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AA044B5"/>
    <w:multiLevelType w:val="multilevel"/>
    <w:tmpl w:val="678A887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6AC6779E"/>
    <w:multiLevelType w:val="hybridMultilevel"/>
    <w:tmpl w:val="5D5AD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6B4A3F3A"/>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6C2D537C"/>
    <w:multiLevelType w:val="hybridMultilevel"/>
    <w:tmpl w:val="E78EE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6CA661A0"/>
    <w:multiLevelType w:val="multilevel"/>
    <w:tmpl w:val="04D4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D231E87"/>
    <w:multiLevelType w:val="multilevel"/>
    <w:tmpl w:val="C590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D2C74A4"/>
    <w:multiLevelType w:val="multilevel"/>
    <w:tmpl w:val="FB02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DA940C7"/>
    <w:multiLevelType w:val="hybridMultilevel"/>
    <w:tmpl w:val="05700C6A"/>
    <w:lvl w:ilvl="0" w:tplc="E4F2956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6DC5653D"/>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6E092E76"/>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6E2F4602"/>
    <w:multiLevelType w:val="multilevel"/>
    <w:tmpl w:val="05BC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E661049"/>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6EEE6183"/>
    <w:multiLevelType w:val="multilevel"/>
    <w:tmpl w:val="5F8C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F5E45EF"/>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6FA43F8A"/>
    <w:multiLevelType w:val="hybridMultilevel"/>
    <w:tmpl w:val="8FF63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6FE44560"/>
    <w:multiLevelType w:val="hybridMultilevel"/>
    <w:tmpl w:val="5044A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701E02AE"/>
    <w:multiLevelType w:val="multilevel"/>
    <w:tmpl w:val="2CA8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0775EB8"/>
    <w:multiLevelType w:val="hybridMultilevel"/>
    <w:tmpl w:val="1F28C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70C87906"/>
    <w:multiLevelType w:val="hybridMultilevel"/>
    <w:tmpl w:val="39FE0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70D577F5"/>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71FB0C8F"/>
    <w:multiLevelType w:val="multilevel"/>
    <w:tmpl w:val="2CA8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2282D14"/>
    <w:multiLevelType w:val="multilevel"/>
    <w:tmpl w:val="2CA8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26A1FB6"/>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728F261E"/>
    <w:multiLevelType w:val="multilevel"/>
    <w:tmpl w:val="2BEE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2CF39F9"/>
    <w:multiLevelType w:val="hybridMultilevel"/>
    <w:tmpl w:val="0C78BF16"/>
    <w:lvl w:ilvl="0" w:tplc="5FA472F8">
      <w:numFmt w:val="bullet"/>
      <w:lvlText w:val=""/>
      <w:lvlJc w:val="left"/>
      <w:pPr>
        <w:ind w:left="720" w:hanging="360"/>
      </w:pPr>
      <w:rPr>
        <w:rFonts w:ascii="Times New Roman" w:eastAsiaTheme="minorHAnsi" w:hAnsi="Times New Roman" w:cs="Times New Roman" w:hint="default"/>
        <w:b/>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72EC19E1"/>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73AD030E"/>
    <w:multiLevelType w:val="multilevel"/>
    <w:tmpl w:val="2CA8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3D03A75"/>
    <w:multiLevelType w:val="hybridMultilevel"/>
    <w:tmpl w:val="B568C79C"/>
    <w:lvl w:ilvl="0" w:tplc="36CC9878">
      <w:start w:val="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74BE7A62"/>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74DF4F42"/>
    <w:multiLevelType w:val="multilevel"/>
    <w:tmpl w:val="98B03B60"/>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74ED7A40"/>
    <w:multiLevelType w:val="multilevel"/>
    <w:tmpl w:val="0ABE568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756456BF"/>
    <w:multiLevelType w:val="multilevel"/>
    <w:tmpl w:val="2CA8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56B5038"/>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75B32E40"/>
    <w:multiLevelType w:val="multilevel"/>
    <w:tmpl w:val="233C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63B7F5E"/>
    <w:multiLevelType w:val="hybridMultilevel"/>
    <w:tmpl w:val="8CA6207C"/>
    <w:lvl w:ilvl="0" w:tplc="ECDA160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764D4C10"/>
    <w:multiLevelType w:val="hybridMultilevel"/>
    <w:tmpl w:val="E76A81BE"/>
    <w:lvl w:ilvl="0" w:tplc="7B969AA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765C6B37"/>
    <w:multiLevelType w:val="multilevel"/>
    <w:tmpl w:val="2CA8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66267EA"/>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76CF2D19"/>
    <w:multiLevelType w:val="hybridMultilevel"/>
    <w:tmpl w:val="B352F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77013F58"/>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77A124F9"/>
    <w:multiLevelType w:val="multilevel"/>
    <w:tmpl w:val="CEA4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7E54CF1"/>
    <w:multiLevelType w:val="multilevel"/>
    <w:tmpl w:val="AEE28226"/>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77F000B2"/>
    <w:multiLevelType w:val="multilevel"/>
    <w:tmpl w:val="9EC2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8565847"/>
    <w:multiLevelType w:val="multilevel"/>
    <w:tmpl w:val="BC3A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8CB443C"/>
    <w:multiLevelType w:val="multilevel"/>
    <w:tmpl w:val="C82C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8DF43CB"/>
    <w:multiLevelType w:val="multilevel"/>
    <w:tmpl w:val="0A5E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8F81CB7"/>
    <w:multiLevelType w:val="multilevel"/>
    <w:tmpl w:val="EF3EC4C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78F94A72"/>
    <w:multiLevelType w:val="hybridMultilevel"/>
    <w:tmpl w:val="6CCA2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795F1486"/>
    <w:multiLevelType w:val="multilevel"/>
    <w:tmpl w:val="2C10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9835F3E"/>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7984061A"/>
    <w:multiLevelType w:val="multilevel"/>
    <w:tmpl w:val="2CA8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9904DB4"/>
    <w:multiLevelType w:val="multilevel"/>
    <w:tmpl w:val="2CA8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9FB68B5"/>
    <w:multiLevelType w:val="hybridMultilevel"/>
    <w:tmpl w:val="88905D88"/>
    <w:lvl w:ilvl="0" w:tplc="F3209B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15:restartNumberingAfterBreak="0">
    <w:nsid w:val="7C587FFD"/>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7D3F3976"/>
    <w:multiLevelType w:val="multilevel"/>
    <w:tmpl w:val="F484F0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7D4759B3"/>
    <w:multiLevelType w:val="hybridMultilevel"/>
    <w:tmpl w:val="244E3A6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8" w15:restartNumberingAfterBreak="0">
    <w:nsid w:val="7D6E4BDD"/>
    <w:multiLevelType w:val="multilevel"/>
    <w:tmpl w:val="BF3E36C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7DD64D08"/>
    <w:multiLevelType w:val="multilevel"/>
    <w:tmpl w:val="B93E1936"/>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7E487555"/>
    <w:multiLevelType w:val="hybridMultilevel"/>
    <w:tmpl w:val="13C24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7EC6337A"/>
    <w:multiLevelType w:val="multilevel"/>
    <w:tmpl w:val="098A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F360DF7"/>
    <w:multiLevelType w:val="hybridMultilevel"/>
    <w:tmpl w:val="D8B41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7F762039"/>
    <w:multiLevelType w:val="multilevel"/>
    <w:tmpl w:val="C6B8FF9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7FB357F2"/>
    <w:multiLevelType w:val="multilevel"/>
    <w:tmpl w:val="5FAC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6991879">
    <w:abstractNumId w:val="180"/>
  </w:num>
  <w:num w:numId="2" w16cid:durableId="1986548181">
    <w:abstractNumId w:val="316"/>
  </w:num>
  <w:num w:numId="3" w16cid:durableId="1835029615">
    <w:abstractNumId w:val="253"/>
  </w:num>
  <w:num w:numId="4" w16cid:durableId="587153704">
    <w:abstractNumId w:val="108"/>
  </w:num>
  <w:num w:numId="5" w16cid:durableId="1983919723">
    <w:abstractNumId w:val="330"/>
  </w:num>
  <w:num w:numId="6" w16cid:durableId="51000079">
    <w:abstractNumId w:val="32"/>
  </w:num>
  <w:num w:numId="7" w16cid:durableId="665480059">
    <w:abstractNumId w:val="98"/>
  </w:num>
  <w:num w:numId="8" w16cid:durableId="1169828093">
    <w:abstractNumId w:val="92"/>
  </w:num>
  <w:num w:numId="9" w16cid:durableId="261761623">
    <w:abstractNumId w:val="7"/>
  </w:num>
  <w:num w:numId="10" w16cid:durableId="217546605">
    <w:abstractNumId w:val="333"/>
  </w:num>
  <w:num w:numId="11" w16cid:durableId="1285427581">
    <w:abstractNumId w:val="119"/>
  </w:num>
  <w:num w:numId="12" w16cid:durableId="2074616128">
    <w:abstractNumId w:val="254"/>
  </w:num>
  <w:num w:numId="13" w16cid:durableId="1990667579">
    <w:abstractNumId w:val="309"/>
  </w:num>
  <w:num w:numId="14" w16cid:durableId="1055276106">
    <w:abstractNumId w:val="73"/>
  </w:num>
  <w:num w:numId="15" w16cid:durableId="1603802801">
    <w:abstractNumId w:val="276"/>
  </w:num>
  <w:num w:numId="16" w16cid:durableId="1856114074">
    <w:abstractNumId w:val="347"/>
  </w:num>
  <w:num w:numId="17" w16cid:durableId="1940284731">
    <w:abstractNumId w:val="213"/>
  </w:num>
  <w:num w:numId="18" w16cid:durableId="1562641546">
    <w:abstractNumId w:val="183"/>
  </w:num>
  <w:num w:numId="19" w16cid:durableId="1778256035">
    <w:abstractNumId w:val="24"/>
  </w:num>
  <w:num w:numId="20" w16cid:durableId="596060595">
    <w:abstractNumId w:val="306"/>
  </w:num>
  <w:num w:numId="21" w16cid:durableId="1820264486">
    <w:abstractNumId w:val="194"/>
  </w:num>
  <w:num w:numId="22" w16cid:durableId="1016272121">
    <w:abstractNumId w:val="147"/>
  </w:num>
  <w:num w:numId="23" w16cid:durableId="2140684130">
    <w:abstractNumId w:val="237"/>
  </w:num>
  <w:num w:numId="24" w16cid:durableId="1310279778">
    <w:abstractNumId w:val="42"/>
  </w:num>
  <w:num w:numId="25" w16cid:durableId="547759809">
    <w:abstractNumId w:val="190"/>
  </w:num>
  <w:num w:numId="26" w16cid:durableId="2026976089">
    <w:abstractNumId w:val="37"/>
  </w:num>
  <w:num w:numId="27" w16cid:durableId="20207750">
    <w:abstractNumId w:val="176"/>
  </w:num>
  <w:num w:numId="28" w16cid:durableId="1025909976">
    <w:abstractNumId w:val="77"/>
  </w:num>
  <w:num w:numId="29" w16cid:durableId="1967925228">
    <w:abstractNumId w:val="206"/>
  </w:num>
  <w:num w:numId="30" w16cid:durableId="896162696">
    <w:abstractNumId w:val="166"/>
  </w:num>
  <w:num w:numId="31" w16cid:durableId="599722800">
    <w:abstractNumId w:val="287"/>
  </w:num>
  <w:num w:numId="32" w16cid:durableId="761803988">
    <w:abstractNumId w:val="293"/>
  </w:num>
  <w:num w:numId="33" w16cid:durableId="1065571811">
    <w:abstractNumId w:val="20"/>
  </w:num>
  <w:num w:numId="34" w16cid:durableId="666400134">
    <w:abstractNumId w:val="295"/>
  </w:num>
  <w:num w:numId="35" w16cid:durableId="1086683592">
    <w:abstractNumId w:val="203"/>
  </w:num>
  <w:num w:numId="36" w16cid:durableId="1067144747">
    <w:abstractNumId w:val="289"/>
  </w:num>
  <w:num w:numId="37" w16cid:durableId="1496460720">
    <w:abstractNumId w:val="283"/>
  </w:num>
  <w:num w:numId="38" w16cid:durableId="1207718102">
    <w:abstractNumId w:val="327"/>
  </w:num>
  <w:num w:numId="39" w16cid:durableId="704906816">
    <w:abstractNumId w:val="12"/>
  </w:num>
  <w:num w:numId="40" w16cid:durableId="99837319">
    <w:abstractNumId w:val="177"/>
  </w:num>
  <w:num w:numId="41" w16cid:durableId="1086802052">
    <w:abstractNumId w:val="171"/>
  </w:num>
  <w:num w:numId="42" w16cid:durableId="726299986">
    <w:abstractNumId w:val="31"/>
  </w:num>
  <w:num w:numId="43" w16cid:durableId="1777364670">
    <w:abstractNumId w:val="149"/>
  </w:num>
  <w:num w:numId="44" w16cid:durableId="1432970599">
    <w:abstractNumId w:val="168"/>
  </w:num>
  <w:num w:numId="45" w16cid:durableId="1130635470">
    <w:abstractNumId w:val="35"/>
  </w:num>
  <w:num w:numId="46" w16cid:durableId="1441073937">
    <w:abstractNumId w:val="120"/>
  </w:num>
  <w:num w:numId="47" w16cid:durableId="457336419">
    <w:abstractNumId w:val="148"/>
  </w:num>
  <w:num w:numId="48" w16cid:durableId="2144688363">
    <w:abstractNumId w:val="5"/>
  </w:num>
  <w:num w:numId="49" w16cid:durableId="2105106803">
    <w:abstractNumId w:val="232"/>
  </w:num>
  <w:num w:numId="50" w16cid:durableId="1130628200">
    <w:abstractNumId w:val="141"/>
  </w:num>
  <w:num w:numId="51" w16cid:durableId="1424762443">
    <w:abstractNumId w:val="199"/>
  </w:num>
  <w:num w:numId="52" w16cid:durableId="80688382">
    <w:abstractNumId w:val="115"/>
  </w:num>
  <w:num w:numId="53" w16cid:durableId="2137292676">
    <w:abstractNumId w:val="172"/>
  </w:num>
  <w:num w:numId="54" w16cid:durableId="1076901685">
    <w:abstractNumId w:val="91"/>
  </w:num>
  <w:num w:numId="55" w16cid:durableId="1573782432">
    <w:abstractNumId w:val="229"/>
  </w:num>
  <w:num w:numId="56" w16cid:durableId="806046475">
    <w:abstractNumId w:val="68"/>
  </w:num>
  <w:num w:numId="57" w16cid:durableId="1911578391">
    <w:abstractNumId w:val="196"/>
  </w:num>
  <w:num w:numId="58" w16cid:durableId="1683506873">
    <w:abstractNumId w:val="255"/>
  </w:num>
  <w:num w:numId="59" w16cid:durableId="1766225089">
    <w:abstractNumId w:val="218"/>
  </w:num>
  <w:num w:numId="60" w16cid:durableId="1865628560">
    <w:abstractNumId w:val="288"/>
  </w:num>
  <w:num w:numId="61" w16cid:durableId="1718580886">
    <w:abstractNumId w:val="129"/>
  </w:num>
  <w:num w:numId="62" w16cid:durableId="673995141">
    <w:abstractNumId w:val="352"/>
  </w:num>
  <w:num w:numId="63" w16cid:durableId="1655257164">
    <w:abstractNumId w:val="307"/>
  </w:num>
  <w:num w:numId="64" w16cid:durableId="895428844">
    <w:abstractNumId w:val="64"/>
  </w:num>
  <w:num w:numId="65" w16cid:durableId="2056274240">
    <w:abstractNumId w:val="326"/>
  </w:num>
  <w:num w:numId="66" w16cid:durableId="1490100161">
    <w:abstractNumId w:val="23"/>
  </w:num>
  <w:num w:numId="67" w16cid:durableId="1709065039">
    <w:abstractNumId w:val="280"/>
  </w:num>
  <w:num w:numId="68" w16cid:durableId="465125244">
    <w:abstractNumId w:val="117"/>
  </w:num>
  <w:num w:numId="69" w16cid:durableId="1529952308">
    <w:abstractNumId w:val="263"/>
  </w:num>
  <w:num w:numId="70" w16cid:durableId="1435006780">
    <w:abstractNumId w:val="339"/>
  </w:num>
  <w:num w:numId="71" w16cid:durableId="403767852">
    <w:abstractNumId w:val="116"/>
  </w:num>
  <w:num w:numId="72" w16cid:durableId="975599842">
    <w:abstractNumId w:val="209"/>
  </w:num>
  <w:num w:numId="73" w16cid:durableId="1978758745">
    <w:abstractNumId w:val="50"/>
  </w:num>
  <w:num w:numId="74" w16cid:durableId="2111195971">
    <w:abstractNumId w:val="179"/>
  </w:num>
  <w:num w:numId="75" w16cid:durableId="457795749">
    <w:abstractNumId w:val="71"/>
  </w:num>
  <w:num w:numId="76" w16cid:durableId="2041583664">
    <w:abstractNumId w:val="19"/>
  </w:num>
  <w:num w:numId="77" w16cid:durableId="2044555849">
    <w:abstractNumId w:val="164"/>
  </w:num>
  <w:num w:numId="78" w16cid:durableId="1191340980">
    <w:abstractNumId w:val="268"/>
  </w:num>
  <w:num w:numId="79" w16cid:durableId="640961980">
    <w:abstractNumId w:val="348"/>
  </w:num>
  <w:num w:numId="80" w16cid:durableId="1008021864">
    <w:abstractNumId w:val="155"/>
  </w:num>
  <w:num w:numId="81" w16cid:durableId="1892694109">
    <w:abstractNumId w:val="90"/>
  </w:num>
  <w:num w:numId="82" w16cid:durableId="615522596">
    <w:abstractNumId w:val="111"/>
  </w:num>
  <w:num w:numId="83" w16cid:durableId="746923261">
    <w:abstractNumId w:val="46"/>
  </w:num>
  <w:num w:numId="84" w16cid:durableId="151063196">
    <w:abstractNumId w:val="338"/>
  </w:num>
  <w:num w:numId="85" w16cid:durableId="717706192">
    <w:abstractNumId w:val="245"/>
  </w:num>
  <w:num w:numId="86" w16cid:durableId="361053224">
    <w:abstractNumId w:val="17"/>
  </w:num>
  <w:num w:numId="87" w16cid:durableId="2044478839">
    <w:abstractNumId w:val="220"/>
  </w:num>
  <w:num w:numId="88" w16cid:durableId="224529801">
    <w:abstractNumId w:val="95"/>
  </w:num>
  <w:num w:numId="89" w16cid:durableId="1388337725">
    <w:abstractNumId w:val="173"/>
  </w:num>
  <w:num w:numId="90" w16cid:durableId="1471023200">
    <w:abstractNumId w:val="79"/>
  </w:num>
  <w:num w:numId="91" w16cid:durableId="1324427899">
    <w:abstractNumId w:val="40"/>
  </w:num>
  <w:num w:numId="92" w16cid:durableId="410586587">
    <w:abstractNumId w:val="201"/>
  </w:num>
  <w:num w:numId="93" w16cid:durableId="205873344">
    <w:abstractNumId w:val="140"/>
  </w:num>
  <w:num w:numId="94" w16cid:durableId="1413162415">
    <w:abstractNumId w:val="178"/>
  </w:num>
  <w:num w:numId="95" w16cid:durableId="535122589">
    <w:abstractNumId w:val="76"/>
  </w:num>
  <w:num w:numId="96" w16cid:durableId="310260116">
    <w:abstractNumId w:val="101"/>
  </w:num>
  <w:num w:numId="97" w16cid:durableId="3215015">
    <w:abstractNumId w:val="198"/>
  </w:num>
  <w:num w:numId="98" w16cid:durableId="419957869">
    <w:abstractNumId w:val="107"/>
  </w:num>
  <w:num w:numId="99" w16cid:durableId="1057051006">
    <w:abstractNumId w:val="292"/>
  </w:num>
  <w:num w:numId="100" w16cid:durableId="1816798253">
    <w:abstractNumId w:val="350"/>
  </w:num>
  <w:num w:numId="101" w16cid:durableId="692918095">
    <w:abstractNumId w:val="299"/>
  </w:num>
  <w:num w:numId="102" w16cid:durableId="522861417">
    <w:abstractNumId w:val="252"/>
  </w:num>
  <w:num w:numId="103" w16cid:durableId="749738891">
    <w:abstractNumId w:val="174"/>
  </w:num>
  <w:num w:numId="104" w16cid:durableId="489640451">
    <w:abstractNumId w:val="310"/>
  </w:num>
  <w:num w:numId="105" w16cid:durableId="1937976792">
    <w:abstractNumId w:val="344"/>
  </w:num>
  <w:num w:numId="106" w16cid:durableId="2021351681">
    <w:abstractNumId w:val="137"/>
  </w:num>
  <w:num w:numId="107" w16cid:durableId="159127626">
    <w:abstractNumId w:val="78"/>
  </w:num>
  <w:num w:numId="108" w16cid:durableId="1475951547">
    <w:abstractNumId w:val="167"/>
  </w:num>
  <w:num w:numId="109" w16cid:durableId="18435349">
    <w:abstractNumId w:val="349"/>
  </w:num>
  <w:num w:numId="110" w16cid:durableId="270166109">
    <w:abstractNumId w:val="89"/>
  </w:num>
  <w:num w:numId="111" w16cid:durableId="1397976402">
    <w:abstractNumId w:val="104"/>
  </w:num>
  <w:num w:numId="112" w16cid:durableId="1431273209">
    <w:abstractNumId w:val="160"/>
  </w:num>
  <w:num w:numId="113" w16cid:durableId="1530097512">
    <w:abstractNumId w:val="100"/>
  </w:num>
  <w:num w:numId="114" w16cid:durableId="1136531797">
    <w:abstractNumId w:val="311"/>
  </w:num>
  <w:num w:numId="115" w16cid:durableId="1101144872">
    <w:abstractNumId w:val="57"/>
  </w:num>
  <w:num w:numId="116" w16cid:durableId="1672024285">
    <w:abstractNumId w:val="274"/>
  </w:num>
  <w:num w:numId="117" w16cid:durableId="1153370051">
    <w:abstractNumId w:val="303"/>
  </w:num>
  <w:num w:numId="118" w16cid:durableId="427503763">
    <w:abstractNumId w:val="240"/>
  </w:num>
  <w:num w:numId="119" w16cid:durableId="985663341">
    <w:abstractNumId w:val="16"/>
  </w:num>
  <w:num w:numId="120" w16cid:durableId="243302191">
    <w:abstractNumId w:val="320"/>
  </w:num>
  <w:num w:numId="121" w16cid:durableId="1311519133">
    <w:abstractNumId w:val="305"/>
  </w:num>
  <w:num w:numId="122" w16cid:durableId="998997315">
    <w:abstractNumId w:val="162"/>
  </w:num>
  <w:num w:numId="123" w16cid:durableId="872767330">
    <w:abstractNumId w:val="294"/>
  </w:num>
  <w:num w:numId="124" w16cid:durableId="1074475955">
    <w:abstractNumId w:val="278"/>
  </w:num>
  <w:num w:numId="125" w16cid:durableId="265623467">
    <w:abstractNumId w:val="331"/>
  </w:num>
  <w:num w:numId="126" w16cid:durableId="1013723394">
    <w:abstractNumId w:val="243"/>
  </w:num>
  <w:num w:numId="127" w16cid:durableId="1409308174">
    <w:abstractNumId w:val="80"/>
  </w:num>
  <w:num w:numId="128" w16cid:durableId="813645618">
    <w:abstractNumId w:val="93"/>
  </w:num>
  <w:num w:numId="129" w16cid:durableId="1395347564">
    <w:abstractNumId w:val="13"/>
  </w:num>
  <w:num w:numId="130" w16cid:durableId="627976788">
    <w:abstractNumId w:val="65"/>
  </w:num>
  <w:num w:numId="131" w16cid:durableId="942953583">
    <w:abstractNumId w:val="152"/>
  </w:num>
  <w:num w:numId="132" w16cid:durableId="1617979194">
    <w:abstractNumId w:val="187"/>
  </w:num>
  <w:num w:numId="133" w16cid:durableId="1907106705">
    <w:abstractNumId w:val="70"/>
  </w:num>
  <w:num w:numId="134" w16cid:durableId="185795619">
    <w:abstractNumId w:val="264"/>
  </w:num>
  <w:num w:numId="135" w16cid:durableId="1398747909">
    <w:abstractNumId w:val="74"/>
  </w:num>
  <w:num w:numId="136" w16cid:durableId="1552496395">
    <w:abstractNumId w:val="314"/>
  </w:num>
  <w:num w:numId="137" w16cid:durableId="552886930">
    <w:abstractNumId w:val="103"/>
  </w:num>
  <w:num w:numId="138" w16cid:durableId="1319572952">
    <w:abstractNumId w:val="191"/>
  </w:num>
  <w:num w:numId="139" w16cid:durableId="84229528">
    <w:abstractNumId w:val="3"/>
  </w:num>
  <w:num w:numId="140" w16cid:durableId="1611621228">
    <w:abstractNumId w:val="8"/>
  </w:num>
  <w:num w:numId="141" w16cid:durableId="334847680">
    <w:abstractNumId w:val="235"/>
  </w:num>
  <w:num w:numId="142" w16cid:durableId="493226490">
    <w:abstractNumId w:val="59"/>
  </w:num>
  <w:num w:numId="143" w16cid:durableId="1468737772">
    <w:abstractNumId w:val="29"/>
  </w:num>
  <w:num w:numId="144" w16cid:durableId="174659566">
    <w:abstractNumId w:val="317"/>
  </w:num>
  <w:num w:numId="145" w16cid:durableId="1170607432">
    <w:abstractNumId w:val="284"/>
  </w:num>
  <w:num w:numId="146" w16cid:durableId="1640455122">
    <w:abstractNumId w:val="62"/>
  </w:num>
  <w:num w:numId="147" w16cid:durableId="158235480">
    <w:abstractNumId w:val="114"/>
  </w:num>
  <w:num w:numId="148" w16cid:durableId="127281647">
    <w:abstractNumId w:val="150"/>
  </w:num>
  <w:num w:numId="149" w16cid:durableId="454566004">
    <w:abstractNumId w:val="346"/>
  </w:num>
  <w:num w:numId="150" w16cid:durableId="56629307">
    <w:abstractNumId w:val="324"/>
  </w:num>
  <w:num w:numId="151" w16cid:durableId="1793858792">
    <w:abstractNumId w:val="281"/>
  </w:num>
  <w:num w:numId="152" w16cid:durableId="1433284139">
    <w:abstractNumId w:val="248"/>
  </w:num>
  <w:num w:numId="153" w16cid:durableId="1501312324">
    <w:abstractNumId w:val="216"/>
  </w:num>
  <w:num w:numId="154" w16cid:durableId="335769137">
    <w:abstractNumId w:val="55"/>
  </w:num>
  <w:num w:numId="155" w16cid:durableId="355736877">
    <w:abstractNumId w:val="242"/>
  </w:num>
  <w:num w:numId="156" w16cid:durableId="1930310102">
    <w:abstractNumId w:val="273"/>
  </w:num>
  <w:num w:numId="157" w16cid:durableId="720398953">
    <w:abstractNumId w:val="82"/>
  </w:num>
  <w:num w:numId="158" w16cid:durableId="1335768000">
    <w:abstractNumId w:val="112"/>
  </w:num>
  <w:num w:numId="159" w16cid:durableId="2040857498">
    <w:abstractNumId w:val="341"/>
  </w:num>
  <w:num w:numId="160" w16cid:durableId="785202429">
    <w:abstractNumId w:val="345"/>
  </w:num>
  <w:num w:numId="161" w16cid:durableId="1086344986">
    <w:abstractNumId w:val="39"/>
  </w:num>
  <w:num w:numId="162" w16cid:durableId="158008273">
    <w:abstractNumId w:val="56"/>
  </w:num>
  <w:num w:numId="163" w16cid:durableId="46034344">
    <w:abstractNumId w:val="207"/>
  </w:num>
  <w:num w:numId="164" w16cid:durableId="100683471">
    <w:abstractNumId w:val="271"/>
  </w:num>
  <w:num w:numId="165" w16cid:durableId="1425106161">
    <w:abstractNumId w:val="247"/>
  </w:num>
  <w:num w:numId="166" w16cid:durableId="1580940484">
    <w:abstractNumId w:val="212"/>
  </w:num>
  <w:num w:numId="167" w16cid:durableId="629674341">
    <w:abstractNumId w:val="277"/>
  </w:num>
  <w:num w:numId="168" w16cid:durableId="1018195428">
    <w:abstractNumId w:val="251"/>
  </w:num>
  <w:num w:numId="169" w16cid:durableId="436218377">
    <w:abstractNumId w:val="143"/>
  </w:num>
  <w:num w:numId="170" w16cid:durableId="673725071">
    <w:abstractNumId w:val="134"/>
  </w:num>
  <w:num w:numId="171" w16cid:durableId="1705862200">
    <w:abstractNumId w:val="84"/>
  </w:num>
  <w:num w:numId="172" w16cid:durableId="1806434891">
    <w:abstractNumId w:val="9"/>
  </w:num>
  <w:num w:numId="173" w16cid:durableId="53163600">
    <w:abstractNumId w:val="282"/>
  </w:num>
  <w:num w:numId="174" w16cid:durableId="758402421">
    <w:abstractNumId w:val="125"/>
  </w:num>
  <w:num w:numId="175" w16cid:durableId="149445798">
    <w:abstractNumId w:val="60"/>
  </w:num>
  <w:num w:numId="176" w16cid:durableId="262959053">
    <w:abstractNumId w:val="238"/>
  </w:num>
  <w:num w:numId="177" w16cid:durableId="752824088">
    <w:abstractNumId w:val="210"/>
  </w:num>
  <w:num w:numId="178" w16cid:durableId="320042519">
    <w:abstractNumId w:val="301"/>
  </w:num>
  <w:num w:numId="179" w16cid:durableId="846020673">
    <w:abstractNumId w:val="300"/>
  </w:num>
  <w:num w:numId="180" w16cid:durableId="907572949">
    <w:abstractNumId w:val="234"/>
  </w:num>
  <w:num w:numId="181" w16cid:durableId="516849339">
    <w:abstractNumId w:val="109"/>
  </w:num>
  <w:num w:numId="182" w16cid:durableId="1921866921">
    <w:abstractNumId w:val="329"/>
  </w:num>
  <w:num w:numId="183" w16cid:durableId="724183897">
    <w:abstractNumId w:val="127"/>
  </w:num>
  <w:num w:numId="184" w16cid:durableId="524514376">
    <w:abstractNumId w:val="139"/>
  </w:num>
  <w:num w:numId="185" w16cid:durableId="1929340055">
    <w:abstractNumId w:val="315"/>
  </w:num>
  <w:num w:numId="186" w16cid:durableId="1627421773">
    <w:abstractNumId w:val="304"/>
  </w:num>
  <w:num w:numId="187" w16cid:durableId="1092168926">
    <w:abstractNumId w:val="135"/>
  </w:num>
  <w:num w:numId="188" w16cid:durableId="1464541492">
    <w:abstractNumId w:val="6"/>
  </w:num>
  <w:num w:numId="189" w16cid:durableId="1543322973">
    <w:abstractNumId w:val="217"/>
  </w:num>
  <w:num w:numId="190" w16cid:durableId="1808550835">
    <w:abstractNumId w:val="266"/>
  </w:num>
  <w:num w:numId="191" w16cid:durableId="728723747">
    <w:abstractNumId w:val="69"/>
  </w:num>
  <w:num w:numId="192" w16cid:durableId="304286752">
    <w:abstractNumId w:val="211"/>
  </w:num>
  <w:num w:numId="193" w16cid:durableId="2017030368">
    <w:abstractNumId w:val="249"/>
  </w:num>
  <w:num w:numId="194" w16cid:durableId="1268612147">
    <w:abstractNumId w:val="319"/>
  </w:num>
  <w:num w:numId="195" w16cid:durableId="945816381">
    <w:abstractNumId w:val="10"/>
  </w:num>
  <w:num w:numId="196" w16cid:durableId="2117826516">
    <w:abstractNumId w:val="81"/>
  </w:num>
  <w:num w:numId="197" w16cid:durableId="702946286">
    <w:abstractNumId w:val="132"/>
  </w:num>
  <w:num w:numId="198" w16cid:durableId="1760642175">
    <w:abstractNumId w:val="67"/>
  </w:num>
  <w:num w:numId="199" w16cid:durableId="1630621582">
    <w:abstractNumId w:val="208"/>
  </w:num>
  <w:num w:numId="200" w16cid:durableId="2108188642">
    <w:abstractNumId w:val="286"/>
  </w:num>
  <w:num w:numId="201" w16cid:durableId="500311727">
    <w:abstractNumId w:val="128"/>
  </w:num>
  <w:num w:numId="202" w16cid:durableId="110785739">
    <w:abstractNumId w:val="246"/>
  </w:num>
  <w:num w:numId="203" w16cid:durableId="1900822227">
    <w:abstractNumId w:val="230"/>
  </w:num>
  <w:num w:numId="204" w16cid:durableId="1583444745">
    <w:abstractNumId w:val="321"/>
  </w:num>
  <w:num w:numId="205" w16cid:durableId="1260720452">
    <w:abstractNumId w:val="2"/>
  </w:num>
  <w:num w:numId="206" w16cid:durableId="1477911115">
    <w:abstractNumId w:val="170"/>
  </w:num>
  <w:num w:numId="207" w16cid:durableId="1961377605">
    <w:abstractNumId w:val="133"/>
  </w:num>
  <w:num w:numId="208" w16cid:durableId="1517885152">
    <w:abstractNumId w:val="334"/>
  </w:num>
  <w:num w:numId="209" w16cid:durableId="1550725796">
    <w:abstractNumId w:val="88"/>
  </w:num>
  <w:num w:numId="210" w16cid:durableId="188304817">
    <w:abstractNumId w:val="226"/>
  </w:num>
  <w:num w:numId="211" w16cid:durableId="1750275160">
    <w:abstractNumId w:val="153"/>
  </w:num>
  <w:num w:numId="212" w16cid:durableId="382825259">
    <w:abstractNumId w:val="1"/>
  </w:num>
  <w:num w:numId="213" w16cid:durableId="1352755342">
    <w:abstractNumId w:val="184"/>
  </w:num>
  <w:num w:numId="214" w16cid:durableId="1823766124">
    <w:abstractNumId w:val="4"/>
  </w:num>
  <w:num w:numId="215" w16cid:durableId="791679510">
    <w:abstractNumId w:val="146"/>
  </w:num>
  <w:num w:numId="216" w16cid:durableId="537275938">
    <w:abstractNumId w:val="185"/>
  </w:num>
  <w:num w:numId="217" w16cid:durableId="1708603524">
    <w:abstractNumId w:val="244"/>
  </w:num>
  <w:num w:numId="218" w16cid:durableId="1281302905">
    <w:abstractNumId w:val="233"/>
  </w:num>
  <w:num w:numId="219" w16cid:durableId="1740667570">
    <w:abstractNumId w:val="97"/>
  </w:num>
  <w:num w:numId="220" w16cid:durableId="159931609">
    <w:abstractNumId w:val="159"/>
  </w:num>
  <w:num w:numId="221" w16cid:durableId="431513859">
    <w:abstractNumId w:val="221"/>
  </w:num>
  <w:num w:numId="222" w16cid:durableId="228004322">
    <w:abstractNumId w:val="204"/>
  </w:num>
  <w:num w:numId="223" w16cid:durableId="60906421">
    <w:abstractNumId w:val="241"/>
  </w:num>
  <w:num w:numId="224" w16cid:durableId="380981505">
    <w:abstractNumId w:val="205"/>
  </w:num>
  <w:num w:numId="225" w16cid:durableId="2021197779">
    <w:abstractNumId w:val="269"/>
  </w:num>
  <w:num w:numId="226" w16cid:durableId="1926261617">
    <w:abstractNumId w:val="279"/>
  </w:num>
  <w:num w:numId="227" w16cid:durableId="166404825">
    <w:abstractNumId w:val="54"/>
  </w:num>
  <w:num w:numId="228" w16cid:durableId="824472868">
    <w:abstractNumId w:val="11"/>
  </w:num>
  <w:num w:numId="229" w16cid:durableId="187568857">
    <w:abstractNumId w:val="156"/>
  </w:num>
  <w:num w:numId="230" w16cid:durableId="1315914891">
    <w:abstractNumId w:val="136"/>
  </w:num>
  <w:num w:numId="231" w16cid:durableId="41097256">
    <w:abstractNumId w:val="296"/>
  </w:num>
  <w:num w:numId="232" w16cid:durableId="1969584249">
    <w:abstractNumId w:val="58"/>
  </w:num>
  <w:num w:numId="233" w16cid:durableId="140270211">
    <w:abstractNumId w:val="215"/>
  </w:num>
  <w:num w:numId="234" w16cid:durableId="1458790611">
    <w:abstractNumId w:val="181"/>
  </w:num>
  <w:num w:numId="235" w16cid:durableId="1827698978">
    <w:abstractNumId w:val="34"/>
  </w:num>
  <w:num w:numId="236" w16cid:durableId="1951156187">
    <w:abstractNumId w:val="0"/>
  </w:num>
  <w:num w:numId="237" w16cid:durableId="849757034">
    <w:abstractNumId w:val="38"/>
  </w:num>
  <w:num w:numId="238" w16cid:durableId="2077438058">
    <w:abstractNumId w:val="99"/>
  </w:num>
  <w:num w:numId="239" w16cid:durableId="1084642204">
    <w:abstractNumId w:val="182"/>
  </w:num>
  <w:num w:numId="240" w16cid:durableId="1082146563">
    <w:abstractNumId w:val="63"/>
  </w:num>
  <w:num w:numId="241" w16cid:durableId="1965576277">
    <w:abstractNumId w:val="259"/>
  </w:num>
  <w:num w:numId="242" w16cid:durableId="2104372811">
    <w:abstractNumId w:val="336"/>
  </w:num>
  <w:num w:numId="243" w16cid:durableId="608198428">
    <w:abstractNumId w:val="267"/>
  </w:num>
  <w:num w:numId="244" w16cid:durableId="1741558080">
    <w:abstractNumId w:val="85"/>
  </w:num>
  <w:num w:numId="245" w16cid:durableId="52315366">
    <w:abstractNumId w:val="261"/>
  </w:num>
  <w:num w:numId="246" w16cid:durableId="843668178">
    <w:abstractNumId w:val="227"/>
  </w:num>
  <w:num w:numId="247" w16cid:durableId="2091346099">
    <w:abstractNumId w:val="52"/>
  </w:num>
  <w:num w:numId="248" w16cid:durableId="67384895">
    <w:abstractNumId w:val="202"/>
  </w:num>
  <w:num w:numId="249" w16cid:durableId="1248152056">
    <w:abstractNumId w:val="272"/>
  </w:num>
  <w:num w:numId="250" w16cid:durableId="586693336">
    <w:abstractNumId w:val="250"/>
  </w:num>
  <w:num w:numId="251" w16cid:durableId="281308047">
    <w:abstractNumId w:val="145"/>
  </w:num>
  <w:num w:numId="252" w16cid:durableId="1365981985">
    <w:abstractNumId w:val="75"/>
  </w:num>
  <w:num w:numId="253" w16cid:durableId="92239319">
    <w:abstractNumId w:val="351"/>
  </w:num>
  <w:num w:numId="254" w16cid:durableId="1079863414">
    <w:abstractNumId w:val="154"/>
  </w:num>
  <w:num w:numId="255" w16cid:durableId="316498974">
    <w:abstractNumId w:val="158"/>
  </w:num>
  <w:num w:numId="256" w16cid:durableId="272128631">
    <w:abstractNumId w:val="214"/>
  </w:num>
  <w:num w:numId="257" w16cid:durableId="1061099719">
    <w:abstractNumId w:val="144"/>
  </w:num>
  <w:num w:numId="258" w16cid:durableId="860365164">
    <w:abstractNumId w:val="15"/>
  </w:num>
  <w:num w:numId="259" w16cid:durableId="1479028246">
    <w:abstractNumId w:val="169"/>
  </w:num>
  <w:num w:numId="260" w16cid:durableId="1230068369">
    <w:abstractNumId w:val="236"/>
  </w:num>
  <w:num w:numId="261" w16cid:durableId="1497962719">
    <w:abstractNumId w:val="224"/>
  </w:num>
  <w:num w:numId="262" w16cid:durableId="1693923038">
    <w:abstractNumId w:val="340"/>
  </w:num>
  <w:num w:numId="263" w16cid:durableId="1882863452">
    <w:abstractNumId w:val="131"/>
  </w:num>
  <w:num w:numId="264" w16cid:durableId="543907006">
    <w:abstractNumId w:val="291"/>
  </w:num>
  <w:num w:numId="265" w16cid:durableId="2068844784">
    <w:abstractNumId w:val="290"/>
  </w:num>
  <w:num w:numId="266" w16cid:durableId="291860524">
    <w:abstractNumId w:val="43"/>
  </w:num>
  <w:num w:numId="267" w16cid:durableId="464009872">
    <w:abstractNumId w:val="94"/>
  </w:num>
  <w:num w:numId="268" w16cid:durableId="1641694511">
    <w:abstractNumId w:val="25"/>
  </w:num>
  <w:num w:numId="269" w16cid:durableId="1842970563">
    <w:abstractNumId w:val="256"/>
  </w:num>
  <w:num w:numId="270" w16cid:durableId="341973144">
    <w:abstractNumId w:val="353"/>
  </w:num>
  <w:num w:numId="271" w16cid:durableId="1476993257">
    <w:abstractNumId w:val="275"/>
  </w:num>
  <w:num w:numId="272" w16cid:durableId="1580365134">
    <w:abstractNumId w:val="22"/>
  </w:num>
  <w:num w:numId="273" w16cid:durableId="488516534">
    <w:abstractNumId w:val="48"/>
  </w:num>
  <w:num w:numId="274" w16cid:durableId="481502722">
    <w:abstractNumId w:val="302"/>
  </w:num>
  <w:num w:numId="275" w16cid:durableId="1520388085">
    <w:abstractNumId w:val="231"/>
  </w:num>
  <w:num w:numId="276" w16cid:durableId="602953839">
    <w:abstractNumId w:val="298"/>
  </w:num>
  <w:num w:numId="277" w16cid:durableId="1625621995">
    <w:abstractNumId w:val="21"/>
  </w:num>
  <w:num w:numId="278" w16cid:durableId="1074400508">
    <w:abstractNumId w:val="66"/>
  </w:num>
  <w:num w:numId="279" w16cid:durableId="1895971947">
    <w:abstractNumId w:val="26"/>
  </w:num>
  <w:num w:numId="280" w16cid:durableId="2057924289">
    <w:abstractNumId w:val="223"/>
  </w:num>
  <w:num w:numId="281" w16cid:durableId="2145418000">
    <w:abstractNumId w:val="30"/>
  </w:num>
  <w:num w:numId="282" w16cid:durableId="123742076">
    <w:abstractNumId w:val="225"/>
  </w:num>
  <w:num w:numId="283" w16cid:durableId="888107007">
    <w:abstractNumId w:val="323"/>
  </w:num>
  <w:num w:numId="284" w16cid:durableId="1221788343">
    <w:abstractNumId w:val="195"/>
  </w:num>
  <w:num w:numId="285" w16cid:durableId="342709899">
    <w:abstractNumId w:val="186"/>
  </w:num>
  <w:num w:numId="286" w16cid:durableId="1956131247">
    <w:abstractNumId w:val="328"/>
  </w:num>
  <w:num w:numId="287" w16cid:durableId="1459294484">
    <w:abstractNumId w:val="228"/>
  </w:num>
  <w:num w:numId="288" w16cid:durableId="1306660589">
    <w:abstractNumId w:val="318"/>
  </w:num>
  <w:num w:numId="289" w16cid:durableId="1708720567">
    <w:abstractNumId w:val="142"/>
  </w:num>
  <w:num w:numId="290" w16cid:durableId="1927033826">
    <w:abstractNumId w:val="312"/>
  </w:num>
  <w:num w:numId="291" w16cid:durableId="1940406957">
    <w:abstractNumId w:val="36"/>
  </w:num>
  <w:num w:numId="292" w16cid:durableId="1765226832">
    <w:abstractNumId w:val="130"/>
  </w:num>
  <w:num w:numId="293" w16cid:durableId="697317896">
    <w:abstractNumId w:val="105"/>
  </w:num>
  <w:num w:numId="294" w16cid:durableId="815803730">
    <w:abstractNumId w:val="342"/>
  </w:num>
  <w:num w:numId="295" w16cid:durableId="1972397673">
    <w:abstractNumId w:val="200"/>
  </w:num>
  <w:num w:numId="296" w16cid:durableId="482159856">
    <w:abstractNumId w:val="313"/>
  </w:num>
  <w:num w:numId="297" w16cid:durableId="1453985854">
    <w:abstractNumId w:val="27"/>
  </w:num>
  <w:num w:numId="298" w16cid:durableId="1145581252">
    <w:abstractNumId w:val="343"/>
  </w:num>
  <w:num w:numId="299" w16cid:durableId="1503551005">
    <w:abstractNumId w:val="53"/>
  </w:num>
  <w:num w:numId="300" w16cid:durableId="338116680">
    <w:abstractNumId w:val="175"/>
  </w:num>
  <w:num w:numId="301" w16cid:durableId="1864975542">
    <w:abstractNumId w:val="308"/>
  </w:num>
  <w:num w:numId="302" w16cid:durableId="1718697689">
    <w:abstractNumId w:val="151"/>
  </w:num>
  <w:num w:numId="303" w16cid:durableId="1697272783">
    <w:abstractNumId w:val="157"/>
  </w:num>
  <w:num w:numId="304" w16cid:durableId="89081903">
    <w:abstractNumId w:val="126"/>
  </w:num>
  <w:num w:numId="305" w16cid:durableId="1406606607">
    <w:abstractNumId w:val="192"/>
  </w:num>
  <w:num w:numId="306" w16cid:durableId="1370763672">
    <w:abstractNumId w:val="260"/>
  </w:num>
  <w:num w:numId="307" w16cid:durableId="1427507109">
    <w:abstractNumId w:val="18"/>
  </w:num>
  <w:num w:numId="308" w16cid:durableId="1248155269">
    <w:abstractNumId w:val="14"/>
  </w:num>
  <w:num w:numId="309" w16cid:durableId="1249387931">
    <w:abstractNumId w:val="322"/>
  </w:num>
  <w:num w:numId="310" w16cid:durableId="417488282">
    <w:abstractNumId w:val="121"/>
  </w:num>
  <w:num w:numId="311" w16cid:durableId="819883803">
    <w:abstractNumId w:val="51"/>
  </w:num>
  <w:num w:numId="312" w16cid:durableId="2046951514">
    <w:abstractNumId w:val="28"/>
  </w:num>
  <w:num w:numId="313" w16cid:durableId="1660890336">
    <w:abstractNumId w:val="83"/>
  </w:num>
  <w:num w:numId="314" w16cid:durableId="655570765">
    <w:abstractNumId w:val="165"/>
  </w:num>
  <w:num w:numId="315" w16cid:durableId="250890754">
    <w:abstractNumId w:val="72"/>
  </w:num>
  <w:num w:numId="316" w16cid:durableId="268045892">
    <w:abstractNumId w:val="262"/>
  </w:num>
  <w:num w:numId="317" w16cid:durableId="510873384">
    <w:abstractNumId w:val="87"/>
  </w:num>
  <w:num w:numId="318" w16cid:durableId="1882815130">
    <w:abstractNumId w:val="61"/>
  </w:num>
  <w:num w:numId="319" w16cid:durableId="750351175">
    <w:abstractNumId w:val="265"/>
  </w:num>
  <w:num w:numId="320" w16cid:durableId="857432701">
    <w:abstractNumId w:val="285"/>
  </w:num>
  <w:num w:numId="321" w16cid:durableId="1858304855">
    <w:abstractNumId w:val="96"/>
  </w:num>
  <w:num w:numId="322" w16cid:durableId="2108578684">
    <w:abstractNumId w:val="102"/>
  </w:num>
  <w:num w:numId="323" w16cid:durableId="1619872957">
    <w:abstractNumId w:val="270"/>
  </w:num>
  <w:num w:numId="324" w16cid:durableId="593393676">
    <w:abstractNumId w:val="118"/>
  </w:num>
  <w:num w:numId="325" w16cid:durableId="1645356650">
    <w:abstractNumId w:val="354"/>
  </w:num>
  <w:num w:numId="326" w16cid:durableId="1069694053">
    <w:abstractNumId w:val="49"/>
  </w:num>
  <w:num w:numId="327" w16cid:durableId="1593009496">
    <w:abstractNumId w:val="110"/>
  </w:num>
  <w:num w:numId="328" w16cid:durableId="479078403">
    <w:abstractNumId w:val="193"/>
  </w:num>
  <w:num w:numId="329" w16cid:durableId="1614435347">
    <w:abstractNumId w:val="138"/>
  </w:num>
  <w:num w:numId="330" w16cid:durableId="1606889287">
    <w:abstractNumId w:val="45"/>
  </w:num>
  <w:num w:numId="331" w16cid:durableId="1650161692">
    <w:abstractNumId w:val="122"/>
  </w:num>
  <w:num w:numId="332" w16cid:durableId="1810782764">
    <w:abstractNumId w:val="189"/>
  </w:num>
  <w:num w:numId="333" w16cid:durableId="1126389784">
    <w:abstractNumId w:val="41"/>
  </w:num>
  <w:num w:numId="334" w16cid:durableId="824200218">
    <w:abstractNumId w:val="197"/>
  </w:num>
  <w:num w:numId="335" w16cid:durableId="902640309">
    <w:abstractNumId w:val="297"/>
  </w:num>
  <w:num w:numId="336" w16cid:durableId="104734407">
    <w:abstractNumId w:val="222"/>
  </w:num>
  <w:num w:numId="337" w16cid:durableId="1342656716">
    <w:abstractNumId w:val="337"/>
  </w:num>
  <w:num w:numId="338" w16cid:durableId="875115425">
    <w:abstractNumId w:val="335"/>
  </w:num>
  <w:num w:numId="339" w16cid:durableId="985546633">
    <w:abstractNumId w:val="47"/>
  </w:num>
  <w:num w:numId="340" w16cid:durableId="1836148924">
    <w:abstractNumId w:val="163"/>
  </w:num>
  <w:num w:numId="341" w16cid:durableId="1537934759">
    <w:abstractNumId w:val="258"/>
  </w:num>
  <w:num w:numId="342" w16cid:durableId="1747456365">
    <w:abstractNumId w:val="161"/>
  </w:num>
  <w:num w:numId="343" w16cid:durableId="1712223417">
    <w:abstractNumId w:val="44"/>
  </w:num>
  <w:num w:numId="344" w16cid:durableId="890651172">
    <w:abstractNumId w:val="188"/>
  </w:num>
  <w:num w:numId="345" w16cid:durableId="321354170">
    <w:abstractNumId w:val="33"/>
  </w:num>
  <w:num w:numId="346" w16cid:durableId="953630633">
    <w:abstractNumId w:val="124"/>
  </w:num>
  <w:num w:numId="347" w16cid:durableId="1722824245">
    <w:abstractNumId w:val="219"/>
  </w:num>
  <w:num w:numId="348" w16cid:durableId="1134252801">
    <w:abstractNumId w:val="325"/>
  </w:num>
  <w:num w:numId="349" w16cid:durableId="1032725540">
    <w:abstractNumId w:val="113"/>
  </w:num>
  <w:num w:numId="350" w16cid:durableId="885534107">
    <w:abstractNumId w:val="239"/>
  </w:num>
  <w:num w:numId="351" w16cid:durableId="912352380">
    <w:abstractNumId w:val="123"/>
  </w:num>
  <w:num w:numId="352" w16cid:durableId="1912498981">
    <w:abstractNumId w:val="86"/>
  </w:num>
  <w:num w:numId="353" w16cid:durableId="608784502">
    <w:abstractNumId w:val="332"/>
  </w:num>
  <w:num w:numId="354" w16cid:durableId="2085758968">
    <w:abstractNumId w:val="106"/>
  </w:num>
  <w:num w:numId="355" w16cid:durableId="229388780">
    <w:abstractNumId w:val="2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BDB"/>
    <w:rsid w:val="0000664A"/>
    <w:rsid w:val="00015C42"/>
    <w:rsid w:val="00036684"/>
    <w:rsid w:val="00037C2B"/>
    <w:rsid w:val="00066AEF"/>
    <w:rsid w:val="00077C28"/>
    <w:rsid w:val="000B2615"/>
    <w:rsid w:val="000B4CCD"/>
    <w:rsid w:val="000D0D7E"/>
    <w:rsid w:val="000F5E16"/>
    <w:rsid w:val="00107841"/>
    <w:rsid w:val="00120425"/>
    <w:rsid w:val="001335B3"/>
    <w:rsid w:val="00144C48"/>
    <w:rsid w:val="00154679"/>
    <w:rsid w:val="00173EB6"/>
    <w:rsid w:val="001E2FDA"/>
    <w:rsid w:val="001F56A2"/>
    <w:rsid w:val="00244519"/>
    <w:rsid w:val="002723A2"/>
    <w:rsid w:val="0028109E"/>
    <w:rsid w:val="002A2B2F"/>
    <w:rsid w:val="002D18A6"/>
    <w:rsid w:val="002F14C4"/>
    <w:rsid w:val="00302408"/>
    <w:rsid w:val="003555D3"/>
    <w:rsid w:val="00360F8B"/>
    <w:rsid w:val="0037471B"/>
    <w:rsid w:val="00395D50"/>
    <w:rsid w:val="003D3462"/>
    <w:rsid w:val="0041280C"/>
    <w:rsid w:val="00415BDB"/>
    <w:rsid w:val="00443366"/>
    <w:rsid w:val="00455876"/>
    <w:rsid w:val="004829A0"/>
    <w:rsid w:val="00485734"/>
    <w:rsid w:val="00486949"/>
    <w:rsid w:val="004A1E51"/>
    <w:rsid w:val="004C4A58"/>
    <w:rsid w:val="004D0D31"/>
    <w:rsid w:val="004D36EA"/>
    <w:rsid w:val="005276BC"/>
    <w:rsid w:val="00531CB7"/>
    <w:rsid w:val="005357D5"/>
    <w:rsid w:val="005729C6"/>
    <w:rsid w:val="005C0B86"/>
    <w:rsid w:val="005C412F"/>
    <w:rsid w:val="005F0645"/>
    <w:rsid w:val="00616FA7"/>
    <w:rsid w:val="00664825"/>
    <w:rsid w:val="00670F8F"/>
    <w:rsid w:val="00690B1E"/>
    <w:rsid w:val="006A650C"/>
    <w:rsid w:val="006D5056"/>
    <w:rsid w:val="00723218"/>
    <w:rsid w:val="00731A65"/>
    <w:rsid w:val="007615ED"/>
    <w:rsid w:val="0076394B"/>
    <w:rsid w:val="00797DB1"/>
    <w:rsid w:val="007F20AA"/>
    <w:rsid w:val="007F54BF"/>
    <w:rsid w:val="007F704C"/>
    <w:rsid w:val="0084260F"/>
    <w:rsid w:val="0085679C"/>
    <w:rsid w:val="00866209"/>
    <w:rsid w:val="008B4919"/>
    <w:rsid w:val="008C53AD"/>
    <w:rsid w:val="008E51F8"/>
    <w:rsid w:val="00927F63"/>
    <w:rsid w:val="00951943"/>
    <w:rsid w:val="009622E4"/>
    <w:rsid w:val="00980B89"/>
    <w:rsid w:val="009D6F84"/>
    <w:rsid w:val="009E43DA"/>
    <w:rsid w:val="009E615F"/>
    <w:rsid w:val="00A0295E"/>
    <w:rsid w:val="00A0463D"/>
    <w:rsid w:val="00A259F9"/>
    <w:rsid w:val="00A460C6"/>
    <w:rsid w:val="00A71F67"/>
    <w:rsid w:val="00AA0CAF"/>
    <w:rsid w:val="00AB241D"/>
    <w:rsid w:val="00AC7B97"/>
    <w:rsid w:val="00B83A72"/>
    <w:rsid w:val="00BC307E"/>
    <w:rsid w:val="00BC58A3"/>
    <w:rsid w:val="00BD13A3"/>
    <w:rsid w:val="00C46606"/>
    <w:rsid w:val="00C750BE"/>
    <w:rsid w:val="00C82D44"/>
    <w:rsid w:val="00C94BD6"/>
    <w:rsid w:val="00CF34D9"/>
    <w:rsid w:val="00D14C01"/>
    <w:rsid w:val="00D157EF"/>
    <w:rsid w:val="00D33AD8"/>
    <w:rsid w:val="00D53A32"/>
    <w:rsid w:val="00D76775"/>
    <w:rsid w:val="00D878E8"/>
    <w:rsid w:val="00DB74B7"/>
    <w:rsid w:val="00DB74FE"/>
    <w:rsid w:val="00DC215D"/>
    <w:rsid w:val="00DC3CDC"/>
    <w:rsid w:val="00DF60D4"/>
    <w:rsid w:val="00E04352"/>
    <w:rsid w:val="00E07DA6"/>
    <w:rsid w:val="00E2246F"/>
    <w:rsid w:val="00E853D4"/>
    <w:rsid w:val="00EC42D9"/>
    <w:rsid w:val="00EC4512"/>
    <w:rsid w:val="00ED497D"/>
    <w:rsid w:val="00F5322C"/>
    <w:rsid w:val="00F657FB"/>
    <w:rsid w:val="00FB76CE"/>
    <w:rsid w:val="00FE6D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E5FDF"/>
  <w15:chartTrackingRefBased/>
  <w15:docId w15:val="{6696A1D7-CDB5-4011-8BED-52B01CDB4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5B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15B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5B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5B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5B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5B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5B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5B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5B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5B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15B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5B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5B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5B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5B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5B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5B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5BDB"/>
    <w:rPr>
      <w:rFonts w:eastAsiaTheme="majorEastAsia" w:cstheme="majorBidi"/>
      <w:color w:val="272727" w:themeColor="text1" w:themeTint="D8"/>
    </w:rPr>
  </w:style>
  <w:style w:type="paragraph" w:styleId="Title">
    <w:name w:val="Title"/>
    <w:basedOn w:val="Normal"/>
    <w:next w:val="Normal"/>
    <w:link w:val="TitleChar"/>
    <w:uiPriority w:val="10"/>
    <w:qFormat/>
    <w:rsid w:val="00415B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5B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5B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5B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5BDB"/>
    <w:pPr>
      <w:spacing w:before="160"/>
      <w:jc w:val="center"/>
    </w:pPr>
    <w:rPr>
      <w:i/>
      <w:iCs/>
      <w:color w:val="404040" w:themeColor="text1" w:themeTint="BF"/>
    </w:rPr>
  </w:style>
  <w:style w:type="character" w:customStyle="1" w:styleId="QuoteChar">
    <w:name w:val="Quote Char"/>
    <w:basedOn w:val="DefaultParagraphFont"/>
    <w:link w:val="Quote"/>
    <w:uiPriority w:val="29"/>
    <w:rsid w:val="00415BDB"/>
    <w:rPr>
      <w:i/>
      <w:iCs/>
      <w:color w:val="404040" w:themeColor="text1" w:themeTint="BF"/>
    </w:rPr>
  </w:style>
  <w:style w:type="paragraph" w:styleId="ListParagraph">
    <w:name w:val="List Paragraph"/>
    <w:basedOn w:val="Normal"/>
    <w:uiPriority w:val="34"/>
    <w:qFormat/>
    <w:rsid w:val="00415BDB"/>
    <w:pPr>
      <w:ind w:left="720"/>
      <w:contextualSpacing/>
    </w:pPr>
  </w:style>
  <w:style w:type="character" w:styleId="IntenseEmphasis">
    <w:name w:val="Intense Emphasis"/>
    <w:basedOn w:val="DefaultParagraphFont"/>
    <w:uiPriority w:val="21"/>
    <w:qFormat/>
    <w:rsid w:val="00415BDB"/>
    <w:rPr>
      <w:i/>
      <w:iCs/>
      <w:color w:val="0F4761" w:themeColor="accent1" w:themeShade="BF"/>
    </w:rPr>
  </w:style>
  <w:style w:type="paragraph" w:styleId="IntenseQuote">
    <w:name w:val="Intense Quote"/>
    <w:basedOn w:val="Normal"/>
    <w:next w:val="Normal"/>
    <w:link w:val="IntenseQuoteChar"/>
    <w:uiPriority w:val="30"/>
    <w:qFormat/>
    <w:rsid w:val="00415B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5BDB"/>
    <w:rPr>
      <w:i/>
      <w:iCs/>
      <w:color w:val="0F4761" w:themeColor="accent1" w:themeShade="BF"/>
    </w:rPr>
  </w:style>
  <w:style w:type="character" w:styleId="IntenseReference">
    <w:name w:val="Intense Reference"/>
    <w:basedOn w:val="DefaultParagraphFont"/>
    <w:uiPriority w:val="32"/>
    <w:qFormat/>
    <w:rsid w:val="00415BDB"/>
    <w:rPr>
      <w:b/>
      <w:bCs/>
      <w:smallCaps/>
      <w:color w:val="0F4761" w:themeColor="accent1" w:themeShade="BF"/>
      <w:spacing w:val="5"/>
    </w:rPr>
  </w:style>
  <w:style w:type="character" w:styleId="Hyperlink">
    <w:name w:val="Hyperlink"/>
    <w:basedOn w:val="DefaultParagraphFont"/>
    <w:uiPriority w:val="99"/>
    <w:unhideWhenUsed/>
    <w:rsid w:val="00415BDB"/>
    <w:rPr>
      <w:color w:val="467886" w:themeColor="hyperlink"/>
      <w:u w:val="single"/>
    </w:rPr>
  </w:style>
  <w:style w:type="character" w:styleId="UnresolvedMention">
    <w:name w:val="Unresolved Mention"/>
    <w:basedOn w:val="DefaultParagraphFont"/>
    <w:uiPriority w:val="99"/>
    <w:semiHidden/>
    <w:unhideWhenUsed/>
    <w:rsid w:val="00415BDB"/>
    <w:rPr>
      <w:color w:val="605E5C"/>
      <w:shd w:val="clear" w:color="auto" w:fill="E1DFDD"/>
    </w:rPr>
  </w:style>
  <w:style w:type="paragraph" w:styleId="NormalWeb">
    <w:name w:val="Normal (Web)"/>
    <w:basedOn w:val="Normal"/>
    <w:uiPriority w:val="99"/>
    <w:unhideWhenUsed/>
    <w:rsid w:val="005F064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F0645"/>
    <w:rPr>
      <w:b/>
      <w:bCs/>
    </w:rPr>
  </w:style>
  <w:style w:type="character" w:customStyle="1" w:styleId="apple-converted-space">
    <w:name w:val="apple-converted-space"/>
    <w:basedOn w:val="DefaultParagraphFont"/>
    <w:rsid w:val="005F06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pravishachitti" TargetMode="External"/><Relationship Id="rId5" Type="http://schemas.openxmlformats.org/officeDocument/2006/relationships/hyperlink" Target="mailto:pravisha.work@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902</TotalTime>
  <Pages>3</Pages>
  <Words>1784</Words>
  <Characters>10171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Pravi Ch</dc:creator>
  <cp:keywords/>
  <dc:description/>
  <cp:lastModifiedBy>Ari, Gopi Venkata Sai Chand - 01</cp:lastModifiedBy>
  <cp:revision>164</cp:revision>
  <dcterms:created xsi:type="dcterms:W3CDTF">2025-11-04T03:47:00Z</dcterms:created>
  <dcterms:modified xsi:type="dcterms:W3CDTF">2025-11-11T14:25:00Z</dcterms:modified>
</cp:coreProperties>
</file>