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84E1" w14:textId="051E7C14" w:rsidR="005B5644" w:rsidRPr="00107EB6" w:rsidRDefault="00580D95" w:rsidP="005B5644">
      <w:pPr>
        <w:spacing w:after="0" w:line="240" w:lineRule="auto"/>
        <w:rPr>
          <w:rFonts w:ascii="Calibri" w:hAnsi="Calibri" w:cs="Calibri"/>
          <w:b/>
          <w:color w:val="000000" w:themeColor="text1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EC6749" wp14:editId="191B6551">
            <wp:simplePos x="0" y="0"/>
            <wp:positionH relativeFrom="margin">
              <wp:posOffset>5756496</wp:posOffset>
            </wp:positionH>
            <wp:positionV relativeFrom="paragraph">
              <wp:posOffset>-4445</wp:posOffset>
            </wp:positionV>
            <wp:extent cx="779227" cy="779227"/>
            <wp:effectExtent l="0" t="0" r="1905" b="0"/>
            <wp:wrapNone/>
            <wp:docPr id="1146227346" name="Picture 1" descr="Tableau Desktop Specialist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au Desktop Specialist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227" cy="77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525">
        <w:rPr>
          <w:rFonts w:ascii="Calibri" w:hAnsi="Calibri" w:cs="Calibri"/>
          <w:b/>
          <w:color w:val="000000" w:themeColor="text1"/>
          <w:lang w:val="en-US"/>
        </w:rPr>
        <w:t>Priya</w:t>
      </w:r>
    </w:p>
    <w:p w14:paraId="6B31CE2A" w14:textId="3B74A659" w:rsidR="004A5CCE" w:rsidRPr="00107EB6" w:rsidRDefault="004A5CCE" w:rsidP="005B5644">
      <w:pPr>
        <w:spacing w:after="0" w:line="240" w:lineRule="auto"/>
        <w:rPr>
          <w:rFonts w:ascii="Calibri" w:hAnsi="Calibri" w:cs="Calibri"/>
          <w:b/>
          <w:color w:val="000000" w:themeColor="text1"/>
          <w:lang w:val="en-US"/>
        </w:rPr>
      </w:pPr>
      <w:r w:rsidRPr="00107EB6">
        <w:rPr>
          <w:rFonts w:ascii="Calibri" w:hAnsi="Calibri" w:cs="Calibri"/>
          <w:b/>
          <w:color w:val="000000" w:themeColor="text1"/>
          <w:lang w:val="en-US"/>
        </w:rPr>
        <w:t>Data Engineer</w:t>
      </w:r>
      <w:r w:rsidR="00371159">
        <w:rPr>
          <w:rFonts w:ascii="Calibri" w:hAnsi="Calibri" w:cs="Calibri"/>
          <w:b/>
          <w:color w:val="000000" w:themeColor="text1"/>
          <w:lang w:val="en-US"/>
        </w:rPr>
        <w:t xml:space="preserve">  </w:t>
      </w:r>
    </w:p>
    <w:p w14:paraId="41585CDA" w14:textId="69BD3B37" w:rsidR="005B5644" w:rsidRPr="00107EB6" w:rsidRDefault="005B5644" w:rsidP="005B5644">
      <w:pPr>
        <w:spacing w:after="0" w:line="240" w:lineRule="auto"/>
        <w:rPr>
          <w:rFonts w:ascii="Calibri" w:hAnsi="Calibri" w:cs="Calibri"/>
          <w:b/>
          <w:color w:val="000000" w:themeColor="text1"/>
          <w:lang w:val="en-US"/>
        </w:rPr>
      </w:pPr>
      <w:r w:rsidRPr="00107EB6">
        <w:rPr>
          <w:rFonts w:ascii="Calibri" w:hAnsi="Calibri" w:cs="Calibri"/>
          <w:b/>
          <w:color w:val="000000" w:themeColor="text1"/>
          <w:lang w:val="en-US"/>
        </w:rPr>
        <w:t xml:space="preserve">Ph </w:t>
      </w:r>
      <w:r w:rsidRPr="00371159">
        <w:rPr>
          <w:rFonts w:ascii="Calibri" w:hAnsi="Calibri" w:cs="Calibri"/>
          <w:b/>
          <w:color w:val="000000" w:themeColor="text1"/>
          <w:lang w:val="en-US"/>
        </w:rPr>
        <w:t>no: +1</w:t>
      </w:r>
      <w:r w:rsidR="00A616A7" w:rsidRPr="00371159">
        <w:rPr>
          <w:rFonts w:ascii="Calibri" w:hAnsi="Calibri" w:cs="Calibri"/>
          <w:b/>
          <w:color w:val="000000" w:themeColor="text1"/>
          <w:lang w:val="en-US"/>
        </w:rPr>
        <w:t>-</w:t>
      </w:r>
      <w:r w:rsidR="00371159" w:rsidRPr="00371159">
        <w:rPr>
          <w:rFonts w:ascii="Calibri" w:hAnsi="Calibri" w:cs="Calibri"/>
          <w:b/>
          <w:color w:val="000000" w:themeColor="text1"/>
          <w:lang w:val="en-US"/>
        </w:rPr>
        <w:t>732</w:t>
      </w:r>
      <w:r w:rsidR="00A616A7" w:rsidRPr="00371159">
        <w:rPr>
          <w:rFonts w:ascii="Calibri" w:hAnsi="Calibri" w:cs="Calibri"/>
          <w:b/>
          <w:bCs/>
        </w:rPr>
        <w:t>-3</w:t>
      </w:r>
      <w:r w:rsidR="00371159" w:rsidRPr="00371159">
        <w:rPr>
          <w:rFonts w:ascii="Calibri" w:hAnsi="Calibri" w:cs="Calibri"/>
          <w:b/>
          <w:bCs/>
        </w:rPr>
        <w:t>54</w:t>
      </w:r>
      <w:r w:rsidR="00A616A7" w:rsidRPr="00371159">
        <w:rPr>
          <w:rFonts w:ascii="Calibri" w:hAnsi="Calibri" w:cs="Calibri"/>
          <w:b/>
          <w:bCs/>
        </w:rPr>
        <w:t>-</w:t>
      </w:r>
      <w:r w:rsidR="00371159" w:rsidRPr="00371159">
        <w:rPr>
          <w:rFonts w:ascii="Calibri" w:hAnsi="Calibri" w:cs="Calibri"/>
          <w:b/>
          <w:bCs/>
        </w:rPr>
        <w:t>1446</w:t>
      </w:r>
      <w:r w:rsidRPr="00107EB6">
        <w:rPr>
          <w:rFonts w:ascii="Calibri" w:hAnsi="Calibri" w:cs="Calibri"/>
          <w:b/>
          <w:color w:val="000000" w:themeColor="text1"/>
          <w:lang w:val="en-US"/>
        </w:rPr>
        <w:t xml:space="preserve">| Email: </w:t>
      </w:r>
      <w:hyperlink r:id="rId8" w:history="1">
        <w:r w:rsidR="00A616A7" w:rsidRPr="00A616A7">
          <w:rPr>
            <w:rStyle w:val="Hyperlink"/>
            <w:rFonts w:ascii="Calibri" w:hAnsi="Calibri" w:cs="Calibri"/>
          </w:rPr>
          <w:t>Priya.kk1218@gmail.com</w:t>
        </w:r>
      </w:hyperlink>
      <w:r w:rsidR="00580D95" w:rsidRPr="00580D95">
        <w:t xml:space="preserve"> </w:t>
      </w:r>
    </w:p>
    <w:p w14:paraId="5D0079B2" w14:textId="6DCFB230" w:rsidR="005B5644" w:rsidRPr="00107EB6" w:rsidRDefault="005B5644" w:rsidP="005B5644">
      <w:pPr>
        <w:spacing w:after="0" w:line="240" w:lineRule="auto"/>
        <w:rPr>
          <w:rFonts w:ascii="Calibri" w:hAnsi="Calibri" w:cs="Calibri"/>
          <w:b/>
          <w:color w:val="000000" w:themeColor="text1"/>
          <w:lang w:val="en-US"/>
        </w:rPr>
      </w:pPr>
      <w:r w:rsidRPr="00107EB6">
        <w:rPr>
          <w:rFonts w:ascii="Calibri" w:hAnsi="Calibri" w:cs="Calibri"/>
          <w:b/>
          <w:color w:val="000000" w:themeColor="text1"/>
          <w:lang w:val="en-US"/>
        </w:rPr>
        <w:t xml:space="preserve">LinkedIn: </w:t>
      </w:r>
      <w:hyperlink r:id="rId9" w:history="1">
        <w:r w:rsidR="00A616A7" w:rsidRPr="00A616A7">
          <w:rPr>
            <w:rStyle w:val="Hyperlink"/>
          </w:rPr>
          <w:t>https://www.linkedin.com/in/vishnu-priya-3041812b7/</w:t>
        </w:r>
      </w:hyperlink>
    </w:p>
    <w:p w14:paraId="57857346" w14:textId="77777777" w:rsidR="0079307C" w:rsidRPr="00107EB6" w:rsidRDefault="0079307C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65B3EAFB" w14:textId="53E59E5D" w:rsidR="001E1966" w:rsidRPr="00107EB6" w:rsidRDefault="001E1966" w:rsidP="001E196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107EB6">
        <w:rPr>
          <w:rFonts w:ascii="Calibri" w:hAnsi="Calibri" w:cs="Calibri"/>
          <w:b/>
          <w:bCs/>
          <w:color w:val="000000" w:themeColor="text1"/>
          <w:lang w:val="en-US"/>
        </w:rPr>
        <w:t>PROFESSIONAL SUMMARY</w:t>
      </w:r>
    </w:p>
    <w:p w14:paraId="424A7B7F" w14:textId="77777777" w:rsidR="001E1966" w:rsidRPr="00107EB6" w:rsidRDefault="001E1966" w:rsidP="001E1966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p w14:paraId="7F82B18A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Data Engineer with 6+ years of experience in designing, developing, and optimizing large-scale data pipelines and ETL processes within financial and banking domains.</w:t>
      </w:r>
    </w:p>
    <w:p w14:paraId="53E1EC80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Expertise in cloud platforms including AWS, Azure, and GCP, leveraging cloud-native services for scalable data solutions.</w:t>
      </w:r>
    </w:p>
    <w:p w14:paraId="1D3ABD99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Proficient in data analysis, visualization, and reporting using Power BI, Tableau, SQL, and Python, delivering actionable insights to support business strategies.</w:t>
      </w:r>
    </w:p>
    <w:p w14:paraId="71885AEA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Architected end-to-end data pipelines, ensuring optimized data ingestion, transformation, and storage using Spark, Kafka, and Airflow.</w:t>
      </w:r>
    </w:p>
    <w:p w14:paraId="1714B607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Developed interactive dashboards and custom reports, presenting KPIs and financial metrics to stakeholders, enhancing data-driven decision-making.</w:t>
      </w:r>
    </w:p>
    <w:p w14:paraId="1097D721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 xml:space="preserve">Designed and implemented data models, ensuring high-performance data warehousing with Snowflake, Redshift, and </w:t>
      </w:r>
      <w:proofErr w:type="spellStart"/>
      <w:r w:rsidRPr="00FA4872">
        <w:rPr>
          <w:rFonts w:ascii="Calibri" w:hAnsi="Calibri" w:cs="Calibri"/>
          <w:color w:val="000000" w:themeColor="text1"/>
          <w:shd w:val="clear" w:color="auto" w:fill="FFFFFF"/>
        </w:rPr>
        <w:t>BigQuery</w:t>
      </w:r>
      <w:proofErr w:type="spellEnd"/>
      <w:r w:rsidRPr="00FA4872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2C24C363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 xml:space="preserve">Developed ETL workflows using Python, SQL, and Apache </w:t>
      </w:r>
      <w:proofErr w:type="spellStart"/>
      <w:r w:rsidRPr="00FA4872">
        <w:rPr>
          <w:rFonts w:ascii="Calibri" w:hAnsi="Calibri" w:cs="Calibri"/>
          <w:color w:val="000000" w:themeColor="text1"/>
          <w:shd w:val="clear" w:color="auto" w:fill="FFFFFF"/>
        </w:rPr>
        <w:t>NiFi</w:t>
      </w:r>
      <w:proofErr w:type="spellEnd"/>
      <w:r w:rsidRPr="00FA4872">
        <w:rPr>
          <w:rFonts w:ascii="Calibri" w:hAnsi="Calibri" w:cs="Calibri"/>
          <w:color w:val="000000" w:themeColor="text1"/>
          <w:shd w:val="clear" w:color="auto" w:fill="FFFFFF"/>
        </w:rPr>
        <w:t>, improving data processing efficiency by 40%.</w:t>
      </w:r>
    </w:p>
    <w:p w14:paraId="196881DC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Engineered streaming data solutions with Apache Kafka and AWS Kinesis, enhancing real-time analytics capabilities.</w:t>
      </w:r>
    </w:p>
    <w:p w14:paraId="594AA70B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Created predictive models and performed statistical analysis to identify trends, forecast risks, and optimize business performance.</w:t>
      </w:r>
    </w:p>
    <w:p w14:paraId="68A6203D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Optimized query performance and indexing strategies, reducing data retrieval time by 50%.</w:t>
      </w:r>
    </w:p>
    <w:p w14:paraId="482FB886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Developed and managed data lakes and warehouses, supporting business intelligence and analytics teams.</w:t>
      </w:r>
    </w:p>
    <w:p w14:paraId="69C6C9E3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Implemented security best practices for data governance, compliance, and role-based access control (RBAC).</w:t>
      </w:r>
    </w:p>
    <w:p w14:paraId="0A3C082C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Collaborated with cross-functional teams, including data scientists, analysts, and software engineers, to drive data-driven decision-making.</w:t>
      </w:r>
    </w:p>
    <w:p w14:paraId="3C123961" w14:textId="77777777" w:rsidR="00FA4872" w:rsidRPr="00FA4872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Hands-on experience in CI/CD pipelines for data deployments, ensuring continuous integration and delivery.</w:t>
      </w:r>
    </w:p>
    <w:p w14:paraId="30EC16F1" w14:textId="22301D53" w:rsidR="004A5CCE" w:rsidRDefault="00FA4872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FA4872">
        <w:rPr>
          <w:rFonts w:ascii="Calibri" w:hAnsi="Calibri" w:cs="Calibri"/>
          <w:color w:val="000000" w:themeColor="text1"/>
          <w:shd w:val="clear" w:color="auto" w:fill="FFFFFF"/>
        </w:rPr>
        <w:t>Excellent communication, problem-solving, and analytical skills, with a proactive approach to innovation and continuous learning in emerging technologies.</w:t>
      </w:r>
    </w:p>
    <w:p w14:paraId="76F59ED9" w14:textId="77777777" w:rsidR="00FA4872" w:rsidRPr="00FA4872" w:rsidRDefault="00FA4872" w:rsidP="00990DB1">
      <w:pPr>
        <w:tabs>
          <w:tab w:val="left" w:pos="-360"/>
        </w:tabs>
        <w:autoSpaceDE w:val="0"/>
        <w:spacing w:after="0" w:line="240" w:lineRule="auto"/>
        <w:ind w:left="420"/>
        <w:rPr>
          <w:rFonts w:ascii="Calibri" w:hAnsi="Calibri" w:cs="Calibri"/>
          <w:color w:val="000000" w:themeColor="text1"/>
          <w:shd w:val="clear" w:color="auto" w:fill="FFFFFF"/>
        </w:rPr>
      </w:pPr>
    </w:p>
    <w:p w14:paraId="35A4393E" w14:textId="77777777" w:rsidR="0079307C" w:rsidRPr="00107EB6" w:rsidRDefault="0000000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107EB6">
        <w:rPr>
          <w:rFonts w:ascii="Calibri" w:hAnsi="Calibri" w:cs="Calibri"/>
          <w:b/>
          <w:bCs/>
          <w:color w:val="000000" w:themeColor="text1"/>
          <w:lang w:val="en-US"/>
        </w:rPr>
        <w:t>TECHNICAL SKILLS</w:t>
      </w:r>
    </w:p>
    <w:p w14:paraId="7834E02E" w14:textId="77777777" w:rsidR="0079307C" w:rsidRPr="00107EB6" w:rsidRDefault="0079307C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95"/>
        <w:gridCol w:w="6861"/>
      </w:tblGrid>
      <w:tr w:rsidR="0079307C" w:rsidRPr="00107EB6" w14:paraId="28D084BE" w14:textId="77777777" w:rsidTr="00107EB6">
        <w:trPr>
          <w:jc w:val="center"/>
        </w:trPr>
        <w:tc>
          <w:tcPr>
            <w:tcW w:w="1719" w:type="pct"/>
            <w:shd w:val="clear" w:color="auto" w:fill="auto"/>
            <w:vAlign w:val="center"/>
          </w:tcPr>
          <w:p w14:paraId="1F892AB1" w14:textId="63FAB90D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Cloud Platforms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6C378404" w14:textId="770D6601" w:rsidR="0079307C" w:rsidRPr="00107EB6" w:rsidRDefault="00AD608C">
            <w:pPr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AWS (S3, Glue, Redshift, EMR, Lambda, Athena), Azure (Data Factory, Synapse, Data Lake, Cosmos DB), GCP (</w:t>
            </w:r>
            <w:proofErr w:type="spellStart"/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BigQuery</w:t>
            </w:r>
            <w:proofErr w:type="spellEnd"/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, Dataflow, Pub/Sub)</w:t>
            </w:r>
          </w:p>
        </w:tc>
      </w:tr>
      <w:tr w:rsidR="0079307C" w:rsidRPr="00107EB6" w14:paraId="29E9F7C1" w14:textId="77777777" w:rsidTr="00107EB6">
        <w:trPr>
          <w:jc w:val="center"/>
        </w:trPr>
        <w:tc>
          <w:tcPr>
            <w:tcW w:w="1719" w:type="pct"/>
            <w:vAlign w:val="center"/>
          </w:tcPr>
          <w:p w14:paraId="62812717" w14:textId="7408BDFC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 Warehousing &amp; ETL</w:t>
            </w:r>
          </w:p>
        </w:tc>
        <w:tc>
          <w:tcPr>
            <w:tcW w:w="3281" w:type="pct"/>
            <w:vAlign w:val="center"/>
          </w:tcPr>
          <w:p w14:paraId="0FC594CB" w14:textId="1206C9C4" w:rsidR="0079307C" w:rsidRPr="00107EB6" w:rsidRDefault="00AD608C">
            <w:pPr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 xml:space="preserve">Snowflake, Redshift, Synapse, </w:t>
            </w:r>
            <w:proofErr w:type="spellStart"/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BigQuery</w:t>
            </w:r>
            <w:proofErr w:type="spellEnd"/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, DBT, Airflow, Talend, Informatica</w:t>
            </w:r>
          </w:p>
        </w:tc>
      </w:tr>
      <w:tr w:rsidR="0079307C" w:rsidRPr="00107EB6" w14:paraId="5CEC0B45" w14:textId="77777777" w:rsidTr="00107EB6">
        <w:trPr>
          <w:jc w:val="center"/>
        </w:trPr>
        <w:tc>
          <w:tcPr>
            <w:tcW w:w="1719" w:type="pct"/>
            <w:vAlign w:val="center"/>
          </w:tcPr>
          <w:p w14:paraId="0FD26FF2" w14:textId="49D800DE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Programming &amp; Scripting</w:t>
            </w:r>
          </w:p>
        </w:tc>
        <w:tc>
          <w:tcPr>
            <w:tcW w:w="3281" w:type="pct"/>
            <w:vAlign w:val="center"/>
          </w:tcPr>
          <w:p w14:paraId="171D5FAC" w14:textId="5F6BA8EE" w:rsidR="0079307C" w:rsidRPr="00107EB6" w:rsidRDefault="00AD608C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Python, SQL, Scala, </w:t>
            </w:r>
            <w:proofErr w:type="spellStart"/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PySpark</w:t>
            </w:r>
            <w:proofErr w:type="spellEnd"/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, Shell Scripting</w:t>
            </w:r>
          </w:p>
        </w:tc>
      </w:tr>
      <w:tr w:rsidR="0079307C" w:rsidRPr="00107EB6" w14:paraId="011B3323" w14:textId="77777777" w:rsidTr="00107EB6">
        <w:trPr>
          <w:jc w:val="center"/>
        </w:trPr>
        <w:tc>
          <w:tcPr>
            <w:tcW w:w="1719" w:type="pct"/>
            <w:vAlign w:val="center"/>
          </w:tcPr>
          <w:p w14:paraId="66794256" w14:textId="2EA4C744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Databases</w:t>
            </w:r>
          </w:p>
        </w:tc>
        <w:tc>
          <w:tcPr>
            <w:tcW w:w="3281" w:type="pct"/>
            <w:vAlign w:val="center"/>
          </w:tcPr>
          <w:p w14:paraId="54F2C923" w14:textId="1532FD94" w:rsidR="0079307C" w:rsidRPr="00107EB6" w:rsidRDefault="00AD608C">
            <w:pPr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PostgreSQL, MySQL, Oracle, SQL Server, NoSQL (MongoDB, Cassandra)</w:t>
            </w:r>
          </w:p>
        </w:tc>
      </w:tr>
      <w:tr w:rsidR="0079307C" w:rsidRPr="00107EB6" w14:paraId="44B00546" w14:textId="77777777" w:rsidTr="00107EB6">
        <w:trPr>
          <w:jc w:val="center"/>
        </w:trPr>
        <w:tc>
          <w:tcPr>
            <w:tcW w:w="1719" w:type="pct"/>
            <w:vAlign w:val="center"/>
          </w:tcPr>
          <w:p w14:paraId="0B857D04" w14:textId="05BA42C0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 Pipeline &amp; Workflow Orchestration</w:t>
            </w:r>
          </w:p>
        </w:tc>
        <w:tc>
          <w:tcPr>
            <w:tcW w:w="3281" w:type="pct"/>
            <w:vAlign w:val="center"/>
          </w:tcPr>
          <w:p w14:paraId="1B19B7E1" w14:textId="0573AC51" w:rsidR="0079307C" w:rsidRPr="00107EB6" w:rsidRDefault="00AD608C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Apache Airflow, AWS Step Functions, Prefect, Luigi</w:t>
            </w:r>
          </w:p>
        </w:tc>
      </w:tr>
      <w:tr w:rsidR="0079307C" w:rsidRPr="00107EB6" w14:paraId="03DDFEA9" w14:textId="77777777" w:rsidTr="00107EB6">
        <w:trPr>
          <w:jc w:val="center"/>
        </w:trPr>
        <w:tc>
          <w:tcPr>
            <w:tcW w:w="1719" w:type="pct"/>
            <w:vAlign w:val="center"/>
          </w:tcPr>
          <w:p w14:paraId="2FC7180C" w14:textId="5B1CAAA4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 Modeling &amp; Optimization</w:t>
            </w:r>
          </w:p>
        </w:tc>
        <w:tc>
          <w:tcPr>
            <w:tcW w:w="3281" w:type="pct"/>
            <w:vAlign w:val="center"/>
          </w:tcPr>
          <w:p w14:paraId="03F25CC7" w14:textId="43BE6AF5" w:rsidR="0079307C" w:rsidRPr="00107EB6" w:rsidRDefault="00AD608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Star &amp; Snowflake Schema, Dimensional Modeling, Query Performance Tuning</w:t>
            </w:r>
          </w:p>
        </w:tc>
      </w:tr>
      <w:tr w:rsidR="0079307C" w:rsidRPr="00107EB6" w14:paraId="0709BF67" w14:textId="77777777" w:rsidTr="00107EB6">
        <w:trPr>
          <w:jc w:val="center"/>
        </w:trPr>
        <w:tc>
          <w:tcPr>
            <w:tcW w:w="1719" w:type="pct"/>
            <w:vAlign w:val="center"/>
          </w:tcPr>
          <w:p w14:paraId="767F4DFE" w14:textId="7E8B073E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Streaming &amp; Real-Time Processing</w:t>
            </w:r>
          </w:p>
        </w:tc>
        <w:tc>
          <w:tcPr>
            <w:tcW w:w="3281" w:type="pct"/>
            <w:vAlign w:val="center"/>
          </w:tcPr>
          <w:p w14:paraId="0CDFF6BF" w14:textId="7B4AD9F0" w:rsidR="0079307C" w:rsidRPr="00107EB6" w:rsidRDefault="00AD608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AWS Kinesis, Google Pub/Sub, Azure Event Hubs</w:t>
            </w:r>
          </w:p>
        </w:tc>
      </w:tr>
      <w:tr w:rsidR="0079307C" w:rsidRPr="00107EB6" w14:paraId="2D861F41" w14:textId="77777777" w:rsidTr="00107EB6">
        <w:trPr>
          <w:jc w:val="center"/>
        </w:trPr>
        <w:tc>
          <w:tcPr>
            <w:tcW w:w="1719" w:type="pct"/>
            <w:shd w:val="clear" w:color="auto" w:fill="auto"/>
            <w:vAlign w:val="center"/>
          </w:tcPr>
          <w:p w14:paraId="1C0086DF" w14:textId="1921B833" w:rsidR="0079307C" w:rsidRPr="00107EB6" w:rsidRDefault="00AD608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 Analytics &amp; BI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5B42D22E" w14:textId="71995EA4" w:rsidR="0079307C" w:rsidRPr="00107EB6" w:rsidRDefault="00AD608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hAnsi="Calibri" w:cs="Calibri"/>
                <w:color w:val="000000" w:themeColor="text1"/>
                <w:lang w:val="en-US"/>
              </w:rPr>
              <w:t>Tableau, Power BI, Looker, Mode Analytics</w:t>
            </w:r>
          </w:p>
        </w:tc>
      </w:tr>
      <w:tr w:rsidR="0079307C" w:rsidRPr="00107EB6" w14:paraId="00037BCC" w14:textId="77777777" w:rsidTr="00107EB6">
        <w:trPr>
          <w:jc w:val="center"/>
        </w:trPr>
        <w:tc>
          <w:tcPr>
            <w:tcW w:w="1719" w:type="pct"/>
            <w:vAlign w:val="center"/>
          </w:tcPr>
          <w:p w14:paraId="0D69D3B6" w14:textId="6584896D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Version Control &amp; CI/CD</w:t>
            </w:r>
          </w:p>
        </w:tc>
        <w:tc>
          <w:tcPr>
            <w:tcW w:w="3281" w:type="pct"/>
            <w:vAlign w:val="center"/>
          </w:tcPr>
          <w:p w14:paraId="2FEBB174" w14:textId="1E8BB766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Git, Jenkins</w:t>
            </w:r>
            <w:r w:rsidRPr="00412E02">
              <w:rPr>
                <w:rFonts w:ascii="Calibri" w:eastAsia="Times New Roman" w:hAnsi="Calibri" w:cs="Calibri"/>
                <w:color w:val="000000" w:themeColor="text1"/>
                <w:lang w:val="en-US"/>
              </w:rPr>
              <w:t>, Terraform</w:t>
            </w:r>
          </w:p>
        </w:tc>
      </w:tr>
      <w:tr w:rsidR="0079307C" w:rsidRPr="00107EB6" w14:paraId="7FACEAA3" w14:textId="77777777" w:rsidTr="00107EB6">
        <w:trPr>
          <w:jc w:val="center"/>
        </w:trPr>
        <w:tc>
          <w:tcPr>
            <w:tcW w:w="1719" w:type="pct"/>
            <w:vAlign w:val="center"/>
          </w:tcPr>
          <w:p w14:paraId="20B0ED9E" w14:textId="7662A233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Security &amp; Compliance</w:t>
            </w:r>
          </w:p>
        </w:tc>
        <w:tc>
          <w:tcPr>
            <w:tcW w:w="3281" w:type="pct"/>
            <w:vAlign w:val="center"/>
          </w:tcPr>
          <w:p w14:paraId="3E989C31" w14:textId="08B98A8A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Data Encryption, IAM, GDPR, HIPAA, SOC2, RBAC, Data Masking</w:t>
            </w:r>
          </w:p>
        </w:tc>
      </w:tr>
      <w:tr w:rsidR="0079307C" w:rsidRPr="00107EB6" w14:paraId="7342FFAB" w14:textId="77777777" w:rsidTr="00107EB6">
        <w:trPr>
          <w:jc w:val="center"/>
        </w:trPr>
        <w:tc>
          <w:tcPr>
            <w:tcW w:w="1719" w:type="pct"/>
            <w:vAlign w:val="center"/>
          </w:tcPr>
          <w:p w14:paraId="27B267DA" w14:textId="573DBF2D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Data Governance &amp; Quality</w:t>
            </w:r>
          </w:p>
        </w:tc>
        <w:tc>
          <w:tcPr>
            <w:tcW w:w="3281" w:type="pct"/>
            <w:vAlign w:val="center"/>
          </w:tcPr>
          <w:p w14:paraId="0246DAC2" w14:textId="33E7C4AB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Great Expectations, Apache Atlas, Data Cataloging, Data Lineage, DQ Rules</w:t>
            </w:r>
          </w:p>
        </w:tc>
      </w:tr>
      <w:tr w:rsidR="0079307C" w:rsidRPr="00107EB6" w14:paraId="0D7570A0" w14:textId="77777777" w:rsidTr="00107EB6">
        <w:trPr>
          <w:jc w:val="center"/>
        </w:trPr>
        <w:tc>
          <w:tcPr>
            <w:tcW w:w="1719" w:type="pct"/>
            <w:vAlign w:val="center"/>
          </w:tcPr>
          <w:p w14:paraId="6C572FFE" w14:textId="74AA30C4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Log Management &amp; Monitoring</w:t>
            </w:r>
          </w:p>
        </w:tc>
        <w:tc>
          <w:tcPr>
            <w:tcW w:w="3281" w:type="pct"/>
            <w:vAlign w:val="center"/>
          </w:tcPr>
          <w:p w14:paraId="67D91131" w14:textId="181C0739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Splunk, ELK Stack (Elasticsearch, Logstash, Kibana), CloudWatch</w:t>
            </w:r>
          </w:p>
        </w:tc>
      </w:tr>
      <w:tr w:rsidR="0079307C" w:rsidRPr="00107EB6" w14:paraId="141F658C" w14:textId="77777777" w:rsidTr="00107EB6">
        <w:trPr>
          <w:jc w:val="center"/>
        </w:trPr>
        <w:tc>
          <w:tcPr>
            <w:tcW w:w="1719" w:type="pct"/>
            <w:vAlign w:val="center"/>
          </w:tcPr>
          <w:p w14:paraId="6D6E6C36" w14:textId="54F4793F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Data Transformation &amp; Processing</w:t>
            </w:r>
          </w:p>
        </w:tc>
        <w:tc>
          <w:tcPr>
            <w:tcW w:w="3281" w:type="pct"/>
            <w:vAlign w:val="center"/>
          </w:tcPr>
          <w:p w14:paraId="403A3566" w14:textId="7D7E861B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Pandas, NumPy, SQL Query Optimization, Data Cleansing</w:t>
            </w:r>
          </w:p>
        </w:tc>
      </w:tr>
      <w:tr w:rsidR="0079307C" w:rsidRPr="00107EB6" w14:paraId="1B22FB89" w14:textId="77777777" w:rsidTr="00107EB6">
        <w:trPr>
          <w:jc w:val="center"/>
        </w:trPr>
        <w:tc>
          <w:tcPr>
            <w:tcW w:w="1719" w:type="pct"/>
            <w:vAlign w:val="center"/>
          </w:tcPr>
          <w:p w14:paraId="13875705" w14:textId="5DC13A32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Agile &amp; DevOps</w:t>
            </w:r>
          </w:p>
        </w:tc>
        <w:tc>
          <w:tcPr>
            <w:tcW w:w="3281" w:type="pct"/>
            <w:vAlign w:val="center"/>
          </w:tcPr>
          <w:p w14:paraId="4A222645" w14:textId="55EDF0E4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Agile Methodology, JIRA, Confluence, CI/CD Pipelines, Test-Driven Development</w:t>
            </w:r>
          </w:p>
        </w:tc>
      </w:tr>
      <w:tr w:rsidR="0079307C" w:rsidRPr="00107EB6" w14:paraId="19CF5D02" w14:textId="77777777" w:rsidTr="00107EB6">
        <w:trPr>
          <w:jc w:val="center"/>
        </w:trPr>
        <w:tc>
          <w:tcPr>
            <w:tcW w:w="1719" w:type="pct"/>
            <w:vAlign w:val="center"/>
          </w:tcPr>
          <w:p w14:paraId="281881C6" w14:textId="1DE1D56F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API &amp; Web Services</w:t>
            </w:r>
          </w:p>
        </w:tc>
        <w:tc>
          <w:tcPr>
            <w:tcW w:w="3281" w:type="pct"/>
            <w:vAlign w:val="center"/>
          </w:tcPr>
          <w:p w14:paraId="4F375BF3" w14:textId="632BA37F" w:rsidR="0079307C" w:rsidRPr="00107EB6" w:rsidRDefault="00AD60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RESTful APIs, </w:t>
            </w:r>
            <w:proofErr w:type="spellStart"/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GraphQL</w:t>
            </w:r>
            <w:proofErr w:type="spellEnd"/>
            <w:r w:rsidRPr="00107EB6">
              <w:rPr>
                <w:rFonts w:ascii="Calibri" w:eastAsia="Times New Roman" w:hAnsi="Calibri" w:cs="Calibri"/>
                <w:color w:val="000000" w:themeColor="text1"/>
                <w:lang w:val="en-US"/>
              </w:rPr>
              <w:t>, Postman, API Gateway, OAuth</w:t>
            </w:r>
          </w:p>
        </w:tc>
      </w:tr>
    </w:tbl>
    <w:p w14:paraId="538E92DD" w14:textId="77777777" w:rsidR="0079307C" w:rsidRPr="00107EB6" w:rsidRDefault="0079307C">
      <w:pPr>
        <w:spacing w:after="0" w:line="240" w:lineRule="auto"/>
        <w:rPr>
          <w:rFonts w:ascii="Calibri" w:hAnsi="Calibri" w:cs="Calibri"/>
          <w:b/>
          <w:color w:val="000000" w:themeColor="text1"/>
        </w:rPr>
      </w:pPr>
    </w:p>
    <w:p w14:paraId="3F1FF654" w14:textId="77777777" w:rsidR="000520BB" w:rsidRDefault="000520B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1FA51C34" w14:textId="1EF88556" w:rsidR="0079307C" w:rsidRPr="00107EB6" w:rsidRDefault="0000000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107EB6">
        <w:rPr>
          <w:rFonts w:ascii="Calibri" w:hAnsi="Calibri" w:cs="Calibri"/>
          <w:b/>
          <w:bCs/>
          <w:color w:val="000000" w:themeColor="text1"/>
          <w:lang w:val="en-US"/>
        </w:rPr>
        <w:lastRenderedPageBreak/>
        <w:t>CERTIFICATIONS</w:t>
      </w:r>
    </w:p>
    <w:p w14:paraId="1C37AA4B" w14:textId="77777777" w:rsidR="0079307C" w:rsidRPr="00107EB6" w:rsidRDefault="0079307C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406236B9" w14:textId="77777777" w:rsidR="00990DB1" w:rsidRPr="0043453D" w:rsidRDefault="00990DB1" w:rsidP="00990DB1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Certified Tableau Desktop Specialist </w:t>
      </w:r>
    </w:p>
    <w:p w14:paraId="179EA68A" w14:textId="77777777" w:rsidR="00107EB6" w:rsidRDefault="00107EB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1A2C4CCA" w14:textId="6A1A8CF6" w:rsidR="0079307C" w:rsidRPr="00107EB6" w:rsidRDefault="0000000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107EB6">
        <w:rPr>
          <w:rFonts w:ascii="Calibri" w:hAnsi="Calibri" w:cs="Calibri"/>
          <w:b/>
          <w:bCs/>
          <w:color w:val="000000" w:themeColor="text1"/>
          <w:lang w:val="en-US"/>
        </w:rPr>
        <w:t>PROFESSIONAL WORK EXPERIENCE</w:t>
      </w:r>
    </w:p>
    <w:p w14:paraId="308AAF3C" w14:textId="77777777" w:rsidR="0079307C" w:rsidRPr="00107EB6" w:rsidRDefault="0079307C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6F3B9CA9" w14:textId="070CA193" w:rsidR="00990DB1" w:rsidRPr="00C90E6C" w:rsidRDefault="00990DB1" w:rsidP="00990DB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885255">
        <w:rPr>
          <w:rFonts w:ascii="Calibri" w:hAnsi="Calibri" w:cs="Calibri"/>
          <w:b/>
          <w:bCs/>
          <w:sz w:val="22"/>
          <w:szCs w:val="22"/>
        </w:rPr>
        <w:t>Equitable</w:t>
      </w:r>
      <w:r>
        <w:rPr>
          <w:rFonts w:ascii="Calibri" w:hAnsi="Calibri" w:cs="Calibri"/>
          <w:b/>
          <w:bCs/>
          <w:sz w:val="22"/>
          <w:szCs w:val="22"/>
        </w:rPr>
        <w:t>,</w:t>
      </w:r>
      <w:r w:rsidRPr="0043453D">
        <w:rPr>
          <w:rFonts w:ascii="Calibri" w:hAnsi="Calibri" w:cs="Calibri"/>
          <w:sz w:val="22"/>
          <w:szCs w:val="22"/>
        </w:rPr>
        <w:t xml:space="preserve"> </w:t>
      </w:r>
      <w:r w:rsidRPr="00885255">
        <w:rPr>
          <w:rFonts w:ascii="Calibri" w:hAnsi="Calibri" w:cs="Calibri"/>
          <w:b/>
          <w:bCs/>
          <w:sz w:val="22"/>
          <w:szCs w:val="22"/>
        </w:rPr>
        <w:t>New York, NY</w:t>
      </w:r>
      <w:r w:rsidRPr="0043453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="0096025A">
        <w:rPr>
          <w:rFonts w:ascii="Calibri" w:hAnsi="Calibri" w:cs="Calibri"/>
          <w:b/>
          <w:bCs/>
          <w:sz w:val="22"/>
          <w:szCs w:val="22"/>
        </w:rPr>
        <w:t xml:space="preserve">                </w:t>
      </w:r>
      <w:r>
        <w:rPr>
          <w:rFonts w:ascii="Calibri" w:hAnsi="Calibri" w:cs="Calibri"/>
          <w:b/>
          <w:bCs/>
          <w:sz w:val="22"/>
          <w:szCs w:val="22"/>
        </w:rPr>
        <w:t>July 2024 - Current</w:t>
      </w:r>
    </w:p>
    <w:p w14:paraId="5CF5E12D" w14:textId="77777777" w:rsidR="00990DB1" w:rsidRPr="0043453D" w:rsidRDefault="00990DB1" w:rsidP="00990DB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43453D">
        <w:rPr>
          <w:rFonts w:ascii="Calibri" w:hAnsi="Calibri" w:cs="Calibri"/>
          <w:b/>
          <w:bCs/>
          <w:sz w:val="22"/>
          <w:szCs w:val="22"/>
        </w:rPr>
        <w:t>Role: Data Engineer</w:t>
      </w:r>
    </w:p>
    <w:p w14:paraId="4EFF16A9" w14:textId="77777777" w:rsidR="004A5CCE" w:rsidRPr="00107EB6" w:rsidRDefault="004A5CCE" w:rsidP="004A5CCE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2B153919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Designed and implemented ETL pipelines using AWS Glue, Redshift, and S3 for real-time and batch processing of high-volume financial transactions.</w:t>
      </w:r>
    </w:p>
    <w:p w14:paraId="683C368B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Developed data lake solutions on AWS integrating structured and unstructured data for improved analytics and regulatory reporting.</w:t>
      </w:r>
    </w:p>
    <w:p w14:paraId="690550C1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Optimized complex SQL queries and Redshift schema designs, enhancing query performance by 30% and reducing data retrieval latency.</w:t>
      </w:r>
    </w:p>
    <w:p w14:paraId="0BF7E94A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Automated data ingestion pipelines from diverse financial sources using Apache Airflow and AWS Lambda, increasing processing efficiency.</w:t>
      </w:r>
    </w:p>
    <w:p w14:paraId="40BD61F2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Built streaming data applications leveraging AWS Kinesis and Apache Kafka to monitor financial transactions and detect anomalies.</w:t>
      </w:r>
    </w:p>
    <w:p w14:paraId="3C63653E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Engineered data models following Star &amp; Snowflake Schema to support real-time fraud detection and credit risk assessments.</w:t>
      </w:r>
    </w:p>
    <w:p w14:paraId="4C2FDDAE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 xml:space="preserve">Developed scalable Python and </w:t>
      </w:r>
      <w:proofErr w:type="spellStart"/>
      <w:r w:rsidRPr="00107EB6">
        <w:rPr>
          <w:rFonts w:ascii="Calibri" w:hAnsi="Calibri" w:cs="Calibri"/>
          <w:color w:val="000000" w:themeColor="text1"/>
          <w:shd w:val="clear" w:color="auto" w:fill="FFFFFF"/>
        </w:rPr>
        <w:t>PySpark</w:t>
      </w:r>
      <w:proofErr w:type="spellEnd"/>
      <w:r w:rsidRPr="00107EB6">
        <w:rPr>
          <w:rFonts w:ascii="Calibri" w:hAnsi="Calibri" w:cs="Calibri"/>
          <w:color w:val="000000" w:themeColor="text1"/>
          <w:shd w:val="clear" w:color="auto" w:fill="FFFFFF"/>
        </w:rPr>
        <w:t xml:space="preserve"> scripts for data transformation, cleansing, and enrichment, ensuring data accuracy.</w:t>
      </w:r>
    </w:p>
    <w:p w14:paraId="6358341A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Integrated data governance frameworks using Apache Atlas and AWS Lake Formation, ensuring compliance with GDPR &amp; SOC2.</w:t>
      </w:r>
    </w:p>
    <w:p w14:paraId="49D3A5C2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Deployed monitoring and alerting systems using Splunk and AWS CloudWatch to track pipeline failures and optimize performance.</w:t>
      </w:r>
    </w:p>
    <w:p w14:paraId="578AD4EC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Implemented RBAC (Role-Based Access Control) and data encryption strategies for secure data handling.</w:t>
      </w:r>
    </w:p>
    <w:p w14:paraId="04174C96" w14:textId="77777777" w:rsidR="004A5CCE" w:rsidRPr="00412E02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412E02">
        <w:rPr>
          <w:rFonts w:ascii="Calibri" w:hAnsi="Calibri" w:cs="Calibri"/>
          <w:color w:val="000000" w:themeColor="text1"/>
          <w:shd w:val="clear" w:color="auto" w:fill="FFFFFF"/>
        </w:rPr>
        <w:t>Automated CI/CD workflows with Git, Jenkins, and Terraform, ensuring smooth deployment of infrastructure and pipelines.</w:t>
      </w:r>
    </w:p>
    <w:p w14:paraId="0CE1CAB8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Collaborated with business analysts and stakeholders to define data quality rules using Great Expectations for improved reporting accuracy.</w:t>
      </w:r>
    </w:p>
    <w:p w14:paraId="290B0CCC" w14:textId="77777777" w:rsidR="004A5CCE" w:rsidRPr="00107EB6" w:rsidRDefault="004A5CCE" w:rsidP="00990DB1">
      <w:pPr>
        <w:tabs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</w:p>
    <w:p w14:paraId="4D2ABF79" w14:textId="524E832C" w:rsidR="004A5CCE" w:rsidRPr="00107EB6" w:rsidRDefault="004A5CCE" w:rsidP="00990DB1">
      <w:pPr>
        <w:tabs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Pr="00107EB6">
        <w:rPr>
          <w:rFonts w:ascii="Calibri" w:hAnsi="Calibri" w:cs="Calibri"/>
          <w:color w:val="000000" w:themeColor="text1"/>
          <w:shd w:val="clear" w:color="auto" w:fill="FFFFFF"/>
        </w:rPr>
        <w:t xml:space="preserve">: AWS (S3, Glue, Redshift, Lambda, Kinesis), Apache Airflow, Python, SQL, </w:t>
      </w:r>
      <w:proofErr w:type="spellStart"/>
      <w:r w:rsidRPr="00107EB6">
        <w:rPr>
          <w:rFonts w:ascii="Calibri" w:hAnsi="Calibri" w:cs="Calibri"/>
          <w:color w:val="000000" w:themeColor="text1"/>
          <w:shd w:val="clear" w:color="auto" w:fill="FFFFFF"/>
        </w:rPr>
        <w:t>PySpark</w:t>
      </w:r>
      <w:proofErr w:type="spellEnd"/>
      <w:r w:rsidRPr="00107EB6">
        <w:rPr>
          <w:rFonts w:ascii="Calibri" w:hAnsi="Calibri" w:cs="Calibri"/>
          <w:color w:val="000000" w:themeColor="text1"/>
          <w:shd w:val="clear" w:color="auto" w:fill="FFFFFF"/>
        </w:rPr>
        <w:t>, Apache Kafka, Terraform, Git, Jenkins, Splunk</w:t>
      </w:r>
    </w:p>
    <w:p w14:paraId="7C005B7F" w14:textId="77777777" w:rsidR="004A5CCE" w:rsidRPr="00107EB6" w:rsidRDefault="004A5CCE" w:rsidP="004A5CCE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</w:p>
    <w:p w14:paraId="69257CE7" w14:textId="02900C5D" w:rsidR="00990DB1" w:rsidRPr="00885255" w:rsidRDefault="00990DB1" w:rsidP="00990DB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BlackRock, </w:t>
      </w:r>
      <w:r w:rsidRPr="00885255">
        <w:rPr>
          <w:rFonts w:ascii="Calibri" w:hAnsi="Calibri" w:cs="Calibri"/>
          <w:b/>
          <w:bCs/>
          <w:sz w:val="22"/>
          <w:szCs w:val="22"/>
        </w:rPr>
        <w:t>New York, NY</w:t>
      </w:r>
      <w:r w:rsidRPr="0043453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885255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55170">
        <w:rPr>
          <w:rFonts w:ascii="Calibri" w:hAnsi="Calibri" w:cs="Calibri"/>
          <w:b/>
          <w:bCs/>
          <w:sz w:val="22"/>
          <w:szCs w:val="22"/>
        </w:rPr>
        <w:t xml:space="preserve">             </w:t>
      </w:r>
      <w:r>
        <w:rPr>
          <w:rFonts w:ascii="Calibri" w:hAnsi="Calibri" w:cs="Calibri"/>
          <w:b/>
          <w:bCs/>
          <w:sz w:val="22"/>
          <w:szCs w:val="22"/>
        </w:rPr>
        <w:t>July 2023-June 2024</w:t>
      </w:r>
    </w:p>
    <w:p w14:paraId="5E358A80" w14:textId="77777777" w:rsidR="00990DB1" w:rsidRPr="0043453D" w:rsidRDefault="00990DB1" w:rsidP="00990DB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43453D">
        <w:rPr>
          <w:rFonts w:ascii="Calibri" w:hAnsi="Calibri" w:cs="Calibri"/>
          <w:b/>
          <w:bCs/>
          <w:sz w:val="22"/>
          <w:szCs w:val="22"/>
        </w:rPr>
        <w:t>Role: Data Engineer</w:t>
      </w:r>
    </w:p>
    <w:p w14:paraId="3EFEA863" w14:textId="77777777" w:rsidR="004A5CCE" w:rsidRPr="00107EB6" w:rsidRDefault="004A5CCE" w:rsidP="004A5CCE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4A8EB21C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Developed scalable ETL pipelines using Azure Data Factory, Synapse, and Data Lake for ingesting transactional data from multiple banking systems.</w:t>
      </w:r>
    </w:p>
    <w:p w14:paraId="5F53B556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 xml:space="preserve">Architected </w:t>
      </w:r>
      <w:proofErr w:type="spellStart"/>
      <w:r w:rsidRPr="00107EB6">
        <w:rPr>
          <w:rFonts w:ascii="Calibri" w:hAnsi="Calibri" w:cs="Calibri"/>
          <w:color w:val="000000" w:themeColor="text1"/>
          <w:shd w:val="clear" w:color="auto" w:fill="FFFFFF"/>
        </w:rPr>
        <w:t>BigQuery</w:t>
      </w:r>
      <w:proofErr w:type="spellEnd"/>
      <w:r w:rsidRPr="00107EB6">
        <w:rPr>
          <w:rFonts w:ascii="Calibri" w:hAnsi="Calibri" w:cs="Calibri"/>
          <w:color w:val="000000" w:themeColor="text1"/>
          <w:shd w:val="clear" w:color="auto" w:fill="FFFFFF"/>
        </w:rPr>
        <w:t>-based data warehouse solutions, optimizing query execution time by 40% through indexing and partitioning strategies.</w:t>
      </w:r>
    </w:p>
    <w:p w14:paraId="296083ED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Created streaming analytics solutions with Google Pub/Sub and Dataflow, enabling real-time fraud detection and transaction monitoring.</w:t>
      </w:r>
    </w:p>
    <w:p w14:paraId="76B1F336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Designed dimensional data models supporting credit risk assessments, customer profiling, and financial forecasting.</w:t>
      </w:r>
    </w:p>
    <w:p w14:paraId="23CC4FD6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Automated data ingestion workflows using Apache Airflow and Azure Logic Apps, enhancing process efficiency and reliability.</w:t>
      </w:r>
    </w:p>
    <w:p w14:paraId="701F89E6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Built Python and SQL-based transformation scripts for data enrichment and cleansing, ensuring compliance with banking regulations.</w:t>
      </w:r>
    </w:p>
    <w:p w14:paraId="04FA2F80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Integrated data masking and encryption techniques for secure PII data handling, aligning with HIPAA and GDPR standards.</w:t>
      </w:r>
    </w:p>
    <w:p w14:paraId="0CFCE731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 xml:space="preserve">Implemented data governance policies leveraging Azure Purview to ensure seamless data </w:t>
      </w:r>
      <w:proofErr w:type="spellStart"/>
      <w:r w:rsidRPr="00107EB6">
        <w:rPr>
          <w:rFonts w:ascii="Calibri" w:hAnsi="Calibri" w:cs="Calibri"/>
          <w:color w:val="000000" w:themeColor="text1"/>
          <w:shd w:val="clear" w:color="auto" w:fill="FFFFFF"/>
        </w:rPr>
        <w:t>cataloging</w:t>
      </w:r>
      <w:proofErr w:type="spellEnd"/>
      <w:r w:rsidRPr="00107EB6">
        <w:rPr>
          <w:rFonts w:ascii="Calibri" w:hAnsi="Calibri" w:cs="Calibri"/>
          <w:color w:val="000000" w:themeColor="text1"/>
          <w:shd w:val="clear" w:color="auto" w:fill="FFFFFF"/>
        </w:rPr>
        <w:t xml:space="preserve"> and lineage tracking.</w:t>
      </w:r>
    </w:p>
    <w:p w14:paraId="5D3E0449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Designed and deployed serverless data processing solutions using Azure Functions and Databricks, reducing infrastructure costs.</w:t>
      </w:r>
    </w:p>
    <w:p w14:paraId="2F375B48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lastRenderedPageBreak/>
        <w:t>Established monitoring dashboards in Power BI and Looker, providing real-time visibility into banking data trends and operational metrics.</w:t>
      </w:r>
    </w:p>
    <w:p w14:paraId="4A0E18E7" w14:textId="77777777" w:rsidR="004A5CCE" w:rsidRPr="00107EB6" w:rsidRDefault="004A5CCE" w:rsidP="00990DB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color w:val="000000" w:themeColor="text1"/>
          <w:shd w:val="clear" w:color="auto" w:fill="FFFFFF"/>
        </w:rPr>
        <w:t>Conducted unit testing and data validation with Great Expectations, improving data quality and reducing errors in reporting by 25%.</w:t>
      </w:r>
    </w:p>
    <w:p w14:paraId="7E8B0BC7" w14:textId="77777777" w:rsidR="004A5CCE" w:rsidRPr="00107EB6" w:rsidRDefault="004A5CCE" w:rsidP="00990DB1">
      <w:pPr>
        <w:tabs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</w:p>
    <w:p w14:paraId="19DE41BE" w14:textId="0C855D4F" w:rsidR="004A5CCE" w:rsidRPr="00107EB6" w:rsidRDefault="004A5CCE" w:rsidP="00990DB1">
      <w:pPr>
        <w:tabs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Pr="00107EB6">
        <w:rPr>
          <w:rFonts w:ascii="Calibri" w:hAnsi="Calibri" w:cs="Calibri"/>
          <w:color w:val="000000" w:themeColor="text1"/>
          <w:shd w:val="clear" w:color="auto" w:fill="FFFFFF"/>
        </w:rPr>
        <w:t>: Azure (Data Factory, Synapse, Data Lake, Cosmos DB), GCP (</w:t>
      </w:r>
      <w:proofErr w:type="spellStart"/>
      <w:r w:rsidRPr="00107EB6">
        <w:rPr>
          <w:rFonts w:ascii="Calibri" w:hAnsi="Calibri" w:cs="Calibri"/>
          <w:color w:val="000000" w:themeColor="text1"/>
          <w:shd w:val="clear" w:color="auto" w:fill="FFFFFF"/>
        </w:rPr>
        <w:t>BigQuery</w:t>
      </w:r>
      <w:proofErr w:type="spellEnd"/>
      <w:r w:rsidRPr="00107EB6">
        <w:rPr>
          <w:rFonts w:ascii="Calibri" w:hAnsi="Calibri" w:cs="Calibri"/>
          <w:color w:val="000000" w:themeColor="text1"/>
          <w:shd w:val="clear" w:color="auto" w:fill="FFFFFF"/>
        </w:rPr>
        <w:t xml:space="preserve">, Dataflow, Pub/Sub), Apache Airflow, Python, SQL, Databricks, </w:t>
      </w:r>
      <w:r w:rsidRPr="00412E02">
        <w:rPr>
          <w:rFonts w:ascii="Calibri" w:hAnsi="Calibri" w:cs="Calibri"/>
          <w:color w:val="000000" w:themeColor="text1"/>
          <w:shd w:val="clear" w:color="auto" w:fill="FFFFFF"/>
        </w:rPr>
        <w:t>Terraform</w:t>
      </w:r>
      <w:r w:rsidR="00412E02" w:rsidRPr="00412E02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4155EA11" w14:textId="77777777" w:rsidR="004A5CCE" w:rsidRPr="00107EB6" w:rsidRDefault="004A5CCE" w:rsidP="004A5CCE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</w:p>
    <w:p w14:paraId="01FE3DFA" w14:textId="210C7521" w:rsidR="00990DB1" w:rsidRPr="0043453D" w:rsidRDefault="00990DB1" w:rsidP="00990DB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43453D">
        <w:rPr>
          <w:rFonts w:ascii="Calibri" w:hAnsi="Calibri" w:cs="Calibri"/>
          <w:b/>
          <w:bCs/>
          <w:sz w:val="22"/>
          <w:szCs w:val="22"/>
        </w:rPr>
        <w:t>Deloitte, India</w:t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Pr="0043453D">
        <w:rPr>
          <w:rFonts w:ascii="Calibri" w:hAnsi="Calibri" w:cs="Calibri"/>
          <w:b/>
          <w:bCs/>
          <w:sz w:val="22"/>
          <w:szCs w:val="22"/>
        </w:rPr>
        <w:tab/>
      </w:r>
      <w:r w:rsidR="00951B03">
        <w:rPr>
          <w:rFonts w:ascii="Calibri" w:hAnsi="Calibri" w:cs="Calibri"/>
          <w:b/>
          <w:bCs/>
          <w:sz w:val="22"/>
          <w:szCs w:val="22"/>
        </w:rPr>
        <w:t xml:space="preserve">             </w:t>
      </w:r>
      <w:r>
        <w:rPr>
          <w:rFonts w:ascii="Calibri" w:hAnsi="Calibri" w:cs="Calibri"/>
          <w:b/>
          <w:bCs/>
          <w:sz w:val="22"/>
          <w:szCs w:val="22"/>
        </w:rPr>
        <w:t>June 201</w:t>
      </w:r>
      <w:r w:rsidR="008208CC">
        <w:rPr>
          <w:rFonts w:ascii="Calibri" w:hAnsi="Calibri" w:cs="Calibri"/>
          <w:b/>
          <w:bCs/>
          <w:sz w:val="22"/>
          <w:szCs w:val="22"/>
        </w:rPr>
        <w:t>7</w:t>
      </w:r>
      <w:r>
        <w:rPr>
          <w:rFonts w:ascii="Calibri" w:hAnsi="Calibri" w:cs="Calibri"/>
          <w:b/>
          <w:bCs/>
          <w:sz w:val="22"/>
          <w:szCs w:val="22"/>
        </w:rPr>
        <w:t>- Dec 2021</w:t>
      </w:r>
    </w:p>
    <w:p w14:paraId="0124A6FE" w14:textId="119C44FD" w:rsidR="004A5CCE" w:rsidRPr="00107EB6" w:rsidRDefault="00990DB1" w:rsidP="00990DB1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43453D">
        <w:rPr>
          <w:rFonts w:ascii="Calibri" w:hAnsi="Calibri" w:cs="Calibri"/>
          <w:b/>
          <w:bCs/>
        </w:rPr>
        <w:t>Role: Data Analyst</w:t>
      </w:r>
    </w:p>
    <w:p w14:paraId="53CCA554" w14:textId="77777777" w:rsidR="004A5CCE" w:rsidRPr="00107EB6" w:rsidRDefault="004A5CCE" w:rsidP="004A5CCE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7EB6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2F2A0319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43453D">
        <w:rPr>
          <w:rFonts w:ascii="Calibri" w:hAnsi="Calibri" w:cs="Calibri"/>
          <w:sz w:val="22"/>
          <w:szCs w:val="22"/>
        </w:rPr>
        <w:t>Analyzed</w:t>
      </w:r>
      <w:proofErr w:type="spellEnd"/>
      <w:r w:rsidRPr="0043453D">
        <w:rPr>
          <w:rFonts w:ascii="Calibri" w:hAnsi="Calibri" w:cs="Calibri"/>
          <w:sz w:val="22"/>
          <w:szCs w:val="22"/>
        </w:rPr>
        <w:t xml:space="preserve"> complex datasets to extract insights and support data-driven decision-making in a banking environment.</w:t>
      </w:r>
    </w:p>
    <w:p w14:paraId="79C5AE32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Created interactive dashboards and reports using BI tools to visualize key performance indicators and trends.</w:t>
      </w:r>
    </w:p>
    <w:p w14:paraId="2FB8A562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Collaborated with data engineers and stakeholders to define data requirements and align analytics with business objectives.</w:t>
      </w:r>
    </w:p>
    <w:p w14:paraId="59AD65C2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Executed data validation and cleansing processes to maintain high data quality and reliability.</w:t>
      </w:r>
    </w:p>
    <w:p w14:paraId="6C25B66A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Developed advanced statistical techniques to identify patterns and correlations within financial data.</w:t>
      </w:r>
    </w:p>
    <w:p w14:paraId="7DD3F2C5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Conducted ad-hoc analyses to support strategic initiatives and provide actionable insights to management.</w:t>
      </w:r>
    </w:p>
    <w:p w14:paraId="47156FEB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Automated data analysis processes using scripting languages, enhancing efficiency and accuracy.</w:t>
      </w:r>
    </w:p>
    <w:p w14:paraId="1C736A0F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Contributed to the development of predictive models for financial forecasting and risk assessment.</w:t>
      </w:r>
    </w:p>
    <w:p w14:paraId="12B87334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Supported the integration of analytics solutions with existing business processes and applications.</w:t>
      </w:r>
    </w:p>
    <w:p w14:paraId="49285CBE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Acknowledged analytics methodologies and shared best practices with the analytics team.</w:t>
      </w:r>
    </w:p>
    <w:p w14:paraId="2C7AD079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Ensured data security and compliance with banking regulations during analytics processes.</w:t>
      </w:r>
    </w:p>
    <w:p w14:paraId="7E9C7790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Participated in cross-functional meetings to share insights and influence data-driven strategies.</w:t>
      </w:r>
    </w:p>
    <w:p w14:paraId="53A3C5B3" w14:textId="77777777" w:rsidR="00990DB1" w:rsidRPr="0043453D" w:rsidRDefault="00990DB1" w:rsidP="00990DB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>Helped in the development and deployment of data analytics tools and frameworks.</w:t>
      </w:r>
    </w:p>
    <w:p w14:paraId="127081CF" w14:textId="77777777" w:rsidR="00990DB1" w:rsidRDefault="00990DB1" w:rsidP="00990DB1">
      <w:pPr>
        <w:tabs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BD02616" w14:textId="00D1FA00" w:rsidR="004A5CCE" w:rsidRPr="00107EB6" w:rsidRDefault="00990DB1" w:rsidP="00990DB1">
      <w:pPr>
        <w:tabs>
          <w:tab w:val="left" w:pos="-360"/>
        </w:tabs>
        <w:autoSpaceDE w:val="0"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43453D">
        <w:rPr>
          <w:rFonts w:ascii="Calibri" w:hAnsi="Calibri" w:cs="Calibri"/>
          <w:b/>
          <w:bCs/>
        </w:rPr>
        <w:t>Environment:</w:t>
      </w:r>
      <w:r w:rsidRPr="0043453D">
        <w:rPr>
          <w:rFonts w:ascii="Calibri" w:hAnsi="Calibri" w:cs="Calibri"/>
        </w:rPr>
        <w:t xml:space="preserve"> Excel, Power BI, Tableau, SQL, Python, R, Financial Databases, MS Azure, Agile, ETL Tools</w:t>
      </w:r>
    </w:p>
    <w:p w14:paraId="1E95EAEF" w14:textId="77777777" w:rsidR="002951B8" w:rsidRPr="00107EB6" w:rsidRDefault="002951B8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</w:p>
    <w:p w14:paraId="17C4F972" w14:textId="2E842541" w:rsidR="0079307C" w:rsidRPr="00107EB6" w:rsidRDefault="0000000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107EB6">
        <w:rPr>
          <w:rFonts w:ascii="Calibri" w:hAnsi="Calibri" w:cs="Calibri"/>
          <w:b/>
          <w:bCs/>
          <w:color w:val="000000" w:themeColor="text1"/>
          <w:lang w:val="en-US"/>
        </w:rPr>
        <w:t>EDUCATION</w:t>
      </w:r>
    </w:p>
    <w:p w14:paraId="7AA23904" w14:textId="77777777" w:rsidR="0079307C" w:rsidRPr="00107EB6" w:rsidRDefault="0079307C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22EEE272" w14:textId="77777777" w:rsidR="00990DB1" w:rsidRPr="001E7C5F" w:rsidRDefault="00990DB1" w:rsidP="00990DB1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E7C5F">
        <w:rPr>
          <w:rFonts w:ascii="Calibri" w:hAnsi="Calibri" w:cs="Calibri"/>
          <w:sz w:val="22"/>
          <w:szCs w:val="22"/>
        </w:rPr>
        <w:t>Masters in Analytics and Systems</w:t>
      </w:r>
      <w:r>
        <w:rPr>
          <w:rFonts w:ascii="Calibri" w:hAnsi="Calibri" w:cs="Calibri"/>
          <w:sz w:val="22"/>
          <w:szCs w:val="22"/>
        </w:rPr>
        <w:t>, University of Bridgeport, 2023.</w:t>
      </w:r>
    </w:p>
    <w:p w14:paraId="4172050F" w14:textId="56B7A148" w:rsidR="00990DB1" w:rsidRPr="001E7C5F" w:rsidRDefault="00990DB1" w:rsidP="00990DB1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E7C5F">
        <w:rPr>
          <w:rFonts w:ascii="Calibri" w:hAnsi="Calibri" w:cs="Calibri"/>
          <w:sz w:val="22"/>
          <w:szCs w:val="22"/>
        </w:rPr>
        <w:t>MBA in Finance</w:t>
      </w:r>
      <w:r>
        <w:rPr>
          <w:rFonts w:ascii="Calibri" w:hAnsi="Calibri" w:cs="Calibri"/>
          <w:sz w:val="22"/>
          <w:szCs w:val="22"/>
        </w:rPr>
        <w:t>, AIMA, 2017.</w:t>
      </w:r>
    </w:p>
    <w:p w14:paraId="08239613" w14:textId="3B39917E" w:rsidR="0079307C" w:rsidRPr="00990DB1" w:rsidRDefault="00990DB1" w:rsidP="00990DB1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43453D">
        <w:rPr>
          <w:rFonts w:ascii="Calibri" w:hAnsi="Calibri" w:cs="Calibri"/>
          <w:sz w:val="22"/>
          <w:szCs w:val="22"/>
        </w:rPr>
        <w:t xml:space="preserve">Bachelor’s Degree in </w:t>
      </w:r>
      <w:r>
        <w:rPr>
          <w:rFonts w:ascii="Calibri" w:hAnsi="Calibri" w:cs="Calibri"/>
          <w:sz w:val="22"/>
          <w:szCs w:val="22"/>
        </w:rPr>
        <w:t>Electronics and Computers,</w:t>
      </w:r>
      <w:r w:rsidRPr="0043453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Sree Nidhi Institute of Science and technology</w:t>
      </w:r>
      <w:r w:rsidRPr="0043453D">
        <w:rPr>
          <w:rFonts w:ascii="Calibri" w:hAnsi="Calibri" w:cs="Calibri"/>
          <w:sz w:val="22"/>
          <w:szCs w:val="22"/>
        </w:rPr>
        <w:t xml:space="preserve">, </w:t>
      </w:r>
      <w:r w:rsidRPr="00990DB1">
        <w:rPr>
          <w:rFonts w:ascii="Calibri" w:hAnsi="Calibri" w:cs="Calibri"/>
        </w:rPr>
        <w:t>Ghatkesar, 2014</w:t>
      </w:r>
    </w:p>
    <w:sectPr w:rsidR="0079307C" w:rsidRPr="00990D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C25C" w14:textId="77777777" w:rsidR="006946C7" w:rsidRDefault="006946C7">
      <w:pPr>
        <w:spacing w:line="240" w:lineRule="auto"/>
      </w:pPr>
      <w:r>
        <w:separator/>
      </w:r>
    </w:p>
  </w:endnote>
  <w:endnote w:type="continuationSeparator" w:id="0">
    <w:p w14:paraId="032AC567" w14:textId="77777777" w:rsidR="006946C7" w:rsidRDefault="00694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CA35" w14:textId="77777777" w:rsidR="006946C7" w:rsidRDefault="006946C7">
      <w:pPr>
        <w:spacing w:after="0"/>
      </w:pPr>
      <w:r>
        <w:separator/>
      </w:r>
    </w:p>
  </w:footnote>
  <w:footnote w:type="continuationSeparator" w:id="0">
    <w:p w14:paraId="2A6295D0" w14:textId="77777777" w:rsidR="006946C7" w:rsidRDefault="006946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D0F"/>
    <w:multiLevelType w:val="singleLevel"/>
    <w:tmpl w:val="0B0F7D0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2DF7178E"/>
    <w:multiLevelType w:val="multilevel"/>
    <w:tmpl w:val="8B6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64A1D"/>
    <w:multiLevelType w:val="hybridMultilevel"/>
    <w:tmpl w:val="B9E07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3A1B40"/>
    <w:multiLevelType w:val="multilevel"/>
    <w:tmpl w:val="3D2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F2CC7"/>
    <w:multiLevelType w:val="multilevel"/>
    <w:tmpl w:val="342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15482">
    <w:abstractNumId w:val="0"/>
  </w:num>
  <w:num w:numId="2" w16cid:durableId="116721039">
    <w:abstractNumId w:val="4"/>
  </w:num>
  <w:num w:numId="3" w16cid:durableId="1850751757">
    <w:abstractNumId w:val="1"/>
  </w:num>
  <w:num w:numId="4" w16cid:durableId="253706079">
    <w:abstractNumId w:val="2"/>
  </w:num>
  <w:num w:numId="5" w16cid:durableId="2051031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4965776"/>
    <w:rsid w:val="000520BB"/>
    <w:rsid w:val="00071F5C"/>
    <w:rsid w:val="000A5D5C"/>
    <w:rsid w:val="00107EB6"/>
    <w:rsid w:val="00136107"/>
    <w:rsid w:val="00143BC9"/>
    <w:rsid w:val="001E1966"/>
    <w:rsid w:val="001F1A82"/>
    <w:rsid w:val="0022039C"/>
    <w:rsid w:val="00236A14"/>
    <w:rsid w:val="002951B8"/>
    <w:rsid w:val="002C776E"/>
    <w:rsid w:val="002F742A"/>
    <w:rsid w:val="003639B2"/>
    <w:rsid w:val="00371159"/>
    <w:rsid w:val="003864C9"/>
    <w:rsid w:val="00387307"/>
    <w:rsid w:val="00396931"/>
    <w:rsid w:val="003A0A30"/>
    <w:rsid w:val="00412E02"/>
    <w:rsid w:val="00434525"/>
    <w:rsid w:val="004562B5"/>
    <w:rsid w:val="004A5CCE"/>
    <w:rsid w:val="004C2DFA"/>
    <w:rsid w:val="004D64D4"/>
    <w:rsid w:val="00536ABA"/>
    <w:rsid w:val="00580D95"/>
    <w:rsid w:val="005B5644"/>
    <w:rsid w:val="005C3637"/>
    <w:rsid w:val="00674C5C"/>
    <w:rsid w:val="0068480C"/>
    <w:rsid w:val="006946C7"/>
    <w:rsid w:val="0079307C"/>
    <w:rsid w:val="007F085B"/>
    <w:rsid w:val="008208CC"/>
    <w:rsid w:val="00843777"/>
    <w:rsid w:val="00873EE2"/>
    <w:rsid w:val="00877BC2"/>
    <w:rsid w:val="008869CD"/>
    <w:rsid w:val="008A7635"/>
    <w:rsid w:val="008F1DAB"/>
    <w:rsid w:val="00901C88"/>
    <w:rsid w:val="00934E2B"/>
    <w:rsid w:val="00951B03"/>
    <w:rsid w:val="0096025A"/>
    <w:rsid w:val="00964A48"/>
    <w:rsid w:val="00980466"/>
    <w:rsid w:val="00990DB1"/>
    <w:rsid w:val="00A233F0"/>
    <w:rsid w:val="00A616A7"/>
    <w:rsid w:val="00AB5D8E"/>
    <w:rsid w:val="00AD608C"/>
    <w:rsid w:val="00B53AC1"/>
    <w:rsid w:val="00BA7BF8"/>
    <w:rsid w:val="00BC3EB8"/>
    <w:rsid w:val="00C84085"/>
    <w:rsid w:val="00C90E6C"/>
    <w:rsid w:val="00C96243"/>
    <w:rsid w:val="00D16C52"/>
    <w:rsid w:val="00D369EC"/>
    <w:rsid w:val="00D55170"/>
    <w:rsid w:val="00D7284A"/>
    <w:rsid w:val="00E537A4"/>
    <w:rsid w:val="00E53890"/>
    <w:rsid w:val="00E55DAB"/>
    <w:rsid w:val="00E604AF"/>
    <w:rsid w:val="00EF1014"/>
    <w:rsid w:val="00F92255"/>
    <w:rsid w:val="00F95EC5"/>
    <w:rsid w:val="00FA4872"/>
    <w:rsid w:val="5496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EBB3B"/>
  <w15:docId w15:val="{CDF6A1CE-F15A-44BC-BEB4-B8D92DEC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1"/>
    <w:qFormat/>
    <w:pPr>
      <w:ind w:left="123"/>
      <w:outlineLvl w:val="0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B56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90DB1"/>
    <w:rPr>
      <w:rFonts w:eastAsiaTheme="minorHAnsi"/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riya.kk121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ishnu-priya-3041812b7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3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Hari Priya</cp:lastModifiedBy>
  <cp:revision>19</cp:revision>
  <dcterms:created xsi:type="dcterms:W3CDTF">2025-03-06T00:48:00Z</dcterms:created>
  <dcterms:modified xsi:type="dcterms:W3CDTF">2025-03-26T18:17:00Z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7A7B202E692D45D2A4FDB5F2AB875DA1_11</vt:lpwstr>
  </property>
</Properties>
</file>