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54AE" w14:textId="3B49432D" w:rsidR="000A0A3F" w:rsidRPr="00F9478C" w:rsidRDefault="00D75C15" w:rsidP="000A0A3F">
      <w:pPr>
        <w:pStyle w:val="Header"/>
        <w:rPr>
          <w:rFonts w:ascii="Cambria" w:hAnsi="Cambria"/>
          <w:b/>
          <w:sz w:val="21"/>
          <w:szCs w:val="21"/>
          <w:lang w:val="en-US"/>
        </w:rPr>
      </w:pPr>
      <w:r>
        <w:rPr>
          <w:rFonts w:ascii="Cambria" w:hAnsi="Cambria"/>
          <w:b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D9D8C10" wp14:editId="2AE0AD7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5475" cy="625475"/>
            <wp:effectExtent l="0" t="0" r="3175" b="3175"/>
            <wp:wrapTight wrapText="bothSides">
              <wp:wrapPolygon edited="0">
                <wp:start x="0" y="0"/>
                <wp:lineTo x="0" y="21052"/>
                <wp:lineTo x="21052" y="21052"/>
                <wp:lineTo x="21052" y="0"/>
                <wp:lineTo x="0" y="0"/>
              </wp:wrapPolygon>
            </wp:wrapTight>
            <wp:docPr id="2031880524" name="Picture 1" descr="A green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80524" name="Picture 1" descr="A green square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0A3F">
        <w:rPr>
          <w:rFonts w:ascii="Cambria" w:hAnsi="Cambria"/>
          <w:b/>
          <w:sz w:val="21"/>
          <w:szCs w:val="21"/>
          <w:lang w:val="en-US"/>
        </w:rPr>
        <w:t xml:space="preserve">                                                                            </w:t>
      </w:r>
      <w:r w:rsidR="00CC64C4">
        <w:rPr>
          <w:rFonts w:ascii="Cambria" w:hAnsi="Cambria"/>
          <w:b/>
          <w:sz w:val="21"/>
          <w:szCs w:val="21"/>
          <w:lang w:val="en-US"/>
        </w:rPr>
        <w:t xml:space="preserve">         </w:t>
      </w:r>
      <w:r>
        <w:rPr>
          <w:rFonts w:ascii="Cambria" w:hAnsi="Cambria"/>
          <w:b/>
          <w:sz w:val="21"/>
          <w:szCs w:val="21"/>
          <w:lang w:val="en-US"/>
        </w:rPr>
        <w:t xml:space="preserve">       </w:t>
      </w:r>
      <w:r w:rsidR="00CC64C4">
        <w:rPr>
          <w:rFonts w:ascii="Cambria" w:hAnsi="Cambria"/>
          <w:b/>
          <w:sz w:val="21"/>
          <w:szCs w:val="21"/>
          <w:lang w:val="en-US"/>
        </w:rPr>
        <w:t xml:space="preserve"> </w:t>
      </w:r>
      <w:r w:rsidR="000A0A3F">
        <w:rPr>
          <w:rFonts w:ascii="Cambria" w:hAnsi="Cambria"/>
          <w:b/>
          <w:sz w:val="21"/>
          <w:szCs w:val="21"/>
          <w:lang w:val="en-US"/>
        </w:rPr>
        <w:t xml:space="preserve">RAJENDRA </w:t>
      </w:r>
      <w:r>
        <w:rPr>
          <w:rFonts w:ascii="Cambria" w:hAnsi="Cambria"/>
          <w:b/>
          <w:sz w:val="21"/>
          <w:szCs w:val="21"/>
          <w:lang w:val="en-US"/>
        </w:rPr>
        <w:t>V</w:t>
      </w:r>
      <w:r w:rsidR="00485F76">
        <w:rPr>
          <w:rFonts w:ascii="Cambria" w:hAnsi="Cambria"/>
          <w:b/>
          <w:sz w:val="21"/>
          <w:szCs w:val="21"/>
          <w:lang w:val="en-US"/>
        </w:rPr>
        <w:t xml:space="preserve">       </w:t>
      </w:r>
      <w:r w:rsidR="000A0A3F">
        <w:rPr>
          <w:rFonts w:ascii="Cambria" w:hAnsi="Cambria"/>
          <w:b/>
          <w:sz w:val="21"/>
          <w:szCs w:val="21"/>
          <w:lang w:val="en-US"/>
        </w:rPr>
        <w:t xml:space="preserve">                                                          </w:t>
      </w:r>
    </w:p>
    <w:p w14:paraId="31746D4E" w14:textId="2613F377" w:rsidR="000A0A3F" w:rsidRPr="00F9478C" w:rsidRDefault="000A0A3F" w:rsidP="000A0A3F">
      <w:pPr>
        <w:pStyle w:val="Header"/>
        <w:jc w:val="center"/>
        <w:rPr>
          <w:rFonts w:ascii="Cambria" w:hAnsi="Cambria"/>
          <w:b/>
          <w:sz w:val="21"/>
          <w:szCs w:val="21"/>
          <w:lang w:val="en-US"/>
        </w:rPr>
      </w:pPr>
      <w:r w:rsidRPr="00F9478C">
        <w:rPr>
          <w:rFonts w:ascii="Cambria" w:hAnsi="Cambria"/>
          <w:b/>
          <w:sz w:val="21"/>
          <w:szCs w:val="21"/>
          <w:lang w:val="en-US"/>
        </w:rPr>
        <w:t xml:space="preserve">Sr. </w:t>
      </w:r>
      <w:r w:rsidR="00CA34D9">
        <w:rPr>
          <w:rFonts w:ascii="Cambria" w:hAnsi="Cambria"/>
          <w:b/>
          <w:sz w:val="21"/>
          <w:szCs w:val="21"/>
          <w:lang w:val="en-US"/>
        </w:rPr>
        <w:t>SAP CONSULTANT</w:t>
      </w:r>
    </w:p>
    <w:p w14:paraId="5A9217DC" w14:textId="4F2CDD66" w:rsidR="000A0A3F" w:rsidRPr="00F9478C" w:rsidRDefault="000A0A3F" w:rsidP="000A0A3F">
      <w:pPr>
        <w:pStyle w:val="Header"/>
        <w:tabs>
          <w:tab w:val="clear" w:pos="4513"/>
          <w:tab w:val="clear" w:pos="9026"/>
          <w:tab w:val="left" w:pos="7380"/>
        </w:tabs>
        <w:rPr>
          <w:rFonts w:ascii="Cambria" w:hAnsi="Cambria"/>
          <w:b/>
          <w:sz w:val="21"/>
          <w:szCs w:val="21"/>
        </w:rPr>
      </w:pPr>
      <w:r w:rsidRPr="00F9478C">
        <w:rPr>
          <w:rFonts w:ascii="Cambria" w:hAnsi="Cambria"/>
          <w:b/>
          <w:sz w:val="21"/>
          <w:szCs w:val="21"/>
        </w:rPr>
        <w:t>Email:</w:t>
      </w:r>
      <w:r w:rsidRPr="002662B2">
        <w:t xml:space="preserve"> </w:t>
      </w:r>
      <w:r w:rsidRPr="005D505E">
        <w:rPr>
          <w:rStyle w:val="Hyperlink"/>
          <w:rFonts w:ascii="Segoe UI" w:hAnsi="Segoe UI" w:cs="Segoe UI"/>
          <w:u w:val="none"/>
          <w:shd w:val="clear" w:color="auto" w:fill="FFFFFF"/>
        </w:rPr>
        <w:t>rajendra</w:t>
      </w:r>
      <w:r w:rsidR="00CC64C4">
        <w:rPr>
          <w:rStyle w:val="Hyperlink"/>
          <w:rFonts w:ascii="Segoe UI" w:hAnsi="Segoe UI" w:cs="Segoe UI"/>
          <w:u w:val="none"/>
          <w:shd w:val="clear" w:color="auto" w:fill="FFFFFF"/>
        </w:rPr>
        <w:t>ba81@gmail.com</w:t>
      </w:r>
      <w:r w:rsidRPr="005D505E">
        <w:rPr>
          <w:rStyle w:val="Hyperlink"/>
          <w:rFonts w:ascii="Segoe UI" w:hAnsi="Segoe UI" w:cs="Segoe UI"/>
          <w:u w:val="none"/>
          <w:shd w:val="clear" w:color="auto" w:fill="FFFFFF"/>
        </w:rPr>
        <w:tab/>
      </w:r>
      <w:r w:rsidRPr="00F9478C">
        <w:rPr>
          <w:rFonts w:ascii="Cambria" w:hAnsi="Cambria"/>
          <w:b/>
          <w:sz w:val="21"/>
          <w:szCs w:val="21"/>
        </w:rPr>
        <w:t xml:space="preserve">    </w:t>
      </w:r>
      <w:r>
        <w:rPr>
          <w:rFonts w:ascii="Cambria" w:hAnsi="Cambria"/>
          <w:b/>
          <w:sz w:val="21"/>
          <w:szCs w:val="21"/>
        </w:rPr>
        <w:t xml:space="preserve"> </w:t>
      </w:r>
      <w:r w:rsidRPr="00F9478C">
        <w:rPr>
          <w:rFonts w:ascii="Cambria" w:hAnsi="Cambria"/>
          <w:b/>
          <w:sz w:val="21"/>
          <w:szCs w:val="21"/>
        </w:rPr>
        <w:t>Ph. No:</w:t>
      </w:r>
      <w:r w:rsidRPr="002662B2">
        <w:t xml:space="preserve"> </w:t>
      </w:r>
      <w:r w:rsidRPr="002662B2">
        <w:rPr>
          <w:rFonts w:ascii="Cambria" w:hAnsi="Cambria"/>
          <w:b/>
          <w:sz w:val="21"/>
          <w:szCs w:val="21"/>
        </w:rPr>
        <w:t>+</w:t>
      </w:r>
      <w:r w:rsidR="00CC64C4">
        <w:rPr>
          <w:rFonts w:ascii="Cambria" w:hAnsi="Cambria"/>
          <w:b/>
          <w:sz w:val="21"/>
          <w:szCs w:val="21"/>
        </w:rPr>
        <w:t>13023489585</w:t>
      </w:r>
    </w:p>
    <w:p w14:paraId="31AA3A8D" w14:textId="49E522E5" w:rsidR="000A0A3F" w:rsidRPr="00F9478C" w:rsidRDefault="000A0A3F" w:rsidP="000A0A3F">
      <w:pPr>
        <w:pStyle w:val="Header"/>
        <w:rPr>
          <w:rFonts w:ascii="Cambria" w:hAnsi="Cambria"/>
          <w:b/>
          <w:sz w:val="21"/>
          <w:szCs w:val="21"/>
        </w:rPr>
      </w:pPr>
      <w:r w:rsidRPr="00F9478C">
        <w:rPr>
          <w:rFonts w:ascii="Cambria" w:hAnsi="Cambria"/>
          <w:b/>
          <w:sz w:val="21"/>
          <w:szCs w:val="21"/>
        </w:rPr>
        <w:t>LinkedIn:</w:t>
      </w:r>
      <w:r w:rsidRPr="00CC5113">
        <w:t xml:space="preserve"> </w:t>
      </w:r>
      <w:hyperlink r:id="rId8" w:history="1">
        <w:r w:rsidR="007960E5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linkedin.com/in/rajendra12</w:t>
        </w:r>
      </w:hyperlink>
    </w:p>
    <w:p w14:paraId="5DFA8049" w14:textId="77777777" w:rsidR="0031126B" w:rsidRDefault="0031126B" w:rsidP="00707385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73D5D63A" w14:textId="0722D2B8" w:rsidR="00707385" w:rsidRDefault="00707385" w:rsidP="00707385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70738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PROFESSIONAL SUMMARY</w:t>
      </w:r>
    </w:p>
    <w:p w14:paraId="41E0A28B" w14:textId="0132245A" w:rsidR="00266A80" w:rsidRPr="00266A80" w:rsidRDefault="00266A80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color w:val="000000"/>
          <w:lang w:val="en-US"/>
        </w:rPr>
      </w:pP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Senior SAP Consultant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 with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8+ years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 of experience in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SAP GTS, SAP SD, SAP MM, and SAP Testing &amp; Configuration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. </w:t>
      </w:r>
    </w:p>
    <w:p w14:paraId="61C87587" w14:textId="0ECB1332" w:rsidR="00266A80" w:rsidRPr="00266A80" w:rsidRDefault="00266A80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color w:val="000000"/>
          <w:lang w:val="en-US"/>
        </w:rPr>
      </w:pP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Expertise in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SAP GTS full-cycle implementation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, including migration from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SAP GTS to S/4HANA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 for global trade compliance. </w:t>
      </w:r>
    </w:p>
    <w:p w14:paraId="62519D60" w14:textId="1F3AC409" w:rsidR="00266A80" w:rsidRPr="00266A80" w:rsidRDefault="00266A80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color w:val="000000"/>
          <w:lang w:val="en-US"/>
        </w:rPr>
      </w:pP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Proficient in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SAP S/4HANA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 implementations, driving end-to-end configurations, testing, and optimization in enterprise environments. </w:t>
      </w:r>
    </w:p>
    <w:p w14:paraId="700F43D7" w14:textId="27B553B4" w:rsidR="00266A80" w:rsidRPr="00266A80" w:rsidRDefault="00266A80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color w:val="000000"/>
          <w:lang w:val="en-US"/>
        </w:rPr>
      </w:pP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Strong experience in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SQL programming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, data warehousing platforms, and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business intelligence tools (Power BI, Tableau)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 for analytics and reporting. </w:t>
      </w:r>
    </w:p>
    <w:p w14:paraId="14AA7263" w14:textId="6C40739D" w:rsidR="00266A80" w:rsidRPr="00266A80" w:rsidRDefault="00266A80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color w:val="000000"/>
          <w:lang w:val="en-US"/>
        </w:rPr>
      </w:pP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Skilled in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SAP Testing &amp; Configuration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, including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UAT, regression testing, integration testing, and functional unit testing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. </w:t>
      </w:r>
    </w:p>
    <w:p w14:paraId="69F30D5D" w14:textId="31CD51A1" w:rsidR="00266A80" w:rsidRPr="00266A80" w:rsidRDefault="00266A80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color w:val="000000"/>
          <w:lang w:val="en-US"/>
        </w:rPr>
      </w:pP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Hands-on experience in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Agile methodologies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, working across blueprinting, build phases, and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JIRA-based project tracking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. </w:t>
      </w:r>
    </w:p>
    <w:p w14:paraId="2C549AFA" w14:textId="2EB7B838" w:rsidR="00266A80" w:rsidRPr="00266A80" w:rsidRDefault="00266A80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color w:val="000000"/>
          <w:lang w:val="en-US"/>
        </w:rPr>
      </w:pP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Expertise in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SAP Brownfield migration strategies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, streamlining trade operations and ensuring seamless data transformation. </w:t>
      </w:r>
    </w:p>
    <w:p w14:paraId="44CA3BC4" w14:textId="44DDE0B5" w:rsidR="00266A80" w:rsidRPr="00266A80" w:rsidRDefault="00266A80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color w:val="000000"/>
          <w:lang w:val="en-US"/>
        </w:rPr>
      </w:pP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Configured and optimized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SAP SD pricing, sales processes, and intercompany trade workflows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. </w:t>
      </w:r>
    </w:p>
    <w:p w14:paraId="1D63AAF7" w14:textId="47E158CE" w:rsidR="00266A80" w:rsidRPr="00266A80" w:rsidRDefault="00266A80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color w:val="000000"/>
          <w:lang w:val="en-US"/>
        </w:rPr>
      </w:pP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Developed and implemented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SAP MM procurement solutions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, enhancing vendor compliance and supply chain efficiency. </w:t>
      </w:r>
    </w:p>
    <w:p w14:paraId="13A29AA1" w14:textId="2E9D0046" w:rsidR="00266A80" w:rsidRPr="00266A80" w:rsidRDefault="00266A80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color w:val="000000"/>
          <w:lang w:val="en-US"/>
        </w:rPr>
      </w:pP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Led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cutover support and system go-live activities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, ensuring smooth transitions without business disruptions. </w:t>
      </w:r>
    </w:p>
    <w:p w14:paraId="6012BE3F" w14:textId="42AF8AD5" w:rsidR="00266A80" w:rsidRPr="00266A80" w:rsidRDefault="00266A80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color w:val="000000"/>
          <w:lang w:val="en-US"/>
        </w:rPr>
      </w:pP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Experienced in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data migration strategies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, validating legacy system data for seamless integration into SAP environments. </w:t>
      </w:r>
    </w:p>
    <w:p w14:paraId="4A1953B9" w14:textId="1E468B1C" w:rsidR="00266A80" w:rsidRPr="00266A80" w:rsidRDefault="00266A80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color w:val="000000"/>
          <w:lang w:val="en-US"/>
        </w:rPr>
      </w:pP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Strong knowledge of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trade compliance automation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, including duty management, customs screening, and document determination. </w:t>
      </w:r>
    </w:p>
    <w:p w14:paraId="48ADBC12" w14:textId="4E210790" w:rsidR="00266A80" w:rsidRPr="00266A80" w:rsidRDefault="00266A80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color w:val="000000"/>
          <w:lang w:val="en-US"/>
        </w:rPr>
      </w:pP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Adept at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requirement gathering, stakeholder communication, and system design documentation</w:t>
      </w: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 to align SAP solutions with business needs. </w:t>
      </w:r>
    </w:p>
    <w:p w14:paraId="3C8C01DD" w14:textId="2A842172" w:rsidR="00266A80" w:rsidRPr="00266A80" w:rsidRDefault="00266A80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color w:val="000000"/>
        </w:rPr>
      </w:pPr>
      <w:r w:rsidRPr="00266A80">
        <w:rPr>
          <w:rFonts w:ascii="Cambria" w:eastAsia="Times New Roman" w:hAnsi="Cambria" w:cs="Times New Roman"/>
          <w:color w:val="000000"/>
          <w:lang w:val="en-US"/>
        </w:rPr>
        <w:t xml:space="preserve">Proven ability to drive </w:t>
      </w:r>
      <w:r w:rsidRPr="00266A80">
        <w:rPr>
          <w:rFonts w:ascii="Cambria" w:eastAsia="Times New Roman" w:hAnsi="Cambria" w:cs="Times New Roman"/>
          <w:b/>
          <w:bCs/>
          <w:color w:val="000000"/>
          <w:lang w:val="en-US"/>
        </w:rPr>
        <w:t>SAP performance optimization</w:t>
      </w:r>
      <w:r w:rsidRPr="00266A80">
        <w:rPr>
          <w:rFonts w:ascii="Cambria" w:eastAsia="Times New Roman" w:hAnsi="Cambria" w:cs="Times New Roman"/>
          <w:color w:val="000000"/>
          <w:lang w:val="en-US"/>
        </w:rPr>
        <w:t>, reducing transaction bottlenecks and enhancing system scalability.</w:t>
      </w:r>
    </w:p>
    <w:p w14:paraId="260E0287" w14:textId="70AF35B1" w:rsidR="00641949" w:rsidRPr="00040F55" w:rsidRDefault="00CC64C4" w:rsidP="00040F55">
      <w:pPr>
        <w:pStyle w:val="Heading2"/>
        <w:tabs>
          <w:tab w:val="left" w:pos="9000"/>
        </w:tabs>
        <w:spacing w:before="0" w:after="0"/>
        <w:contextualSpacing/>
        <w:rPr>
          <w:rFonts w:ascii="Times New Roman" w:hAnsi="Times New Roman"/>
          <w:sz w:val="22"/>
          <w:szCs w:val="22"/>
          <w:u w:val="single"/>
        </w:rPr>
      </w:pPr>
      <w:bookmarkStart w:id="0" w:name="_Hlk191852829"/>
      <w:r w:rsidRPr="00C00FB4">
        <w:rPr>
          <w:rFonts w:ascii="Times New Roman" w:hAnsi="Times New Roman"/>
          <w:sz w:val="22"/>
          <w:szCs w:val="22"/>
          <w:u w:val="single"/>
        </w:rPr>
        <w:t>TECHNICAL SKILLS:</w:t>
      </w:r>
    </w:p>
    <w:tbl>
      <w:tblPr>
        <w:tblW w:w="10865" w:type="dxa"/>
        <w:tblCellSpacing w:w="15" w:type="dxa"/>
        <w:tblInd w:w="1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9027"/>
      </w:tblGrid>
      <w:tr w:rsidR="00D75C15" w:rsidRPr="002C54CF" w14:paraId="304264BD" w14:textId="77777777" w:rsidTr="0031126B">
        <w:trPr>
          <w:trHeight w:val="226"/>
          <w:tblCellSpacing w:w="15" w:type="dxa"/>
        </w:trPr>
        <w:tc>
          <w:tcPr>
            <w:tcW w:w="179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CE1" w:themeFill="background2"/>
            <w:vAlign w:val="bottom"/>
          </w:tcPr>
          <w:bookmarkEnd w:id="0"/>
          <w:p w14:paraId="6BA42F2E" w14:textId="487E0954" w:rsidR="00D75C15" w:rsidRPr="0031126B" w:rsidRDefault="00D75C15" w:rsidP="004E46BB">
            <w:pPr>
              <w:spacing w:line="240" w:lineRule="auto"/>
              <w:ind w:right="101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1126B">
              <w:rPr>
                <w:rFonts w:ascii="Times New Roman" w:eastAsia="Times New Roman" w:hAnsi="Times New Roman" w:cs="Times New Roman"/>
                <w:b/>
                <w:bCs/>
              </w:rPr>
              <w:t>SAP Modules</w:t>
            </w:r>
            <w:r w:rsidRPr="0031126B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898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14B2F3DF" w14:textId="7F8A0202" w:rsidR="00D75C15" w:rsidRPr="00D75C15" w:rsidRDefault="00D75C15" w:rsidP="004E46BB">
            <w:pPr>
              <w:spacing w:line="240" w:lineRule="auto"/>
              <w:ind w:right="101"/>
              <w:jc w:val="both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D75C15">
              <w:rPr>
                <w:rFonts w:ascii="Cambria" w:hAnsi="Cambria"/>
              </w:rPr>
              <w:t xml:space="preserve">SAP MM, SAP </w:t>
            </w:r>
            <w:r w:rsidR="00336DA0">
              <w:rPr>
                <w:rFonts w:ascii="Cambria" w:hAnsi="Cambria"/>
              </w:rPr>
              <w:t>SD, SAP GTS</w:t>
            </w:r>
          </w:p>
        </w:tc>
      </w:tr>
      <w:tr w:rsidR="00D75C15" w:rsidRPr="002C54CF" w14:paraId="07CEBD18" w14:textId="77777777" w:rsidTr="0031126B">
        <w:trPr>
          <w:trHeight w:val="462"/>
          <w:tblCellSpacing w:w="15" w:type="dxa"/>
        </w:trPr>
        <w:tc>
          <w:tcPr>
            <w:tcW w:w="179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CE1" w:themeFill="background2"/>
            <w:vAlign w:val="bottom"/>
            <w:hideMark/>
          </w:tcPr>
          <w:p w14:paraId="7E1F7F5F" w14:textId="1CFE0EB0" w:rsidR="00D75C15" w:rsidRPr="0031126B" w:rsidRDefault="00D75C15" w:rsidP="004E46BB">
            <w:pPr>
              <w:spacing w:line="240" w:lineRule="auto"/>
              <w:ind w:right="101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1126B">
              <w:rPr>
                <w:rFonts w:ascii="Times New Roman" w:eastAsia="Times New Roman" w:hAnsi="Times New Roman" w:cs="Times New Roman"/>
                <w:b/>
                <w:bCs/>
              </w:rPr>
              <w:t>Data Migration &amp; Integration</w:t>
            </w:r>
            <w:r w:rsidRPr="0031126B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898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966621D" w14:textId="618050FC" w:rsidR="00D75C15" w:rsidRPr="00D75C15" w:rsidRDefault="00D75C15" w:rsidP="004E46BB">
            <w:pPr>
              <w:spacing w:line="240" w:lineRule="auto"/>
              <w:ind w:right="101"/>
              <w:jc w:val="both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D75C15">
              <w:rPr>
                <w:rFonts w:ascii="Cambria" w:hAnsi="Cambria"/>
              </w:rPr>
              <w:t>LSMW, SAP Data Services, ALE, IDOC, EDI Transactions, SAP BW Reporting</w:t>
            </w:r>
          </w:p>
        </w:tc>
      </w:tr>
      <w:tr w:rsidR="00D75C15" w:rsidRPr="002C54CF" w14:paraId="5F32501C" w14:textId="77777777" w:rsidTr="0031126B">
        <w:trPr>
          <w:trHeight w:val="462"/>
          <w:tblCellSpacing w:w="15" w:type="dxa"/>
        </w:trPr>
        <w:tc>
          <w:tcPr>
            <w:tcW w:w="179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CE1" w:themeFill="background2"/>
            <w:vAlign w:val="bottom"/>
            <w:hideMark/>
          </w:tcPr>
          <w:p w14:paraId="2138EAEE" w14:textId="39900CF3" w:rsidR="00D75C15" w:rsidRPr="002C54CF" w:rsidRDefault="00D75C15" w:rsidP="004E46BB">
            <w:pPr>
              <w:spacing w:line="240" w:lineRule="auto"/>
              <w:ind w:right="101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41D3E">
              <w:rPr>
                <w:rFonts w:ascii="Times New Roman" w:hAnsi="Times New Roman" w:cs="Times New Roman"/>
                <w:b/>
                <w:bCs/>
              </w:rPr>
              <w:t>Production Planning &amp; Inventory:</w:t>
            </w:r>
          </w:p>
        </w:tc>
        <w:tc>
          <w:tcPr>
            <w:tcW w:w="898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F99828E" w14:textId="598CBC5B" w:rsidR="00D75C15" w:rsidRPr="00D75C15" w:rsidRDefault="00D75C15" w:rsidP="0031126B">
            <w:pPr>
              <w:spacing w:line="240" w:lineRule="auto"/>
              <w:ind w:right="101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D75C15">
              <w:rPr>
                <w:rFonts w:ascii="Cambria" w:hAnsi="Cambria"/>
              </w:rPr>
              <w:t>MRP Configuration(Planning Strategies, Lot Sizing,Scheduling)</w:t>
            </w:r>
            <w:r w:rsidRPr="00D75C15">
              <w:rPr>
                <w:rFonts w:ascii="Cambria" w:hAnsi="Cambria"/>
              </w:rPr>
              <w:br/>
              <w:t>Material Master Data</w:t>
            </w:r>
            <w:r w:rsidR="0031126B">
              <w:rPr>
                <w:rFonts w:ascii="Cambria" w:hAnsi="Cambria"/>
              </w:rPr>
              <w:t xml:space="preserve">  </w:t>
            </w:r>
            <w:r w:rsidRPr="00D75C15">
              <w:rPr>
                <w:rFonts w:ascii="Cambria" w:hAnsi="Cambria"/>
              </w:rPr>
              <w:t>Management,</w:t>
            </w:r>
            <w:r w:rsidR="0031126B">
              <w:rPr>
                <w:rFonts w:ascii="Cambria" w:hAnsi="Cambria"/>
              </w:rPr>
              <w:t xml:space="preserve"> </w:t>
            </w:r>
            <w:r w:rsidRPr="00D75C15">
              <w:rPr>
                <w:rFonts w:ascii="Cambria" w:hAnsi="Cambria"/>
              </w:rPr>
              <w:t>Batch</w:t>
            </w:r>
            <w:r w:rsidR="0031126B">
              <w:rPr>
                <w:rFonts w:ascii="Cambria" w:hAnsi="Cambria"/>
              </w:rPr>
              <w:t xml:space="preserve"> </w:t>
            </w:r>
            <w:r w:rsidRPr="00D75C15">
              <w:rPr>
                <w:rFonts w:ascii="Cambria" w:hAnsi="Cambria"/>
              </w:rPr>
              <w:t>Management,</w:t>
            </w:r>
            <w:r w:rsidR="0031126B">
              <w:rPr>
                <w:rFonts w:ascii="Cambria" w:hAnsi="Cambria"/>
              </w:rPr>
              <w:t xml:space="preserve"> </w:t>
            </w:r>
            <w:r w:rsidRPr="00D75C15">
              <w:rPr>
                <w:rFonts w:ascii="Cambria" w:hAnsi="Cambria"/>
              </w:rPr>
              <w:t>Physical Inventory</w:t>
            </w:r>
            <w:r w:rsidRPr="00D75C15">
              <w:rPr>
                <w:rFonts w:ascii="Cambria" w:hAnsi="Cambria"/>
              </w:rPr>
              <w:br/>
              <w:t>Stock Transport Orders (STO), Goods Movement, and Backflushing</w:t>
            </w:r>
          </w:p>
        </w:tc>
      </w:tr>
      <w:tr w:rsidR="00D75C15" w:rsidRPr="002C54CF" w14:paraId="0E69DE1D" w14:textId="77777777" w:rsidTr="0031126B">
        <w:trPr>
          <w:trHeight w:val="226"/>
          <w:tblCellSpacing w:w="15" w:type="dxa"/>
        </w:trPr>
        <w:tc>
          <w:tcPr>
            <w:tcW w:w="179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CE1" w:themeFill="background2"/>
            <w:vAlign w:val="bottom"/>
            <w:hideMark/>
          </w:tcPr>
          <w:p w14:paraId="283829CD" w14:textId="52E85E1C" w:rsidR="00D75C15" w:rsidRPr="002C54CF" w:rsidRDefault="00D75C15" w:rsidP="004E46BB">
            <w:pPr>
              <w:spacing w:line="240" w:lineRule="auto"/>
              <w:ind w:right="101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41D3E">
              <w:rPr>
                <w:rFonts w:ascii="Times New Roman" w:hAnsi="Times New Roman" w:cs="Times New Roman"/>
                <w:b/>
                <w:bCs/>
              </w:rPr>
              <w:t>Procurement &amp; Vendor Management:</w:t>
            </w:r>
          </w:p>
        </w:tc>
        <w:tc>
          <w:tcPr>
            <w:tcW w:w="898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DA858F8" w14:textId="702D1A48" w:rsidR="00D75C15" w:rsidRPr="0031126B" w:rsidRDefault="00D75C15" w:rsidP="0031126B">
            <w:pPr>
              <w:spacing w:line="240" w:lineRule="auto"/>
              <w:ind w:right="101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31126B">
              <w:rPr>
                <w:rFonts w:ascii="Cambria" w:hAnsi="Cambria"/>
              </w:rPr>
              <w:t>Vendor</w:t>
            </w:r>
            <w:r w:rsidR="0031126B">
              <w:rPr>
                <w:rFonts w:ascii="Cambria" w:hAnsi="Cambria"/>
              </w:rPr>
              <w:t xml:space="preserve"> </w:t>
            </w:r>
            <w:r w:rsidRPr="0031126B">
              <w:rPr>
                <w:rFonts w:ascii="Cambria" w:hAnsi="Cambria"/>
              </w:rPr>
              <w:t>Evaluation, Source Lis</w:t>
            </w:r>
            <w:r w:rsidR="0031126B">
              <w:rPr>
                <w:rFonts w:ascii="Cambria" w:hAnsi="Cambria"/>
              </w:rPr>
              <w:t xml:space="preserve">t </w:t>
            </w:r>
            <w:r w:rsidRPr="0031126B">
              <w:rPr>
                <w:rFonts w:ascii="Cambria" w:hAnsi="Cambria"/>
              </w:rPr>
              <w:t>Management</w:t>
            </w:r>
            <w:r w:rsidR="0031126B">
              <w:rPr>
                <w:rFonts w:ascii="Cambria" w:hAnsi="Cambria"/>
              </w:rPr>
              <w:t xml:space="preserve"> </w:t>
            </w:r>
            <w:r w:rsidRPr="0031126B">
              <w:rPr>
                <w:rFonts w:ascii="Cambria" w:hAnsi="Cambria"/>
              </w:rPr>
              <w:t>Procure-to-Pay (P2P) Process</w:t>
            </w:r>
            <w:r w:rsidR="0031126B">
              <w:rPr>
                <w:rFonts w:ascii="Cambria" w:hAnsi="Cambria"/>
              </w:rPr>
              <w:t xml:space="preserve"> </w:t>
            </w:r>
            <w:r w:rsidRPr="0031126B">
              <w:rPr>
                <w:rFonts w:ascii="Cambria" w:hAnsi="Cambria"/>
              </w:rPr>
              <w:t>Configuration,</w:t>
            </w:r>
            <w:r w:rsidR="0031126B">
              <w:rPr>
                <w:rFonts w:ascii="Cambria" w:hAnsi="Cambria"/>
              </w:rPr>
              <w:t xml:space="preserve"> </w:t>
            </w:r>
            <w:r w:rsidRPr="0031126B">
              <w:rPr>
                <w:rFonts w:ascii="Cambria" w:hAnsi="Cambria"/>
              </w:rPr>
              <w:t>Contract</w:t>
            </w:r>
            <w:r w:rsidR="0031126B">
              <w:rPr>
                <w:rFonts w:ascii="Cambria" w:hAnsi="Cambria"/>
              </w:rPr>
              <w:t xml:space="preserve"> </w:t>
            </w:r>
            <w:r w:rsidRPr="0031126B">
              <w:rPr>
                <w:rFonts w:ascii="Cambria" w:hAnsi="Cambria"/>
              </w:rPr>
              <w:t>Management</w:t>
            </w:r>
            <w:r w:rsidR="0031126B">
              <w:rPr>
                <w:rFonts w:ascii="Cambria" w:hAnsi="Cambria"/>
              </w:rPr>
              <w:t xml:space="preserve"> </w:t>
            </w:r>
            <w:r w:rsidRPr="0031126B">
              <w:rPr>
                <w:rFonts w:ascii="Cambria" w:hAnsi="Cambria"/>
              </w:rPr>
              <w:t>Automated Purchase Order Generation</w:t>
            </w:r>
          </w:p>
        </w:tc>
      </w:tr>
      <w:tr w:rsidR="00D75C15" w:rsidRPr="002C54CF" w14:paraId="246A2E92" w14:textId="77777777" w:rsidTr="0031126B">
        <w:trPr>
          <w:trHeight w:val="226"/>
          <w:tblCellSpacing w:w="15" w:type="dxa"/>
        </w:trPr>
        <w:tc>
          <w:tcPr>
            <w:tcW w:w="179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CE1" w:themeFill="background2"/>
            <w:vAlign w:val="bottom"/>
            <w:hideMark/>
          </w:tcPr>
          <w:p w14:paraId="0E7AC4F9" w14:textId="08DE0FB2" w:rsidR="00D75C15" w:rsidRPr="002C54CF" w:rsidRDefault="00D75C15" w:rsidP="004E46BB">
            <w:pPr>
              <w:spacing w:line="240" w:lineRule="auto"/>
              <w:ind w:right="101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41D3E">
              <w:rPr>
                <w:rFonts w:ascii="Times New Roman" w:eastAsia="Times New Roman" w:hAnsi="Times New Roman" w:cs="Times New Roman"/>
                <w:b/>
                <w:bCs/>
              </w:rPr>
              <w:t>Process Automation</w:t>
            </w:r>
            <w:r w:rsidRPr="00641D3E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898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6E32E0C" w14:textId="2950611B" w:rsidR="00D75C15" w:rsidRPr="0031126B" w:rsidRDefault="00D75C15" w:rsidP="004E46BB">
            <w:pPr>
              <w:spacing w:line="240" w:lineRule="auto"/>
              <w:ind w:right="101"/>
              <w:jc w:val="both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31126B">
              <w:rPr>
                <w:rFonts w:ascii="Cambria" w:hAnsi="Cambria"/>
              </w:rPr>
              <w:t>SAP Intelligent Robotic Process Automation (RPA), Process Optimization in SAP MM and PP modules</w:t>
            </w:r>
          </w:p>
        </w:tc>
      </w:tr>
      <w:tr w:rsidR="00D75C15" w:rsidRPr="002C54CF" w14:paraId="2DC7151D" w14:textId="77777777" w:rsidTr="0031126B">
        <w:trPr>
          <w:trHeight w:val="226"/>
          <w:tblCellSpacing w:w="15" w:type="dxa"/>
        </w:trPr>
        <w:tc>
          <w:tcPr>
            <w:tcW w:w="179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CE1" w:themeFill="background2"/>
            <w:vAlign w:val="bottom"/>
            <w:hideMark/>
          </w:tcPr>
          <w:p w14:paraId="188950F6" w14:textId="1D10E4B0" w:rsidR="00D75C15" w:rsidRPr="0031126B" w:rsidRDefault="00D75C15" w:rsidP="004E46BB">
            <w:pPr>
              <w:spacing w:line="240" w:lineRule="auto"/>
              <w:ind w:right="101"/>
              <w:jc w:val="both"/>
              <w:rPr>
                <w:rFonts w:ascii="Cambria" w:eastAsia="Times New Roman" w:hAnsi="Cambria" w:cs="Times New Roman"/>
                <w:b/>
                <w:color w:val="000000"/>
                <w:sz w:val="20"/>
                <w:szCs w:val="20"/>
              </w:rPr>
            </w:pPr>
            <w:r w:rsidRPr="0031126B">
              <w:rPr>
                <w:rFonts w:ascii="Cambria" w:eastAsia="Times New Roman" w:hAnsi="Cambria" w:cs="Times New Roman"/>
                <w:b/>
                <w:bCs/>
              </w:rPr>
              <w:t>Testing &amp; Support</w:t>
            </w:r>
            <w:r w:rsidRPr="0031126B">
              <w:rPr>
                <w:rFonts w:ascii="Cambria" w:eastAsia="Times New Roman" w:hAnsi="Cambria" w:cs="Times New Roman"/>
              </w:rPr>
              <w:t>:</w:t>
            </w:r>
          </w:p>
        </w:tc>
        <w:tc>
          <w:tcPr>
            <w:tcW w:w="898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6F3B080" w14:textId="153D6376" w:rsidR="00D75C15" w:rsidRPr="0031126B" w:rsidRDefault="00D75C15" w:rsidP="004E46BB">
            <w:pPr>
              <w:spacing w:line="240" w:lineRule="auto"/>
              <w:ind w:right="101"/>
              <w:jc w:val="both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31126B">
              <w:rPr>
                <w:rFonts w:ascii="Cambria" w:hAnsi="Cambria"/>
              </w:rPr>
              <w:t>User Acceptance Testing (UAT), SAP Solution Manager, Data Validation, Post-Go-Live Support</w:t>
            </w:r>
          </w:p>
        </w:tc>
      </w:tr>
      <w:tr w:rsidR="00D75C15" w:rsidRPr="002C54CF" w14:paraId="63415B29" w14:textId="77777777" w:rsidTr="0031126B">
        <w:trPr>
          <w:trHeight w:val="226"/>
          <w:tblCellSpacing w:w="15" w:type="dxa"/>
        </w:trPr>
        <w:tc>
          <w:tcPr>
            <w:tcW w:w="179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CE1" w:themeFill="background2"/>
            <w:vAlign w:val="bottom"/>
            <w:hideMark/>
          </w:tcPr>
          <w:p w14:paraId="4981C19E" w14:textId="4F3A7990" w:rsidR="00D75C15" w:rsidRPr="002C54CF" w:rsidRDefault="00D75C15" w:rsidP="004E46BB">
            <w:pPr>
              <w:spacing w:line="240" w:lineRule="auto"/>
              <w:ind w:right="101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85A9F">
              <w:rPr>
                <w:rFonts w:ascii="Times New Roman" w:eastAsia="Times New Roman" w:hAnsi="Times New Roman" w:cs="Times New Roman"/>
                <w:b/>
                <w:bCs/>
              </w:rPr>
              <w:t>Tools</w:t>
            </w:r>
            <w:r w:rsidRPr="00685A9F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898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1ED9A33" w14:textId="4460D1E5" w:rsidR="00D75C15" w:rsidRPr="0031126B" w:rsidRDefault="00D75C15" w:rsidP="004E46BB">
            <w:pPr>
              <w:spacing w:line="240" w:lineRule="auto"/>
              <w:ind w:right="101"/>
              <w:jc w:val="both"/>
              <w:rPr>
                <w:rFonts w:ascii="Cambria" w:eastAsia="Times New Roman" w:hAnsi="Cambria" w:cs="Times New Roman"/>
                <w:color w:val="000000"/>
                <w:sz w:val="20"/>
                <w:szCs w:val="20"/>
              </w:rPr>
            </w:pPr>
            <w:r w:rsidRPr="0031126B">
              <w:rPr>
                <w:rFonts w:ascii="Cambria" w:hAnsi="Cambria"/>
              </w:rPr>
              <w:t>SAP PI/PO, Jira, Microsoft PowerPoint &amp; Excel</w:t>
            </w:r>
          </w:p>
        </w:tc>
      </w:tr>
    </w:tbl>
    <w:p w14:paraId="0D0B7A07" w14:textId="77777777" w:rsidR="0001564D" w:rsidRDefault="0001564D" w:rsidP="00106D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2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</w:pPr>
    </w:p>
    <w:p w14:paraId="73A09DCB" w14:textId="2340EE87" w:rsidR="00106D63" w:rsidRPr="00FC73B4" w:rsidRDefault="00106D63" w:rsidP="00106D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2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</w:pPr>
      <w:r w:rsidRPr="00FC73B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  <w:lastRenderedPageBreak/>
        <w:t>PROFESSIONAL EXPERIENCE</w:t>
      </w:r>
    </w:p>
    <w:p w14:paraId="7D463AFA" w14:textId="5094DBCA" w:rsidR="00B623D9" w:rsidRPr="00E32517" w:rsidRDefault="00B623D9" w:rsidP="00B623D9">
      <w:pPr>
        <w:shd w:val="clear" w:color="auto" w:fill="FFFFFF"/>
        <w:ind w:right="-284"/>
        <w:textAlignment w:val="bottom"/>
        <w:rPr>
          <w:rFonts w:ascii="Cambria" w:hAnsi="Cambria"/>
          <w:b/>
          <w:sz w:val="20"/>
          <w:szCs w:val="20"/>
        </w:rPr>
      </w:pPr>
      <w:bookmarkStart w:id="1" w:name="_Hlk186810244"/>
      <w:r w:rsidRPr="00E32517">
        <w:rPr>
          <w:rFonts w:ascii="Cambria" w:hAnsi="Cambria"/>
          <w:b/>
          <w:sz w:val="20"/>
          <w:szCs w:val="20"/>
        </w:rPr>
        <w:t xml:space="preserve">Client: </w:t>
      </w:r>
      <w:r w:rsidR="00DA6783">
        <w:rPr>
          <w:rFonts w:ascii="Cambria" w:hAnsi="Cambria"/>
          <w:b/>
          <w:sz w:val="20"/>
          <w:szCs w:val="20"/>
        </w:rPr>
        <w:t>Pfizer</w:t>
      </w:r>
      <w:r w:rsidRPr="00E32517">
        <w:rPr>
          <w:rFonts w:ascii="Cambria" w:hAnsi="Cambria"/>
          <w:b/>
          <w:sz w:val="20"/>
          <w:szCs w:val="20"/>
        </w:rPr>
        <w:t xml:space="preserve">, </w:t>
      </w:r>
      <w:r w:rsidR="00CC64C4">
        <w:rPr>
          <w:rFonts w:ascii="Cambria" w:hAnsi="Cambria"/>
          <w:b/>
          <w:sz w:val="20"/>
          <w:szCs w:val="20"/>
        </w:rPr>
        <w:t>Newyork</w:t>
      </w:r>
      <w:r w:rsidRPr="00E32517">
        <w:rPr>
          <w:rFonts w:ascii="Cambria" w:hAnsi="Cambria"/>
          <w:b/>
          <w:sz w:val="20"/>
          <w:szCs w:val="20"/>
        </w:rPr>
        <w:t xml:space="preserve">, </w:t>
      </w:r>
      <w:r w:rsidR="00CC64C4">
        <w:rPr>
          <w:rFonts w:ascii="Cambria" w:hAnsi="Cambria"/>
          <w:b/>
          <w:sz w:val="20"/>
          <w:szCs w:val="20"/>
        </w:rPr>
        <w:t>NY</w:t>
      </w:r>
      <w:r w:rsidRPr="00E32517">
        <w:rPr>
          <w:color w:val="1F1F1F"/>
          <w:sz w:val="20"/>
          <w:szCs w:val="20"/>
          <w:shd w:val="clear" w:color="auto" w:fill="FFFFFF"/>
        </w:rPr>
        <w:t xml:space="preserve">                           </w:t>
      </w:r>
      <w:r>
        <w:rPr>
          <w:color w:val="1F1F1F"/>
          <w:sz w:val="20"/>
          <w:szCs w:val="20"/>
          <w:shd w:val="clear" w:color="auto" w:fill="FFFFFF"/>
        </w:rPr>
        <w:t xml:space="preserve">                         </w:t>
      </w:r>
      <w:r w:rsidRPr="00E32517">
        <w:rPr>
          <w:color w:val="1F1F1F"/>
          <w:sz w:val="20"/>
          <w:szCs w:val="20"/>
          <w:shd w:val="clear" w:color="auto" w:fill="FFFFFF"/>
        </w:rPr>
        <w:t xml:space="preserve">  </w:t>
      </w:r>
      <w:r w:rsidR="00DA6783">
        <w:rPr>
          <w:color w:val="1F1F1F"/>
          <w:sz w:val="20"/>
          <w:szCs w:val="20"/>
          <w:shd w:val="clear" w:color="auto" w:fill="FFFFFF"/>
        </w:rPr>
        <w:t xml:space="preserve">                                                     </w:t>
      </w:r>
      <w:r w:rsidRPr="00E32517">
        <w:rPr>
          <w:color w:val="1F1F1F"/>
          <w:sz w:val="20"/>
          <w:szCs w:val="20"/>
          <w:shd w:val="clear" w:color="auto" w:fill="FFFFFF"/>
        </w:rPr>
        <w:t xml:space="preserve"> </w:t>
      </w:r>
      <w:r w:rsidR="001D4F14">
        <w:rPr>
          <w:color w:val="1F1F1F"/>
          <w:sz w:val="20"/>
          <w:szCs w:val="20"/>
          <w:shd w:val="clear" w:color="auto" w:fill="FFFFFF"/>
        </w:rPr>
        <w:t xml:space="preserve">    </w:t>
      </w:r>
      <w:r w:rsidR="00CA34D9">
        <w:rPr>
          <w:color w:val="1F1F1F"/>
          <w:sz w:val="20"/>
          <w:szCs w:val="20"/>
          <w:shd w:val="clear" w:color="auto" w:fill="FFFFFF"/>
        </w:rPr>
        <w:t xml:space="preserve"> </w:t>
      </w:r>
      <w:r w:rsidR="001D4F14">
        <w:rPr>
          <w:color w:val="1F1F1F"/>
          <w:sz w:val="20"/>
          <w:szCs w:val="20"/>
          <w:shd w:val="clear" w:color="auto" w:fill="FFFFFF"/>
        </w:rPr>
        <w:t xml:space="preserve">  </w:t>
      </w:r>
      <w:r w:rsidR="001D4F14">
        <w:rPr>
          <w:rFonts w:ascii="Cambria" w:hAnsi="Cambria"/>
          <w:b/>
          <w:sz w:val="20"/>
          <w:szCs w:val="20"/>
        </w:rPr>
        <w:t>Feb</w:t>
      </w:r>
      <w:r>
        <w:rPr>
          <w:rFonts w:ascii="Cambria" w:hAnsi="Cambria"/>
          <w:b/>
          <w:sz w:val="20"/>
          <w:szCs w:val="20"/>
        </w:rPr>
        <w:t xml:space="preserve"> 202</w:t>
      </w:r>
      <w:r w:rsidR="001D4F14">
        <w:rPr>
          <w:rFonts w:ascii="Cambria" w:hAnsi="Cambria"/>
          <w:b/>
          <w:sz w:val="20"/>
          <w:szCs w:val="20"/>
        </w:rPr>
        <w:t>3</w:t>
      </w:r>
      <w:r w:rsidRPr="00E32517">
        <w:rPr>
          <w:rFonts w:ascii="Cambria" w:hAnsi="Cambria"/>
          <w:b/>
          <w:sz w:val="20"/>
          <w:szCs w:val="20"/>
        </w:rPr>
        <w:t xml:space="preserve"> - Present</w:t>
      </w:r>
    </w:p>
    <w:p w14:paraId="0A51831B" w14:textId="7BA6FF16" w:rsidR="00B623D9" w:rsidRPr="00E32517" w:rsidRDefault="00B623D9" w:rsidP="00B623D9">
      <w:pPr>
        <w:shd w:val="clear" w:color="auto" w:fill="FFFFFF"/>
        <w:ind w:right="-270"/>
        <w:jc w:val="both"/>
        <w:rPr>
          <w:rFonts w:ascii="Cambria" w:hAnsi="Cambria"/>
          <w:b/>
          <w:sz w:val="20"/>
          <w:szCs w:val="20"/>
        </w:rPr>
      </w:pPr>
      <w:r w:rsidRPr="00E32517">
        <w:rPr>
          <w:rFonts w:ascii="Cambria" w:hAnsi="Cambria"/>
          <w:b/>
          <w:sz w:val="20"/>
          <w:szCs w:val="20"/>
        </w:rPr>
        <w:t>Role: Sr.</w:t>
      </w:r>
      <w:r w:rsidR="0037695E">
        <w:rPr>
          <w:rFonts w:ascii="Cambria" w:hAnsi="Cambria"/>
          <w:b/>
          <w:sz w:val="20"/>
          <w:szCs w:val="20"/>
        </w:rPr>
        <w:t xml:space="preserve"> </w:t>
      </w:r>
      <w:r w:rsidR="00DA6783">
        <w:rPr>
          <w:rFonts w:ascii="Cambria" w:hAnsi="Cambria"/>
          <w:b/>
          <w:sz w:val="20"/>
          <w:szCs w:val="20"/>
        </w:rPr>
        <w:t>SAP Consultant</w:t>
      </w:r>
      <w:r w:rsidR="00CA34D9">
        <w:rPr>
          <w:rFonts w:ascii="Cambria" w:hAnsi="Cambria"/>
          <w:b/>
          <w:sz w:val="20"/>
          <w:szCs w:val="20"/>
        </w:rPr>
        <w:t xml:space="preserve"> </w:t>
      </w:r>
    </w:p>
    <w:p w14:paraId="3B60E5BB" w14:textId="0F59FF51" w:rsidR="00567C4C" w:rsidRDefault="00B623D9" w:rsidP="00B623D9">
      <w:pPr>
        <w:shd w:val="clear" w:color="auto" w:fill="FFFFFF"/>
        <w:ind w:right="-270"/>
        <w:jc w:val="both"/>
        <w:rPr>
          <w:rFonts w:ascii="Cambria" w:hAnsi="Cambria"/>
          <w:b/>
          <w:sz w:val="20"/>
          <w:szCs w:val="20"/>
        </w:rPr>
      </w:pPr>
      <w:r w:rsidRPr="00E32517">
        <w:rPr>
          <w:rFonts w:ascii="Cambria" w:hAnsi="Cambria"/>
          <w:b/>
          <w:sz w:val="20"/>
          <w:szCs w:val="20"/>
        </w:rPr>
        <w:t>Responsibilities:</w:t>
      </w:r>
    </w:p>
    <w:p w14:paraId="2CE04C41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Led </w:t>
      </w:r>
      <w:r w:rsidRPr="0052324B">
        <w:rPr>
          <w:rFonts w:ascii="Cambria" w:hAnsi="Cambria"/>
          <w:b/>
          <w:bCs/>
          <w:lang w:val="en-US"/>
        </w:rPr>
        <w:t>SAP GTS implementation</w:t>
      </w:r>
      <w:r w:rsidRPr="0052324B">
        <w:rPr>
          <w:rFonts w:ascii="Cambria" w:hAnsi="Cambria"/>
          <w:bCs/>
          <w:lang w:val="en-US"/>
        </w:rPr>
        <w:t xml:space="preserve">, ensuring compliance with </w:t>
      </w:r>
      <w:r w:rsidRPr="0052324B">
        <w:rPr>
          <w:rFonts w:ascii="Cambria" w:hAnsi="Cambria"/>
          <w:b/>
          <w:bCs/>
          <w:lang w:val="en-US"/>
        </w:rPr>
        <w:t>global trade regulations</w:t>
      </w:r>
      <w:r w:rsidRPr="0052324B">
        <w:rPr>
          <w:rFonts w:ascii="Cambria" w:hAnsi="Cambria"/>
          <w:bCs/>
          <w:lang w:val="en-US"/>
        </w:rPr>
        <w:t xml:space="preserve"> and seamless integration with </w:t>
      </w:r>
      <w:r w:rsidRPr="0052324B">
        <w:rPr>
          <w:rFonts w:ascii="Cambria" w:hAnsi="Cambria"/>
          <w:b/>
          <w:bCs/>
          <w:lang w:val="en-US"/>
        </w:rPr>
        <w:t>SAP S/4HANA</w:t>
      </w:r>
      <w:r w:rsidRPr="0052324B">
        <w:rPr>
          <w:rFonts w:ascii="Cambria" w:hAnsi="Cambria"/>
          <w:bCs/>
          <w:lang w:val="en-US"/>
        </w:rPr>
        <w:t>.</w:t>
      </w:r>
    </w:p>
    <w:p w14:paraId="33DA2AD6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Configured and optimized </w:t>
      </w:r>
      <w:r w:rsidRPr="0052324B">
        <w:rPr>
          <w:rFonts w:ascii="Cambria" w:hAnsi="Cambria"/>
          <w:b/>
          <w:bCs/>
          <w:lang w:val="en-US"/>
        </w:rPr>
        <w:t>SAP SD</w:t>
      </w:r>
      <w:r w:rsidRPr="0052324B">
        <w:rPr>
          <w:rFonts w:ascii="Cambria" w:hAnsi="Cambria"/>
          <w:bCs/>
          <w:lang w:val="en-US"/>
        </w:rPr>
        <w:t xml:space="preserve"> processes for </w:t>
      </w:r>
      <w:r w:rsidRPr="0052324B">
        <w:rPr>
          <w:rFonts w:ascii="Cambria" w:hAnsi="Cambria"/>
          <w:b/>
          <w:bCs/>
          <w:lang w:val="en-US"/>
        </w:rPr>
        <w:t>international trade</w:t>
      </w:r>
      <w:r w:rsidRPr="0052324B">
        <w:rPr>
          <w:rFonts w:ascii="Cambria" w:hAnsi="Cambria"/>
          <w:bCs/>
          <w:lang w:val="en-US"/>
        </w:rPr>
        <w:t xml:space="preserve">, including </w:t>
      </w:r>
      <w:r w:rsidRPr="0052324B">
        <w:rPr>
          <w:rFonts w:ascii="Cambria" w:hAnsi="Cambria"/>
          <w:b/>
          <w:bCs/>
          <w:lang w:val="en-US"/>
        </w:rPr>
        <w:t>sales order processing, pricing, and credit management</w:t>
      </w:r>
      <w:r w:rsidRPr="0052324B">
        <w:rPr>
          <w:rFonts w:ascii="Cambria" w:hAnsi="Cambria"/>
          <w:bCs/>
          <w:lang w:val="en-US"/>
        </w:rPr>
        <w:t>.</w:t>
      </w:r>
    </w:p>
    <w:p w14:paraId="53AA29AF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Designed and implemented </w:t>
      </w:r>
      <w:r w:rsidRPr="0052324B">
        <w:rPr>
          <w:rFonts w:ascii="Cambria" w:hAnsi="Cambria"/>
          <w:b/>
          <w:bCs/>
          <w:lang w:val="en-US"/>
        </w:rPr>
        <w:t>SAP MM procurement workflows</w:t>
      </w:r>
      <w:r w:rsidRPr="0052324B">
        <w:rPr>
          <w:rFonts w:ascii="Cambria" w:hAnsi="Cambria"/>
          <w:bCs/>
          <w:lang w:val="en-US"/>
        </w:rPr>
        <w:t>, ensuring vendor compliance with global trade policies.</w:t>
      </w:r>
    </w:p>
    <w:p w14:paraId="420E0587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Conducted </w:t>
      </w:r>
      <w:r w:rsidRPr="0052324B">
        <w:rPr>
          <w:rFonts w:ascii="Cambria" w:hAnsi="Cambria"/>
          <w:b/>
          <w:bCs/>
          <w:lang w:val="en-US"/>
        </w:rPr>
        <w:t>SAP Testing &amp; Configuration</w:t>
      </w:r>
      <w:r w:rsidRPr="0052324B">
        <w:rPr>
          <w:rFonts w:ascii="Cambria" w:hAnsi="Cambria"/>
          <w:bCs/>
          <w:lang w:val="en-US"/>
        </w:rPr>
        <w:t xml:space="preserve">, including </w:t>
      </w:r>
      <w:r w:rsidRPr="0052324B">
        <w:rPr>
          <w:rFonts w:ascii="Cambria" w:hAnsi="Cambria"/>
          <w:b/>
          <w:bCs/>
          <w:lang w:val="en-US"/>
        </w:rPr>
        <w:t>UAT, integration testing, and regression testing</w:t>
      </w:r>
      <w:r w:rsidRPr="0052324B">
        <w:rPr>
          <w:rFonts w:ascii="Cambria" w:hAnsi="Cambria"/>
          <w:bCs/>
          <w:lang w:val="en-US"/>
        </w:rPr>
        <w:t>, ensuring system stability.</w:t>
      </w:r>
    </w:p>
    <w:p w14:paraId="2EF6D58D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Developed </w:t>
      </w:r>
      <w:r w:rsidRPr="0052324B">
        <w:rPr>
          <w:rFonts w:ascii="Cambria" w:hAnsi="Cambria"/>
          <w:b/>
          <w:bCs/>
          <w:lang w:val="en-US"/>
        </w:rPr>
        <w:t>SQL-based trade analytics reports</w:t>
      </w:r>
      <w:r w:rsidRPr="0052324B">
        <w:rPr>
          <w:rFonts w:ascii="Cambria" w:hAnsi="Cambria"/>
          <w:bCs/>
          <w:lang w:val="en-US"/>
        </w:rPr>
        <w:t>, enabling data-driven decision-making for compliance and customs operations.</w:t>
      </w:r>
    </w:p>
    <w:p w14:paraId="4E6B3CF7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Designed and documented </w:t>
      </w:r>
      <w:r w:rsidRPr="0052324B">
        <w:rPr>
          <w:rFonts w:ascii="Cambria" w:hAnsi="Cambria"/>
          <w:b/>
          <w:bCs/>
          <w:lang w:val="en-US"/>
        </w:rPr>
        <w:t>SAP Brownfield migration strategies</w:t>
      </w:r>
      <w:r w:rsidRPr="0052324B">
        <w:rPr>
          <w:rFonts w:ascii="Cambria" w:hAnsi="Cambria"/>
          <w:bCs/>
          <w:lang w:val="en-US"/>
        </w:rPr>
        <w:t>, aligning trade processes with new system landscapes.</w:t>
      </w:r>
    </w:p>
    <w:p w14:paraId="030EB929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Configured </w:t>
      </w:r>
      <w:r w:rsidRPr="0052324B">
        <w:rPr>
          <w:rFonts w:ascii="Cambria" w:hAnsi="Cambria"/>
          <w:b/>
          <w:bCs/>
          <w:lang w:val="en-US"/>
        </w:rPr>
        <w:t>duty determination rules</w:t>
      </w:r>
      <w:r w:rsidRPr="0052324B">
        <w:rPr>
          <w:rFonts w:ascii="Cambria" w:hAnsi="Cambria"/>
          <w:bCs/>
          <w:lang w:val="en-US"/>
        </w:rPr>
        <w:t xml:space="preserve"> within SAP GTS to ensure accurate customs duty calculations.</w:t>
      </w:r>
    </w:p>
    <w:p w14:paraId="66E1FCCF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Managed </w:t>
      </w:r>
      <w:r w:rsidRPr="0052324B">
        <w:rPr>
          <w:rFonts w:ascii="Cambria" w:hAnsi="Cambria"/>
          <w:b/>
          <w:bCs/>
          <w:lang w:val="en-US"/>
        </w:rPr>
        <w:t>SAP GTS integration</w:t>
      </w:r>
      <w:r w:rsidRPr="0052324B">
        <w:rPr>
          <w:rFonts w:ascii="Cambria" w:hAnsi="Cambria"/>
          <w:bCs/>
          <w:lang w:val="en-US"/>
        </w:rPr>
        <w:t xml:space="preserve"> with </w:t>
      </w:r>
      <w:r w:rsidRPr="0052324B">
        <w:rPr>
          <w:rFonts w:ascii="Cambria" w:hAnsi="Cambria"/>
          <w:b/>
          <w:bCs/>
          <w:lang w:val="en-US"/>
        </w:rPr>
        <w:t>third-party logistics providers</w:t>
      </w:r>
      <w:r w:rsidRPr="0052324B">
        <w:rPr>
          <w:rFonts w:ascii="Cambria" w:hAnsi="Cambria"/>
          <w:bCs/>
          <w:lang w:val="en-US"/>
        </w:rPr>
        <w:t>, automating trade documentation and customs filings.</w:t>
      </w:r>
    </w:p>
    <w:p w14:paraId="2347DCA2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Developed </w:t>
      </w:r>
      <w:r w:rsidRPr="0052324B">
        <w:rPr>
          <w:rFonts w:ascii="Cambria" w:hAnsi="Cambria"/>
          <w:b/>
          <w:bCs/>
          <w:lang w:val="en-US"/>
        </w:rPr>
        <w:t>interface specifications and system design documents</w:t>
      </w:r>
      <w:r w:rsidRPr="0052324B">
        <w:rPr>
          <w:rFonts w:ascii="Cambria" w:hAnsi="Cambria"/>
          <w:bCs/>
          <w:lang w:val="en-US"/>
        </w:rPr>
        <w:t xml:space="preserve"> to streamline trade compliance operations.</w:t>
      </w:r>
    </w:p>
    <w:p w14:paraId="16E7F1F2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Optimized </w:t>
      </w:r>
      <w:r w:rsidRPr="0052324B">
        <w:rPr>
          <w:rFonts w:ascii="Cambria" w:hAnsi="Cambria"/>
          <w:b/>
          <w:bCs/>
          <w:lang w:val="en-US"/>
        </w:rPr>
        <w:t>SAP SD pricing and taxation rules</w:t>
      </w:r>
      <w:r w:rsidRPr="0052324B">
        <w:rPr>
          <w:rFonts w:ascii="Cambria" w:hAnsi="Cambria"/>
          <w:bCs/>
          <w:lang w:val="en-US"/>
        </w:rPr>
        <w:t>, ensuring alignment with Pfizer’s global pricing policies.</w:t>
      </w:r>
    </w:p>
    <w:p w14:paraId="5B398224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Led </w:t>
      </w:r>
      <w:r w:rsidRPr="0052324B">
        <w:rPr>
          <w:rFonts w:ascii="Cambria" w:hAnsi="Cambria"/>
          <w:b/>
          <w:bCs/>
          <w:lang w:val="en-US"/>
        </w:rPr>
        <w:t>data migration and validation</w:t>
      </w:r>
      <w:r w:rsidRPr="0052324B">
        <w:rPr>
          <w:rFonts w:ascii="Cambria" w:hAnsi="Cambria"/>
          <w:bCs/>
          <w:lang w:val="en-US"/>
        </w:rPr>
        <w:t xml:space="preserve"> efforts for SAP GTS, ensuring accurate master data transition from legacy systems.</w:t>
      </w:r>
    </w:p>
    <w:p w14:paraId="484285E1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Provided </w:t>
      </w:r>
      <w:r w:rsidRPr="0052324B">
        <w:rPr>
          <w:rFonts w:ascii="Cambria" w:hAnsi="Cambria"/>
          <w:b/>
          <w:bCs/>
          <w:lang w:val="en-US"/>
        </w:rPr>
        <w:t>cutover planning and support</w:t>
      </w:r>
      <w:r w:rsidRPr="0052324B">
        <w:rPr>
          <w:rFonts w:ascii="Cambria" w:hAnsi="Cambria"/>
          <w:bCs/>
          <w:lang w:val="en-US"/>
        </w:rPr>
        <w:t>, ensuring a seamless transition during go-live with zero business disruption.</w:t>
      </w:r>
    </w:p>
    <w:p w14:paraId="3B16EAAC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Trained end-users on </w:t>
      </w:r>
      <w:r w:rsidRPr="0052324B">
        <w:rPr>
          <w:rFonts w:ascii="Cambria" w:hAnsi="Cambria"/>
          <w:b/>
          <w:bCs/>
          <w:lang w:val="en-US"/>
        </w:rPr>
        <w:t>SAP trade compliance processes, automated customs reporting, and SAP GTS workflows</w:t>
      </w:r>
      <w:r w:rsidRPr="0052324B">
        <w:rPr>
          <w:rFonts w:ascii="Cambria" w:hAnsi="Cambria"/>
          <w:bCs/>
          <w:lang w:val="en-US"/>
        </w:rPr>
        <w:t>.</w:t>
      </w:r>
    </w:p>
    <w:p w14:paraId="79358B78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Conducted </w:t>
      </w:r>
      <w:r w:rsidRPr="0052324B">
        <w:rPr>
          <w:rFonts w:ascii="Cambria" w:hAnsi="Cambria"/>
          <w:b/>
          <w:bCs/>
          <w:lang w:val="en-US"/>
        </w:rPr>
        <w:t>performance optimization</w:t>
      </w:r>
      <w:r w:rsidRPr="0052324B">
        <w:rPr>
          <w:rFonts w:ascii="Cambria" w:hAnsi="Cambria"/>
          <w:bCs/>
          <w:lang w:val="en-US"/>
        </w:rPr>
        <w:t xml:space="preserve"> for SAP GTS transaction processing, reducing execution time and improving system efficiency.</w:t>
      </w:r>
    </w:p>
    <w:p w14:paraId="16346345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Configured </w:t>
      </w:r>
      <w:r w:rsidRPr="0052324B">
        <w:rPr>
          <w:rFonts w:ascii="Cambria" w:hAnsi="Cambria"/>
          <w:b/>
          <w:bCs/>
          <w:lang w:val="en-US"/>
        </w:rPr>
        <w:t>SAP credit exposure management</w:t>
      </w:r>
      <w:r w:rsidRPr="0052324B">
        <w:rPr>
          <w:rFonts w:ascii="Cambria" w:hAnsi="Cambria"/>
          <w:bCs/>
          <w:lang w:val="en-US"/>
        </w:rPr>
        <w:t>, implementing real-time risk assessments and automated credit limit checks.</w:t>
      </w:r>
    </w:p>
    <w:p w14:paraId="72D11E76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Collaborated with cross-functional teams to define </w:t>
      </w:r>
      <w:r w:rsidRPr="0052324B">
        <w:rPr>
          <w:rFonts w:ascii="Cambria" w:hAnsi="Cambria"/>
          <w:b/>
          <w:bCs/>
          <w:lang w:val="en-US"/>
        </w:rPr>
        <w:t>to-be process flows</w:t>
      </w:r>
      <w:r w:rsidRPr="0052324B">
        <w:rPr>
          <w:rFonts w:ascii="Cambria" w:hAnsi="Cambria"/>
          <w:bCs/>
          <w:lang w:val="en-US"/>
        </w:rPr>
        <w:t xml:space="preserve"> and align SAP implementations with Pfizer’s trade policies.</w:t>
      </w:r>
    </w:p>
    <w:p w14:paraId="5B8A913F" w14:textId="77777777" w:rsidR="0052324B" w:rsidRPr="0052324B" w:rsidRDefault="0052324B">
      <w:pPr>
        <w:pStyle w:val="ListParagraph"/>
        <w:numPr>
          <w:ilvl w:val="0"/>
          <w:numId w:val="3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Automated </w:t>
      </w:r>
      <w:r w:rsidRPr="0052324B">
        <w:rPr>
          <w:rFonts w:ascii="Cambria" w:hAnsi="Cambria"/>
          <w:b/>
          <w:bCs/>
          <w:lang w:val="en-US"/>
        </w:rPr>
        <w:t>compliance screening</w:t>
      </w:r>
      <w:r w:rsidRPr="0052324B">
        <w:rPr>
          <w:rFonts w:ascii="Cambria" w:hAnsi="Cambria"/>
          <w:bCs/>
          <w:lang w:val="en-US"/>
        </w:rPr>
        <w:t xml:space="preserve"> within SAP GTS, reducing manual effort and improving accuracy in trade transactions.</w:t>
      </w:r>
    </w:p>
    <w:p w14:paraId="480BCAF8" w14:textId="46100358" w:rsidR="00DA6783" w:rsidRPr="0052324B" w:rsidRDefault="0052324B" w:rsidP="0052324B">
      <w:pPr>
        <w:pStyle w:val="ListParagraph"/>
        <w:ind w:left="-47"/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/>
          <w:bCs/>
          <w:lang w:val="en-US"/>
        </w:rPr>
        <w:t>Environment:</w:t>
      </w:r>
      <w:r w:rsidRPr="0052324B">
        <w:rPr>
          <w:rFonts w:ascii="Cambria" w:hAnsi="Cambria"/>
          <w:bCs/>
          <w:lang w:val="en-US"/>
        </w:rPr>
        <w:t xml:space="preserve"> SAP GTS, SAP SD, SAP MM, SAP S/4HANA, SQL, JIRA, </w:t>
      </w:r>
      <w:r w:rsidR="00DA6783" w:rsidRPr="0052324B">
        <w:rPr>
          <w:rFonts w:ascii="Cambria" w:hAnsi="Cambria" w:cs="Times New Roman"/>
          <w:sz w:val="20"/>
          <w:szCs w:val="20"/>
        </w:rPr>
        <w:t>Management, Stock Transfer Order (STO), Credit Exposure Management, Material Ledger, Actual Costing, Data Migration, Shop Floor Processes, Fiori, Third-Party Logistics, Return purchase orders, Reorder point planning</w:t>
      </w:r>
      <w:r w:rsidR="009771C7" w:rsidRPr="0052324B">
        <w:rPr>
          <w:rFonts w:ascii="Cambria" w:hAnsi="Cambria" w:cs="Times New Roman"/>
          <w:sz w:val="20"/>
          <w:szCs w:val="20"/>
        </w:rPr>
        <w:t>.</w:t>
      </w:r>
    </w:p>
    <w:p w14:paraId="63616FA1" w14:textId="77777777" w:rsidR="0052324B" w:rsidRDefault="0052324B" w:rsidP="00B623D9">
      <w:pPr>
        <w:jc w:val="both"/>
        <w:rPr>
          <w:rFonts w:eastAsiaTheme="minorHAnsi"/>
        </w:rPr>
      </w:pPr>
    </w:p>
    <w:p w14:paraId="3B5B8ACB" w14:textId="6F5D2500" w:rsidR="00B623D9" w:rsidRPr="00FA6C42" w:rsidRDefault="00B623D9" w:rsidP="00B623D9">
      <w:pPr>
        <w:jc w:val="both"/>
        <w:rPr>
          <w:rFonts w:ascii="Cambria" w:hAnsi="Cambria"/>
          <w:bCs/>
          <w:sz w:val="20"/>
          <w:szCs w:val="20"/>
        </w:rPr>
      </w:pPr>
      <w:r w:rsidRPr="00E32517">
        <w:rPr>
          <w:rFonts w:ascii="Cambria" w:hAnsi="Cambria"/>
          <w:b/>
          <w:sz w:val="20"/>
          <w:szCs w:val="20"/>
        </w:rPr>
        <w:t>Client:</w:t>
      </w:r>
      <w:r w:rsidRPr="00E32517">
        <w:rPr>
          <w:color w:val="1F1F1F"/>
          <w:sz w:val="20"/>
          <w:szCs w:val="20"/>
          <w:shd w:val="clear" w:color="auto" w:fill="FFFFFF"/>
        </w:rPr>
        <w:t xml:space="preserve"> </w:t>
      </w:r>
      <w:r w:rsidR="00DA6783">
        <w:rPr>
          <w:rFonts w:ascii="Cambria" w:hAnsi="Cambria"/>
          <w:b/>
          <w:sz w:val="20"/>
          <w:szCs w:val="20"/>
        </w:rPr>
        <w:t>AO Smith</w:t>
      </w:r>
      <w:r w:rsidRPr="00E32517">
        <w:rPr>
          <w:rFonts w:ascii="Cambria" w:hAnsi="Cambria"/>
          <w:b/>
          <w:sz w:val="20"/>
          <w:szCs w:val="20"/>
        </w:rPr>
        <w:t>,</w:t>
      </w:r>
      <w:r w:rsidRPr="00DA6783">
        <w:rPr>
          <w:rFonts w:ascii="Cambria" w:hAnsi="Cambria"/>
          <w:b/>
          <w:sz w:val="20"/>
          <w:szCs w:val="20"/>
        </w:rPr>
        <w:t xml:space="preserve"> </w:t>
      </w:r>
      <w:r w:rsidR="00DA6783" w:rsidRPr="00DA6783">
        <w:rPr>
          <w:rFonts w:ascii="Cambria" w:hAnsi="Cambria" w:cs="Times New Roman"/>
          <w:b/>
        </w:rPr>
        <w:t>Milwaukee</w:t>
      </w:r>
      <w:r w:rsidRPr="00E32517">
        <w:rPr>
          <w:rFonts w:ascii="Cambria" w:hAnsi="Cambria"/>
          <w:b/>
          <w:sz w:val="20"/>
          <w:szCs w:val="20"/>
        </w:rPr>
        <w:t xml:space="preserve">, </w:t>
      </w:r>
      <w:r w:rsidR="00DA6783">
        <w:rPr>
          <w:rFonts w:ascii="Cambria" w:hAnsi="Cambria"/>
          <w:b/>
          <w:sz w:val="20"/>
          <w:szCs w:val="20"/>
        </w:rPr>
        <w:t>WI</w:t>
      </w:r>
      <w:r w:rsidRPr="00E32517">
        <w:rPr>
          <w:rFonts w:ascii="Cambria" w:hAnsi="Cambria"/>
          <w:color w:val="1F1F1F"/>
          <w:sz w:val="20"/>
          <w:szCs w:val="20"/>
        </w:rPr>
        <w:t xml:space="preserve"> </w:t>
      </w:r>
      <w:r w:rsidRPr="00E32517">
        <w:rPr>
          <w:rFonts w:ascii="Cambria" w:hAnsi="Cambria"/>
          <w:b/>
          <w:sz w:val="20"/>
          <w:szCs w:val="20"/>
        </w:rPr>
        <w:t xml:space="preserve">                                                                                                      </w:t>
      </w:r>
      <w:r>
        <w:rPr>
          <w:rFonts w:ascii="Cambria" w:hAnsi="Cambria"/>
          <w:b/>
          <w:sz w:val="20"/>
          <w:szCs w:val="20"/>
        </w:rPr>
        <w:t xml:space="preserve">                   </w:t>
      </w:r>
      <w:r w:rsidRPr="00E32517">
        <w:rPr>
          <w:rFonts w:ascii="Cambria" w:hAnsi="Cambria"/>
          <w:b/>
          <w:sz w:val="20"/>
          <w:szCs w:val="20"/>
        </w:rPr>
        <w:t xml:space="preserve">    </w:t>
      </w:r>
      <w:r>
        <w:rPr>
          <w:rFonts w:ascii="Cambria" w:hAnsi="Cambria"/>
          <w:b/>
          <w:sz w:val="20"/>
          <w:szCs w:val="20"/>
        </w:rPr>
        <w:t xml:space="preserve">Oct 2019 – </w:t>
      </w:r>
      <w:r w:rsidR="00E368DC">
        <w:rPr>
          <w:rFonts w:ascii="Cambria" w:hAnsi="Cambria"/>
          <w:b/>
          <w:sz w:val="20"/>
          <w:szCs w:val="20"/>
        </w:rPr>
        <w:t>Dec</w:t>
      </w:r>
      <w:r>
        <w:rPr>
          <w:rFonts w:ascii="Cambria" w:hAnsi="Cambria"/>
          <w:b/>
          <w:sz w:val="20"/>
          <w:szCs w:val="20"/>
        </w:rPr>
        <w:t xml:space="preserve"> 2022</w:t>
      </w:r>
      <w:r w:rsidRPr="00E32517">
        <w:rPr>
          <w:rFonts w:ascii="Cambria" w:hAnsi="Cambria"/>
          <w:b/>
          <w:sz w:val="20"/>
          <w:szCs w:val="20"/>
        </w:rPr>
        <w:t xml:space="preserve"> </w:t>
      </w:r>
    </w:p>
    <w:p w14:paraId="41E854EE" w14:textId="46397CAC" w:rsidR="00B623D9" w:rsidRPr="00E32517" w:rsidRDefault="00B623D9" w:rsidP="00B623D9">
      <w:pPr>
        <w:jc w:val="both"/>
        <w:rPr>
          <w:rFonts w:ascii="Cambria" w:hAnsi="Cambria"/>
          <w:b/>
          <w:sz w:val="20"/>
          <w:szCs w:val="20"/>
        </w:rPr>
      </w:pPr>
      <w:r w:rsidRPr="00E32517">
        <w:rPr>
          <w:rFonts w:ascii="Cambria" w:hAnsi="Cambria"/>
          <w:b/>
          <w:sz w:val="20"/>
          <w:szCs w:val="20"/>
        </w:rPr>
        <w:t xml:space="preserve">Role: </w:t>
      </w:r>
      <w:r w:rsidR="00DA6783">
        <w:rPr>
          <w:rFonts w:ascii="Cambria" w:hAnsi="Cambria"/>
          <w:b/>
          <w:sz w:val="20"/>
          <w:szCs w:val="20"/>
        </w:rPr>
        <w:t>SR SAP Consultant</w:t>
      </w:r>
      <w:r w:rsidR="0037695E" w:rsidRPr="00E32517">
        <w:rPr>
          <w:rFonts w:ascii="Cambria" w:hAnsi="Cambria"/>
          <w:b/>
          <w:sz w:val="20"/>
          <w:szCs w:val="20"/>
        </w:rPr>
        <w:tab/>
      </w:r>
    </w:p>
    <w:p w14:paraId="090EF75F" w14:textId="77777777" w:rsidR="00B623D9" w:rsidRDefault="00B623D9" w:rsidP="00B623D9">
      <w:pPr>
        <w:jc w:val="both"/>
        <w:rPr>
          <w:rFonts w:ascii="Cambria" w:hAnsi="Cambria"/>
          <w:b/>
          <w:sz w:val="20"/>
          <w:szCs w:val="20"/>
        </w:rPr>
      </w:pPr>
      <w:r w:rsidRPr="00E32517">
        <w:rPr>
          <w:rFonts w:ascii="Cambria" w:hAnsi="Cambria"/>
          <w:b/>
          <w:sz w:val="20"/>
          <w:szCs w:val="20"/>
        </w:rPr>
        <w:t>Responsibilities:</w:t>
      </w:r>
    </w:p>
    <w:p w14:paraId="4000B4C8" w14:textId="77777777" w:rsidR="0052324B" w:rsidRPr="0052324B" w:rsidRDefault="0052324B">
      <w:pPr>
        <w:numPr>
          <w:ilvl w:val="0"/>
          <w:numId w:val="4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Configured and optimized </w:t>
      </w:r>
      <w:r w:rsidRPr="0052324B">
        <w:rPr>
          <w:rFonts w:ascii="Cambria" w:hAnsi="Cambria"/>
          <w:b/>
          <w:bCs/>
          <w:lang w:val="en-US"/>
        </w:rPr>
        <w:t>SAP SD</w:t>
      </w:r>
      <w:r w:rsidRPr="0052324B">
        <w:rPr>
          <w:rFonts w:ascii="Cambria" w:hAnsi="Cambria"/>
          <w:bCs/>
          <w:lang w:val="en-US"/>
        </w:rPr>
        <w:t xml:space="preserve"> processes for </w:t>
      </w:r>
      <w:r w:rsidRPr="0052324B">
        <w:rPr>
          <w:rFonts w:ascii="Cambria" w:hAnsi="Cambria"/>
          <w:b/>
          <w:bCs/>
          <w:lang w:val="en-US"/>
        </w:rPr>
        <w:t>international trade</w:t>
      </w:r>
      <w:r w:rsidRPr="0052324B">
        <w:rPr>
          <w:rFonts w:ascii="Cambria" w:hAnsi="Cambria"/>
          <w:bCs/>
          <w:lang w:val="en-US"/>
        </w:rPr>
        <w:t xml:space="preserve">, including </w:t>
      </w:r>
      <w:r w:rsidRPr="0052324B">
        <w:rPr>
          <w:rFonts w:ascii="Cambria" w:hAnsi="Cambria"/>
          <w:b/>
          <w:bCs/>
          <w:lang w:val="en-US"/>
        </w:rPr>
        <w:t>sales order processing, pricing, and credit management</w:t>
      </w:r>
      <w:r w:rsidRPr="0052324B">
        <w:rPr>
          <w:rFonts w:ascii="Cambria" w:hAnsi="Cambria"/>
          <w:bCs/>
          <w:lang w:val="en-US"/>
        </w:rPr>
        <w:t>.</w:t>
      </w:r>
    </w:p>
    <w:p w14:paraId="67E0C592" w14:textId="77777777" w:rsidR="0052324B" w:rsidRPr="0052324B" w:rsidRDefault="0052324B">
      <w:pPr>
        <w:numPr>
          <w:ilvl w:val="0"/>
          <w:numId w:val="4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Conducted </w:t>
      </w:r>
      <w:r w:rsidRPr="0052324B">
        <w:rPr>
          <w:rFonts w:ascii="Cambria" w:hAnsi="Cambria"/>
          <w:b/>
          <w:bCs/>
          <w:lang w:val="en-US"/>
        </w:rPr>
        <w:t>SAP Testing &amp; Configuration</w:t>
      </w:r>
      <w:r w:rsidRPr="0052324B">
        <w:rPr>
          <w:rFonts w:ascii="Cambria" w:hAnsi="Cambria"/>
          <w:bCs/>
          <w:lang w:val="en-US"/>
        </w:rPr>
        <w:t xml:space="preserve">, including </w:t>
      </w:r>
      <w:r w:rsidRPr="0052324B">
        <w:rPr>
          <w:rFonts w:ascii="Cambria" w:hAnsi="Cambria"/>
          <w:b/>
          <w:bCs/>
          <w:lang w:val="en-US"/>
        </w:rPr>
        <w:t>UAT, integration testing, and regression testing</w:t>
      </w:r>
      <w:r w:rsidRPr="0052324B">
        <w:rPr>
          <w:rFonts w:ascii="Cambria" w:hAnsi="Cambria"/>
          <w:bCs/>
          <w:lang w:val="en-US"/>
        </w:rPr>
        <w:t>, ensuring system stability.</w:t>
      </w:r>
    </w:p>
    <w:p w14:paraId="35086C40" w14:textId="77777777" w:rsidR="0052324B" w:rsidRPr="0052324B" w:rsidRDefault="0052324B">
      <w:pPr>
        <w:numPr>
          <w:ilvl w:val="0"/>
          <w:numId w:val="4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Developed </w:t>
      </w:r>
      <w:r w:rsidRPr="0052324B">
        <w:rPr>
          <w:rFonts w:ascii="Cambria" w:hAnsi="Cambria"/>
          <w:b/>
          <w:bCs/>
          <w:lang w:val="en-US"/>
        </w:rPr>
        <w:t>SQL-based trade analytics reports</w:t>
      </w:r>
      <w:r w:rsidRPr="0052324B">
        <w:rPr>
          <w:rFonts w:ascii="Cambria" w:hAnsi="Cambria"/>
          <w:bCs/>
          <w:lang w:val="en-US"/>
        </w:rPr>
        <w:t>, enabling data-driven decision-making for compliance and customs operations.</w:t>
      </w:r>
    </w:p>
    <w:p w14:paraId="1F2D908B" w14:textId="77777777" w:rsidR="0052324B" w:rsidRPr="0052324B" w:rsidRDefault="0052324B">
      <w:pPr>
        <w:numPr>
          <w:ilvl w:val="0"/>
          <w:numId w:val="4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lastRenderedPageBreak/>
        <w:t xml:space="preserve">Designed and documented </w:t>
      </w:r>
      <w:r w:rsidRPr="0052324B">
        <w:rPr>
          <w:rFonts w:ascii="Cambria" w:hAnsi="Cambria"/>
          <w:b/>
          <w:bCs/>
          <w:lang w:val="en-US"/>
        </w:rPr>
        <w:t>SAP Brownfield migration strategies</w:t>
      </w:r>
      <w:r w:rsidRPr="0052324B">
        <w:rPr>
          <w:rFonts w:ascii="Cambria" w:hAnsi="Cambria"/>
          <w:bCs/>
          <w:lang w:val="en-US"/>
        </w:rPr>
        <w:t>, aligning trade processes with new system landscapes.</w:t>
      </w:r>
    </w:p>
    <w:p w14:paraId="02329B07" w14:textId="77777777" w:rsidR="0052324B" w:rsidRPr="0052324B" w:rsidRDefault="0052324B">
      <w:pPr>
        <w:numPr>
          <w:ilvl w:val="0"/>
          <w:numId w:val="4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Optimized </w:t>
      </w:r>
      <w:r w:rsidRPr="0052324B">
        <w:rPr>
          <w:rFonts w:ascii="Cambria" w:hAnsi="Cambria"/>
          <w:b/>
          <w:bCs/>
          <w:lang w:val="en-US"/>
        </w:rPr>
        <w:t>SAP SD pricing and taxation rules</w:t>
      </w:r>
      <w:r w:rsidRPr="0052324B">
        <w:rPr>
          <w:rFonts w:ascii="Cambria" w:hAnsi="Cambria"/>
          <w:bCs/>
          <w:lang w:val="en-US"/>
        </w:rPr>
        <w:t>, ensuring alignment with Pfizer’s global pricing policies.</w:t>
      </w:r>
    </w:p>
    <w:p w14:paraId="31FF63CA" w14:textId="77777777" w:rsidR="0052324B" w:rsidRPr="0052324B" w:rsidRDefault="0052324B">
      <w:pPr>
        <w:numPr>
          <w:ilvl w:val="0"/>
          <w:numId w:val="4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Provided </w:t>
      </w:r>
      <w:r w:rsidRPr="0052324B">
        <w:rPr>
          <w:rFonts w:ascii="Cambria" w:hAnsi="Cambria"/>
          <w:b/>
          <w:bCs/>
          <w:lang w:val="en-US"/>
        </w:rPr>
        <w:t>cutover planning and support</w:t>
      </w:r>
      <w:r w:rsidRPr="0052324B">
        <w:rPr>
          <w:rFonts w:ascii="Cambria" w:hAnsi="Cambria"/>
          <w:bCs/>
          <w:lang w:val="en-US"/>
        </w:rPr>
        <w:t>, ensuring a seamless transition during go-live with zero business disruption.</w:t>
      </w:r>
    </w:p>
    <w:p w14:paraId="089115EE" w14:textId="77777777" w:rsidR="0052324B" w:rsidRPr="0052324B" w:rsidRDefault="0052324B">
      <w:pPr>
        <w:numPr>
          <w:ilvl w:val="0"/>
          <w:numId w:val="4"/>
        </w:numPr>
        <w:rPr>
          <w:rFonts w:ascii="Cambria" w:hAnsi="Cambria"/>
          <w:bCs/>
          <w:lang w:val="en-US"/>
        </w:rPr>
      </w:pPr>
      <w:r w:rsidRPr="0052324B">
        <w:rPr>
          <w:rFonts w:ascii="Cambria" w:hAnsi="Cambria"/>
          <w:bCs/>
          <w:lang w:val="en-US"/>
        </w:rPr>
        <w:t xml:space="preserve">Conducted </w:t>
      </w:r>
      <w:r w:rsidRPr="0052324B">
        <w:rPr>
          <w:rFonts w:ascii="Cambria" w:hAnsi="Cambria"/>
          <w:b/>
          <w:bCs/>
          <w:lang w:val="en-US"/>
        </w:rPr>
        <w:t>performance optimization</w:t>
      </w:r>
      <w:r w:rsidRPr="0052324B">
        <w:rPr>
          <w:rFonts w:ascii="Cambria" w:hAnsi="Cambria"/>
          <w:bCs/>
          <w:lang w:val="en-US"/>
        </w:rPr>
        <w:t xml:space="preserve"> for SAP GTS transaction processing, reducing execution time and improving system efficiency.</w:t>
      </w:r>
    </w:p>
    <w:p w14:paraId="08F25C6A" w14:textId="3B428D27" w:rsidR="00B623D9" w:rsidRPr="0052324B" w:rsidRDefault="00B623D9" w:rsidP="0052324B">
      <w:pPr>
        <w:spacing w:line="240" w:lineRule="auto"/>
        <w:rPr>
          <w:rFonts w:ascii="Cambria" w:hAnsi="Cambria"/>
          <w:sz w:val="20"/>
          <w:szCs w:val="20"/>
          <w:lang w:val="en-US"/>
        </w:rPr>
      </w:pPr>
      <w:r w:rsidRPr="0052324B">
        <w:rPr>
          <w:rFonts w:ascii="Cambria" w:hAnsi="Cambria"/>
          <w:b/>
          <w:bCs/>
          <w:sz w:val="20"/>
          <w:szCs w:val="20"/>
          <w:u w:val="single"/>
        </w:rPr>
        <w:t>Environment:</w:t>
      </w:r>
      <w:r w:rsidRPr="0052324B">
        <w:rPr>
          <w:rFonts w:ascii="Cambria" w:hAnsi="Cambria"/>
          <w:sz w:val="20"/>
          <w:szCs w:val="20"/>
        </w:rPr>
        <w:t xml:space="preserve"> </w:t>
      </w:r>
      <w:r w:rsidR="0052324B" w:rsidRPr="0052324B">
        <w:rPr>
          <w:rFonts w:ascii="Cambria" w:hAnsi="Cambria"/>
          <w:sz w:val="20"/>
          <w:szCs w:val="20"/>
        </w:rPr>
        <w:t>SAP GTS,</w:t>
      </w:r>
      <w:r w:rsidR="0001564D">
        <w:rPr>
          <w:rFonts w:ascii="Cambria" w:hAnsi="Cambria"/>
          <w:sz w:val="20"/>
          <w:szCs w:val="20"/>
        </w:rPr>
        <w:t xml:space="preserve"> </w:t>
      </w:r>
      <w:r w:rsidR="0052324B" w:rsidRPr="0052324B">
        <w:rPr>
          <w:rFonts w:ascii="Cambria" w:hAnsi="Cambria"/>
          <w:sz w:val="20"/>
          <w:szCs w:val="20"/>
        </w:rPr>
        <w:t>SAP SD, SAP S/4HANA, SQL, Agile, Functional Testing, Data Migration</w:t>
      </w:r>
    </w:p>
    <w:p w14:paraId="7B8C992F" w14:textId="77777777" w:rsidR="00C51163" w:rsidRDefault="00C51163" w:rsidP="00B623D9">
      <w:pPr>
        <w:shd w:val="clear" w:color="auto" w:fill="FFFFFF"/>
        <w:ind w:right="-270"/>
        <w:jc w:val="both"/>
        <w:rPr>
          <w:rFonts w:ascii="Cambria" w:hAnsi="Cambria"/>
          <w:b/>
          <w:sz w:val="20"/>
          <w:szCs w:val="20"/>
        </w:rPr>
      </w:pPr>
    </w:p>
    <w:p w14:paraId="54D00BB9" w14:textId="620AFF7C" w:rsidR="00B623D9" w:rsidRPr="00E32517" w:rsidRDefault="00B623D9" w:rsidP="00B623D9">
      <w:pPr>
        <w:shd w:val="clear" w:color="auto" w:fill="FFFFFF"/>
        <w:ind w:right="-270"/>
        <w:jc w:val="both"/>
        <w:rPr>
          <w:rFonts w:ascii="Cambria" w:hAnsi="Cambria"/>
          <w:b/>
          <w:sz w:val="20"/>
          <w:szCs w:val="20"/>
        </w:rPr>
      </w:pPr>
      <w:r w:rsidRPr="00E32517">
        <w:rPr>
          <w:rFonts w:ascii="Cambria" w:hAnsi="Cambria"/>
          <w:b/>
          <w:sz w:val="20"/>
          <w:szCs w:val="20"/>
        </w:rPr>
        <w:t xml:space="preserve">Client: </w:t>
      </w:r>
      <w:r w:rsidR="00DA6783">
        <w:rPr>
          <w:rFonts w:ascii="Cambria" w:hAnsi="Cambria"/>
          <w:b/>
          <w:sz w:val="20"/>
          <w:szCs w:val="20"/>
        </w:rPr>
        <w:t>AMUL</w:t>
      </w:r>
      <w:r w:rsidRPr="00E32517">
        <w:rPr>
          <w:rFonts w:ascii="Cambria" w:hAnsi="Cambria"/>
          <w:b/>
          <w:sz w:val="20"/>
          <w:szCs w:val="20"/>
        </w:rPr>
        <w:t xml:space="preserve">, </w:t>
      </w:r>
      <w:r w:rsidR="00DA6783">
        <w:rPr>
          <w:rFonts w:ascii="Cambria" w:hAnsi="Cambria"/>
          <w:b/>
          <w:sz w:val="20"/>
          <w:szCs w:val="20"/>
        </w:rPr>
        <w:t xml:space="preserve">HYDERABAD </w:t>
      </w:r>
      <w:r w:rsidRPr="00E32517">
        <w:rPr>
          <w:rFonts w:ascii="Cambria" w:hAnsi="Cambria"/>
          <w:b/>
          <w:sz w:val="20"/>
          <w:szCs w:val="20"/>
        </w:rPr>
        <w:t xml:space="preserve">, India                                          </w:t>
      </w:r>
      <w:r>
        <w:rPr>
          <w:rFonts w:ascii="Cambria" w:hAnsi="Cambria"/>
          <w:b/>
          <w:sz w:val="20"/>
          <w:szCs w:val="20"/>
        </w:rPr>
        <w:t xml:space="preserve">             </w:t>
      </w:r>
      <w:r w:rsidRPr="00E32517">
        <w:rPr>
          <w:rFonts w:ascii="Cambria" w:hAnsi="Cambria"/>
          <w:b/>
          <w:sz w:val="20"/>
          <w:szCs w:val="20"/>
        </w:rPr>
        <w:t xml:space="preserve">   </w:t>
      </w:r>
      <w:r w:rsidR="00DA6783">
        <w:rPr>
          <w:rFonts w:ascii="Cambria" w:hAnsi="Cambria"/>
          <w:b/>
          <w:sz w:val="20"/>
          <w:szCs w:val="20"/>
        </w:rPr>
        <w:t xml:space="preserve">                                                                       </w:t>
      </w:r>
      <w:r w:rsidR="001D4F14">
        <w:rPr>
          <w:rFonts w:ascii="Cambria" w:hAnsi="Cambria"/>
          <w:b/>
          <w:sz w:val="20"/>
          <w:szCs w:val="20"/>
        </w:rPr>
        <w:t xml:space="preserve">  </w:t>
      </w:r>
      <w:r w:rsidR="00DA6783">
        <w:rPr>
          <w:rFonts w:ascii="Cambria" w:hAnsi="Cambria"/>
          <w:b/>
          <w:sz w:val="20"/>
          <w:szCs w:val="20"/>
        </w:rPr>
        <w:t xml:space="preserve">  </w:t>
      </w:r>
      <w:r w:rsidR="001D4F14">
        <w:rPr>
          <w:rFonts w:ascii="Cambria" w:hAnsi="Cambria"/>
          <w:b/>
          <w:sz w:val="20"/>
          <w:szCs w:val="20"/>
        </w:rPr>
        <w:t>Jan</w:t>
      </w:r>
      <w:r>
        <w:rPr>
          <w:rFonts w:ascii="Cambria" w:hAnsi="Cambria"/>
          <w:b/>
          <w:sz w:val="20"/>
          <w:szCs w:val="20"/>
        </w:rPr>
        <w:t xml:space="preserve"> 201</w:t>
      </w:r>
      <w:r w:rsidR="00AA64BA">
        <w:rPr>
          <w:rFonts w:ascii="Cambria" w:hAnsi="Cambria"/>
          <w:b/>
          <w:sz w:val="20"/>
          <w:szCs w:val="20"/>
        </w:rPr>
        <w:t>8</w:t>
      </w:r>
      <w:r>
        <w:rPr>
          <w:rFonts w:ascii="Cambria" w:hAnsi="Cambria"/>
          <w:b/>
          <w:sz w:val="20"/>
          <w:szCs w:val="20"/>
        </w:rPr>
        <w:t xml:space="preserve"> – Ju</w:t>
      </w:r>
      <w:r w:rsidRPr="00E32517">
        <w:rPr>
          <w:rFonts w:ascii="Cambria" w:hAnsi="Cambria"/>
          <w:b/>
          <w:sz w:val="20"/>
          <w:szCs w:val="20"/>
        </w:rPr>
        <w:t xml:space="preserve">n 2019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C5EA168" w14:textId="26DBBD9C" w:rsidR="00B623D9" w:rsidRPr="00E32517" w:rsidRDefault="00B623D9" w:rsidP="00B623D9">
      <w:pPr>
        <w:jc w:val="both"/>
        <w:rPr>
          <w:rFonts w:ascii="Cambria" w:hAnsi="Cambria"/>
          <w:b/>
          <w:sz w:val="20"/>
          <w:szCs w:val="20"/>
        </w:rPr>
      </w:pPr>
      <w:r w:rsidRPr="00E32517">
        <w:rPr>
          <w:rFonts w:ascii="Cambria" w:hAnsi="Cambria"/>
          <w:b/>
          <w:sz w:val="20"/>
          <w:szCs w:val="20"/>
        </w:rPr>
        <w:t xml:space="preserve">Role: </w:t>
      </w:r>
      <w:r w:rsidR="00DA6783">
        <w:rPr>
          <w:rFonts w:ascii="Cambria" w:hAnsi="Cambria"/>
          <w:b/>
          <w:sz w:val="20"/>
          <w:szCs w:val="20"/>
        </w:rPr>
        <w:t xml:space="preserve">SAP CONSULTANT </w:t>
      </w:r>
      <w:r w:rsidRPr="00E32517">
        <w:rPr>
          <w:rFonts w:ascii="Cambria" w:hAnsi="Cambria"/>
          <w:b/>
          <w:sz w:val="20"/>
          <w:szCs w:val="20"/>
        </w:rPr>
        <w:tab/>
      </w:r>
    </w:p>
    <w:p w14:paraId="6562ED84" w14:textId="77777777" w:rsidR="00B623D9" w:rsidRDefault="00B623D9" w:rsidP="00B623D9">
      <w:pPr>
        <w:jc w:val="both"/>
        <w:rPr>
          <w:rFonts w:ascii="Cambria" w:hAnsi="Cambria"/>
          <w:b/>
          <w:sz w:val="20"/>
          <w:szCs w:val="20"/>
        </w:rPr>
      </w:pPr>
      <w:r w:rsidRPr="00E32517">
        <w:rPr>
          <w:rFonts w:ascii="Cambria" w:hAnsi="Cambria"/>
          <w:b/>
          <w:sz w:val="20"/>
          <w:szCs w:val="20"/>
        </w:rPr>
        <w:t>Responsibilities:</w:t>
      </w:r>
    </w:p>
    <w:p w14:paraId="7DF0C464" w14:textId="77777777" w:rsidR="00915DA4" w:rsidRPr="00915DA4" w:rsidRDefault="00915DA4">
      <w:pPr>
        <w:numPr>
          <w:ilvl w:val="0"/>
          <w:numId w:val="1"/>
        </w:numPr>
        <w:spacing w:line="240" w:lineRule="auto"/>
        <w:rPr>
          <w:rFonts w:asciiTheme="minorHAnsi" w:eastAsiaTheme="minorHAnsi" w:hAnsiTheme="minorHAnsi"/>
        </w:rPr>
      </w:pPr>
      <w:r w:rsidRPr="00915DA4">
        <w:rPr>
          <w:rFonts w:asciiTheme="minorHAnsi" w:eastAsiaTheme="minorHAnsi" w:hAnsiTheme="minorHAnsi"/>
        </w:rPr>
        <w:t>Worked on copy control settings for sales documents, deliveries and invoices.</w:t>
      </w:r>
    </w:p>
    <w:p w14:paraId="18AB2A3D" w14:textId="77777777" w:rsidR="00915DA4" w:rsidRPr="00915DA4" w:rsidRDefault="00915DA4">
      <w:pPr>
        <w:numPr>
          <w:ilvl w:val="0"/>
          <w:numId w:val="1"/>
        </w:numPr>
        <w:spacing w:line="240" w:lineRule="auto"/>
        <w:rPr>
          <w:rFonts w:asciiTheme="minorHAnsi" w:eastAsiaTheme="minorHAnsi" w:hAnsiTheme="minorHAnsi"/>
        </w:rPr>
      </w:pPr>
      <w:r w:rsidRPr="00915DA4">
        <w:rPr>
          <w:rFonts w:asciiTheme="minorHAnsi" w:eastAsiaTheme="minorHAnsi" w:hAnsiTheme="minorHAnsi"/>
        </w:rPr>
        <w:t xml:space="preserve">Performed </w:t>
      </w:r>
      <w:r w:rsidRPr="00915DA4">
        <w:rPr>
          <w:rFonts w:asciiTheme="minorHAnsi" w:eastAsiaTheme="minorHAnsi" w:hAnsiTheme="minorHAnsi"/>
          <w:b/>
        </w:rPr>
        <w:t>pricing</w:t>
      </w:r>
      <w:r w:rsidRPr="00915DA4">
        <w:rPr>
          <w:rFonts w:asciiTheme="minorHAnsi" w:eastAsiaTheme="minorHAnsi" w:hAnsiTheme="minorHAnsi"/>
        </w:rPr>
        <w:t xml:space="preserve"> configuration, including condition types, access sequences, pricing procedures, and rebate agreements.</w:t>
      </w:r>
    </w:p>
    <w:p w14:paraId="79802E03" w14:textId="77777777" w:rsidR="00915DA4" w:rsidRPr="00915DA4" w:rsidRDefault="00915DA4">
      <w:pPr>
        <w:numPr>
          <w:ilvl w:val="0"/>
          <w:numId w:val="1"/>
        </w:numPr>
        <w:spacing w:line="240" w:lineRule="auto"/>
        <w:rPr>
          <w:rFonts w:asciiTheme="minorHAnsi" w:eastAsiaTheme="minorHAnsi" w:hAnsiTheme="minorHAnsi"/>
        </w:rPr>
      </w:pPr>
      <w:r w:rsidRPr="00915DA4">
        <w:rPr>
          <w:rFonts w:asciiTheme="minorHAnsi" w:eastAsiaTheme="minorHAnsi" w:hAnsiTheme="minorHAnsi"/>
        </w:rPr>
        <w:t xml:space="preserve">Managed </w:t>
      </w:r>
      <w:r w:rsidRPr="00915DA4">
        <w:rPr>
          <w:rFonts w:asciiTheme="minorHAnsi" w:eastAsiaTheme="minorHAnsi" w:hAnsiTheme="minorHAnsi"/>
          <w:b/>
        </w:rPr>
        <w:t>customer master data</w:t>
      </w:r>
      <w:r w:rsidRPr="00915DA4">
        <w:rPr>
          <w:rFonts w:asciiTheme="minorHAnsi" w:eastAsiaTheme="minorHAnsi" w:hAnsiTheme="minorHAnsi"/>
        </w:rPr>
        <w:t>, sales document types, item categories and schedule line categories.</w:t>
      </w:r>
    </w:p>
    <w:p w14:paraId="457230B6" w14:textId="77777777" w:rsidR="00915DA4" w:rsidRPr="00915DA4" w:rsidRDefault="00915DA4">
      <w:pPr>
        <w:numPr>
          <w:ilvl w:val="0"/>
          <w:numId w:val="1"/>
        </w:numPr>
        <w:spacing w:line="240" w:lineRule="auto"/>
        <w:rPr>
          <w:rFonts w:asciiTheme="minorHAnsi" w:eastAsiaTheme="minorHAnsi" w:hAnsiTheme="minorHAnsi"/>
        </w:rPr>
      </w:pPr>
      <w:r w:rsidRPr="00915DA4">
        <w:rPr>
          <w:rFonts w:asciiTheme="minorHAnsi" w:eastAsiaTheme="minorHAnsi" w:hAnsiTheme="minorHAnsi"/>
        </w:rPr>
        <w:t xml:space="preserve">Implemented </w:t>
      </w:r>
      <w:r w:rsidRPr="00915DA4">
        <w:rPr>
          <w:rFonts w:asciiTheme="minorHAnsi" w:eastAsiaTheme="minorHAnsi" w:hAnsiTheme="minorHAnsi"/>
          <w:b/>
        </w:rPr>
        <w:t xml:space="preserve">SAP SD </w:t>
      </w:r>
      <w:r w:rsidRPr="00915DA4">
        <w:rPr>
          <w:rFonts w:asciiTheme="minorHAnsi" w:eastAsiaTheme="minorHAnsi" w:hAnsiTheme="minorHAnsi"/>
        </w:rPr>
        <w:t>backorder processing and rescheduling functionalities to improve order fulfillment rates and minimize stock shortages.</w:t>
      </w:r>
    </w:p>
    <w:p w14:paraId="118B79EC" w14:textId="77777777" w:rsidR="00915DA4" w:rsidRPr="00915DA4" w:rsidRDefault="00915DA4">
      <w:pPr>
        <w:numPr>
          <w:ilvl w:val="0"/>
          <w:numId w:val="1"/>
        </w:numPr>
        <w:spacing w:line="240" w:lineRule="auto"/>
        <w:rPr>
          <w:rFonts w:asciiTheme="minorHAnsi" w:eastAsiaTheme="minorHAnsi" w:hAnsiTheme="minorHAnsi"/>
          <w:b/>
        </w:rPr>
      </w:pPr>
      <w:r w:rsidRPr="00915DA4">
        <w:rPr>
          <w:rFonts w:asciiTheme="minorHAnsi" w:eastAsiaTheme="minorHAnsi" w:hAnsiTheme="minorHAnsi"/>
        </w:rPr>
        <w:t xml:space="preserve">Analyzed and resolved issues related to </w:t>
      </w:r>
      <w:r w:rsidRPr="00915DA4">
        <w:rPr>
          <w:rFonts w:asciiTheme="minorHAnsi" w:eastAsiaTheme="minorHAnsi" w:hAnsiTheme="minorHAnsi"/>
          <w:b/>
        </w:rPr>
        <w:t xml:space="preserve">pricing, discounts </w:t>
      </w:r>
      <w:r w:rsidRPr="00915DA4">
        <w:rPr>
          <w:rFonts w:asciiTheme="minorHAnsi" w:eastAsiaTheme="minorHAnsi" w:hAnsiTheme="minorHAnsi"/>
        </w:rPr>
        <w:t xml:space="preserve">and </w:t>
      </w:r>
      <w:r w:rsidRPr="00915DA4">
        <w:rPr>
          <w:rFonts w:asciiTheme="minorHAnsi" w:eastAsiaTheme="minorHAnsi" w:hAnsiTheme="minorHAnsi"/>
          <w:b/>
        </w:rPr>
        <w:t>revenue recognition.</w:t>
      </w:r>
    </w:p>
    <w:p w14:paraId="2ED11BDE" w14:textId="77777777" w:rsidR="00915DA4" w:rsidRPr="00915DA4" w:rsidRDefault="00915DA4">
      <w:pPr>
        <w:numPr>
          <w:ilvl w:val="0"/>
          <w:numId w:val="1"/>
        </w:numPr>
        <w:spacing w:line="240" w:lineRule="auto"/>
        <w:rPr>
          <w:rFonts w:asciiTheme="minorHAnsi" w:eastAsiaTheme="minorHAnsi" w:hAnsiTheme="minorHAnsi"/>
        </w:rPr>
      </w:pPr>
      <w:r w:rsidRPr="00915DA4">
        <w:rPr>
          <w:rFonts w:asciiTheme="minorHAnsi" w:eastAsiaTheme="minorHAnsi" w:hAnsiTheme="minorHAnsi"/>
        </w:rPr>
        <w:t xml:space="preserve">Managed </w:t>
      </w:r>
      <w:r w:rsidRPr="00915DA4">
        <w:rPr>
          <w:rFonts w:asciiTheme="minorHAnsi" w:eastAsiaTheme="minorHAnsi" w:hAnsiTheme="minorHAnsi"/>
          <w:b/>
        </w:rPr>
        <w:t>Sales Document</w:t>
      </w:r>
      <w:r w:rsidRPr="00915DA4">
        <w:rPr>
          <w:rFonts w:asciiTheme="minorHAnsi" w:eastAsiaTheme="minorHAnsi" w:hAnsiTheme="minorHAnsi"/>
        </w:rPr>
        <w:t xml:space="preserve"> Processing, including Sales Order Types, Item Categories, Schedule Lines, Copy Controls and Output Determination.</w:t>
      </w:r>
    </w:p>
    <w:p w14:paraId="2726D1EA" w14:textId="77777777" w:rsidR="00915DA4" w:rsidRPr="00915DA4" w:rsidRDefault="00915DA4">
      <w:pPr>
        <w:numPr>
          <w:ilvl w:val="0"/>
          <w:numId w:val="1"/>
        </w:numPr>
        <w:spacing w:line="240" w:lineRule="auto"/>
        <w:rPr>
          <w:rFonts w:asciiTheme="minorHAnsi" w:eastAsiaTheme="minorHAnsi" w:hAnsiTheme="minorHAnsi"/>
        </w:rPr>
      </w:pPr>
      <w:r w:rsidRPr="00915DA4">
        <w:rPr>
          <w:rFonts w:asciiTheme="minorHAnsi" w:eastAsiaTheme="minorHAnsi" w:hAnsiTheme="minorHAnsi"/>
        </w:rPr>
        <w:t xml:space="preserve">Designed </w:t>
      </w:r>
      <w:r w:rsidRPr="00915DA4">
        <w:rPr>
          <w:rFonts w:asciiTheme="minorHAnsi" w:eastAsiaTheme="minorHAnsi" w:hAnsiTheme="minorHAnsi"/>
          <w:b/>
        </w:rPr>
        <w:t>billing</w:t>
      </w:r>
      <w:r w:rsidRPr="00915DA4">
        <w:rPr>
          <w:rFonts w:asciiTheme="minorHAnsi" w:eastAsiaTheme="minorHAnsi" w:hAnsiTheme="minorHAnsi"/>
        </w:rPr>
        <w:t xml:space="preserve"> plans, milestone billing and periodic billing processes to cater to various business models and contractual agreements.</w:t>
      </w:r>
    </w:p>
    <w:p w14:paraId="013C1FB2" w14:textId="6688274F" w:rsidR="0079248D" w:rsidRDefault="00B623D9" w:rsidP="00ED3C31">
      <w:pPr>
        <w:ind w:right="-1"/>
        <w:rPr>
          <w:rFonts w:ascii="Cambria" w:hAnsi="Cambria"/>
          <w:b/>
          <w:sz w:val="20"/>
          <w:szCs w:val="20"/>
        </w:rPr>
      </w:pPr>
      <w:r w:rsidRPr="00E32517">
        <w:rPr>
          <w:rFonts w:ascii="Cambria" w:hAnsi="Cambria"/>
          <w:b/>
          <w:bCs/>
          <w:sz w:val="20"/>
          <w:szCs w:val="20"/>
          <w:u w:val="single"/>
        </w:rPr>
        <w:t>Environment: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="0079248D" w:rsidRPr="0079248D">
        <w:rPr>
          <w:rFonts w:ascii="Cambria" w:hAnsi="Cambria" w:cs="Times New Roman"/>
          <w:sz w:val="20"/>
          <w:szCs w:val="20"/>
        </w:rPr>
        <w:t>SAP SD, SAP MM, Order-to-Cash (O2C), Credit Management, Delivery, Invoicing, Pricing, Invoice Verification, MRP, Product Substitutions, Material Determination,</w:t>
      </w:r>
    </w:p>
    <w:p w14:paraId="3F29C96E" w14:textId="77777777" w:rsidR="00ED3C31" w:rsidRDefault="00ED3C31" w:rsidP="00B623D9">
      <w:pPr>
        <w:ind w:right="-1"/>
        <w:jc w:val="both"/>
        <w:rPr>
          <w:rFonts w:ascii="Cambria" w:hAnsi="Cambria"/>
          <w:b/>
          <w:sz w:val="20"/>
          <w:szCs w:val="20"/>
        </w:rPr>
      </w:pPr>
    </w:p>
    <w:p w14:paraId="161FB7CF" w14:textId="1058F132" w:rsidR="00B623D9" w:rsidRPr="006A621C" w:rsidRDefault="00B623D9" w:rsidP="00B623D9">
      <w:pPr>
        <w:ind w:right="-1"/>
        <w:jc w:val="both"/>
        <w:rPr>
          <w:rFonts w:asciiTheme="minorHAnsi" w:hAnsiTheme="minorHAnsi"/>
          <w:sz w:val="20"/>
          <w:szCs w:val="20"/>
        </w:rPr>
      </w:pPr>
      <w:r w:rsidRPr="00E32517">
        <w:rPr>
          <w:rFonts w:ascii="Cambria" w:hAnsi="Cambria"/>
          <w:b/>
          <w:sz w:val="20"/>
          <w:szCs w:val="20"/>
        </w:rPr>
        <w:t xml:space="preserve">Client: </w:t>
      </w:r>
      <w:r w:rsidR="0079248D">
        <w:rPr>
          <w:rFonts w:ascii="Cambria" w:hAnsi="Cambria"/>
          <w:b/>
          <w:sz w:val="20"/>
          <w:szCs w:val="20"/>
        </w:rPr>
        <w:t>Pramati Consulting Services Pvt Ltd</w:t>
      </w:r>
      <w:r w:rsidRPr="00E32517">
        <w:rPr>
          <w:rFonts w:ascii="Cambria" w:hAnsi="Cambria"/>
          <w:b/>
          <w:sz w:val="20"/>
          <w:szCs w:val="20"/>
        </w:rPr>
        <w:t xml:space="preserve">, </w:t>
      </w:r>
      <w:r w:rsidR="0079248D">
        <w:rPr>
          <w:rFonts w:ascii="Cambria" w:hAnsi="Cambria"/>
          <w:b/>
          <w:sz w:val="20"/>
          <w:szCs w:val="20"/>
        </w:rPr>
        <w:t>Hyderabad</w:t>
      </w:r>
      <w:r w:rsidRPr="00E32517">
        <w:rPr>
          <w:rFonts w:ascii="Cambria" w:hAnsi="Cambria"/>
          <w:b/>
          <w:sz w:val="20"/>
          <w:szCs w:val="20"/>
        </w:rPr>
        <w:t xml:space="preserve">, India                                                                        </w:t>
      </w:r>
      <w:r>
        <w:rPr>
          <w:rFonts w:ascii="Cambria" w:hAnsi="Cambria"/>
          <w:b/>
          <w:sz w:val="20"/>
          <w:szCs w:val="20"/>
        </w:rPr>
        <w:t xml:space="preserve">         </w:t>
      </w:r>
      <w:r w:rsidRPr="00E32517">
        <w:rPr>
          <w:rFonts w:ascii="Cambria" w:hAnsi="Cambria"/>
          <w:b/>
          <w:sz w:val="20"/>
          <w:szCs w:val="20"/>
        </w:rPr>
        <w:t xml:space="preserve">  </w:t>
      </w:r>
      <w:r w:rsidR="001D4F14">
        <w:rPr>
          <w:rFonts w:ascii="Cambria" w:hAnsi="Cambria"/>
          <w:b/>
          <w:sz w:val="20"/>
          <w:szCs w:val="20"/>
        </w:rPr>
        <w:t>Jun</w:t>
      </w:r>
      <w:r>
        <w:rPr>
          <w:rFonts w:ascii="Cambria" w:hAnsi="Cambria"/>
          <w:b/>
          <w:sz w:val="20"/>
          <w:szCs w:val="20"/>
        </w:rPr>
        <w:t xml:space="preserve"> 201</w:t>
      </w:r>
      <w:r w:rsidR="006740B9">
        <w:rPr>
          <w:rFonts w:ascii="Cambria" w:hAnsi="Cambria"/>
          <w:b/>
          <w:sz w:val="20"/>
          <w:szCs w:val="20"/>
        </w:rPr>
        <w:t>6</w:t>
      </w:r>
      <w:r>
        <w:rPr>
          <w:rFonts w:ascii="Cambria" w:hAnsi="Cambria"/>
          <w:b/>
          <w:sz w:val="20"/>
          <w:szCs w:val="20"/>
        </w:rPr>
        <w:t xml:space="preserve"> – </w:t>
      </w:r>
      <w:r w:rsidR="001D4F14">
        <w:rPr>
          <w:rFonts w:ascii="Cambria" w:hAnsi="Cambria"/>
          <w:b/>
          <w:sz w:val="20"/>
          <w:szCs w:val="20"/>
        </w:rPr>
        <w:t>Dec</w:t>
      </w:r>
      <w:r>
        <w:rPr>
          <w:rFonts w:ascii="Cambria" w:hAnsi="Cambria"/>
          <w:b/>
          <w:sz w:val="20"/>
          <w:szCs w:val="20"/>
        </w:rPr>
        <w:t xml:space="preserve"> 201</w:t>
      </w:r>
      <w:r w:rsidR="001D4F14">
        <w:rPr>
          <w:rFonts w:ascii="Cambria" w:hAnsi="Cambria"/>
          <w:b/>
          <w:sz w:val="20"/>
          <w:szCs w:val="20"/>
        </w:rPr>
        <w:t>7</w:t>
      </w:r>
      <w:r w:rsidRPr="00E32517">
        <w:rPr>
          <w:rFonts w:ascii="Cambria" w:hAnsi="Cambria"/>
          <w:b/>
          <w:sz w:val="20"/>
          <w:szCs w:val="20"/>
        </w:rPr>
        <w:t xml:space="preserve"> </w:t>
      </w:r>
    </w:p>
    <w:p w14:paraId="59DB4043" w14:textId="4C0AAA27" w:rsidR="00B623D9" w:rsidRPr="00E32517" w:rsidRDefault="00B623D9" w:rsidP="00B623D9">
      <w:pPr>
        <w:jc w:val="both"/>
        <w:rPr>
          <w:rFonts w:ascii="Cambria" w:hAnsi="Cambria"/>
          <w:b/>
          <w:sz w:val="20"/>
          <w:szCs w:val="20"/>
        </w:rPr>
      </w:pPr>
      <w:r w:rsidRPr="00E32517">
        <w:rPr>
          <w:rFonts w:ascii="Cambria" w:hAnsi="Cambria"/>
          <w:b/>
          <w:sz w:val="20"/>
          <w:szCs w:val="20"/>
        </w:rPr>
        <w:t>Role: S</w:t>
      </w:r>
      <w:r w:rsidR="0079248D">
        <w:rPr>
          <w:rFonts w:ascii="Cambria" w:hAnsi="Cambria"/>
          <w:b/>
          <w:sz w:val="20"/>
          <w:szCs w:val="20"/>
        </w:rPr>
        <w:t>AP C</w:t>
      </w:r>
      <w:r w:rsidR="004E3D10">
        <w:rPr>
          <w:rFonts w:ascii="Cambria" w:hAnsi="Cambria"/>
          <w:b/>
          <w:sz w:val="20"/>
          <w:szCs w:val="20"/>
        </w:rPr>
        <w:t>ONSULTANT</w:t>
      </w:r>
    </w:p>
    <w:p w14:paraId="4B3D2FCB" w14:textId="77777777" w:rsidR="00B623D9" w:rsidRDefault="00B623D9" w:rsidP="00B623D9">
      <w:pPr>
        <w:jc w:val="both"/>
        <w:rPr>
          <w:rFonts w:ascii="Cambria" w:hAnsi="Cambria"/>
          <w:b/>
          <w:sz w:val="20"/>
          <w:szCs w:val="20"/>
        </w:rPr>
      </w:pPr>
      <w:r w:rsidRPr="00E32517">
        <w:rPr>
          <w:rFonts w:ascii="Cambria" w:hAnsi="Cambria"/>
          <w:b/>
          <w:sz w:val="20"/>
          <w:szCs w:val="20"/>
        </w:rPr>
        <w:t>Responsibilities:</w:t>
      </w:r>
    </w:p>
    <w:p w14:paraId="57DF69EA" w14:textId="77777777" w:rsidR="00915DA4" w:rsidRPr="00915DA4" w:rsidRDefault="00915DA4">
      <w:pPr>
        <w:numPr>
          <w:ilvl w:val="0"/>
          <w:numId w:val="1"/>
        </w:numPr>
        <w:spacing w:line="240" w:lineRule="auto"/>
        <w:rPr>
          <w:rFonts w:ascii="Cambria" w:eastAsiaTheme="minorHAnsi" w:hAnsi="Cambria"/>
        </w:rPr>
      </w:pPr>
      <w:r w:rsidRPr="00915DA4">
        <w:rPr>
          <w:rFonts w:ascii="Cambria" w:eastAsiaTheme="minorHAnsi" w:hAnsi="Cambria"/>
        </w:rPr>
        <w:t>Worked on copy control settings for sales documents, deliveries and invoices.</w:t>
      </w:r>
    </w:p>
    <w:p w14:paraId="30EF2162" w14:textId="77777777" w:rsidR="00915DA4" w:rsidRPr="00915DA4" w:rsidRDefault="00915DA4">
      <w:pPr>
        <w:numPr>
          <w:ilvl w:val="0"/>
          <w:numId w:val="1"/>
        </w:numPr>
        <w:spacing w:line="240" w:lineRule="auto"/>
        <w:rPr>
          <w:rFonts w:ascii="Cambria" w:eastAsiaTheme="minorHAnsi" w:hAnsi="Cambria"/>
        </w:rPr>
      </w:pPr>
      <w:r w:rsidRPr="00915DA4">
        <w:rPr>
          <w:rFonts w:ascii="Cambria" w:eastAsiaTheme="minorHAnsi" w:hAnsi="Cambria"/>
        </w:rPr>
        <w:t xml:space="preserve">Performed </w:t>
      </w:r>
      <w:r w:rsidRPr="00915DA4">
        <w:rPr>
          <w:rFonts w:ascii="Cambria" w:eastAsiaTheme="minorHAnsi" w:hAnsi="Cambria"/>
          <w:b/>
        </w:rPr>
        <w:t>pricing</w:t>
      </w:r>
      <w:r w:rsidRPr="00915DA4">
        <w:rPr>
          <w:rFonts w:ascii="Cambria" w:eastAsiaTheme="minorHAnsi" w:hAnsi="Cambria"/>
        </w:rPr>
        <w:t xml:space="preserve"> configuration, including condition types, access sequences, pricing procedures, and rebate agreements.</w:t>
      </w:r>
    </w:p>
    <w:p w14:paraId="60E06B3D" w14:textId="77777777" w:rsidR="00915DA4" w:rsidRPr="00915DA4" w:rsidRDefault="00915DA4">
      <w:pPr>
        <w:numPr>
          <w:ilvl w:val="0"/>
          <w:numId w:val="1"/>
        </w:numPr>
        <w:spacing w:line="240" w:lineRule="auto"/>
        <w:rPr>
          <w:rFonts w:ascii="Cambria" w:eastAsiaTheme="minorHAnsi" w:hAnsi="Cambria"/>
        </w:rPr>
      </w:pPr>
      <w:r w:rsidRPr="00915DA4">
        <w:rPr>
          <w:rFonts w:ascii="Cambria" w:eastAsiaTheme="minorHAnsi" w:hAnsi="Cambria"/>
        </w:rPr>
        <w:t xml:space="preserve">Managed </w:t>
      </w:r>
      <w:r w:rsidRPr="00915DA4">
        <w:rPr>
          <w:rFonts w:ascii="Cambria" w:eastAsiaTheme="minorHAnsi" w:hAnsi="Cambria"/>
          <w:b/>
        </w:rPr>
        <w:t>customer master data</w:t>
      </w:r>
      <w:r w:rsidRPr="00915DA4">
        <w:rPr>
          <w:rFonts w:ascii="Cambria" w:eastAsiaTheme="minorHAnsi" w:hAnsi="Cambria"/>
        </w:rPr>
        <w:t>, sales document types, item categories and schedule line categories.</w:t>
      </w:r>
    </w:p>
    <w:p w14:paraId="46482502" w14:textId="77777777" w:rsidR="00915DA4" w:rsidRPr="00915DA4" w:rsidRDefault="00915DA4">
      <w:pPr>
        <w:numPr>
          <w:ilvl w:val="0"/>
          <w:numId w:val="1"/>
        </w:numPr>
        <w:spacing w:line="240" w:lineRule="auto"/>
        <w:rPr>
          <w:rFonts w:ascii="Cambria" w:eastAsiaTheme="minorHAnsi" w:hAnsi="Cambria"/>
          <w:b/>
        </w:rPr>
      </w:pPr>
      <w:r w:rsidRPr="00915DA4">
        <w:rPr>
          <w:rFonts w:ascii="Cambria" w:eastAsiaTheme="minorHAnsi" w:hAnsi="Cambria"/>
        </w:rPr>
        <w:t xml:space="preserve">Analyzed and resolved issues related to </w:t>
      </w:r>
      <w:r w:rsidRPr="00915DA4">
        <w:rPr>
          <w:rFonts w:ascii="Cambria" w:eastAsiaTheme="minorHAnsi" w:hAnsi="Cambria"/>
          <w:b/>
        </w:rPr>
        <w:t xml:space="preserve">pricing, discounts </w:t>
      </w:r>
      <w:r w:rsidRPr="00915DA4">
        <w:rPr>
          <w:rFonts w:ascii="Cambria" w:eastAsiaTheme="minorHAnsi" w:hAnsi="Cambria"/>
        </w:rPr>
        <w:t xml:space="preserve">and </w:t>
      </w:r>
      <w:r w:rsidRPr="00915DA4">
        <w:rPr>
          <w:rFonts w:ascii="Cambria" w:eastAsiaTheme="minorHAnsi" w:hAnsi="Cambria"/>
          <w:b/>
        </w:rPr>
        <w:t>revenue recognition.</w:t>
      </w:r>
    </w:p>
    <w:p w14:paraId="58C08894" w14:textId="77777777" w:rsidR="00915DA4" w:rsidRPr="00915DA4" w:rsidRDefault="00915DA4">
      <w:pPr>
        <w:numPr>
          <w:ilvl w:val="0"/>
          <w:numId w:val="1"/>
        </w:numPr>
        <w:spacing w:line="240" w:lineRule="auto"/>
        <w:rPr>
          <w:rFonts w:ascii="Cambria" w:eastAsiaTheme="minorHAnsi" w:hAnsi="Cambria"/>
        </w:rPr>
      </w:pPr>
      <w:r w:rsidRPr="00915DA4">
        <w:rPr>
          <w:rFonts w:ascii="Cambria" w:eastAsiaTheme="minorHAnsi" w:hAnsi="Cambria"/>
        </w:rPr>
        <w:t xml:space="preserve">Managed </w:t>
      </w:r>
      <w:r w:rsidRPr="00915DA4">
        <w:rPr>
          <w:rFonts w:ascii="Cambria" w:eastAsiaTheme="minorHAnsi" w:hAnsi="Cambria"/>
          <w:b/>
        </w:rPr>
        <w:t>Sales Document</w:t>
      </w:r>
      <w:r w:rsidRPr="00915DA4">
        <w:rPr>
          <w:rFonts w:ascii="Cambria" w:eastAsiaTheme="minorHAnsi" w:hAnsi="Cambria"/>
        </w:rPr>
        <w:t xml:space="preserve"> Processing, including Sales Order Types, Item Categories, Schedule Lines, Copy Controls and Output Determination.</w:t>
      </w:r>
    </w:p>
    <w:p w14:paraId="6D448136" w14:textId="77777777" w:rsidR="00915DA4" w:rsidRPr="00915DA4" w:rsidRDefault="00915DA4">
      <w:pPr>
        <w:numPr>
          <w:ilvl w:val="0"/>
          <w:numId w:val="1"/>
        </w:numPr>
        <w:spacing w:line="240" w:lineRule="auto"/>
        <w:rPr>
          <w:rFonts w:ascii="Cambria" w:eastAsiaTheme="minorHAnsi" w:hAnsi="Cambria"/>
        </w:rPr>
      </w:pPr>
      <w:r w:rsidRPr="00915DA4">
        <w:rPr>
          <w:rFonts w:ascii="Cambria" w:eastAsiaTheme="minorHAnsi" w:hAnsi="Cambria"/>
        </w:rPr>
        <w:t xml:space="preserve">Designed </w:t>
      </w:r>
      <w:r w:rsidRPr="00915DA4">
        <w:rPr>
          <w:rFonts w:ascii="Cambria" w:eastAsiaTheme="minorHAnsi" w:hAnsi="Cambria"/>
          <w:b/>
        </w:rPr>
        <w:t>billing</w:t>
      </w:r>
      <w:r w:rsidRPr="00915DA4">
        <w:rPr>
          <w:rFonts w:ascii="Cambria" w:eastAsiaTheme="minorHAnsi" w:hAnsi="Cambria"/>
        </w:rPr>
        <w:t xml:space="preserve"> plans, milestone billing and periodic billing processes to cater to various business models and contractual agreements.</w:t>
      </w:r>
    </w:p>
    <w:p w14:paraId="554263E0" w14:textId="77777777" w:rsidR="001D4F14" w:rsidRPr="001D4F14" w:rsidRDefault="00B623D9" w:rsidP="001D4F14">
      <w:pPr>
        <w:rPr>
          <w:rFonts w:ascii="Times New Roman" w:hAnsi="Times New Roman" w:cs="Times New Roman"/>
        </w:rPr>
      </w:pPr>
      <w:r w:rsidRPr="001D4F14">
        <w:rPr>
          <w:rFonts w:ascii="Cambria" w:hAnsi="Cambria"/>
          <w:b/>
          <w:bCs/>
          <w:sz w:val="20"/>
          <w:szCs w:val="20"/>
          <w:u w:val="single"/>
        </w:rPr>
        <w:t>Environment:</w:t>
      </w:r>
      <w:r w:rsidRPr="001D4F14">
        <w:rPr>
          <w:rFonts w:ascii="Cambria" w:hAnsi="Cambria"/>
          <w:sz w:val="20"/>
          <w:szCs w:val="20"/>
        </w:rPr>
        <w:t xml:space="preserve"> </w:t>
      </w:r>
      <w:r w:rsidR="001D4F14" w:rsidRPr="001D4F14">
        <w:rPr>
          <w:rFonts w:ascii="Cambria" w:hAnsi="Cambria" w:cs="Times New Roman"/>
          <w:sz w:val="20"/>
          <w:szCs w:val="20"/>
        </w:rPr>
        <w:t>SAP SD, Sales Order Management, Delivery, Shipment, Invoicing, Pricing, Condition Types, Access Sequences, Rebate Agreements, Customer Master Data, Document Flow, Status Management, Order-to-Cash Process, Pricing Issues, Discounts, Revenue Recognition, Billing Plans, Milestone Billing, Periodic Billing.</w:t>
      </w:r>
    </w:p>
    <w:p w14:paraId="5D031CD3" w14:textId="6EFE6DC0" w:rsidR="00B623D9" w:rsidRDefault="00B623D9" w:rsidP="00B623D9">
      <w:pPr>
        <w:rPr>
          <w:rFonts w:ascii="Cambria" w:hAnsi="Cambria"/>
          <w:bCs/>
          <w:sz w:val="20"/>
          <w:szCs w:val="20"/>
          <w:u w:val="single"/>
        </w:rPr>
      </w:pPr>
    </w:p>
    <w:p w14:paraId="1EEE669A" w14:textId="1EA52BB5" w:rsidR="00040F55" w:rsidRPr="00F06370" w:rsidRDefault="00040F55" w:rsidP="00F06370">
      <w:pPr>
        <w:ind w:right="-613"/>
        <w:rPr>
          <w:rFonts w:ascii="Cambria" w:eastAsia="Calibri" w:hAnsi="Cambria" w:cs="Times New Roman"/>
          <w:sz w:val="20"/>
          <w:szCs w:val="20"/>
          <w:shd w:val="clear" w:color="auto" w:fill="FFFFFF"/>
        </w:rPr>
      </w:pPr>
      <w:r w:rsidRPr="002662B2">
        <w:rPr>
          <w:rFonts w:ascii="Cambria" w:eastAsia="Calibri" w:hAnsi="Cambria" w:cs="Times New Roman"/>
          <w:b/>
          <w:sz w:val="20"/>
          <w:szCs w:val="20"/>
          <w:u w:val="single"/>
          <w:shd w:val="clear" w:color="auto" w:fill="FFFFFF"/>
        </w:rPr>
        <w:t>EDUCATION:</w:t>
      </w:r>
      <w:r w:rsidRPr="002662B2">
        <w:rPr>
          <w:rFonts w:ascii="Cambria" w:eastAsia="Calibri" w:hAnsi="Cambria" w:cs="Times New Roman"/>
          <w:sz w:val="20"/>
          <w:szCs w:val="20"/>
          <w:shd w:val="clear" w:color="auto" w:fill="FFFFFF"/>
        </w:rPr>
        <w:t xml:space="preserve"> Jawaharlal Nehru Technology University, Hyderabad, TS, India</w:t>
      </w:r>
      <w:r>
        <w:rPr>
          <w:rFonts w:ascii="Cambria" w:eastAsia="Calibri" w:hAnsi="Cambria" w:cs="Times New Roman"/>
          <w:sz w:val="20"/>
          <w:szCs w:val="20"/>
          <w:shd w:val="clear" w:color="auto" w:fill="FFFFFF"/>
        </w:rPr>
        <w:t>,</w:t>
      </w:r>
      <w:r w:rsidRPr="00567C4C">
        <w:rPr>
          <w:rFonts w:ascii="Cambria" w:eastAsia="Calibri" w:hAnsi="Cambria" w:cs="Times New Roman"/>
          <w:sz w:val="20"/>
          <w:szCs w:val="20"/>
          <w:shd w:val="clear" w:color="auto" w:fill="FFFFFF"/>
        </w:rPr>
        <w:t xml:space="preserve"> </w:t>
      </w:r>
      <w:r w:rsidRPr="002662B2">
        <w:rPr>
          <w:rFonts w:ascii="Cambria" w:eastAsia="Calibri" w:hAnsi="Cambria" w:cs="Times New Roman"/>
          <w:sz w:val="20"/>
          <w:szCs w:val="20"/>
          <w:shd w:val="clear" w:color="auto" w:fill="FFFFFF"/>
        </w:rPr>
        <w:t>BTech in Computer Science and Engineering</w:t>
      </w:r>
      <w:r>
        <w:rPr>
          <w:rFonts w:ascii="Cambria" w:eastAsia="Calibri" w:hAnsi="Cambria" w:cs="Times New Roman"/>
          <w:sz w:val="20"/>
          <w:szCs w:val="20"/>
          <w:shd w:val="clear" w:color="auto" w:fill="FFFFFF"/>
        </w:rPr>
        <w:t>.</w:t>
      </w:r>
      <w:bookmarkEnd w:id="1"/>
    </w:p>
    <w:sectPr w:rsidR="00040F55" w:rsidRPr="00F06370" w:rsidSect="002C54CF">
      <w:pgSz w:w="12240" w:h="15840"/>
      <w:pgMar w:top="700" w:right="657" w:bottom="629" w:left="567" w:header="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50DC1"/>
    <w:multiLevelType w:val="multilevel"/>
    <w:tmpl w:val="A4C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914B1"/>
    <w:multiLevelType w:val="multilevel"/>
    <w:tmpl w:val="DD28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6346B"/>
    <w:multiLevelType w:val="hybridMultilevel"/>
    <w:tmpl w:val="63A06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EC53CC"/>
    <w:multiLevelType w:val="multilevel"/>
    <w:tmpl w:val="247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828856">
    <w:abstractNumId w:val="1"/>
  </w:num>
  <w:num w:numId="2" w16cid:durableId="350881711">
    <w:abstractNumId w:val="2"/>
  </w:num>
  <w:num w:numId="3" w16cid:durableId="1075662500">
    <w:abstractNumId w:val="0"/>
  </w:num>
  <w:num w:numId="4" w16cid:durableId="183815502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5C6"/>
    <w:rsid w:val="0000769F"/>
    <w:rsid w:val="00014690"/>
    <w:rsid w:val="0001564D"/>
    <w:rsid w:val="000260DA"/>
    <w:rsid w:val="000339A1"/>
    <w:rsid w:val="00040F55"/>
    <w:rsid w:val="0005491A"/>
    <w:rsid w:val="00056930"/>
    <w:rsid w:val="00061D2E"/>
    <w:rsid w:val="00064B00"/>
    <w:rsid w:val="00070DAB"/>
    <w:rsid w:val="00072139"/>
    <w:rsid w:val="00074755"/>
    <w:rsid w:val="000861C0"/>
    <w:rsid w:val="00087AEA"/>
    <w:rsid w:val="00091A7D"/>
    <w:rsid w:val="00091F64"/>
    <w:rsid w:val="000A0A3F"/>
    <w:rsid w:val="000C24CE"/>
    <w:rsid w:val="000C5185"/>
    <w:rsid w:val="000D77EE"/>
    <w:rsid w:val="000F41B8"/>
    <w:rsid w:val="001028F4"/>
    <w:rsid w:val="00106D63"/>
    <w:rsid w:val="00107318"/>
    <w:rsid w:val="00125D6C"/>
    <w:rsid w:val="0013198E"/>
    <w:rsid w:val="001502E2"/>
    <w:rsid w:val="001723E5"/>
    <w:rsid w:val="00185431"/>
    <w:rsid w:val="00192096"/>
    <w:rsid w:val="00192D98"/>
    <w:rsid w:val="00192ECE"/>
    <w:rsid w:val="001A1C99"/>
    <w:rsid w:val="001B3472"/>
    <w:rsid w:val="001B61DA"/>
    <w:rsid w:val="001D4F14"/>
    <w:rsid w:val="001E6898"/>
    <w:rsid w:val="0020644E"/>
    <w:rsid w:val="00223C93"/>
    <w:rsid w:val="00234FBF"/>
    <w:rsid w:val="00235332"/>
    <w:rsid w:val="002405EB"/>
    <w:rsid w:val="002521CE"/>
    <w:rsid w:val="0026248F"/>
    <w:rsid w:val="00262F5A"/>
    <w:rsid w:val="00266A80"/>
    <w:rsid w:val="0027676A"/>
    <w:rsid w:val="00281999"/>
    <w:rsid w:val="0029249F"/>
    <w:rsid w:val="002A13A8"/>
    <w:rsid w:val="002A1630"/>
    <w:rsid w:val="002A290C"/>
    <w:rsid w:val="002B000A"/>
    <w:rsid w:val="002C54CF"/>
    <w:rsid w:val="002D28D5"/>
    <w:rsid w:val="002E07B9"/>
    <w:rsid w:val="002F0088"/>
    <w:rsid w:val="00300B6E"/>
    <w:rsid w:val="003012B5"/>
    <w:rsid w:val="0030433F"/>
    <w:rsid w:val="0031126B"/>
    <w:rsid w:val="003120F3"/>
    <w:rsid w:val="00312243"/>
    <w:rsid w:val="003328BC"/>
    <w:rsid w:val="00336DA0"/>
    <w:rsid w:val="00342C33"/>
    <w:rsid w:val="0037695E"/>
    <w:rsid w:val="00381203"/>
    <w:rsid w:val="003915DD"/>
    <w:rsid w:val="003B201B"/>
    <w:rsid w:val="003C1554"/>
    <w:rsid w:val="003C7598"/>
    <w:rsid w:val="003D4478"/>
    <w:rsid w:val="003E1C15"/>
    <w:rsid w:val="00403ED9"/>
    <w:rsid w:val="00446C80"/>
    <w:rsid w:val="00462E4B"/>
    <w:rsid w:val="004674F0"/>
    <w:rsid w:val="004752EE"/>
    <w:rsid w:val="004763D2"/>
    <w:rsid w:val="00485F76"/>
    <w:rsid w:val="0048764A"/>
    <w:rsid w:val="004B16F3"/>
    <w:rsid w:val="004C301B"/>
    <w:rsid w:val="004C479B"/>
    <w:rsid w:val="004D64D3"/>
    <w:rsid w:val="004E11F0"/>
    <w:rsid w:val="004E167F"/>
    <w:rsid w:val="004E3D10"/>
    <w:rsid w:val="004E4E50"/>
    <w:rsid w:val="004E7132"/>
    <w:rsid w:val="00506342"/>
    <w:rsid w:val="00506E7E"/>
    <w:rsid w:val="00512A35"/>
    <w:rsid w:val="00516282"/>
    <w:rsid w:val="0052324B"/>
    <w:rsid w:val="005263B7"/>
    <w:rsid w:val="00537FF1"/>
    <w:rsid w:val="00542AF5"/>
    <w:rsid w:val="00544DB7"/>
    <w:rsid w:val="0056553C"/>
    <w:rsid w:val="00566A35"/>
    <w:rsid w:val="00567C4C"/>
    <w:rsid w:val="00575421"/>
    <w:rsid w:val="005912C0"/>
    <w:rsid w:val="005B0AA7"/>
    <w:rsid w:val="005B6609"/>
    <w:rsid w:val="005C2AA4"/>
    <w:rsid w:val="005D505E"/>
    <w:rsid w:val="005D5C96"/>
    <w:rsid w:val="00634F2E"/>
    <w:rsid w:val="00641949"/>
    <w:rsid w:val="00667CDD"/>
    <w:rsid w:val="00672717"/>
    <w:rsid w:val="006740B9"/>
    <w:rsid w:val="00675F9A"/>
    <w:rsid w:val="006808FA"/>
    <w:rsid w:val="006824ED"/>
    <w:rsid w:val="00682CCD"/>
    <w:rsid w:val="006854D2"/>
    <w:rsid w:val="006A211D"/>
    <w:rsid w:val="006A3B59"/>
    <w:rsid w:val="006B2C11"/>
    <w:rsid w:val="006D7452"/>
    <w:rsid w:val="006F56AD"/>
    <w:rsid w:val="00706B1C"/>
    <w:rsid w:val="00707385"/>
    <w:rsid w:val="00715F2B"/>
    <w:rsid w:val="007347F5"/>
    <w:rsid w:val="00737F34"/>
    <w:rsid w:val="00750F48"/>
    <w:rsid w:val="007828CE"/>
    <w:rsid w:val="0079069B"/>
    <w:rsid w:val="0079248D"/>
    <w:rsid w:val="007960E5"/>
    <w:rsid w:val="007B6CC0"/>
    <w:rsid w:val="007D00AF"/>
    <w:rsid w:val="007D6803"/>
    <w:rsid w:val="007E0770"/>
    <w:rsid w:val="007E6328"/>
    <w:rsid w:val="007F3EE3"/>
    <w:rsid w:val="007F66DC"/>
    <w:rsid w:val="008261D3"/>
    <w:rsid w:val="008413CA"/>
    <w:rsid w:val="008473A7"/>
    <w:rsid w:val="008531DC"/>
    <w:rsid w:val="00886C70"/>
    <w:rsid w:val="008A6EF4"/>
    <w:rsid w:val="008B2310"/>
    <w:rsid w:val="008B699F"/>
    <w:rsid w:val="008C0295"/>
    <w:rsid w:val="008E4652"/>
    <w:rsid w:val="008E566E"/>
    <w:rsid w:val="008F1702"/>
    <w:rsid w:val="00915DA4"/>
    <w:rsid w:val="00922A90"/>
    <w:rsid w:val="00923AC8"/>
    <w:rsid w:val="009412C1"/>
    <w:rsid w:val="00946826"/>
    <w:rsid w:val="00952AE7"/>
    <w:rsid w:val="00961731"/>
    <w:rsid w:val="009635FE"/>
    <w:rsid w:val="0097282B"/>
    <w:rsid w:val="009771C7"/>
    <w:rsid w:val="009942CA"/>
    <w:rsid w:val="00996E17"/>
    <w:rsid w:val="009A4EE5"/>
    <w:rsid w:val="009C32C4"/>
    <w:rsid w:val="009E43F8"/>
    <w:rsid w:val="00A052D9"/>
    <w:rsid w:val="00A17F9D"/>
    <w:rsid w:val="00A46B5C"/>
    <w:rsid w:val="00A5013E"/>
    <w:rsid w:val="00A5407E"/>
    <w:rsid w:val="00A605C6"/>
    <w:rsid w:val="00A638BE"/>
    <w:rsid w:val="00A904DA"/>
    <w:rsid w:val="00A94ED0"/>
    <w:rsid w:val="00AA2073"/>
    <w:rsid w:val="00AA64BA"/>
    <w:rsid w:val="00AC1FF7"/>
    <w:rsid w:val="00AF011E"/>
    <w:rsid w:val="00AF07E4"/>
    <w:rsid w:val="00AF53ED"/>
    <w:rsid w:val="00B21CEB"/>
    <w:rsid w:val="00B32BC8"/>
    <w:rsid w:val="00B423F8"/>
    <w:rsid w:val="00B61C19"/>
    <w:rsid w:val="00B623D9"/>
    <w:rsid w:val="00B62BA9"/>
    <w:rsid w:val="00B666A8"/>
    <w:rsid w:val="00B74DAF"/>
    <w:rsid w:val="00B85848"/>
    <w:rsid w:val="00B97CB5"/>
    <w:rsid w:val="00BA2AAA"/>
    <w:rsid w:val="00BA5179"/>
    <w:rsid w:val="00BB0C27"/>
    <w:rsid w:val="00BC4552"/>
    <w:rsid w:val="00BE566C"/>
    <w:rsid w:val="00C05CE6"/>
    <w:rsid w:val="00C51163"/>
    <w:rsid w:val="00C54898"/>
    <w:rsid w:val="00C56365"/>
    <w:rsid w:val="00C75B7A"/>
    <w:rsid w:val="00C93DE3"/>
    <w:rsid w:val="00C9402F"/>
    <w:rsid w:val="00C94308"/>
    <w:rsid w:val="00CA34D9"/>
    <w:rsid w:val="00CB3BF5"/>
    <w:rsid w:val="00CC64C4"/>
    <w:rsid w:val="00CE1066"/>
    <w:rsid w:val="00CF0215"/>
    <w:rsid w:val="00D02E5A"/>
    <w:rsid w:val="00D258F6"/>
    <w:rsid w:val="00D273DB"/>
    <w:rsid w:val="00D315DB"/>
    <w:rsid w:val="00D554B1"/>
    <w:rsid w:val="00D56770"/>
    <w:rsid w:val="00D56938"/>
    <w:rsid w:val="00D742E3"/>
    <w:rsid w:val="00D744BD"/>
    <w:rsid w:val="00D75C15"/>
    <w:rsid w:val="00D80C3B"/>
    <w:rsid w:val="00D87FEB"/>
    <w:rsid w:val="00DA63AF"/>
    <w:rsid w:val="00DA6783"/>
    <w:rsid w:val="00DB2EE2"/>
    <w:rsid w:val="00DC156F"/>
    <w:rsid w:val="00DD4774"/>
    <w:rsid w:val="00DE0FBF"/>
    <w:rsid w:val="00DE7802"/>
    <w:rsid w:val="00E25B4C"/>
    <w:rsid w:val="00E30B51"/>
    <w:rsid w:val="00E368DC"/>
    <w:rsid w:val="00E43766"/>
    <w:rsid w:val="00E50070"/>
    <w:rsid w:val="00E53543"/>
    <w:rsid w:val="00E62CDD"/>
    <w:rsid w:val="00E663A1"/>
    <w:rsid w:val="00E739E9"/>
    <w:rsid w:val="00E963C9"/>
    <w:rsid w:val="00EC6579"/>
    <w:rsid w:val="00ED30B9"/>
    <w:rsid w:val="00ED3C31"/>
    <w:rsid w:val="00EE2534"/>
    <w:rsid w:val="00EE5DFD"/>
    <w:rsid w:val="00EE76C8"/>
    <w:rsid w:val="00F06370"/>
    <w:rsid w:val="00F07EA5"/>
    <w:rsid w:val="00F158A4"/>
    <w:rsid w:val="00F15EDE"/>
    <w:rsid w:val="00F20715"/>
    <w:rsid w:val="00F33C54"/>
    <w:rsid w:val="00F40367"/>
    <w:rsid w:val="00F432FF"/>
    <w:rsid w:val="00F634ED"/>
    <w:rsid w:val="00F636D6"/>
    <w:rsid w:val="00F63ADB"/>
    <w:rsid w:val="00F71604"/>
    <w:rsid w:val="00F96288"/>
    <w:rsid w:val="00F96D66"/>
    <w:rsid w:val="00FB46F6"/>
    <w:rsid w:val="00FB6234"/>
    <w:rsid w:val="00FC73B4"/>
    <w:rsid w:val="00FE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4C06"/>
  <w15:docId w15:val="{985DD1ED-4E41-42E5-A6D5-FA480EA8A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32B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,list1,new"/>
    <w:basedOn w:val="Normal"/>
    <w:link w:val="ListParagraphChar"/>
    <w:uiPriority w:val="1"/>
    <w:qFormat/>
    <w:rsid w:val="004D64D3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82CCD"/>
    <w:pPr>
      <w:spacing w:line="240" w:lineRule="auto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NoSpacingChar">
    <w:name w:val="No Spacing Char"/>
    <w:link w:val="NoSpacing"/>
    <w:uiPriority w:val="1"/>
    <w:locked/>
    <w:rsid w:val="00682CCD"/>
    <w:rPr>
      <w:rFonts w:asciiTheme="minorHAnsi" w:eastAsiaTheme="minorHAnsi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C029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D4478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2CD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C657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0A3F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A0A3F"/>
    <w:rPr>
      <w:rFonts w:asciiTheme="minorHAnsi" w:eastAsiaTheme="minorHAnsi" w:hAnsiTheme="minorHAnsi" w:cstheme="minorBidi"/>
      <w:lang w:eastAsia="en-US"/>
    </w:rPr>
  </w:style>
  <w:style w:type="paragraph" w:styleId="NormalWeb">
    <w:name w:val="Normal (Web)"/>
    <w:basedOn w:val="Normal"/>
    <w:uiPriority w:val="99"/>
    <w:unhideWhenUsed/>
    <w:rsid w:val="00CC6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C64C4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uiPriority w:val="1"/>
    <w:qFormat/>
    <w:locked/>
    <w:rsid w:val="00DA6783"/>
  </w:style>
  <w:style w:type="table" w:styleId="TableGridLight">
    <w:name w:val="Grid Table Light"/>
    <w:basedOn w:val="TableNormal"/>
    <w:uiPriority w:val="40"/>
    <w:rsid w:val="00D75C15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75C15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D75C1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75C1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jendra12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8fsLgmaeizawmO+FaCiTo7wZg==">CgMxLjA4AHIhMU15MTJodk8xUUk5Y0Jnd0dkWml2cERBXzlSRFlkTHBr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E48E0E3-1AD0-49BB-9AE9-CC4A0E01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3</Pages>
  <Words>1403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Velde, Rajendra Prasad (Student)</cp:lastModifiedBy>
  <cp:revision>75</cp:revision>
  <dcterms:created xsi:type="dcterms:W3CDTF">2025-01-06T01:11:00Z</dcterms:created>
  <dcterms:modified xsi:type="dcterms:W3CDTF">2025-04-15T01:17:00Z</dcterms:modified>
</cp:coreProperties>
</file>