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7B4A" w14:textId="2C7E23BC" w:rsidR="00BC1357" w:rsidRPr="00DF73EF" w:rsidRDefault="00BC1357" w:rsidP="00BC1357">
      <w:pPr>
        <w:spacing w:after="0"/>
        <w:ind w:left="360" w:hanging="360"/>
        <w:jc w:val="both"/>
        <w:rPr>
          <w:b/>
          <w:bCs/>
          <w:sz w:val="24"/>
          <w:szCs w:val="24"/>
        </w:rPr>
      </w:pPr>
      <w:r w:rsidRPr="00BC1357">
        <w:rPr>
          <w:noProof/>
          <w:sz w:val="24"/>
          <w:szCs w:val="24"/>
        </w:rPr>
        <w:drawing>
          <wp:anchor distT="0" distB="0" distL="114300" distR="114300" simplePos="0" relativeHeight="251658240" behindDoc="0" locked="0" layoutInCell="1" allowOverlap="1" wp14:anchorId="28A47C2D" wp14:editId="350738C6">
            <wp:simplePos x="0" y="0"/>
            <wp:positionH relativeFrom="margin">
              <wp:align>right</wp:align>
            </wp:positionH>
            <wp:positionV relativeFrom="paragraph">
              <wp:posOffset>0</wp:posOffset>
            </wp:positionV>
            <wp:extent cx="819150" cy="983615"/>
            <wp:effectExtent l="0" t="0" r="0" b="6985"/>
            <wp:wrapSquare wrapText="bothSides"/>
            <wp:docPr id="1" name="image1.jpeg" descr="C:\Users\Bhavani\AppData\Local\Packages\Microsoft.Windows.Photos_8wekyb3d8bbwe\TempState\ShareServiceTempFolder\cs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983615"/>
                    </a:xfrm>
                    <a:prstGeom prst="rect">
                      <a:avLst/>
                    </a:prstGeom>
                  </pic:spPr>
                </pic:pic>
              </a:graphicData>
            </a:graphic>
          </wp:anchor>
        </w:drawing>
      </w:r>
      <w:r w:rsidRPr="00BC1357">
        <w:rPr>
          <w:b/>
          <w:bCs/>
          <w:sz w:val="24"/>
          <w:szCs w:val="24"/>
        </w:rPr>
        <w:t>Name:</w:t>
      </w:r>
      <w:r w:rsidRPr="00BC1357">
        <w:rPr>
          <w:noProof/>
          <w:sz w:val="24"/>
          <w:szCs w:val="24"/>
        </w:rPr>
        <w:t xml:space="preserve"> </w:t>
      </w:r>
      <w:r w:rsidR="00DF73EF" w:rsidRPr="00DF73EF">
        <w:rPr>
          <w:b/>
          <w:bCs/>
          <w:noProof/>
          <w:sz w:val="24"/>
          <w:szCs w:val="24"/>
        </w:rPr>
        <w:t>Likhitha Bodapati</w:t>
      </w:r>
    </w:p>
    <w:p w14:paraId="0BDD2C1C" w14:textId="4927C6C0" w:rsidR="00BC1357" w:rsidRPr="00BC1357" w:rsidRDefault="00BC1357" w:rsidP="00BC1357">
      <w:pPr>
        <w:spacing w:after="0"/>
        <w:ind w:left="360" w:hanging="360"/>
        <w:jc w:val="both"/>
        <w:rPr>
          <w:b/>
          <w:bCs/>
          <w:sz w:val="24"/>
          <w:szCs w:val="24"/>
        </w:rPr>
      </w:pPr>
      <w:r w:rsidRPr="00BC1357">
        <w:rPr>
          <w:b/>
          <w:bCs/>
          <w:sz w:val="24"/>
          <w:szCs w:val="24"/>
        </w:rPr>
        <w:t>Visa:</w:t>
      </w:r>
      <w:r w:rsidR="00DF73EF">
        <w:rPr>
          <w:b/>
          <w:bCs/>
          <w:sz w:val="24"/>
          <w:szCs w:val="24"/>
        </w:rPr>
        <w:t xml:space="preserve"> H4-EAD</w:t>
      </w:r>
    </w:p>
    <w:p w14:paraId="0692C1AA" w14:textId="5D3B8B97" w:rsidR="00BC1357" w:rsidRDefault="00BC1357" w:rsidP="00BC1357">
      <w:pPr>
        <w:spacing w:after="0"/>
        <w:ind w:left="360" w:hanging="360"/>
        <w:jc w:val="both"/>
        <w:rPr>
          <w:b/>
          <w:bCs/>
          <w:sz w:val="24"/>
          <w:szCs w:val="24"/>
        </w:rPr>
      </w:pPr>
      <w:r w:rsidRPr="00BC1357">
        <w:rPr>
          <w:b/>
          <w:bCs/>
          <w:sz w:val="24"/>
          <w:szCs w:val="24"/>
        </w:rPr>
        <w:t>Email:</w:t>
      </w:r>
      <w:r w:rsidR="00DF73EF">
        <w:rPr>
          <w:b/>
          <w:bCs/>
          <w:sz w:val="24"/>
          <w:szCs w:val="24"/>
        </w:rPr>
        <w:t xml:space="preserve"> </w:t>
      </w:r>
      <w:hyperlink r:id="rId9" w:history="1">
        <w:r w:rsidR="00DF73EF" w:rsidRPr="00605538">
          <w:rPr>
            <w:rStyle w:val="Hyperlink"/>
            <w:b/>
            <w:bCs/>
            <w:sz w:val="24"/>
            <w:szCs w:val="24"/>
          </w:rPr>
          <w:t>likhithachowdary1413@gmail.com</w:t>
        </w:r>
      </w:hyperlink>
    </w:p>
    <w:p w14:paraId="423BAE19" w14:textId="04EA4D60" w:rsidR="00BC1357" w:rsidRDefault="00BC1357" w:rsidP="00DF73EF">
      <w:pPr>
        <w:spacing w:after="0"/>
        <w:jc w:val="both"/>
        <w:rPr>
          <w:b/>
          <w:bCs/>
          <w:sz w:val="24"/>
          <w:szCs w:val="24"/>
        </w:rPr>
      </w:pPr>
      <w:r w:rsidRPr="00BC1357">
        <w:rPr>
          <w:b/>
          <w:bCs/>
          <w:sz w:val="24"/>
          <w:szCs w:val="24"/>
        </w:rPr>
        <w:t>Contact:</w:t>
      </w:r>
      <w:r w:rsidR="00DF73EF">
        <w:rPr>
          <w:b/>
          <w:bCs/>
          <w:sz w:val="24"/>
          <w:szCs w:val="24"/>
        </w:rPr>
        <w:t xml:space="preserve"> </w:t>
      </w:r>
      <w:r w:rsidR="00DF73EF" w:rsidRPr="00DF73EF">
        <w:rPr>
          <w:b/>
          <w:bCs/>
          <w:sz w:val="24"/>
          <w:szCs w:val="24"/>
        </w:rPr>
        <w:t>+1 (469) 986-4244</w:t>
      </w:r>
    </w:p>
    <w:p w14:paraId="2BCE7630" w14:textId="3D6F873B" w:rsidR="00BC1357" w:rsidRDefault="00BC1357" w:rsidP="00DF73EF">
      <w:pPr>
        <w:spacing w:after="0" w:line="360" w:lineRule="auto"/>
        <w:jc w:val="both"/>
        <w:rPr>
          <w:b/>
          <w:bCs/>
          <w:sz w:val="24"/>
          <w:szCs w:val="24"/>
        </w:rPr>
      </w:pPr>
      <w:r w:rsidRPr="00BC1357">
        <w:rPr>
          <w:b/>
          <w:bCs/>
          <w:sz w:val="24"/>
          <w:szCs w:val="24"/>
        </w:rPr>
        <w:t>Link</w:t>
      </w:r>
      <w:r w:rsidR="00DF73EF">
        <w:rPr>
          <w:b/>
          <w:bCs/>
          <w:sz w:val="24"/>
          <w:szCs w:val="24"/>
        </w:rPr>
        <w:t xml:space="preserve">edIn: </w:t>
      </w:r>
      <w:hyperlink r:id="rId10" w:history="1">
        <w:r w:rsidR="00DF73EF" w:rsidRPr="00605538">
          <w:rPr>
            <w:rStyle w:val="Hyperlink"/>
            <w:b/>
            <w:bCs/>
            <w:sz w:val="24"/>
            <w:szCs w:val="24"/>
          </w:rPr>
          <w:t>https://www.linkedin.com/in/likitha-chowdary-bodapati-840b28132</w:t>
        </w:r>
      </w:hyperlink>
    </w:p>
    <w:p w14:paraId="42EA1235" w14:textId="079BD677" w:rsidR="00BC1357" w:rsidRPr="00BC1357" w:rsidRDefault="00BC1357" w:rsidP="00BC1357">
      <w:pPr>
        <w:spacing w:line="240" w:lineRule="auto"/>
        <w:jc w:val="both"/>
        <w:rPr>
          <w:sz w:val="32"/>
          <w:szCs w:val="32"/>
        </w:rPr>
      </w:pPr>
      <w:r w:rsidRPr="00BC1357">
        <w:rPr>
          <w:b/>
          <w:bCs/>
          <w:sz w:val="32"/>
          <w:szCs w:val="32"/>
        </w:rPr>
        <w:t>Summary</w:t>
      </w:r>
    </w:p>
    <w:p w14:paraId="57579CA3" w14:textId="7E3B6FD5" w:rsidR="00F16A10" w:rsidRDefault="00F16A10" w:rsidP="00BC1357">
      <w:pPr>
        <w:pStyle w:val="NormalWeb"/>
        <w:numPr>
          <w:ilvl w:val="0"/>
          <w:numId w:val="5"/>
        </w:numPr>
        <w:jc w:val="both"/>
        <w:rPr>
          <w:rFonts w:ascii="Calibri" w:hAnsi="Calibri" w:cs="Calibri"/>
        </w:rPr>
      </w:pPr>
      <w:r w:rsidRPr="00F16A10">
        <w:rPr>
          <w:rFonts w:ascii="Calibri" w:hAnsi="Calibri" w:cs="Calibri"/>
        </w:rPr>
        <w:t>Experienced ServiceNow Developer with 5</w:t>
      </w:r>
      <w:r w:rsidR="00274615">
        <w:rPr>
          <w:rFonts w:ascii="Calibri" w:hAnsi="Calibri" w:cs="Calibri"/>
        </w:rPr>
        <w:t>+</w:t>
      </w:r>
      <w:r w:rsidRPr="00F16A10">
        <w:rPr>
          <w:rFonts w:ascii="Calibri" w:hAnsi="Calibri" w:cs="Calibri"/>
        </w:rPr>
        <w:t xml:space="preserve"> years of expertise in designing, implementing, and optimizing ServiceNow solutions across ITSM, ITOM, and CMDB. Developed and customized workflows, business rules, client scripts, and UI policies to enhance platform functionality.</w:t>
      </w:r>
    </w:p>
    <w:p w14:paraId="71D68D85" w14:textId="498A3D1F" w:rsidR="00BC1357" w:rsidRDefault="000E7331" w:rsidP="00BC1357">
      <w:pPr>
        <w:pStyle w:val="NormalWeb"/>
        <w:numPr>
          <w:ilvl w:val="0"/>
          <w:numId w:val="5"/>
        </w:numPr>
        <w:jc w:val="both"/>
        <w:rPr>
          <w:rFonts w:ascii="Calibri" w:hAnsi="Calibri" w:cs="Calibri"/>
        </w:rPr>
      </w:pPr>
      <w:r w:rsidRPr="000E7331">
        <w:rPr>
          <w:rFonts w:ascii="Calibri" w:hAnsi="Calibri" w:cs="Calibri"/>
        </w:rPr>
        <w:t>Worked with MID Server and LDAP synchronization to support secure data exchange between ServiceNow and other systems, ensuring accurate user management and data consistency across platforms while enhancing security.</w:t>
      </w:r>
    </w:p>
    <w:p w14:paraId="1AFAF0E3" w14:textId="20A4EAF5" w:rsidR="000E7331" w:rsidRPr="000E7331" w:rsidRDefault="000E7331" w:rsidP="000E7331">
      <w:pPr>
        <w:pStyle w:val="NormalWeb"/>
        <w:numPr>
          <w:ilvl w:val="0"/>
          <w:numId w:val="5"/>
        </w:numPr>
        <w:jc w:val="both"/>
        <w:rPr>
          <w:rFonts w:ascii="Calibri" w:hAnsi="Calibri" w:cs="Calibri"/>
        </w:rPr>
      </w:pPr>
      <w:r w:rsidRPr="000E7331">
        <w:rPr>
          <w:rFonts w:ascii="Calibri" w:hAnsi="Calibri" w:cs="Calibri"/>
        </w:rPr>
        <w:t>Configured Service Catalog products and shared services for enterprise-wide use, catering to employees, customers, and suppliers, ensuring seamless service delivery across different organizational levels.</w:t>
      </w:r>
    </w:p>
    <w:p w14:paraId="216C96FE" w14:textId="6A35C81F" w:rsidR="00AF6AA9" w:rsidRPr="00AF6AA9" w:rsidRDefault="00AF6AA9" w:rsidP="00A27B89">
      <w:pPr>
        <w:pStyle w:val="NormalWeb"/>
        <w:numPr>
          <w:ilvl w:val="0"/>
          <w:numId w:val="5"/>
        </w:numPr>
        <w:jc w:val="both"/>
        <w:rPr>
          <w:rFonts w:ascii="Calibri" w:hAnsi="Calibri" w:cs="Calibri"/>
        </w:rPr>
      </w:pPr>
      <w:r w:rsidRPr="00AF6AA9">
        <w:rPr>
          <w:rFonts w:ascii="Calibri" w:hAnsi="Calibri" w:cs="Calibri"/>
        </w:rPr>
        <w:t>Managed the end-to-end software asset lifecycle using ServiceNow SAM, ensuring compliance with licensing agreements and optimizing software usage across the organization.</w:t>
      </w:r>
      <w:r w:rsidR="00A27B89">
        <w:rPr>
          <w:rFonts w:ascii="Calibri" w:hAnsi="Calibri" w:cs="Calibri"/>
        </w:rPr>
        <w:t xml:space="preserve"> </w:t>
      </w:r>
      <w:r w:rsidRPr="00AF6AA9">
        <w:rPr>
          <w:rFonts w:ascii="Calibri" w:hAnsi="Calibri" w:cs="Calibri"/>
        </w:rPr>
        <w:t>Automated software discovery and license compliance reporting, leading to a 20% reduction in audit risks and software overspend.</w:t>
      </w:r>
    </w:p>
    <w:p w14:paraId="5A2B85D0" w14:textId="5E01FEDB" w:rsidR="000E7331" w:rsidRPr="000E7331" w:rsidRDefault="000E7331" w:rsidP="00AF6AA9">
      <w:pPr>
        <w:pStyle w:val="NormalWeb"/>
        <w:numPr>
          <w:ilvl w:val="0"/>
          <w:numId w:val="5"/>
        </w:numPr>
        <w:jc w:val="both"/>
        <w:rPr>
          <w:rFonts w:ascii="Calibri" w:hAnsi="Calibri" w:cs="Calibri"/>
        </w:rPr>
      </w:pPr>
      <w:r w:rsidRPr="000E7331">
        <w:rPr>
          <w:rFonts w:ascii="Calibri" w:hAnsi="Calibri" w:cs="Calibri"/>
        </w:rPr>
        <w:t>Set up assignment groups to automate task routing, ensuring tasks were automatically directed to the appropriate team or individual based on predefined criteria, reducing manual effort and speeding up task resolution.</w:t>
      </w:r>
    </w:p>
    <w:p w14:paraId="617ADC2F" w14:textId="509CE93A" w:rsidR="00A121C7" w:rsidRPr="00A121C7" w:rsidRDefault="00A121C7" w:rsidP="00A121C7">
      <w:pPr>
        <w:pStyle w:val="NormalWeb"/>
        <w:numPr>
          <w:ilvl w:val="0"/>
          <w:numId w:val="5"/>
        </w:numPr>
        <w:jc w:val="both"/>
        <w:rPr>
          <w:rFonts w:ascii="Calibri" w:hAnsi="Calibri" w:cs="Calibri"/>
        </w:rPr>
      </w:pPr>
      <w:r w:rsidRPr="00A121C7">
        <w:rPr>
          <w:rFonts w:ascii="Calibri" w:hAnsi="Calibri" w:cs="Calibri"/>
        </w:rPr>
        <w:t xml:space="preserve">Designed and implemented </w:t>
      </w:r>
      <w:r w:rsidRPr="00A121C7">
        <w:rPr>
          <w:rFonts w:ascii="Calibri" w:hAnsi="Calibri" w:cs="Calibri"/>
          <w:b/>
          <w:bCs/>
        </w:rPr>
        <w:t>Policy &amp; Compliance Management</w:t>
      </w:r>
      <w:r w:rsidRPr="00A121C7">
        <w:rPr>
          <w:rFonts w:ascii="Calibri" w:hAnsi="Calibri" w:cs="Calibri"/>
        </w:rPr>
        <w:t xml:space="preserve"> in ServiceNow, automating policy lifecycle, compliance tracking, and real-time adherence to regulatory frameworks. </w:t>
      </w:r>
    </w:p>
    <w:p w14:paraId="646D441F" w14:textId="0F88B25A" w:rsidR="00A121C7" w:rsidRPr="00A121C7" w:rsidRDefault="00A121C7" w:rsidP="00A121C7">
      <w:pPr>
        <w:pStyle w:val="NormalWeb"/>
        <w:numPr>
          <w:ilvl w:val="0"/>
          <w:numId w:val="5"/>
        </w:numPr>
        <w:jc w:val="both"/>
        <w:rPr>
          <w:rFonts w:ascii="Calibri" w:hAnsi="Calibri" w:cs="Calibri"/>
        </w:rPr>
      </w:pPr>
      <w:r w:rsidRPr="000E7331">
        <w:rPr>
          <w:rFonts w:ascii="Calibri" w:hAnsi="Calibri" w:cs="Calibri"/>
        </w:rPr>
        <w:t>Implemented and enhanced the base configuration of ServiceNow before any customization efforts, ensuring that core processes were optimized and that custom solutions would be built on a stable and well-structured platform.</w:t>
      </w:r>
    </w:p>
    <w:p w14:paraId="415DE5E5" w14:textId="43C47FF2" w:rsidR="00A121C7" w:rsidRDefault="00A121C7" w:rsidP="00A121C7">
      <w:pPr>
        <w:pStyle w:val="NormalWeb"/>
        <w:numPr>
          <w:ilvl w:val="0"/>
          <w:numId w:val="5"/>
        </w:numPr>
        <w:jc w:val="both"/>
        <w:rPr>
          <w:rFonts w:ascii="Calibri" w:hAnsi="Calibri" w:cs="Calibri"/>
        </w:rPr>
      </w:pPr>
      <w:r w:rsidRPr="00A121C7">
        <w:rPr>
          <w:rFonts w:ascii="Calibri" w:hAnsi="Calibri" w:cs="Calibri"/>
        </w:rPr>
        <w:t xml:space="preserve">Developed </w:t>
      </w:r>
      <w:r w:rsidRPr="00A121C7">
        <w:rPr>
          <w:rFonts w:ascii="Calibri" w:hAnsi="Calibri" w:cs="Calibri"/>
          <w:b/>
          <w:bCs/>
        </w:rPr>
        <w:t>Risk Management</w:t>
      </w:r>
      <w:r w:rsidRPr="00A121C7">
        <w:rPr>
          <w:rFonts w:ascii="Calibri" w:hAnsi="Calibri" w:cs="Calibri"/>
        </w:rPr>
        <w:t xml:space="preserve"> solutions in ServiceNow, integrating risk assessment methodologies and automating mitigation workflows to enhance enterprise risk visibility. </w:t>
      </w:r>
    </w:p>
    <w:p w14:paraId="14581EB9" w14:textId="16B27E26" w:rsidR="00A121C7" w:rsidRPr="00A121C7" w:rsidRDefault="00A121C7" w:rsidP="00A121C7">
      <w:pPr>
        <w:pStyle w:val="NormalWeb"/>
        <w:numPr>
          <w:ilvl w:val="0"/>
          <w:numId w:val="5"/>
        </w:numPr>
        <w:jc w:val="both"/>
        <w:rPr>
          <w:rFonts w:ascii="Calibri" w:hAnsi="Calibri" w:cs="Calibri"/>
        </w:rPr>
      </w:pPr>
      <w:r w:rsidRPr="00A27B89">
        <w:rPr>
          <w:rFonts w:ascii="Calibri" w:hAnsi="Calibri" w:cs="Calibri"/>
        </w:rPr>
        <w:t>Automated incident creation and updates in ServiceNow by integrating with monitoring tools via REST API.</w:t>
      </w:r>
      <w:r>
        <w:rPr>
          <w:rFonts w:ascii="Calibri" w:hAnsi="Calibri" w:cs="Calibri"/>
        </w:rPr>
        <w:t xml:space="preserve"> </w:t>
      </w:r>
      <w:r w:rsidRPr="00A27B89">
        <w:rPr>
          <w:rFonts w:ascii="Calibri" w:hAnsi="Calibri" w:cs="Calibri"/>
        </w:rPr>
        <w:t>Implemented error handling and logging mechanisms to track API calls and improve troubleshooting processes.</w:t>
      </w:r>
    </w:p>
    <w:p w14:paraId="4A494E78" w14:textId="34BCB68A" w:rsidR="00A121C7" w:rsidRDefault="00A121C7" w:rsidP="00A121C7">
      <w:pPr>
        <w:pStyle w:val="NormalWeb"/>
        <w:numPr>
          <w:ilvl w:val="0"/>
          <w:numId w:val="5"/>
        </w:numPr>
        <w:jc w:val="both"/>
        <w:rPr>
          <w:rFonts w:ascii="Calibri" w:hAnsi="Calibri" w:cs="Calibri"/>
        </w:rPr>
      </w:pPr>
      <w:r w:rsidRPr="00A121C7">
        <w:rPr>
          <w:rFonts w:ascii="Calibri" w:hAnsi="Calibri" w:cs="Calibri"/>
        </w:rPr>
        <w:t xml:space="preserve">Configured and managed </w:t>
      </w:r>
      <w:r w:rsidRPr="00A121C7">
        <w:rPr>
          <w:rFonts w:ascii="Calibri" w:hAnsi="Calibri" w:cs="Calibri"/>
          <w:b/>
          <w:bCs/>
        </w:rPr>
        <w:t>Audit Management</w:t>
      </w:r>
      <w:r w:rsidRPr="00A121C7">
        <w:rPr>
          <w:rFonts w:ascii="Calibri" w:hAnsi="Calibri" w:cs="Calibri"/>
        </w:rPr>
        <w:t xml:space="preserve">, streamlining audit scheduling, evidence collection, and reporting for regulatory compliance and internal governance. </w:t>
      </w:r>
    </w:p>
    <w:p w14:paraId="05692DFC" w14:textId="7DB948B0" w:rsidR="00A121C7" w:rsidRPr="00A121C7" w:rsidRDefault="00A121C7" w:rsidP="00A121C7">
      <w:pPr>
        <w:pStyle w:val="NormalWeb"/>
        <w:numPr>
          <w:ilvl w:val="0"/>
          <w:numId w:val="5"/>
        </w:numPr>
        <w:jc w:val="both"/>
        <w:rPr>
          <w:rFonts w:ascii="Calibri" w:hAnsi="Calibri" w:cs="Calibri"/>
        </w:rPr>
      </w:pPr>
      <w:r w:rsidRPr="000E7331">
        <w:rPr>
          <w:rFonts w:ascii="Calibri" w:hAnsi="Calibri" w:cs="Calibri"/>
        </w:rPr>
        <w:t>Collaborated closely with end-users and stakeholders to gather feedback and make iterative improvements to the platform, ensuring continuous alignment with business objectives and an enhanced user experience.</w:t>
      </w:r>
    </w:p>
    <w:p w14:paraId="795427FC" w14:textId="2A890887" w:rsidR="00A121C7" w:rsidRDefault="00A121C7" w:rsidP="00A121C7">
      <w:pPr>
        <w:pStyle w:val="NormalWeb"/>
        <w:numPr>
          <w:ilvl w:val="0"/>
          <w:numId w:val="5"/>
        </w:numPr>
        <w:jc w:val="both"/>
        <w:rPr>
          <w:rFonts w:ascii="Calibri" w:hAnsi="Calibri" w:cs="Calibri"/>
        </w:rPr>
      </w:pPr>
      <w:r w:rsidRPr="00A121C7">
        <w:rPr>
          <w:rFonts w:ascii="Calibri" w:hAnsi="Calibri" w:cs="Calibri"/>
        </w:rPr>
        <w:t xml:space="preserve">Built a </w:t>
      </w:r>
      <w:r w:rsidRPr="00A121C7">
        <w:rPr>
          <w:rFonts w:ascii="Calibri" w:hAnsi="Calibri" w:cs="Calibri"/>
          <w:b/>
          <w:bCs/>
        </w:rPr>
        <w:t>Cyber Security Executive Dashboard</w:t>
      </w:r>
      <w:r w:rsidRPr="00A121C7">
        <w:rPr>
          <w:rFonts w:ascii="Calibri" w:hAnsi="Calibri" w:cs="Calibri"/>
        </w:rPr>
        <w:t xml:space="preserve">, providing real-time insights into security incidents, risk exposure, and compliance status for executive decision-making. </w:t>
      </w:r>
    </w:p>
    <w:p w14:paraId="69C056CC" w14:textId="77777777" w:rsidR="00A121C7" w:rsidRDefault="00A121C7" w:rsidP="00A121C7">
      <w:pPr>
        <w:pStyle w:val="ListParagraph"/>
        <w:numPr>
          <w:ilvl w:val="0"/>
          <w:numId w:val="5"/>
        </w:numPr>
        <w:jc w:val="both"/>
        <w:rPr>
          <w:rFonts w:ascii="Calibri" w:hAnsi="Calibri" w:cs="Calibri"/>
          <w:sz w:val="24"/>
          <w:szCs w:val="24"/>
        </w:rPr>
      </w:pPr>
      <w:r w:rsidRPr="0068137D">
        <w:rPr>
          <w:rFonts w:ascii="Calibri" w:hAnsi="Calibri" w:cs="Calibri"/>
        </w:rPr>
        <w:t xml:space="preserve">A </w:t>
      </w:r>
      <w:r w:rsidRPr="004849DF">
        <w:rPr>
          <w:rFonts w:ascii="Calibri" w:hAnsi="Calibri" w:cs="Calibri"/>
          <w:sz w:val="24"/>
          <w:szCs w:val="24"/>
        </w:rPr>
        <w:t xml:space="preserve">dedicated </w:t>
      </w:r>
      <w:r w:rsidRPr="004849DF">
        <w:rPr>
          <w:rFonts w:ascii="Calibri" w:hAnsi="Calibri" w:cs="Calibri"/>
          <w:b/>
          <w:sz w:val="24"/>
          <w:szCs w:val="24"/>
        </w:rPr>
        <w:t>CMDB</w:t>
      </w:r>
      <w:r w:rsidRPr="004849DF">
        <w:rPr>
          <w:rFonts w:ascii="Calibri" w:hAnsi="Calibri" w:cs="Calibri"/>
          <w:sz w:val="24"/>
          <w:szCs w:val="24"/>
        </w:rPr>
        <w:t xml:space="preserve"> specialist, committed to ensuring that ServiceNow's CMDB remains a valuable asset for the organization, supporting its evolving needs and delivering comprehensive insights for IT operations</w:t>
      </w:r>
      <w:r>
        <w:rPr>
          <w:rFonts w:ascii="Calibri" w:hAnsi="Calibri" w:cs="Calibri"/>
          <w:sz w:val="24"/>
          <w:szCs w:val="24"/>
        </w:rPr>
        <w:t>.</w:t>
      </w:r>
    </w:p>
    <w:p w14:paraId="1EDEAF7E" w14:textId="14A25A94" w:rsidR="00A121C7" w:rsidRPr="00A121C7" w:rsidRDefault="00A121C7" w:rsidP="00A121C7">
      <w:pPr>
        <w:pStyle w:val="NormalWeb"/>
        <w:numPr>
          <w:ilvl w:val="0"/>
          <w:numId w:val="5"/>
        </w:numPr>
        <w:jc w:val="both"/>
        <w:rPr>
          <w:rFonts w:ascii="Calibri" w:hAnsi="Calibri" w:cs="Calibri"/>
        </w:rPr>
      </w:pPr>
      <w:r w:rsidRPr="000E7331">
        <w:rPr>
          <w:rFonts w:ascii="Calibri" w:hAnsi="Calibri" w:cs="Calibri"/>
        </w:rPr>
        <w:lastRenderedPageBreak/>
        <w:t>Actively participated in change management processes, reviewing and assessing the impact of platform changes and customizations, ensuring that updates were implemented smoothly with minimal disruption to operations.</w:t>
      </w:r>
    </w:p>
    <w:p w14:paraId="45281878" w14:textId="77777777" w:rsidR="00A121C7" w:rsidRDefault="00A121C7" w:rsidP="00A121C7">
      <w:pPr>
        <w:pStyle w:val="ListParagraph"/>
        <w:numPr>
          <w:ilvl w:val="0"/>
          <w:numId w:val="5"/>
        </w:numPr>
        <w:jc w:val="both"/>
        <w:rPr>
          <w:rFonts w:ascii="Calibri" w:hAnsi="Calibri" w:cs="Calibri"/>
          <w:sz w:val="24"/>
          <w:szCs w:val="24"/>
        </w:rPr>
      </w:pPr>
      <w:r w:rsidRPr="00A121C7">
        <w:rPr>
          <w:rFonts w:ascii="Calibri" w:hAnsi="Calibri" w:cs="Calibri"/>
          <w:sz w:val="24"/>
          <w:szCs w:val="24"/>
        </w:rPr>
        <w:t xml:space="preserve">Developed a Continuous Authorization &amp; Monitoring Workspace in ServiceNow, enabling automated control assessments and continuous monitoring of security controls. </w:t>
      </w:r>
    </w:p>
    <w:p w14:paraId="7F25930D" w14:textId="39C4922A" w:rsidR="00A121C7" w:rsidRPr="00A121C7" w:rsidRDefault="00A121C7" w:rsidP="00A121C7">
      <w:pPr>
        <w:pStyle w:val="ListParagraph"/>
        <w:numPr>
          <w:ilvl w:val="0"/>
          <w:numId w:val="5"/>
        </w:numPr>
        <w:jc w:val="both"/>
        <w:rPr>
          <w:rFonts w:ascii="Calibri" w:hAnsi="Calibri" w:cs="Calibri"/>
          <w:sz w:val="24"/>
          <w:szCs w:val="24"/>
        </w:rPr>
      </w:pPr>
      <w:r w:rsidRPr="00A121C7">
        <w:rPr>
          <w:rFonts w:ascii="Calibri" w:hAnsi="Calibri" w:cs="Calibri"/>
          <w:sz w:val="24"/>
          <w:szCs w:val="24"/>
        </w:rPr>
        <w:t xml:space="preserve">Led the implementation of Regulatory Change Management, integrating real-time updates on regulatory changes and ensuring compliance adaptation across business processes. </w:t>
      </w:r>
    </w:p>
    <w:p w14:paraId="53806CB1" w14:textId="77777777" w:rsidR="00A121C7" w:rsidRDefault="00A121C7" w:rsidP="00A121C7">
      <w:pPr>
        <w:pStyle w:val="ListParagraph"/>
        <w:numPr>
          <w:ilvl w:val="0"/>
          <w:numId w:val="5"/>
        </w:numPr>
        <w:jc w:val="both"/>
        <w:rPr>
          <w:rFonts w:ascii="Calibri" w:hAnsi="Calibri" w:cs="Calibri"/>
          <w:sz w:val="24"/>
          <w:szCs w:val="24"/>
        </w:rPr>
      </w:pPr>
      <w:r w:rsidRPr="004849DF">
        <w:rPr>
          <w:rFonts w:ascii="Calibri" w:hAnsi="Calibri" w:cs="Calibri"/>
          <w:sz w:val="24"/>
          <w:szCs w:val="24"/>
        </w:rPr>
        <w:t>Proficient in Successful integration of ServiceNow CRM solutions with third-party CRM systems such as Salesforce and Microsoft Dynamics, ensuring seamless data synchronization and process automation across the customer lifecycle.</w:t>
      </w:r>
    </w:p>
    <w:p w14:paraId="61D7D9D4" w14:textId="3BBC47DF" w:rsidR="00A121C7" w:rsidRPr="00A121C7" w:rsidRDefault="00A121C7" w:rsidP="00A121C7">
      <w:pPr>
        <w:pStyle w:val="ListParagraph"/>
        <w:numPr>
          <w:ilvl w:val="0"/>
          <w:numId w:val="5"/>
        </w:numPr>
        <w:spacing w:after="0"/>
        <w:jc w:val="both"/>
        <w:rPr>
          <w:rFonts w:ascii="Calibri" w:hAnsi="Calibri" w:cs="Calibri"/>
          <w:sz w:val="24"/>
          <w:szCs w:val="24"/>
        </w:rPr>
      </w:pPr>
      <w:r w:rsidRPr="004849DF">
        <w:rPr>
          <w:rFonts w:ascii="Calibri" w:hAnsi="Calibri" w:cs="Calibri"/>
          <w:sz w:val="24"/>
          <w:szCs w:val="24"/>
        </w:rPr>
        <w:t>Proven track record in configuring and optimizing IT Service Management (ITSM) modules such as Incident Management, Problem Management, Change Management, and Service Catalog. My efforts have led to streamlined processes and improved service delivery, enhancing overall operational efficiency</w:t>
      </w:r>
      <w:r>
        <w:rPr>
          <w:rFonts w:ascii="Calibri" w:hAnsi="Calibri" w:cs="Calibri"/>
          <w:sz w:val="24"/>
          <w:szCs w:val="24"/>
        </w:rPr>
        <w:t>.</w:t>
      </w:r>
    </w:p>
    <w:p w14:paraId="67FEBA7E" w14:textId="438FABB9" w:rsidR="00A121C7" w:rsidRDefault="00A121C7" w:rsidP="00A121C7">
      <w:pPr>
        <w:pStyle w:val="NormalWeb"/>
        <w:numPr>
          <w:ilvl w:val="0"/>
          <w:numId w:val="5"/>
        </w:numPr>
        <w:spacing w:after="0" w:afterAutospacing="0"/>
        <w:jc w:val="both"/>
        <w:rPr>
          <w:rFonts w:ascii="Calibri" w:hAnsi="Calibri" w:cs="Calibri"/>
        </w:rPr>
      </w:pPr>
      <w:r w:rsidRPr="00A121C7">
        <w:rPr>
          <w:rFonts w:ascii="Calibri" w:hAnsi="Calibri" w:cs="Calibri"/>
        </w:rPr>
        <w:t xml:space="preserve">Configured and customized </w:t>
      </w:r>
      <w:r w:rsidRPr="00A121C7">
        <w:rPr>
          <w:rFonts w:ascii="Calibri" w:hAnsi="Calibri" w:cs="Calibri"/>
          <w:b/>
          <w:bCs/>
        </w:rPr>
        <w:t>GRC Metrics</w:t>
      </w:r>
      <w:r w:rsidRPr="00A121C7">
        <w:rPr>
          <w:rFonts w:ascii="Calibri" w:hAnsi="Calibri" w:cs="Calibri"/>
        </w:rPr>
        <w:t xml:space="preserve">, creating interactive dashboards to track KPIs related to risk, compliance, and audit effectiveness. </w:t>
      </w:r>
    </w:p>
    <w:p w14:paraId="37BF1213" w14:textId="0D204A9D" w:rsidR="00A121C7" w:rsidRPr="00A121C7" w:rsidRDefault="00A121C7" w:rsidP="00A121C7">
      <w:pPr>
        <w:pStyle w:val="ListParagraph"/>
        <w:numPr>
          <w:ilvl w:val="0"/>
          <w:numId w:val="5"/>
        </w:numPr>
        <w:spacing w:after="0"/>
        <w:jc w:val="both"/>
        <w:rPr>
          <w:rFonts w:ascii="Calibri" w:hAnsi="Calibri" w:cs="Calibri"/>
          <w:sz w:val="24"/>
          <w:szCs w:val="24"/>
        </w:rPr>
      </w:pPr>
      <w:r w:rsidRPr="004849DF">
        <w:rPr>
          <w:rFonts w:ascii="Calibri" w:hAnsi="Calibri" w:cs="Calibri"/>
          <w:sz w:val="24"/>
          <w:szCs w:val="24"/>
        </w:rPr>
        <w:t>Skilled in deploying IT Operations Management (ITOM) solutions, including Discovery, Service Mapping, and Event Management. Successfully integrated these solutions to provide comprehensive visibility and control over the IT infrastructure, ensuring better management of IT assets and services.</w:t>
      </w:r>
    </w:p>
    <w:p w14:paraId="0279E22F" w14:textId="708C1B1B" w:rsidR="00A121C7" w:rsidRPr="000E7331" w:rsidRDefault="00A121C7" w:rsidP="00A121C7">
      <w:pPr>
        <w:pStyle w:val="NormalWeb"/>
        <w:numPr>
          <w:ilvl w:val="0"/>
          <w:numId w:val="5"/>
        </w:numPr>
        <w:spacing w:after="0" w:afterAutospacing="0"/>
        <w:jc w:val="both"/>
        <w:rPr>
          <w:rFonts w:ascii="Calibri" w:hAnsi="Calibri" w:cs="Calibri"/>
        </w:rPr>
      </w:pPr>
      <w:r w:rsidRPr="00A121C7">
        <w:rPr>
          <w:rFonts w:ascii="Calibri" w:hAnsi="Calibri" w:cs="Calibri"/>
        </w:rPr>
        <w:t xml:space="preserve">Developed </w:t>
      </w:r>
      <w:r w:rsidRPr="00A121C7">
        <w:rPr>
          <w:rFonts w:ascii="Calibri" w:hAnsi="Calibri" w:cs="Calibri"/>
          <w:b/>
          <w:bCs/>
        </w:rPr>
        <w:t>GRC Compliance Case Management</w:t>
      </w:r>
      <w:r w:rsidRPr="00A121C7">
        <w:rPr>
          <w:rFonts w:ascii="Calibri" w:hAnsi="Calibri" w:cs="Calibri"/>
        </w:rPr>
        <w:t xml:space="preserve"> workflows, automating case assignment, tracking regulatory violations, and streamlining resolution processes.</w:t>
      </w:r>
    </w:p>
    <w:p w14:paraId="195409F4" w14:textId="77777777" w:rsidR="00311F76" w:rsidRPr="00311F76" w:rsidRDefault="00BC1357" w:rsidP="00311F76">
      <w:pPr>
        <w:pStyle w:val="ListParagraph"/>
        <w:numPr>
          <w:ilvl w:val="0"/>
          <w:numId w:val="5"/>
        </w:numPr>
        <w:spacing w:after="0"/>
        <w:jc w:val="both"/>
        <w:rPr>
          <w:rFonts w:ascii="Calibri" w:hAnsi="Calibri" w:cs="Calibri"/>
          <w:sz w:val="24"/>
          <w:szCs w:val="24"/>
        </w:rPr>
      </w:pPr>
      <w:r w:rsidRPr="00311F76">
        <w:rPr>
          <w:rFonts w:ascii="Calibri" w:hAnsi="Calibri" w:cs="Calibri"/>
          <w:sz w:val="24"/>
          <w:szCs w:val="24"/>
        </w:rPr>
        <w:t>Proficient in integrating ServiceNow with external systems and third-party applications. My work involves using APIs, web services, and integration connectors to ensure seamless data exchange and system interoperability, enhancing overall system functionality.</w:t>
      </w:r>
    </w:p>
    <w:p w14:paraId="73C7F328" w14:textId="79BB1651" w:rsidR="00311F76" w:rsidRPr="00311F76" w:rsidRDefault="00311F76" w:rsidP="00311F76">
      <w:pPr>
        <w:pStyle w:val="ListParagraph"/>
        <w:numPr>
          <w:ilvl w:val="0"/>
          <w:numId w:val="5"/>
        </w:numPr>
        <w:spacing w:after="0"/>
        <w:jc w:val="both"/>
        <w:rPr>
          <w:rFonts w:ascii="Calibri" w:hAnsi="Calibri" w:cs="Calibri"/>
          <w:sz w:val="24"/>
          <w:szCs w:val="24"/>
        </w:rPr>
      </w:pPr>
      <w:r w:rsidRPr="00311F76">
        <w:rPr>
          <w:rFonts w:ascii="Calibri" w:eastAsia="Times New Roman" w:hAnsi="Calibri" w:cs="Calibri"/>
          <w:color w:val="1D1C1D"/>
          <w:sz w:val="24"/>
          <w:szCs w:val="24"/>
        </w:rPr>
        <w:t>Execute tests for the application or technical architecture components, work with other programmers, designers, and architects to meet application requirements and performance goals, participate in code reviews, inform the technical architect, and project manager of any issues that may affect any other areas of the project, fix any defects and performance problems discovered in testing, document the application to facilitate maintenance.</w:t>
      </w:r>
    </w:p>
    <w:p w14:paraId="522DA585" w14:textId="77777777" w:rsidR="00F43F16" w:rsidRDefault="00F43F16" w:rsidP="00BC1357">
      <w:pPr>
        <w:pStyle w:val="Heading3"/>
        <w:rPr>
          <w:rFonts w:ascii="Calibri" w:hAnsi="Calibri" w:cs="Calibri"/>
          <w:b/>
          <w:color w:val="000000" w:themeColor="text1"/>
          <w:sz w:val="32"/>
          <w:szCs w:val="32"/>
        </w:rPr>
      </w:pPr>
    </w:p>
    <w:p w14:paraId="327E8C11" w14:textId="67EB8A83" w:rsidR="00423F11" w:rsidRDefault="00423F11" w:rsidP="00BC1357">
      <w:pPr>
        <w:pStyle w:val="Heading3"/>
        <w:rPr>
          <w:rFonts w:ascii="Calibri" w:hAnsi="Calibri" w:cs="Calibri"/>
          <w:b/>
          <w:color w:val="000000" w:themeColor="text1"/>
          <w:sz w:val="32"/>
          <w:szCs w:val="32"/>
        </w:rPr>
      </w:pPr>
      <w:r>
        <w:rPr>
          <w:rFonts w:ascii="Calibri" w:hAnsi="Calibri" w:cs="Calibri"/>
          <w:b/>
          <w:color w:val="000000" w:themeColor="text1"/>
          <w:sz w:val="32"/>
          <w:szCs w:val="32"/>
        </w:rPr>
        <w:t>CERTIFICATIONS:</w:t>
      </w:r>
    </w:p>
    <w:p w14:paraId="0AFDB2DE" w14:textId="6E70079D" w:rsidR="00423F11" w:rsidRPr="00423F11" w:rsidRDefault="00423F11" w:rsidP="00423F11">
      <w:pPr>
        <w:pStyle w:val="ListParagraph"/>
        <w:numPr>
          <w:ilvl w:val="0"/>
          <w:numId w:val="11"/>
        </w:numPr>
        <w:rPr>
          <w:sz w:val="24"/>
          <w:szCs w:val="24"/>
        </w:rPr>
      </w:pPr>
      <w:r w:rsidRPr="00423F11">
        <w:rPr>
          <w:sz w:val="24"/>
          <w:szCs w:val="24"/>
        </w:rPr>
        <w:t xml:space="preserve">Certified service </w:t>
      </w:r>
      <w:proofErr w:type="gramStart"/>
      <w:r w:rsidRPr="00423F11">
        <w:rPr>
          <w:sz w:val="24"/>
          <w:szCs w:val="24"/>
        </w:rPr>
        <w:t>Administrator(</w:t>
      </w:r>
      <w:proofErr w:type="gramEnd"/>
      <w:r w:rsidRPr="00423F11">
        <w:rPr>
          <w:sz w:val="24"/>
          <w:szCs w:val="24"/>
        </w:rPr>
        <w:t>CSA)</w:t>
      </w:r>
    </w:p>
    <w:p w14:paraId="54CA076C" w14:textId="0976ED69" w:rsidR="00BC1357" w:rsidRPr="00423F11" w:rsidRDefault="00BC1357" w:rsidP="00BC1357">
      <w:pPr>
        <w:pStyle w:val="Heading3"/>
        <w:rPr>
          <w:rFonts w:ascii="Calibri" w:hAnsi="Calibri" w:cs="Calibri"/>
          <w:b/>
          <w:color w:val="000000" w:themeColor="text1"/>
          <w:sz w:val="32"/>
          <w:szCs w:val="32"/>
        </w:rPr>
      </w:pPr>
      <w:r w:rsidRPr="00423F11">
        <w:rPr>
          <w:rFonts w:ascii="Calibri" w:hAnsi="Calibri" w:cs="Calibri"/>
          <w:b/>
          <w:color w:val="000000" w:themeColor="text1"/>
          <w:sz w:val="32"/>
          <w:szCs w:val="32"/>
        </w:rPr>
        <w:t>TECHNICAL SKILLS</w:t>
      </w:r>
    </w:p>
    <w:p w14:paraId="658B8AA1" w14:textId="77777777" w:rsidR="00BC1357" w:rsidRPr="00D0645A" w:rsidRDefault="00BC1357" w:rsidP="00BC1357">
      <w:pPr>
        <w:pStyle w:val="NormalWeb"/>
        <w:spacing w:before="0" w:beforeAutospacing="0" w:after="0" w:afterAutospacing="0"/>
        <w:ind w:left="720"/>
        <w:rPr>
          <w:rFonts w:ascii="Calibri" w:hAnsi="Calibri" w:cs="Calibri"/>
        </w:rPr>
      </w:pPr>
      <w:r w:rsidRPr="00D0645A">
        <w:rPr>
          <w:rFonts w:ascii="Calibri" w:hAnsi="Calibri" w:cs="Calibri"/>
        </w:rPr>
        <w:t>Databases</w:t>
      </w:r>
      <w:r w:rsidRPr="00D0645A">
        <w:rPr>
          <w:rFonts w:ascii="Calibri" w:hAnsi="Calibri" w:cs="Calibri"/>
        </w:rPr>
        <w:tab/>
      </w:r>
      <w:r w:rsidRPr="00D0645A">
        <w:rPr>
          <w:rFonts w:ascii="Calibri" w:hAnsi="Calibri" w:cs="Calibri"/>
        </w:rPr>
        <w:tab/>
      </w:r>
      <w:r w:rsidRPr="00D0645A">
        <w:rPr>
          <w:rFonts w:ascii="Calibri" w:hAnsi="Calibri" w:cs="Calibri"/>
        </w:rPr>
        <w:tab/>
        <w:t>: MySQL, MSSQL, Oracle 11g/12C</w:t>
      </w:r>
      <w:r w:rsidRPr="00D0645A">
        <w:rPr>
          <w:rFonts w:ascii="Calibri" w:hAnsi="Calibri" w:cs="Calibri"/>
        </w:rPr>
        <w:br/>
        <w:t>Programming Languages</w:t>
      </w:r>
      <w:r w:rsidRPr="00D0645A">
        <w:rPr>
          <w:rFonts w:ascii="Calibri" w:hAnsi="Calibri" w:cs="Calibri"/>
        </w:rPr>
        <w:tab/>
        <w:t>: C, C++, JAVA</w:t>
      </w:r>
      <w:r w:rsidRPr="00D0645A">
        <w:rPr>
          <w:rFonts w:ascii="Calibri" w:hAnsi="Calibri" w:cs="Calibri"/>
        </w:rPr>
        <w:br/>
        <w:t>Scripting Languages</w:t>
      </w:r>
      <w:r w:rsidRPr="00D0645A">
        <w:rPr>
          <w:rFonts w:ascii="Calibri" w:hAnsi="Calibri" w:cs="Calibri"/>
        </w:rPr>
        <w:tab/>
      </w:r>
      <w:r w:rsidRPr="00D0645A">
        <w:rPr>
          <w:rFonts w:ascii="Calibri" w:hAnsi="Calibri" w:cs="Calibri"/>
        </w:rPr>
        <w:tab/>
        <w:t>: JavaScript, AngularJS, HTML, jQuery, XML, CSS, Ajax</w:t>
      </w:r>
      <w:r w:rsidRPr="00D0645A">
        <w:rPr>
          <w:rFonts w:ascii="Calibri" w:hAnsi="Calibri" w:cs="Calibri"/>
        </w:rPr>
        <w:br/>
      </w:r>
      <w:r w:rsidRPr="00D0645A">
        <w:rPr>
          <w:rFonts w:ascii="Calibri" w:hAnsi="Calibri" w:cs="Calibri"/>
        </w:rPr>
        <w:lastRenderedPageBreak/>
        <w:t>Operating Systems</w:t>
      </w:r>
      <w:r w:rsidRPr="00D0645A">
        <w:rPr>
          <w:rFonts w:ascii="Calibri" w:hAnsi="Calibri" w:cs="Calibri"/>
        </w:rPr>
        <w:tab/>
      </w:r>
      <w:r w:rsidRPr="00D0645A">
        <w:rPr>
          <w:rFonts w:ascii="Calibri" w:hAnsi="Calibri" w:cs="Calibri"/>
        </w:rPr>
        <w:tab/>
        <w:t>: Windows 7/8/10/XP</w:t>
      </w:r>
      <w:r w:rsidRPr="00D0645A">
        <w:rPr>
          <w:rFonts w:ascii="Calibri" w:hAnsi="Calibri" w:cs="Calibri"/>
        </w:rPr>
        <w:br/>
        <w:t>Software Methodologies</w:t>
      </w:r>
      <w:r w:rsidRPr="00D0645A">
        <w:rPr>
          <w:rFonts w:ascii="Calibri" w:hAnsi="Calibri" w:cs="Calibri"/>
        </w:rPr>
        <w:tab/>
        <w:t>: Agile, Waterfall, Scrum</w:t>
      </w:r>
    </w:p>
    <w:p w14:paraId="1AD4ED23" w14:textId="695E3763" w:rsidR="00423F11" w:rsidRPr="00423F11" w:rsidRDefault="00BC1357" w:rsidP="00BC1357">
      <w:pPr>
        <w:rPr>
          <w:rFonts w:ascii="Calibri" w:hAnsi="Calibri" w:cs="Calibri"/>
        </w:rPr>
      </w:pPr>
      <w:r>
        <w:rPr>
          <w:rFonts w:ascii="Calibri" w:hAnsi="Calibri" w:cs="Calibri"/>
          <w:b/>
        </w:rPr>
        <w:t xml:space="preserve">              </w:t>
      </w:r>
      <w:r w:rsidRPr="00423F11">
        <w:rPr>
          <w:rFonts w:ascii="Calibri" w:hAnsi="Calibri" w:cs="Calibri"/>
          <w:bCs/>
        </w:rPr>
        <w:t>Tools</w:t>
      </w:r>
      <w:r w:rsidRPr="00D0645A">
        <w:rPr>
          <w:rFonts w:ascii="Calibri" w:hAnsi="Calibri" w:cs="Calibri"/>
          <w:b/>
        </w:rPr>
        <w:tab/>
      </w:r>
      <w:r>
        <w:rPr>
          <w:rFonts w:ascii="Calibri" w:hAnsi="Calibri" w:cs="Calibri"/>
          <w:b/>
        </w:rPr>
        <w:t xml:space="preserve">                                          </w:t>
      </w:r>
      <w:proofErr w:type="gramStart"/>
      <w:r>
        <w:rPr>
          <w:rFonts w:ascii="Calibri" w:hAnsi="Calibri" w:cs="Calibri"/>
          <w:b/>
        </w:rPr>
        <w:t xml:space="preserve">  </w:t>
      </w:r>
      <w:r w:rsidRPr="00D0645A">
        <w:rPr>
          <w:rFonts w:ascii="Calibri" w:hAnsi="Calibri" w:cs="Calibri"/>
          <w:b/>
        </w:rPr>
        <w:t>:</w:t>
      </w:r>
      <w:proofErr w:type="gramEnd"/>
      <w:r w:rsidRPr="00D0645A">
        <w:rPr>
          <w:rFonts w:ascii="Calibri" w:hAnsi="Calibri" w:cs="Calibri"/>
          <w:b/>
        </w:rPr>
        <w:t xml:space="preserve"> </w:t>
      </w:r>
      <w:r w:rsidRPr="00D0645A">
        <w:rPr>
          <w:rFonts w:ascii="Calibri" w:hAnsi="Calibri" w:cs="Calibri"/>
        </w:rPr>
        <w:t>HRSD, CMDB, ITSM, ITOM, ITAM, GRC/IRM, Service Portal, UI</w:t>
      </w:r>
      <w:r w:rsidR="00423F11">
        <w:rPr>
          <w:rFonts w:ascii="Calibri" w:hAnsi="Calibri" w:cs="Calibri"/>
        </w:rPr>
        <w:br/>
        <w:t xml:space="preserve">                                                                          </w:t>
      </w:r>
      <w:r w:rsidR="00423F11" w:rsidRPr="00D0645A">
        <w:rPr>
          <w:rFonts w:ascii="Calibri" w:hAnsi="Calibri" w:cs="Calibri"/>
        </w:rPr>
        <w:t>Actions, UI Policies, GRC, SecOps, CSM, Service Portal.</w:t>
      </w:r>
    </w:p>
    <w:p w14:paraId="3B487927" w14:textId="5535F717" w:rsidR="006939F5" w:rsidRDefault="00BC1357" w:rsidP="00BC1357">
      <w:pPr>
        <w:rPr>
          <w:rStyle w:val="Emphasis"/>
          <w:rFonts w:ascii="Calibri" w:hAnsi="Calibri" w:cs="Calibri"/>
          <w:i w:val="0"/>
          <w:iCs w:val="0"/>
          <w:sz w:val="24"/>
          <w:szCs w:val="24"/>
        </w:rPr>
      </w:pPr>
      <w:r w:rsidRPr="00BC1357">
        <w:rPr>
          <w:rFonts w:ascii="Calibri" w:hAnsi="Calibri" w:cs="Calibri"/>
          <w:b/>
          <w:bCs/>
          <w:sz w:val="32"/>
          <w:szCs w:val="32"/>
        </w:rPr>
        <w:t>WORK EXPERIENCE</w:t>
      </w:r>
      <w:r w:rsidR="000E7331" w:rsidRPr="00BC1357">
        <w:rPr>
          <w:rStyle w:val="Strong"/>
          <w:rFonts w:ascii="Calibri" w:eastAsiaTheme="majorEastAsia" w:hAnsi="Calibri" w:cs="Calibri"/>
        </w:rPr>
        <w:br/>
      </w:r>
      <w:r w:rsidR="006939F5" w:rsidRPr="00A06571">
        <w:rPr>
          <w:rStyle w:val="Strong"/>
          <w:rFonts w:ascii="Calibri" w:eastAsiaTheme="majorEastAsia" w:hAnsi="Calibri" w:cs="Calibri"/>
          <w:sz w:val="24"/>
          <w:szCs w:val="24"/>
        </w:rPr>
        <w:t>ServiceNow Developer</w:t>
      </w:r>
      <w:r w:rsidR="006939F5" w:rsidRPr="00A06571">
        <w:rPr>
          <w:rFonts w:ascii="Calibri" w:hAnsi="Calibri" w:cs="Calibri"/>
          <w:sz w:val="24"/>
          <w:szCs w:val="24"/>
        </w:rPr>
        <w:br/>
      </w:r>
      <w:r w:rsidR="004849DF">
        <w:rPr>
          <w:rStyle w:val="Emphasis"/>
          <w:rFonts w:ascii="Calibri" w:hAnsi="Calibri" w:cs="Calibri"/>
          <w:i w:val="0"/>
          <w:iCs w:val="0"/>
          <w:sz w:val="24"/>
          <w:szCs w:val="24"/>
        </w:rPr>
        <w:t>Ellucian, USA</w:t>
      </w:r>
      <w:r w:rsidR="006939F5" w:rsidRPr="00A06571">
        <w:rPr>
          <w:rFonts w:ascii="Calibri" w:hAnsi="Calibri" w:cs="Calibri"/>
          <w:i/>
          <w:iCs/>
          <w:sz w:val="24"/>
          <w:szCs w:val="24"/>
        </w:rPr>
        <w:tab/>
      </w:r>
      <w:r w:rsidR="006939F5" w:rsidRPr="00A06571">
        <w:rPr>
          <w:rFonts w:ascii="Calibri" w:hAnsi="Calibri" w:cs="Calibri"/>
          <w:i/>
          <w:iCs/>
          <w:sz w:val="24"/>
          <w:szCs w:val="24"/>
        </w:rPr>
        <w:tab/>
      </w:r>
      <w:r w:rsidR="006939F5" w:rsidRPr="00A06571">
        <w:rPr>
          <w:rFonts w:ascii="Calibri" w:hAnsi="Calibri" w:cs="Calibri"/>
          <w:i/>
          <w:iCs/>
          <w:sz w:val="24"/>
          <w:szCs w:val="24"/>
        </w:rPr>
        <w:tab/>
      </w:r>
      <w:r w:rsidR="006939F5" w:rsidRPr="00A06571">
        <w:rPr>
          <w:rFonts w:ascii="Calibri" w:hAnsi="Calibri" w:cs="Calibri"/>
          <w:i/>
          <w:iCs/>
          <w:sz w:val="24"/>
          <w:szCs w:val="24"/>
        </w:rPr>
        <w:tab/>
      </w:r>
      <w:r w:rsidRPr="00A06571">
        <w:rPr>
          <w:rFonts w:ascii="Calibri" w:hAnsi="Calibri" w:cs="Calibri"/>
          <w:i/>
          <w:iCs/>
          <w:sz w:val="24"/>
          <w:szCs w:val="24"/>
        </w:rPr>
        <w:t xml:space="preserve">    </w:t>
      </w:r>
      <w:r w:rsidR="006939F5" w:rsidRPr="00A06571">
        <w:rPr>
          <w:rFonts w:ascii="Calibri" w:hAnsi="Calibri" w:cs="Calibri"/>
          <w:i/>
          <w:iCs/>
          <w:sz w:val="24"/>
          <w:szCs w:val="24"/>
        </w:rPr>
        <w:tab/>
      </w:r>
      <w:r w:rsidR="004849DF">
        <w:rPr>
          <w:rFonts w:ascii="Calibri" w:hAnsi="Calibri" w:cs="Calibri"/>
          <w:i/>
          <w:iCs/>
          <w:sz w:val="24"/>
          <w:szCs w:val="24"/>
        </w:rPr>
        <w:t xml:space="preserve">                                                                               </w:t>
      </w:r>
      <w:r w:rsidR="00FD47B0" w:rsidRPr="00A06571">
        <w:rPr>
          <w:rStyle w:val="Emphasis"/>
          <w:rFonts w:ascii="Calibri" w:hAnsi="Calibri" w:cs="Calibri"/>
          <w:i w:val="0"/>
          <w:iCs w:val="0"/>
          <w:sz w:val="24"/>
          <w:szCs w:val="24"/>
        </w:rPr>
        <w:t>Ma</w:t>
      </w:r>
      <w:r w:rsidR="00A06571" w:rsidRPr="00A06571">
        <w:rPr>
          <w:rStyle w:val="Emphasis"/>
          <w:rFonts w:ascii="Calibri" w:hAnsi="Calibri" w:cs="Calibri"/>
          <w:i w:val="0"/>
          <w:iCs w:val="0"/>
          <w:sz w:val="24"/>
          <w:szCs w:val="24"/>
        </w:rPr>
        <w:t xml:space="preserve">y </w:t>
      </w:r>
      <w:r w:rsidR="006939F5" w:rsidRPr="00A06571">
        <w:rPr>
          <w:rStyle w:val="Emphasis"/>
          <w:rFonts w:ascii="Calibri" w:hAnsi="Calibri" w:cs="Calibri"/>
          <w:i w:val="0"/>
          <w:iCs w:val="0"/>
          <w:sz w:val="24"/>
          <w:szCs w:val="24"/>
        </w:rPr>
        <w:t>202</w:t>
      </w:r>
      <w:r w:rsidR="00FD47B0" w:rsidRPr="00A06571">
        <w:rPr>
          <w:rStyle w:val="Emphasis"/>
          <w:rFonts w:ascii="Calibri" w:hAnsi="Calibri" w:cs="Calibri"/>
          <w:i w:val="0"/>
          <w:iCs w:val="0"/>
          <w:sz w:val="24"/>
          <w:szCs w:val="24"/>
        </w:rPr>
        <w:t>3</w:t>
      </w:r>
      <w:r w:rsidR="006939F5" w:rsidRPr="00A06571">
        <w:rPr>
          <w:rStyle w:val="Emphasis"/>
          <w:rFonts w:ascii="Calibri" w:hAnsi="Calibri" w:cs="Calibri"/>
          <w:i w:val="0"/>
          <w:iCs w:val="0"/>
          <w:sz w:val="24"/>
          <w:szCs w:val="24"/>
        </w:rPr>
        <w:t xml:space="preserve"> to Present</w:t>
      </w:r>
    </w:p>
    <w:p w14:paraId="41C90C8D" w14:textId="543ED193" w:rsidR="00A06571" w:rsidRPr="00A06571" w:rsidRDefault="00A06571" w:rsidP="00BC1357">
      <w:pPr>
        <w:rPr>
          <w:rFonts w:ascii="Calibri" w:hAnsi="Calibri" w:cs="Calibri"/>
          <w:b/>
          <w:bCs/>
          <w:sz w:val="32"/>
          <w:szCs w:val="32"/>
        </w:rPr>
      </w:pPr>
      <w:r w:rsidRPr="00A06571">
        <w:rPr>
          <w:rStyle w:val="Emphasis"/>
          <w:rFonts w:ascii="Calibri" w:hAnsi="Calibri" w:cs="Calibri"/>
          <w:b/>
          <w:bCs/>
          <w:i w:val="0"/>
          <w:iCs w:val="0"/>
          <w:sz w:val="24"/>
          <w:szCs w:val="24"/>
        </w:rPr>
        <w:t>Responsibilities:</w:t>
      </w:r>
    </w:p>
    <w:p w14:paraId="665C994B" w14:textId="77777777" w:rsidR="006939F5" w:rsidRPr="00BC1357" w:rsidRDefault="006939F5" w:rsidP="00BC1357">
      <w:pPr>
        <w:pStyle w:val="ListParagraph"/>
        <w:numPr>
          <w:ilvl w:val="0"/>
          <w:numId w:val="10"/>
        </w:numPr>
        <w:jc w:val="both"/>
        <w:rPr>
          <w:rFonts w:ascii="Calibri" w:hAnsi="Calibri" w:cs="Calibri"/>
          <w:sz w:val="24"/>
          <w:szCs w:val="24"/>
        </w:rPr>
      </w:pPr>
      <w:r w:rsidRPr="00BC1357">
        <w:rPr>
          <w:rFonts w:ascii="Calibri" w:hAnsi="Calibri" w:cs="Calibri"/>
          <w:sz w:val="24"/>
          <w:szCs w:val="24"/>
        </w:rPr>
        <w:t>Worked on ITSM modules such as Incident, Problem, Change, and Request Management, optimizing workflows and automating service desk processes to enhance service delivery and meet organizational needs.</w:t>
      </w:r>
    </w:p>
    <w:p w14:paraId="0971C112" w14:textId="77777777" w:rsidR="006939F5" w:rsidRDefault="006939F5" w:rsidP="00BC1357">
      <w:pPr>
        <w:pStyle w:val="ListParagraph"/>
        <w:numPr>
          <w:ilvl w:val="0"/>
          <w:numId w:val="10"/>
        </w:numPr>
        <w:jc w:val="both"/>
        <w:rPr>
          <w:rFonts w:ascii="Calibri" w:hAnsi="Calibri" w:cs="Calibri"/>
          <w:sz w:val="24"/>
          <w:szCs w:val="24"/>
        </w:rPr>
      </w:pPr>
      <w:r w:rsidRPr="00BC1357">
        <w:rPr>
          <w:rFonts w:ascii="Calibri" w:hAnsi="Calibri" w:cs="Calibri"/>
          <w:sz w:val="24"/>
          <w:szCs w:val="24"/>
        </w:rPr>
        <w:t>Led the implementation and configuration of ITOM (IT Operations Management) modules, including Discovery and Event Management, ensuring improved visibility into infrastructure components and reducing service disruptions by 25%.</w:t>
      </w:r>
    </w:p>
    <w:p w14:paraId="40C277BE" w14:textId="32C7C617" w:rsidR="00A121C7" w:rsidRPr="00A121C7" w:rsidRDefault="00A121C7" w:rsidP="00A121C7">
      <w:pPr>
        <w:pStyle w:val="ListParagraph"/>
        <w:numPr>
          <w:ilvl w:val="0"/>
          <w:numId w:val="10"/>
        </w:numPr>
        <w:jc w:val="both"/>
        <w:rPr>
          <w:rFonts w:ascii="Calibri" w:hAnsi="Calibri" w:cs="Calibri"/>
          <w:sz w:val="24"/>
          <w:szCs w:val="24"/>
        </w:rPr>
      </w:pPr>
      <w:r w:rsidRPr="00A121C7">
        <w:rPr>
          <w:rFonts w:ascii="Calibri" w:hAnsi="Calibri" w:cs="Calibri"/>
          <w:sz w:val="24"/>
          <w:szCs w:val="24"/>
        </w:rPr>
        <w:t xml:space="preserve">Designed and deployed Use Case Accelerators to enhance GRC functionalities, reducing implementation time and optimizing performance for governance processes. </w:t>
      </w:r>
    </w:p>
    <w:p w14:paraId="2839751E" w14:textId="77777777" w:rsidR="00311F76" w:rsidRDefault="00A27B89" w:rsidP="00311F76">
      <w:pPr>
        <w:pStyle w:val="ListParagraph"/>
        <w:numPr>
          <w:ilvl w:val="0"/>
          <w:numId w:val="10"/>
        </w:numPr>
        <w:jc w:val="both"/>
        <w:rPr>
          <w:rFonts w:ascii="Calibri" w:hAnsi="Calibri" w:cs="Calibri"/>
          <w:sz w:val="24"/>
          <w:szCs w:val="24"/>
        </w:rPr>
      </w:pPr>
      <w:r w:rsidRPr="00A27B89">
        <w:rPr>
          <w:rFonts w:ascii="Calibri" w:hAnsi="Calibri" w:cs="Calibri"/>
          <w:sz w:val="24"/>
          <w:szCs w:val="24"/>
        </w:rPr>
        <w:t>Integrated ServiceNow with ITSM tools, cloud platforms, and enterprise applications using REST API, ensuring seamless data synchronization</w:t>
      </w:r>
      <w:r>
        <w:rPr>
          <w:rFonts w:ascii="Calibri" w:hAnsi="Calibri" w:cs="Calibri"/>
          <w:sz w:val="24"/>
          <w:szCs w:val="24"/>
        </w:rPr>
        <w:t xml:space="preserve">. </w:t>
      </w:r>
      <w:r w:rsidRPr="00A27B89">
        <w:rPr>
          <w:rFonts w:ascii="Calibri" w:hAnsi="Calibri" w:cs="Calibri"/>
          <w:sz w:val="24"/>
          <w:szCs w:val="24"/>
        </w:rPr>
        <w:t>Utilized OAuth 2.0 and basic authentication for secure API communication between ServiceNow and external systems</w:t>
      </w:r>
      <w:r w:rsidR="00311F76">
        <w:rPr>
          <w:rFonts w:ascii="Calibri" w:hAnsi="Calibri" w:cs="Calibri"/>
          <w:sz w:val="24"/>
          <w:szCs w:val="24"/>
        </w:rPr>
        <w:t>.</w:t>
      </w:r>
    </w:p>
    <w:p w14:paraId="0C6A9A6A" w14:textId="77777777" w:rsidR="00311F76" w:rsidRPr="00311F76" w:rsidRDefault="00311F76" w:rsidP="00311F76">
      <w:pPr>
        <w:pStyle w:val="ListParagraph"/>
        <w:numPr>
          <w:ilvl w:val="0"/>
          <w:numId w:val="10"/>
        </w:numPr>
        <w:jc w:val="both"/>
        <w:rPr>
          <w:rFonts w:ascii="Calibri" w:hAnsi="Calibri" w:cs="Calibri"/>
          <w:sz w:val="24"/>
          <w:szCs w:val="24"/>
        </w:rPr>
      </w:pPr>
      <w:r w:rsidRPr="00311F76">
        <w:rPr>
          <w:rFonts w:ascii="Calibri" w:eastAsia="Times New Roman" w:hAnsi="Calibri" w:cs="Calibri"/>
          <w:color w:val="1D1C1D"/>
          <w:sz w:val="24"/>
          <w:szCs w:val="24"/>
        </w:rPr>
        <w:t>Assists with selecting appropriate platforms, integrates and configures solutions.</w:t>
      </w:r>
      <w:r w:rsidRPr="00311F76">
        <w:rPr>
          <w:rFonts w:ascii="Calibri" w:eastAsia="Times New Roman" w:hAnsi="Calibri" w:cs="Calibri"/>
          <w:color w:val="1D1C1D"/>
          <w:sz w:val="24"/>
          <w:szCs w:val="24"/>
        </w:rPr>
        <w:t xml:space="preserve"> </w:t>
      </w:r>
      <w:r w:rsidRPr="00311F76">
        <w:rPr>
          <w:rFonts w:ascii="Calibri" w:eastAsia="Times New Roman" w:hAnsi="Calibri" w:cs="Calibri"/>
          <w:color w:val="1D1C1D"/>
          <w:sz w:val="24"/>
          <w:szCs w:val="24"/>
        </w:rPr>
        <w:t>May provide consultation on common issues and best practices for junior staff.</w:t>
      </w:r>
    </w:p>
    <w:p w14:paraId="744A49B7" w14:textId="55A3EA91" w:rsidR="00311F76" w:rsidRPr="00311F76" w:rsidRDefault="00311F76" w:rsidP="00311F76">
      <w:pPr>
        <w:pStyle w:val="ListParagraph"/>
        <w:numPr>
          <w:ilvl w:val="0"/>
          <w:numId w:val="10"/>
        </w:numPr>
        <w:spacing w:after="0"/>
        <w:jc w:val="both"/>
        <w:rPr>
          <w:rFonts w:ascii="Calibri" w:hAnsi="Calibri" w:cs="Calibri"/>
          <w:sz w:val="24"/>
          <w:szCs w:val="24"/>
        </w:rPr>
      </w:pPr>
      <w:r w:rsidRPr="00311F76">
        <w:rPr>
          <w:rFonts w:ascii="Calibri" w:eastAsia="Times New Roman" w:hAnsi="Calibri" w:cs="Calibri"/>
          <w:color w:val="1D1C1D"/>
          <w:sz w:val="24"/>
          <w:szCs w:val="24"/>
        </w:rPr>
        <w:t>Develops software components and hardware for new and emerging technology projects; aligns these with business strategies and objectives.</w:t>
      </w:r>
    </w:p>
    <w:p w14:paraId="1641B675" w14:textId="77777777" w:rsidR="00311F76" w:rsidRPr="00311F76" w:rsidRDefault="00311F76" w:rsidP="00311F76">
      <w:pPr>
        <w:numPr>
          <w:ilvl w:val="0"/>
          <w:numId w:val="10"/>
        </w:numPr>
        <w:shd w:val="clear" w:color="auto" w:fill="FFFFFF"/>
        <w:spacing w:before="100" w:beforeAutospacing="1" w:after="0" w:line="240" w:lineRule="auto"/>
        <w:jc w:val="both"/>
        <w:rPr>
          <w:rFonts w:ascii="Calibri" w:eastAsia="Times New Roman" w:hAnsi="Calibri" w:cs="Calibri"/>
          <w:color w:val="1D1C1D"/>
          <w:sz w:val="24"/>
          <w:szCs w:val="24"/>
        </w:rPr>
      </w:pPr>
      <w:r w:rsidRPr="00311F76">
        <w:rPr>
          <w:rFonts w:ascii="Calibri" w:eastAsia="Times New Roman" w:hAnsi="Calibri" w:cs="Calibri"/>
          <w:color w:val="1D1C1D"/>
          <w:sz w:val="24"/>
          <w:szCs w:val="24"/>
        </w:rPr>
        <w:t>Provides a systematic analysis on client requirements within the traceability framework and resolves any functional problems encountered.</w:t>
      </w:r>
    </w:p>
    <w:p w14:paraId="20274EAF" w14:textId="03408D3E" w:rsidR="00311F76" w:rsidRPr="00311F76" w:rsidRDefault="00311F76" w:rsidP="00311F76">
      <w:pPr>
        <w:numPr>
          <w:ilvl w:val="0"/>
          <w:numId w:val="10"/>
        </w:numPr>
        <w:shd w:val="clear" w:color="auto" w:fill="FFFFFF"/>
        <w:spacing w:before="100" w:beforeAutospacing="1" w:after="60" w:line="240" w:lineRule="auto"/>
        <w:jc w:val="both"/>
        <w:rPr>
          <w:rFonts w:ascii="Calibri" w:eastAsia="Times New Roman" w:hAnsi="Calibri" w:cs="Calibri"/>
          <w:color w:val="1D1C1D"/>
          <w:sz w:val="24"/>
          <w:szCs w:val="24"/>
        </w:rPr>
      </w:pPr>
      <w:r w:rsidRPr="00311F76">
        <w:rPr>
          <w:rFonts w:ascii="Calibri" w:eastAsia="Times New Roman" w:hAnsi="Calibri" w:cs="Calibri"/>
          <w:color w:val="1D1C1D"/>
          <w:sz w:val="24"/>
          <w:szCs w:val="24"/>
        </w:rPr>
        <w:t>Ensures quality of project deliverables while maintaining compliance with relevant standards and processes.</w:t>
      </w:r>
    </w:p>
    <w:p w14:paraId="40F9473C" w14:textId="0ECE0546" w:rsidR="004F6DCC" w:rsidRPr="004F6DCC" w:rsidRDefault="004F6DCC" w:rsidP="004F6DCC">
      <w:pPr>
        <w:pStyle w:val="ListParagraph"/>
        <w:numPr>
          <w:ilvl w:val="0"/>
          <w:numId w:val="10"/>
        </w:numPr>
        <w:jc w:val="both"/>
        <w:rPr>
          <w:rFonts w:ascii="Calibri" w:hAnsi="Calibri" w:cs="Calibri"/>
          <w:sz w:val="24"/>
          <w:szCs w:val="24"/>
        </w:rPr>
      </w:pPr>
      <w:r w:rsidRPr="004F6DCC">
        <w:rPr>
          <w:rFonts w:ascii="Calibri" w:hAnsi="Calibri" w:cs="Calibri"/>
          <w:sz w:val="24"/>
          <w:szCs w:val="24"/>
        </w:rPr>
        <w:t>Configured hardware asset workflows, including request, fulfillment, maintenance, and disposal processes, to streamline asset management.</w:t>
      </w:r>
      <w:r>
        <w:rPr>
          <w:rFonts w:ascii="Calibri" w:hAnsi="Calibri" w:cs="Calibri"/>
          <w:sz w:val="24"/>
          <w:szCs w:val="24"/>
        </w:rPr>
        <w:t xml:space="preserve"> </w:t>
      </w:r>
      <w:r w:rsidRPr="004F6DCC">
        <w:rPr>
          <w:rFonts w:ascii="Calibri" w:hAnsi="Calibri" w:cs="Calibri"/>
          <w:sz w:val="24"/>
          <w:szCs w:val="24"/>
        </w:rPr>
        <w:t>Integrated HAM with Procurement and CMDB modules, enabling seamless tracking of hardware assets and their relationships with software and services.</w:t>
      </w:r>
    </w:p>
    <w:p w14:paraId="6C087573" w14:textId="77777777" w:rsidR="006939F5" w:rsidRPr="00BC1357" w:rsidRDefault="006939F5" w:rsidP="00BC1357">
      <w:pPr>
        <w:pStyle w:val="ListParagraph"/>
        <w:numPr>
          <w:ilvl w:val="0"/>
          <w:numId w:val="10"/>
        </w:numPr>
        <w:jc w:val="both"/>
        <w:rPr>
          <w:rFonts w:ascii="Calibri" w:hAnsi="Calibri" w:cs="Calibri"/>
          <w:sz w:val="24"/>
          <w:szCs w:val="24"/>
        </w:rPr>
      </w:pPr>
      <w:r w:rsidRPr="00BC1357">
        <w:rPr>
          <w:rFonts w:ascii="Calibri" w:hAnsi="Calibri" w:cs="Calibri"/>
          <w:sz w:val="24"/>
          <w:szCs w:val="24"/>
        </w:rPr>
        <w:t>Developed and integrated ITSM workflows with third-party systems using RESTful APIs, enabling seamless communication and automation between ServiceNow and external platforms, improving overall operational efficiency.</w:t>
      </w:r>
    </w:p>
    <w:p w14:paraId="4DE84828" w14:textId="777EA415" w:rsidR="00A27B89" w:rsidRPr="00A27B89" w:rsidRDefault="004F6DCC" w:rsidP="00A27B89">
      <w:pPr>
        <w:pStyle w:val="ListParagraph"/>
        <w:numPr>
          <w:ilvl w:val="0"/>
          <w:numId w:val="10"/>
        </w:numPr>
        <w:jc w:val="both"/>
        <w:rPr>
          <w:rFonts w:ascii="Calibri" w:hAnsi="Calibri" w:cs="Calibri"/>
          <w:sz w:val="24"/>
          <w:szCs w:val="24"/>
        </w:rPr>
      </w:pPr>
      <w:r w:rsidRPr="004F6DCC">
        <w:rPr>
          <w:rFonts w:ascii="Calibri" w:hAnsi="Calibri" w:cs="Calibri"/>
          <w:sz w:val="24"/>
          <w:szCs w:val="24"/>
        </w:rPr>
        <w:t>Developed workflows for software license procurement, assignment, and reclamation, enhancing the efficiency of software utilization.</w:t>
      </w:r>
      <w:r>
        <w:rPr>
          <w:rFonts w:ascii="Calibri" w:hAnsi="Calibri" w:cs="Calibri"/>
          <w:sz w:val="24"/>
          <w:szCs w:val="24"/>
        </w:rPr>
        <w:t xml:space="preserve"> </w:t>
      </w:r>
      <w:r w:rsidRPr="004F6DCC">
        <w:rPr>
          <w:rFonts w:ascii="Calibri" w:hAnsi="Calibri" w:cs="Calibri"/>
          <w:sz w:val="24"/>
          <w:szCs w:val="24"/>
        </w:rPr>
        <w:t>Integrated SAM with other ServiceNow modules such as CMDB and Procurement, enabling seamless tracking of software assets.</w:t>
      </w:r>
    </w:p>
    <w:p w14:paraId="43FF6ACE" w14:textId="77777777" w:rsidR="00311F76" w:rsidRDefault="006939F5" w:rsidP="00311F76">
      <w:pPr>
        <w:pStyle w:val="ListParagraph"/>
        <w:numPr>
          <w:ilvl w:val="0"/>
          <w:numId w:val="10"/>
        </w:numPr>
        <w:jc w:val="both"/>
        <w:rPr>
          <w:rFonts w:ascii="Calibri" w:hAnsi="Calibri" w:cs="Calibri"/>
          <w:sz w:val="24"/>
          <w:szCs w:val="24"/>
        </w:rPr>
      </w:pPr>
      <w:r w:rsidRPr="00BC1357">
        <w:rPr>
          <w:rFonts w:ascii="Calibri" w:hAnsi="Calibri" w:cs="Calibri"/>
          <w:sz w:val="24"/>
          <w:szCs w:val="24"/>
        </w:rPr>
        <w:lastRenderedPageBreak/>
        <w:t>Configured and maintained SLAs within ITSM to ensure incidents, requests, and changes were managed within defined service targets, resulting in improved customer satisfaction and service response times.</w:t>
      </w:r>
    </w:p>
    <w:p w14:paraId="182D3F30" w14:textId="54A7CA0E" w:rsidR="00311F76" w:rsidRPr="00311F76" w:rsidRDefault="00311F76" w:rsidP="00311F76">
      <w:pPr>
        <w:pStyle w:val="ListParagraph"/>
        <w:numPr>
          <w:ilvl w:val="0"/>
          <w:numId w:val="10"/>
        </w:numPr>
        <w:jc w:val="both"/>
        <w:rPr>
          <w:rFonts w:cstheme="minorHAnsi"/>
          <w:sz w:val="24"/>
          <w:szCs w:val="24"/>
        </w:rPr>
      </w:pPr>
      <w:r w:rsidRPr="00311F76">
        <w:rPr>
          <w:rFonts w:eastAsia="Times New Roman" w:cstheme="minorHAnsi"/>
          <w:color w:val="1D1C1D"/>
          <w:sz w:val="24"/>
          <w:szCs w:val="24"/>
        </w:rPr>
        <w:t>Perform design tasks and develop components of application and technical architecture</w:t>
      </w:r>
    </w:p>
    <w:p w14:paraId="410C0511" w14:textId="29F7881B" w:rsidR="006939F5" w:rsidRPr="00BC1357" w:rsidRDefault="006939F5" w:rsidP="00BC1357">
      <w:pPr>
        <w:pStyle w:val="ListParagraph"/>
        <w:numPr>
          <w:ilvl w:val="0"/>
          <w:numId w:val="10"/>
        </w:numPr>
        <w:jc w:val="both"/>
        <w:rPr>
          <w:rFonts w:ascii="Calibri" w:hAnsi="Calibri" w:cs="Calibri"/>
          <w:sz w:val="24"/>
          <w:szCs w:val="24"/>
        </w:rPr>
      </w:pPr>
      <w:r w:rsidRPr="00BC1357">
        <w:rPr>
          <w:rFonts w:ascii="Calibri" w:hAnsi="Calibri" w:cs="Calibri"/>
          <w:sz w:val="24"/>
          <w:szCs w:val="24"/>
        </w:rPr>
        <w:t>Spearheaded training sessions for junior developers, focusing on ServiceNow best practices, module customization, and troubleshooting techniques to build a more skilled and efficient development team.</w:t>
      </w:r>
    </w:p>
    <w:p w14:paraId="052B31EC" w14:textId="77777777" w:rsidR="006939F5" w:rsidRPr="00BC1357" w:rsidRDefault="006939F5" w:rsidP="00BC1357">
      <w:pPr>
        <w:pStyle w:val="ListParagraph"/>
        <w:numPr>
          <w:ilvl w:val="0"/>
          <w:numId w:val="10"/>
        </w:numPr>
        <w:jc w:val="both"/>
        <w:rPr>
          <w:rFonts w:ascii="Calibri" w:hAnsi="Calibri" w:cs="Calibri"/>
          <w:sz w:val="24"/>
          <w:szCs w:val="24"/>
        </w:rPr>
      </w:pPr>
      <w:r w:rsidRPr="00BC1357">
        <w:rPr>
          <w:rFonts w:ascii="Calibri" w:hAnsi="Calibri" w:cs="Calibri"/>
          <w:sz w:val="24"/>
          <w:szCs w:val="24"/>
        </w:rPr>
        <w:t>Integrated ITOM modules with third-party monitoring tools, such as Nagios and SolarWinds, to centralize monitoring and alerting, significantly improving the response time to critical incidents.</w:t>
      </w:r>
    </w:p>
    <w:p w14:paraId="446D2140" w14:textId="77777777" w:rsidR="000E7331" w:rsidRPr="00BC1357" w:rsidRDefault="006939F5" w:rsidP="00BC1357">
      <w:pPr>
        <w:pStyle w:val="ListParagraph"/>
        <w:numPr>
          <w:ilvl w:val="0"/>
          <w:numId w:val="10"/>
        </w:numPr>
        <w:jc w:val="both"/>
        <w:rPr>
          <w:rFonts w:ascii="Calibri" w:hAnsi="Calibri" w:cs="Calibri"/>
          <w:sz w:val="24"/>
          <w:szCs w:val="24"/>
        </w:rPr>
      </w:pPr>
      <w:r w:rsidRPr="00BC1357">
        <w:rPr>
          <w:rFonts w:ascii="Calibri" w:hAnsi="Calibri" w:cs="Calibri"/>
          <w:sz w:val="24"/>
          <w:szCs w:val="24"/>
        </w:rPr>
        <w:t>Played an integral role in the integration of ServiceNow with other enterprise systems, such as LDAP for authentication and SSO, enhancing security and streamlining user access across ITSM and GRC platforms.</w:t>
      </w:r>
    </w:p>
    <w:p w14:paraId="2758E28F" w14:textId="002AAE8D" w:rsidR="000E7331" w:rsidRPr="000E7331" w:rsidRDefault="006939F5" w:rsidP="00BC1357">
      <w:pPr>
        <w:pStyle w:val="ListParagraph"/>
        <w:numPr>
          <w:ilvl w:val="0"/>
          <w:numId w:val="10"/>
        </w:numPr>
      </w:pPr>
      <w:r w:rsidRPr="00BC1357">
        <w:rPr>
          <w:rFonts w:ascii="Calibri" w:hAnsi="Calibri" w:cs="Calibri"/>
          <w:sz w:val="24"/>
          <w:szCs w:val="24"/>
        </w:rPr>
        <w:t>Led efforts to create and maintain ServiceNow knowledge articles and user documentation, ensuring the development team and end-users had clear guidelines and resources for working with ITSM, ITOM, and GRC</w:t>
      </w:r>
      <w:r w:rsidR="00BC1357" w:rsidRPr="00BC1357">
        <w:rPr>
          <w:rFonts w:ascii="Calibri" w:hAnsi="Calibri" w:cs="Calibri"/>
          <w:sz w:val="24"/>
          <w:szCs w:val="24"/>
        </w:rPr>
        <w:t xml:space="preserve"> </w:t>
      </w:r>
      <w:r w:rsidRPr="00BC1357">
        <w:rPr>
          <w:rFonts w:ascii="Calibri" w:hAnsi="Calibri" w:cs="Calibri"/>
          <w:sz w:val="24"/>
          <w:szCs w:val="24"/>
        </w:rPr>
        <w:t>functionalitie</w:t>
      </w:r>
      <w:r w:rsidR="000E7331" w:rsidRPr="00BC1357">
        <w:rPr>
          <w:rFonts w:ascii="Calibri" w:hAnsi="Calibri" w:cs="Calibri"/>
          <w:sz w:val="24"/>
          <w:szCs w:val="24"/>
        </w:rPr>
        <w:t>s.</w:t>
      </w:r>
      <w:r w:rsidRPr="00BC1357">
        <w:rPr>
          <w:rFonts w:ascii="Calibri" w:hAnsi="Calibri" w:cs="Calibri"/>
          <w:sz w:val="24"/>
          <w:szCs w:val="24"/>
        </w:rPr>
        <w:br/>
      </w:r>
    </w:p>
    <w:p w14:paraId="79D4088D" w14:textId="45FF392B" w:rsidR="006939F5" w:rsidRDefault="006939F5" w:rsidP="00A06571">
      <w:pPr>
        <w:pStyle w:val="NormalWeb"/>
        <w:rPr>
          <w:rStyle w:val="Emphasis"/>
          <w:rFonts w:ascii="Calibri" w:hAnsi="Calibri" w:cs="Calibri"/>
          <w:i w:val="0"/>
          <w:iCs w:val="0"/>
        </w:rPr>
      </w:pPr>
      <w:r w:rsidRPr="00A06571">
        <w:rPr>
          <w:rStyle w:val="Strong"/>
          <w:rFonts w:ascii="Calibri" w:eastAsiaTheme="majorEastAsia" w:hAnsi="Calibri" w:cs="Calibri"/>
        </w:rPr>
        <w:t>ServiceNow Developer</w:t>
      </w:r>
      <w:r w:rsidRPr="00A06571">
        <w:rPr>
          <w:rFonts w:ascii="Calibri" w:hAnsi="Calibri" w:cs="Calibri"/>
        </w:rPr>
        <w:br/>
      </w:r>
      <w:r w:rsidR="00A06571" w:rsidRPr="00A06571">
        <w:rPr>
          <w:rStyle w:val="Emphasis"/>
          <w:rFonts w:ascii="Calibri" w:hAnsi="Calibri" w:cs="Calibri"/>
          <w:i w:val="0"/>
          <w:iCs w:val="0"/>
        </w:rPr>
        <w:t xml:space="preserve">3i infotech                                                                                                                   </w:t>
      </w:r>
      <w:r w:rsidR="004849DF">
        <w:rPr>
          <w:rStyle w:val="Emphasis"/>
          <w:rFonts w:ascii="Calibri" w:hAnsi="Calibri" w:cs="Calibri"/>
          <w:i w:val="0"/>
          <w:iCs w:val="0"/>
        </w:rPr>
        <w:t xml:space="preserve">                 </w:t>
      </w:r>
      <w:r w:rsidR="00A06571" w:rsidRPr="00A06571">
        <w:rPr>
          <w:rStyle w:val="Emphasis"/>
          <w:rFonts w:ascii="Calibri" w:hAnsi="Calibri" w:cs="Calibri"/>
          <w:i w:val="0"/>
          <w:iCs w:val="0"/>
        </w:rPr>
        <w:t xml:space="preserve">  Aug</w:t>
      </w:r>
      <w:r w:rsidR="000E7331" w:rsidRPr="00A06571">
        <w:rPr>
          <w:rStyle w:val="Emphasis"/>
          <w:rFonts w:ascii="Calibri" w:hAnsi="Calibri" w:cs="Calibri"/>
          <w:i w:val="0"/>
          <w:iCs w:val="0"/>
        </w:rPr>
        <w:t xml:space="preserve"> 20</w:t>
      </w:r>
      <w:r w:rsidR="00A06571" w:rsidRPr="00A06571">
        <w:rPr>
          <w:rStyle w:val="Emphasis"/>
          <w:rFonts w:ascii="Calibri" w:hAnsi="Calibri" w:cs="Calibri"/>
          <w:i w:val="0"/>
          <w:iCs w:val="0"/>
        </w:rPr>
        <w:t>19</w:t>
      </w:r>
      <w:r w:rsidR="000E7331" w:rsidRPr="00A06571">
        <w:rPr>
          <w:rStyle w:val="Emphasis"/>
          <w:rFonts w:ascii="Calibri" w:hAnsi="Calibri" w:cs="Calibri"/>
          <w:i w:val="0"/>
          <w:iCs w:val="0"/>
        </w:rPr>
        <w:t>-</w:t>
      </w:r>
      <w:r w:rsidR="00A06571" w:rsidRPr="00A06571">
        <w:rPr>
          <w:rStyle w:val="Emphasis"/>
          <w:rFonts w:ascii="Calibri" w:hAnsi="Calibri" w:cs="Calibri"/>
          <w:i w:val="0"/>
          <w:iCs w:val="0"/>
        </w:rPr>
        <w:t>Feb</w:t>
      </w:r>
      <w:r w:rsidR="000E7331" w:rsidRPr="00A06571">
        <w:rPr>
          <w:rStyle w:val="Emphasis"/>
          <w:rFonts w:ascii="Calibri" w:hAnsi="Calibri" w:cs="Calibri"/>
          <w:i w:val="0"/>
          <w:iCs w:val="0"/>
        </w:rPr>
        <w:t xml:space="preserve"> 2022</w:t>
      </w:r>
    </w:p>
    <w:p w14:paraId="214BD207" w14:textId="13C2C9DE" w:rsidR="00A06571" w:rsidRPr="00A06571" w:rsidRDefault="00A06571" w:rsidP="00A06571">
      <w:pPr>
        <w:pStyle w:val="NormalWeb"/>
        <w:rPr>
          <w:rFonts w:ascii="Calibri" w:hAnsi="Calibri" w:cs="Calibri"/>
          <w:b/>
          <w:bCs/>
        </w:rPr>
      </w:pPr>
      <w:r w:rsidRPr="00A06571">
        <w:rPr>
          <w:rStyle w:val="Emphasis"/>
          <w:rFonts w:ascii="Calibri" w:hAnsi="Calibri" w:cs="Calibri"/>
          <w:b/>
          <w:bCs/>
          <w:i w:val="0"/>
          <w:iCs w:val="0"/>
        </w:rPr>
        <w:t>Responsibilities:</w:t>
      </w:r>
    </w:p>
    <w:p w14:paraId="5658F9D7"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t>Developed and maintained Business Rules, Client Scripts, UI Policies, UI Actions, and Data Policies to automate various service management functions. This included creating efficient workflows to enhance ServiceNow functionalities.</w:t>
      </w:r>
    </w:p>
    <w:p w14:paraId="46419403" w14:textId="6BD62311" w:rsidR="004F6DCC" w:rsidRPr="004F6DCC" w:rsidRDefault="004F6DCC" w:rsidP="004F6DCC">
      <w:pPr>
        <w:pStyle w:val="NormalWeb"/>
        <w:numPr>
          <w:ilvl w:val="0"/>
          <w:numId w:val="2"/>
        </w:numPr>
        <w:jc w:val="both"/>
        <w:rPr>
          <w:rFonts w:ascii="Calibri" w:hAnsi="Calibri" w:cs="Calibri"/>
        </w:rPr>
      </w:pPr>
      <w:r w:rsidRPr="004F6DCC">
        <w:rPr>
          <w:rFonts w:ascii="Calibri" w:hAnsi="Calibri" w:cs="Calibri"/>
        </w:rPr>
        <w:t>Implemented license reconciliation processes to identify unused licenses, reducing software costs by renegotiating vendor contracts.</w:t>
      </w:r>
      <w:r>
        <w:rPr>
          <w:rFonts w:ascii="Calibri" w:hAnsi="Calibri" w:cs="Calibri"/>
        </w:rPr>
        <w:t xml:space="preserve"> </w:t>
      </w:r>
      <w:r w:rsidRPr="004F6DCC">
        <w:rPr>
          <w:rFonts w:ascii="Calibri" w:hAnsi="Calibri" w:cs="Calibri"/>
        </w:rPr>
        <w:t>Configured SAM Publisher Packs for major software vendors (Microsoft, Adobe, Oracle) to streamline license tracking and compliance.</w:t>
      </w:r>
    </w:p>
    <w:p w14:paraId="6DD24311" w14:textId="7C65502E" w:rsidR="006939F5" w:rsidRDefault="006939F5" w:rsidP="004F6DCC">
      <w:pPr>
        <w:pStyle w:val="NormalWeb"/>
        <w:numPr>
          <w:ilvl w:val="0"/>
          <w:numId w:val="2"/>
        </w:numPr>
        <w:jc w:val="both"/>
        <w:rPr>
          <w:rFonts w:ascii="Calibri" w:hAnsi="Calibri" w:cs="Calibri"/>
        </w:rPr>
      </w:pPr>
      <w:r w:rsidRPr="00BC1357">
        <w:rPr>
          <w:rFonts w:ascii="Calibri" w:hAnsi="Calibri" w:cs="Calibri"/>
        </w:rPr>
        <w:t>Expertise in developing and maintaining CMDB governance policies, procedures, and standards to ensure data quality, access controls, and compliance with regulatory standards, contributing to a more organized and efficient configuration management process.</w:t>
      </w:r>
    </w:p>
    <w:p w14:paraId="74249C86" w14:textId="04C8B117" w:rsidR="00A27B89" w:rsidRPr="00A27B89" w:rsidRDefault="00A27B89" w:rsidP="00A27B89">
      <w:pPr>
        <w:pStyle w:val="NormalWeb"/>
        <w:numPr>
          <w:ilvl w:val="0"/>
          <w:numId w:val="2"/>
        </w:numPr>
        <w:jc w:val="both"/>
        <w:rPr>
          <w:rFonts w:ascii="Calibri" w:hAnsi="Calibri" w:cs="Calibri"/>
        </w:rPr>
      </w:pPr>
      <w:r w:rsidRPr="00A27B89">
        <w:rPr>
          <w:rFonts w:ascii="Calibri" w:hAnsi="Calibri" w:cs="Calibri"/>
        </w:rPr>
        <w:t>Configured ServiceNow REST API endpoints to securely retrieve, update, and process data from external systems.</w:t>
      </w:r>
      <w:r>
        <w:rPr>
          <w:rFonts w:ascii="Calibri" w:hAnsi="Calibri" w:cs="Calibri"/>
        </w:rPr>
        <w:t xml:space="preserve"> </w:t>
      </w:r>
      <w:r w:rsidRPr="00A27B89">
        <w:rPr>
          <w:rFonts w:ascii="Calibri" w:hAnsi="Calibri" w:cs="Calibri"/>
        </w:rPr>
        <w:t>Designed and deployed scripted REST APIs in ServiceNow to expose platform data for external consumption.</w:t>
      </w:r>
    </w:p>
    <w:p w14:paraId="3663D272" w14:textId="77777777" w:rsidR="006939F5" w:rsidRDefault="006939F5" w:rsidP="006939F5">
      <w:pPr>
        <w:pStyle w:val="NormalWeb"/>
        <w:numPr>
          <w:ilvl w:val="0"/>
          <w:numId w:val="2"/>
        </w:numPr>
        <w:jc w:val="both"/>
        <w:rPr>
          <w:rFonts w:ascii="Calibri" w:hAnsi="Calibri" w:cs="Calibri"/>
        </w:rPr>
      </w:pPr>
      <w:r w:rsidRPr="00BC1357">
        <w:rPr>
          <w:rFonts w:ascii="Calibri" w:hAnsi="Calibri" w:cs="Calibri"/>
        </w:rPr>
        <w:t>Automated and streamlined ITSM workflows, improving service delivery processes, minimizing resolution times, and boosting overall organizational efficiency through well-defined process automation in ServiceNow.</w:t>
      </w:r>
    </w:p>
    <w:p w14:paraId="58DB6B31" w14:textId="141AB025" w:rsidR="004F6DCC" w:rsidRPr="004F6DCC" w:rsidRDefault="004F6DCC" w:rsidP="004F6DCC">
      <w:pPr>
        <w:pStyle w:val="NormalWeb"/>
        <w:numPr>
          <w:ilvl w:val="0"/>
          <w:numId w:val="2"/>
        </w:numPr>
        <w:jc w:val="both"/>
        <w:rPr>
          <w:rFonts w:ascii="Calibri" w:hAnsi="Calibri" w:cs="Calibri"/>
        </w:rPr>
      </w:pPr>
      <w:r w:rsidRPr="004F6DCC">
        <w:rPr>
          <w:rFonts w:ascii="Calibri" w:hAnsi="Calibri" w:cs="Calibri"/>
        </w:rPr>
        <w:t>Implemented real-time hardware asset tracking, using barcode and RFID scanning technology, resulting in 40% faster inventory audits.</w:t>
      </w:r>
      <w:r>
        <w:rPr>
          <w:rFonts w:ascii="Calibri" w:hAnsi="Calibri" w:cs="Calibri"/>
        </w:rPr>
        <w:t xml:space="preserve"> </w:t>
      </w:r>
      <w:r w:rsidRPr="004F6DCC">
        <w:rPr>
          <w:rFonts w:ascii="Calibri" w:hAnsi="Calibri" w:cs="Calibri"/>
        </w:rPr>
        <w:t>Developed and maintained hardware asset management policies and procedures, ensuring compliance with company standards and regulatory requirements.</w:t>
      </w:r>
    </w:p>
    <w:p w14:paraId="2E8D2F37"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t>Configured SLAs for various ITIL processes according to client specifications, ensuring timely and effective resolution of service requests and incidents across different operational areas.</w:t>
      </w:r>
    </w:p>
    <w:p w14:paraId="7959159D"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t>Built custom integrations between ServiceNow ITOM and third-party monitoring tools like Nagios and SolarWinds, centralizing alert management and enhancing visibility into infrastructure health.</w:t>
      </w:r>
    </w:p>
    <w:p w14:paraId="5C1B5830"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lastRenderedPageBreak/>
        <w:t>Played a key role in designing and implementing ServiceNow SecOps solutions, integrating security incident response workflows with ITSM processes, which resulted in a 40% reduction in security incident response times.</w:t>
      </w:r>
    </w:p>
    <w:p w14:paraId="2013169C"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t>Integrated ServiceNow HRSD with third-party HR systems like Workday and SuccessFactors using RESTful APIs, facilitating smooth data synchronization and process automation for improved HR service delivery.</w:t>
      </w:r>
    </w:p>
    <w:p w14:paraId="17572B1A"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t>Collaborated with HR stakeholders to gather requirements and transform them into technical solutions, ensuring that HR services were aligned with business objectives and improved the employee experience.</w:t>
      </w:r>
    </w:p>
    <w:p w14:paraId="061D426A" w14:textId="77777777" w:rsidR="006939F5" w:rsidRPr="00BC1357" w:rsidRDefault="006939F5" w:rsidP="006939F5">
      <w:pPr>
        <w:pStyle w:val="NormalWeb"/>
        <w:numPr>
          <w:ilvl w:val="0"/>
          <w:numId w:val="2"/>
        </w:numPr>
        <w:jc w:val="both"/>
        <w:rPr>
          <w:rFonts w:ascii="Calibri" w:hAnsi="Calibri" w:cs="Calibri"/>
        </w:rPr>
      </w:pPr>
      <w:r w:rsidRPr="00BC1357">
        <w:rPr>
          <w:rFonts w:ascii="Calibri" w:hAnsi="Calibri" w:cs="Calibri"/>
        </w:rPr>
        <w:t>Utilized ServiceNow Flow Designer to automate business processes across ITSM, HRSD, and customer service, resulting in a significant improvement in operational efficiency and productivity. This also included integrating these processes into key ServiceNow modules like Incident and Change Management.</w:t>
      </w:r>
    </w:p>
    <w:p w14:paraId="35EC045F" w14:textId="47AFE1BB" w:rsidR="000E7331" w:rsidRDefault="000E7331" w:rsidP="000E7331">
      <w:pPr>
        <w:pStyle w:val="NormalWeb"/>
        <w:rPr>
          <w:rFonts w:ascii="Calibri" w:hAnsi="Calibri" w:cs="Calibri"/>
        </w:rPr>
      </w:pPr>
      <w:r w:rsidRPr="00F93422">
        <w:rPr>
          <w:rFonts w:ascii="Calibri" w:hAnsi="Calibri" w:cs="Calibri"/>
          <w:b/>
          <w:bCs/>
        </w:rPr>
        <w:t>ServiceNow</w:t>
      </w:r>
      <w:r w:rsidRPr="000E7331">
        <w:rPr>
          <w:rFonts w:ascii="Calibri" w:hAnsi="Calibri" w:cs="Calibri"/>
          <w:b/>
          <w:bCs/>
          <w:sz w:val="22"/>
          <w:szCs w:val="22"/>
        </w:rPr>
        <w:t xml:space="preserve"> </w:t>
      </w:r>
      <w:r w:rsidRPr="00F93422">
        <w:rPr>
          <w:rFonts w:ascii="Calibri" w:hAnsi="Calibri" w:cs="Calibri"/>
          <w:b/>
          <w:bCs/>
        </w:rPr>
        <w:t>Admin\Developer</w:t>
      </w:r>
      <w:r w:rsidRPr="00F93422">
        <w:rPr>
          <w:rFonts w:ascii="Calibri" w:hAnsi="Calibri" w:cs="Calibri"/>
          <w:b/>
          <w:bCs/>
        </w:rPr>
        <w:br/>
      </w:r>
      <w:proofErr w:type="spellStart"/>
      <w:r w:rsidR="00F93422" w:rsidRPr="00F93422">
        <w:rPr>
          <w:rFonts w:ascii="Calibri" w:hAnsi="Calibri" w:cs="Calibri"/>
        </w:rPr>
        <w:t>Birlasoft</w:t>
      </w:r>
      <w:proofErr w:type="spellEnd"/>
      <w:r w:rsidR="004849DF">
        <w:rPr>
          <w:rFonts w:ascii="Calibri" w:hAnsi="Calibri" w:cs="Calibri"/>
        </w:rPr>
        <w:t>, India</w:t>
      </w:r>
      <w:r w:rsidR="00A06571" w:rsidRPr="00F93422">
        <w:rPr>
          <w:rFonts w:ascii="Calibri" w:hAnsi="Calibri" w:cs="Calibri"/>
        </w:rPr>
        <w:t xml:space="preserve">                                            </w:t>
      </w:r>
      <w:r w:rsidR="00F93422">
        <w:rPr>
          <w:rFonts w:ascii="Calibri" w:hAnsi="Calibri" w:cs="Calibri"/>
        </w:rPr>
        <w:t xml:space="preserve">                                                                      </w:t>
      </w:r>
      <w:r w:rsidR="00A06571" w:rsidRPr="00F93422">
        <w:rPr>
          <w:rFonts w:ascii="Calibri" w:hAnsi="Calibri" w:cs="Calibri"/>
        </w:rPr>
        <w:t xml:space="preserve">       </w:t>
      </w:r>
      <w:r w:rsidR="004849DF">
        <w:rPr>
          <w:rFonts w:ascii="Calibri" w:hAnsi="Calibri" w:cs="Calibri"/>
        </w:rPr>
        <w:t xml:space="preserve">           </w:t>
      </w:r>
      <w:r w:rsidR="00A06571" w:rsidRPr="00F93422">
        <w:rPr>
          <w:rFonts w:ascii="Calibri" w:hAnsi="Calibri" w:cs="Calibri"/>
        </w:rPr>
        <w:t xml:space="preserve"> </w:t>
      </w:r>
      <w:r w:rsidR="002F0326">
        <w:rPr>
          <w:rFonts w:ascii="Calibri" w:hAnsi="Calibri" w:cs="Calibri"/>
        </w:rPr>
        <w:t>April</w:t>
      </w:r>
      <w:r w:rsidRPr="00F93422">
        <w:rPr>
          <w:rFonts w:ascii="Calibri" w:hAnsi="Calibri" w:cs="Calibri"/>
        </w:rPr>
        <w:t xml:space="preserve"> 2018-</w:t>
      </w:r>
      <w:r w:rsidR="00A06571" w:rsidRPr="00F93422">
        <w:rPr>
          <w:rFonts w:ascii="Calibri" w:hAnsi="Calibri" w:cs="Calibri"/>
        </w:rPr>
        <w:t>July</w:t>
      </w:r>
      <w:r w:rsidRPr="00F93422">
        <w:rPr>
          <w:rFonts w:ascii="Calibri" w:hAnsi="Calibri" w:cs="Calibri"/>
        </w:rPr>
        <w:t xml:space="preserve"> 20</w:t>
      </w:r>
      <w:r w:rsidR="00A06571" w:rsidRPr="00F93422">
        <w:rPr>
          <w:rFonts w:ascii="Calibri" w:hAnsi="Calibri" w:cs="Calibri"/>
        </w:rPr>
        <w:t>19</w:t>
      </w:r>
    </w:p>
    <w:p w14:paraId="4F326224" w14:textId="6B136E0C" w:rsidR="00F93422" w:rsidRPr="00F93422" w:rsidRDefault="00F93422" w:rsidP="000E7331">
      <w:pPr>
        <w:pStyle w:val="NormalWeb"/>
        <w:rPr>
          <w:rFonts w:ascii="Calibri" w:hAnsi="Calibri" w:cs="Calibri"/>
          <w:b/>
          <w:bCs/>
        </w:rPr>
      </w:pPr>
      <w:r w:rsidRPr="00F93422">
        <w:rPr>
          <w:rFonts w:ascii="Calibri" w:hAnsi="Calibri" w:cs="Calibri"/>
          <w:b/>
          <w:bCs/>
        </w:rPr>
        <w:t>Responsibilities:</w:t>
      </w:r>
    </w:p>
    <w:p w14:paraId="4B572BAC" w14:textId="77777777" w:rsidR="004B38C5" w:rsidRPr="00BC1357" w:rsidRDefault="004B38C5" w:rsidP="00BC1357">
      <w:pPr>
        <w:pStyle w:val="NormalWeb"/>
        <w:numPr>
          <w:ilvl w:val="0"/>
          <w:numId w:val="2"/>
        </w:numPr>
        <w:jc w:val="both"/>
        <w:rPr>
          <w:rFonts w:ascii="Calibri" w:hAnsi="Calibri" w:cs="Calibri"/>
        </w:rPr>
      </w:pPr>
      <w:r w:rsidRPr="00BC1357">
        <w:rPr>
          <w:rFonts w:ascii="Calibri" w:hAnsi="Calibri" w:cs="Calibri"/>
        </w:rPr>
        <w:t>Integrated the ServiceNow platform with the organization’s project management tracking tool, JIRA, facilitating easier management of tasks, project progress, and reporting, enabling better collaboration between teams.</w:t>
      </w:r>
    </w:p>
    <w:p w14:paraId="6A333BB9" w14:textId="77777777" w:rsidR="004B38C5" w:rsidRDefault="004B38C5" w:rsidP="00BC1357">
      <w:pPr>
        <w:pStyle w:val="NormalWeb"/>
        <w:numPr>
          <w:ilvl w:val="0"/>
          <w:numId w:val="2"/>
        </w:numPr>
        <w:jc w:val="both"/>
        <w:rPr>
          <w:rFonts w:ascii="Calibri" w:hAnsi="Calibri" w:cs="Calibri"/>
        </w:rPr>
      </w:pPr>
      <w:r w:rsidRPr="00BC1357">
        <w:rPr>
          <w:rFonts w:ascii="Calibri" w:hAnsi="Calibri" w:cs="Calibri"/>
        </w:rPr>
        <w:t>Successfully facilitated the migration of update sets, encompassing system enhancements and configurations, from the development and test environments to production, ensuring smooth transitions and minimal disruptions.</w:t>
      </w:r>
    </w:p>
    <w:p w14:paraId="2B382029" w14:textId="1248D704" w:rsidR="00A27B89" w:rsidRPr="00A27B89" w:rsidRDefault="00A27B89" w:rsidP="00A27B89">
      <w:pPr>
        <w:pStyle w:val="NormalWeb"/>
        <w:numPr>
          <w:ilvl w:val="0"/>
          <w:numId w:val="2"/>
        </w:numPr>
        <w:jc w:val="both"/>
        <w:rPr>
          <w:rFonts w:ascii="Calibri" w:hAnsi="Calibri" w:cs="Calibri"/>
        </w:rPr>
      </w:pPr>
      <w:r w:rsidRPr="00A27B89">
        <w:rPr>
          <w:rFonts w:ascii="Calibri" w:hAnsi="Calibri" w:cs="Calibri"/>
        </w:rPr>
        <w:t>Developed and implemented REST API integrations between ServiceNow and third-party applications to automate data exchange and improve workflow efficiency.</w:t>
      </w:r>
    </w:p>
    <w:p w14:paraId="04C0889D" w14:textId="77777777" w:rsidR="004B38C5" w:rsidRDefault="004B38C5" w:rsidP="00BC1357">
      <w:pPr>
        <w:pStyle w:val="NormalWeb"/>
        <w:numPr>
          <w:ilvl w:val="0"/>
          <w:numId w:val="2"/>
        </w:numPr>
        <w:jc w:val="both"/>
        <w:rPr>
          <w:rFonts w:ascii="Calibri" w:hAnsi="Calibri" w:cs="Calibri"/>
        </w:rPr>
      </w:pPr>
      <w:r w:rsidRPr="00BC1357">
        <w:rPr>
          <w:rFonts w:ascii="Calibri" w:hAnsi="Calibri" w:cs="Calibri"/>
        </w:rPr>
        <w:t>Designed, built, and enhanced workflows for catalog items, automating tasks and improving user interactions. This optimization resulted in faster processing times and a more efficient service delivery experience.</w:t>
      </w:r>
    </w:p>
    <w:p w14:paraId="66055672" w14:textId="04A7725D" w:rsidR="004F6DCC" w:rsidRPr="004F6DCC" w:rsidRDefault="004F6DCC" w:rsidP="004F6DCC">
      <w:pPr>
        <w:numPr>
          <w:ilvl w:val="0"/>
          <w:numId w:val="2"/>
        </w:numPr>
        <w:spacing w:before="100" w:beforeAutospacing="1" w:after="100" w:afterAutospacing="1" w:line="240" w:lineRule="auto"/>
        <w:jc w:val="both"/>
        <w:rPr>
          <w:rFonts w:eastAsia="Times New Roman" w:cstheme="minorHAnsi"/>
          <w:sz w:val="24"/>
          <w:szCs w:val="24"/>
        </w:rPr>
      </w:pPr>
      <w:r w:rsidRPr="004F6DCC">
        <w:rPr>
          <w:rFonts w:eastAsia="Times New Roman" w:cstheme="minorHAnsi"/>
          <w:sz w:val="24"/>
          <w:szCs w:val="24"/>
        </w:rPr>
        <w:t>Created dashboards and reports to monitor software usage, compliance status, and cost-saving opportunities in real time. Led the migration from manual software asset tracking systems to an automated ServiceNow SAM platform, improving data accuracy by 30%.</w:t>
      </w:r>
    </w:p>
    <w:p w14:paraId="3AF7C7C4" w14:textId="69658099" w:rsidR="004F6DCC" w:rsidRPr="004F6DCC" w:rsidRDefault="004F6DCC" w:rsidP="004F6DCC">
      <w:pPr>
        <w:numPr>
          <w:ilvl w:val="0"/>
          <w:numId w:val="2"/>
        </w:numPr>
        <w:spacing w:before="100" w:beforeAutospacing="1" w:after="100" w:afterAutospacing="1" w:line="240" w:lineRule="auto"/>
        <w:jc w:val="both"/>
        <w:rPr>
          <w:rFonts w:eastAsia="Times New Roman" w:cstheme="minorHAnsi"/>
          <w:sz w:val="24"/>
          <w:szCs w:val="24"/>
        </w:rPr>
      </w:pPr>
      <w:r w:rsidRPr="004F6DCC">
        <w:rPr>
          <w:rFonts w:eastAsia="Times New Roman" w:cstheme="minorHAnsi"/>
          <w:sz w:val="24"/>
          <w:szCs w:val="24"/>
        </w:rPr>
        <w:t>Managed hardware asset lifecycle processes, from procurement to decommissioning, using ServiceNow HAM, ensuring asset tracking and data accuracy. Automated hardware asset audits and inventory management, reducing discrepancies by 25% and improving the accuracy of hardware data.</w:t>
      </w:r>
    </w:p>
    <w:p w14:paraId="69459DB7" w14:textId="77777777" w:rsidR="004B38C5" w:rsidRPr="00BC1357" w:rsidRDefault="004B38C5" w:rsidP="00BC1357">
      <w:pPr>
        <w:pStyle w:val="NormalWeb"/>
        <w:numPr>
          <w:ilvl w:val="0"/>
          <w:numId w:val="2"/>
        </w:numPr>
        <w:jc w:val="both"/>
        <w:rPr>
          <w:rFonts w:ascii="Calibri" w:hAnsi="Calibri" w:cs="Calibri"/>
        </w:rPr>
      </w:pPr>
      <w:r w:rsidRPr="00BC1357">
        <w:rPr>
          <w:rFonts w:ascii="Calibri" w:hAnsi="Calibri" w:cs="Calibri"/>
        </w:rPr>
        <w:t>Conducted peer reviews of code and developments created by colleagues, ensuring compliance with coding standards, industry best practices, and quality control measures. This contributed to maintaining high development standards and consistency across projects.</w:t>
      </w:r>
    </w:p>
    <w:p w14:paraId="792B9D38" w14:textId="77777777" w:rsidR="004B38C5" w:rsidRPr="00BC1357" w:rsidRDefault="004B38C5" w:rsidP="00BC1357">
      <w:pPr>
        <w:pStyle w:val="NormalWeb"/>
        <w:numPr>
          <w:ilvl w:val="0"/>
          <w:numId w:val="2"/>
        </w:numPr>
        <w:jc w:val="both"/>
        <w:rPr>
          <w:rFonts w:ascii="Calibri" w:hAnsi="Calibri" w:cs="Calibri"/>
        </w:rPr>
      </w:pPr>
      <w:r w:rsidRPr="00BC1357">
        <w:rPr>
          <w:rFonts w:ascii="Calibri" w:hAnsi="Calibri" w:cs="Calibri"/>
        </w:rPr>
        <w:t>Established and enforced best practices for ServiceNow operations using Hawkeye checks, improving system performance and stability. Designed Email Inbound Actions for Incident Management, streamlining communication and incident resolution processes.</w:t>
      </w:r>
    </w:p>
    <w:p w14:paraId="5AB14ABE" w14:textId="77777777" w:rsidR="00423F11" w:rsidRDefault="00BC1357" w:rsidP="006939F5">
      <w:pPr>
        <w:pStyle w:val="NormalWeb"/>
        <w:numPr>
          <w:ilvl w:val="0"/>
          <w:numId w:val="2"/>
        </w:numPr>
        <w:jc w:val="both"/>
        <w:rPr>
          <w:rFonts w:ascii="Calibri" w:hAnsi="Calibri" w:cs="Calibri"/>
        </w:rPr>
      </w:pPr>
      <w:r w:rsidRPr="00BC1357">
        <w:rPr>
          <w:rFonts w:ascii="Calibri" w:hAnsi="Calibri" w:cs="Calibri"/>
        </w:rPr>
        <w:t>Spearheaded the deployment of ServiceNow ITBM, which enabled efficient project portfolio management, optimized resource allocation, and financial tracking, leading to a 20% increase in project delivery efficiency.</w:t>
      </w:r>
    </w:p>
    <w:p w14:paraId="56D34475" w14:textId="21118D40" w:rsidR="002F0326" w:rsidRDefault="00423F11" w:rsidP="002F0326">
      <w:pPr>
        <w:pStyle w:val="NormalWeb"/>
        <w:jc w:val="both"/>
        <w:rPr>
          <w:rFonts w:ascii="Calibri" w:hAnsi="Calibri" w:cs="Calibri"/>
          <w:b/>
          <w:bCs/>
        </w:rPr>
      </w:pPr>
      <w:r w:rsidRPr="00423F11">
        <w:rPr>
          <w:rFonts w:ascii="Calibri" w:hAnsi="Calibri" w:cs="Calibri"/>
          <w:b/>
          <w:bCs/>
          <w:sz w:val="32"/>
          <w:szCs w:val="32"/>
        </w:rPr>
        <w:t>EDUCATION:</w:t>
      </w:r>
    </w:p>
    <w:p w14:paraId="6CF8376E" w14:textId="08947C15" w:rsidR="002F0326" w:rsidRPr="002F0326" w:rsidRDefault="002F0326" w:rsidP="002F0326">
      <w:pPr>
        <w:pStyle w:val="NormalWeb"/>
        <w:numPr>
          <w:ilvl w:val="0"/>
          <w:numId w:val="12"/>
        </w:numPr>
        <w:jc w:val="both"/>
        <w:rPr>
          <w:rFonts w:ascii="Calibri" w:hAnsi="Calibri" w:cs="Calibri"/>
        </w:rPr>
      </w:pPr>
      <w:r w:rsidRPr="002F0326">
        <w:rPr>
          <w:rFonts w:ascii="Calibri" w:hAnsi="Calibri" w:cs="Calibri"/>
          <w:b/>
          <w:bCs/>
        </w:rPr>
        <w:lastRenderedPageBreak/>
        <w:t>KL UNIVERSITY, Vijayawada</w:t>
      </w:r>
      <w:r>
        <w:rPr>
          <w:rFonts w:ascii="Calibri" w:hAnsi="Calibri" w:cs="Calibri"/>
          <w:b/>
          <w:bCs/>
          <w:sz w:val="32"/>
          <w:szCs w:val="32"/>
        </w:rPr>
        <w:t xml:space="preserve">- </w:t>
      </w:r>
      <w:r w:rsidRPr="002F0326">
        <w:rPr>
          <w:rFonts w:ascii="Calibri" w:hAnsi="Calibri" w:cs="Calibri"/>
        </w:rPr>
        <w:t>computer science and engineering-2018</w:t>
      </w:r>
    </w:p>
    <w:sectPr w:rsidR="002F0326" w:rsidRPr="002F0326" w:rsidSect="00F43F16">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FF594" w14:textId="77777777" w:rsidR="008174A3" w:rsidRDefault="008174A3" w:rsidP="000E7331">
      <w:pPr>
        <w:spacing w:after="0" w:line="240" w:lineRule="auto"/>
      </w:pPr>
      <w:r>
        <w:separator/>
      </w:r>
    </w:p>
  </w:endnote>
  <w:endnote w:type="continuationSeparator" w:id="0">
    <w:p w14:paraId="3FF8E8CA" w14:textId="77777777" w:rsidR="008174A3" w:rsidRDefault="008174A3" w:rsidP="000E7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87F45" w14:textId="77777777" w:rsidR="008174A3" w:rsidRDefault="008174A3" w:rsidP="000E7331">
      <w:pPr>
        <w:spacing w:after="0" w:line="240" w:lineRule="auto"/>
      </w:pPr>
      <w:r>
        <w:separator/>
      </w:r>
    </w:p>
  </w:footnote>
  <w:footnote w:type="continuationSeparator" w:id="0">
    <w:p w14:paraId="159CAE79" w14:textId="77777777" w:rsidR="008174A3" w:rsidRDefault="008174A3" w:rsidP="000E7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C1C"/>
    <w:multiLevelType w:val="multilevel"/>
    <w:tmpl w:val="837A5A10"/>
    <w:lvl w:ilvl="0">
      <w:start w:val="1"/>
      <w:numFmt w:val="bullet"/>
      <w:lvlText w:val=""/>
      <w:lvlJc w:val="left"/>
      <w:pPr>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E70C9"/>
    <w:multiLevelType w:val="multilevel"/>
    <w:tmpl w:val="4A506F3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760947"/>
    <w:multiLevelType w:val="multilevel"/>
    <w:tmpl w:val="2E4EB41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AA146B5"/>
    <w:multiLevelType w:val="multilevel"/>
    <w:tmpl w:val="8E2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E30BC"/>
    <w:multiLevelType w:val="multilevel"/>
    <w:tmpl w:val="837A5A1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157"/>
        </w:tabs>
        <w:ind w:left="1157" w:hanging="360"/>
      </w:pPr>
    </w:lvl>
    <w:lvl w:ilvl="2" w:tentative="1">
      <w:start w:val="1"/>
      <w:numFmt w:val="decimal"/>
      <w:lvlText w:val="%3."/>
      <w:lvlJc w:val="left"/>
      <w:pPr>
        <w:tabs>
          <w:tab w:val="num" w:pos="1877"/>
        </w:tabs>
        <w:ind w:left="1877" w:hanging="360"/>
      </w:pPr>
    </w:lvl>
    <w:lvl w:ilvl="3" w:tentative="1">
      <w:start w:val="1"/>
      <w:numFmt w:val="decimal"/>
      <w:lvlText w:val="%4."/>
      <w:lvlJc w:val="left"/>
      <w:pPr>
        <w:tabs>
          <w:tab w:val="num" w:pos="2597"/>
        </w:tabs>
        <w:ind w:left="2597" w:hanging="360"/>
      </w:pPr>
    </w:lvl>
    <w:lvl w:ilvl="4" w:tentative="1">
      <w:start w:val="1"/>
      <w:numFmt w:val="decimal"/>
      <w:lvlText w:val="%5."/>
      <w:lvlJc w:val="left"/>
      <w:pPr>
        <w:tabs>
          <w:tab w:val="num" w:pos="3317"/>
        </w:tabs>
        <w:ind w:left="3317" w:hanging="360"/>
      </w:pPr>
    </w:lvl>
    <w:lvl w:ilvl="5" w:tentative="1">
      <w:start w:val="1"/>
      <w:numFmt w:val="decimal"/>
      <w:lvlText w:val="%6."/>
      <w:lvlJc w:val="left"/>
      <w:pPr>
        <w:tabs>
          <w:tab w:val="num" w:pos="4037"/>
        </w:tabs>
        <w:ind w:left="4037" w:hanging="360"/>
      </w:pPr>
    </w:lvl>
    <w:lvl w:ilvl="6" w:tentative="1">
      <w:start w:val="1"/>
      <w:numFmt w:val="decimal"/>
      <w:lvlText w:val="%7."/>
      <w:lvlJc w:val="left"/>
      <w:pPr>
        <w:tabs>
          <w:tab w:val="num" w:pos="4757"/>
        </w:tabs>
        <w:ind w:left="4757" w:hanging="360"/>
      </w:pPr>
    </w:lvl>
    <w:lvl w:ilvl="7" w:tentative="1">
      <w:start w:val="1"/>
      <w:numFmt w:val="decimal"/>
      <w:lvlText w:val="%8."/>
      <w:lvlJc w:val="left"/>
      <w:pPr>
        <w:tabs>
          <w:tab w:val="num" w:pos="5477"/>
        </w:tabs>
        <w:ind w:left="5477" w:hanging="360"/>
      </w:pPr>
    </w:lvl>
    <w:lvl w:ilvl="8" w:tentative="1">
      <w:start w:val="1"/>
      <w:numFmt w:val="decimal"/>
      <w:lvlText w:val="%9."/>
      <w:lvlJc w:val="left"/>
      <w:pPr>
        <w:tabs>
          <w:tab w:val="num" w:pos="6197"/>
        </w:tabs>
        <w:ind w:left="6197" w:hanging="360"/>
      </w:pPr>
    </w:lvl>
  </w:abstractNum>
  <w:abstractNum w:abstractNumId="5" w15:restartNumberingAfterBreak="0">
    <w:nsid w:val="227E628B"/>
    <w:multiLevelType w:val="multilevel"/>
    <w:tmpl w:val="837A5A10"/>
    <w:lvl w:ilvl="0">
      <w:start w:val="1"/>
      <w:numFmt w:val="bullet"/>
      <w:lvlText w:val=""/>
      <w:lvlJc w:val="left"/>
      <w:pPr>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4271C"/>
    <w:multiLevelType w:val="multilevel"/>
    <w:tmpl w:val="2E4EB414"/>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BFA4275"/>
    <w:multiLevelType w:val="hybridMultilevel"/>
    <w:tmpl w:val="9104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6218C"/>
    <w:multiLevelType w:val="multilevel"/>
    <w:tmpl w:val="3C2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60D72"/>
    <w:multiLevelType w:val="multilevel"/>
    <w:tmpl w:val="FB8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267A7"/>
    <w:multiLevelType w:val="multilevel"/>
    <w:tmpl w:val="837A5A10"/>
    <w:lvl w:ilvl="0">
      <w:start w:val="1"/>
      <w:numFmt w:val="bullet"/>
      <w:lvlText w:val=""/>
      <w:lvlJc w:val="left"/>
      <w:pPr>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205BF3"/>
    <w:multiLevelType w:val="hybridMultilevel"/>
    <w:tmpl w:val="A704F3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3C62632"/>
    <w:multiLevelType w:val="hybridMultilevel"/>
    <w:tmpl w:val="168AF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E50015"/>
    <w:multiLevelType w:val="multilevel"/>
    <w:tmpl w:val="B8F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C513D"/>
    <w:multiLevelType w:val="multilevel"/>
    <w:tmpl w:val="95AC5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B2713A"/>
    <w:multiLevelType w:val="hybridMultilevel"/>
    <w:tmpl w:val="A70E2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F01300B"/>
    <w:multiLevelType w:val="multilevel"/>
    <w:tmpl w:val="B81A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661963">
    <w:abstractNumId w:val="1"/>
  </w:num>
  <w:num w:numId="2" w16cid:durableId="154877596">
    <w:abstractNumId w:val="6"/>
  </w:num>
  <w:num w:numId="3" w16cid:durableId="826746686">
    <w:abstractNumId w:val="5"/>
  </w:num>
  <w:num w:numId="4" w16cid:durableId="1968319280">
    <w:abstractNumId w:val="0"/>
  </w:num>
  <w:num w:numId="5" w16cid:durableId="1490054428">
    <w:abstractNumId w:val="4"/>
  </w:num>
  <w:num w:numId="6" w16cid:durableId="1453789206">
    <w:abstractNumId w:val="10"/>
  </w:num>
  <w:num w:numId="7" w16cid:durableId="1025520856">
    <w:abstractNumId w:val="7"/>
  </w:num>
  <w:num w:numId="8" w16cid:durableId="1145777071">
    <w:abstractNumId w:val="12"/>
  </w:num>
  <w:num w:numId="9" w16cid:durableId="819466484">
    <w:abstractNumId w:val="14"/>
  </w:num>
  <w:num w:numId="10" w16cid:durableId="1029137830">
    <w:abstractNumId w:val="15"/>
  </w:num>
  <w:num w:numId="11" w16cid:durableId="1821262920">
    <w:abstractNumId w:val="11"/>
  </w:num>
  <w:num w:numId="12" w16cid:durableId="1399330273">
    <w:abstractNumId w:val="2"/>
  </w:num>
  <w:num w:numId="13" w16cid:durableId="1470786968">
    <w:abstractNumId w:val="13"/>
  </w:num>
  <w:num w:numId="14" w16cid:durableId="894046426">
    <w:abstractNumId w:val="3"/>
  </w:num>
  <w:num w:numId="15" w16cid:durableId="2136481105">
    <w:abstractNumId w:val="16"/>
  </w:num>
  <w:num w:numId="16" w16cid:durableId="1818767588">
    <w:abstractNumId w:val="9"/>
  </w:num>
  <w:num w:numId="17" w16cid:durableId="19274925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F5"/>
    <w:rsid w:val="000D2245"/>
    <w:rsid w:val="000E7331"/>
    <w:rsid w:val="001865F4"/>
    <w:rsid w:val="00220A04"/>
    <w:rsid w:val="00220F5E"/>
    <w:rsid w:val="00235595"/>
    <w:rsid w:val="00274615"/>
    <w:rsid w:val="002F0326"/>
    <w:rsid w:val="00311F76"/>
    <w:rsid w:val="003A7ACF"/>
    <w:rsid w:val="00423F11"/>
    <w:rsid w:val="004849DF"/>
    <w:rsid w:val="004B38C5"/>
    <w:rsid w:val="004F6DCC"/>
    <w:rsid w:val="0052738F"/>
    <w:rsid w:val="005A38DC"/>
    <w:rsid w:val="005B5EA6"/>
    <w:rsid w:val="006939F5"/>
    <w:rsid w:val="007009B7"/>
    <w:rsid w:val="00801188"/>
    <w:rsid w:val="008144A3"/>
    <w:rsid w:val="008174A3"/>
    <w:rsid w:val="0084307A"/>
    <w:rsid w:val="00885F88"/>
    <w:rsid w:val="00962646"/>
    <w:rsid w:val="009B4E20"/>
    <w:rsid w:val="00A06571"/>
    <w:rsid w:val="00A121C7"/>
    <w:rsid w:val="00A27B89"/>
    <w:rsid w:val="00A8071E"/>
    <w:rsid w:val="00AA30DA"/>
    <w:rsid w:val="00AF6AA9"/>
    <w:rsid w:val="00B57F05"/>
    <w:rsid w:val="00B61A6B"/>
    <w:rsid w:val="00BC1357"/>
    <w:rsid w:val="00C775B6"/>
    <w:rsid w:val="00CE7248"/>
    <w:rsid w:val="00DC0B43"/>
    <w:rsid w:val="00DF73EF"/>
    <w:rsid w:val="00E02109"/>
    <w:rsid w:val="00F16A10"/>
    <w:rsid w:val="00F43F16"/>
    <w:rsid w:val="00F93422"/>
    <w:rsid w:val="00FC0D52"/>
    <w:rsid w:val="00FD1BB1"/>
    <w:rsid w:val="00FD47B0"/>
    <w:rsid w:val="00FD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D785"/>
  <w15:chartTrackingRefBased/>
  <w15:docId w15:val="{DAE9B1FE-23BE-419F-B252-9A447AC0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F5"/>
    <w:pPr>
      <w:spacing w:after="200" w:line="276" w:lineRule="auto"/>
    </w:pPr>
  </w:style>
  <w:style w:type="paragraph" w:styleId="Heading1">
    <w:name w:val="heading 1"/>
    <w:basedOn w:val="Normal"/>
    <w:next w:val="Normal"/>
    <w:link w:val="Heading1Char"/>
    <w:uiPriority w:val="9"/>
    <w:qFormat/>
    <w:rsid w:val="00693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9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9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9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F5"/>
    <w:rPr>
      <w:rFonts w:eastAsiaTheme="majorEastAsia" w:cstheme="majorBidi"/>
      <w:color w:val="272727" w:themeColor="text1" w:themeTint="D8"/>
    </w:rPr>
  </w:style>
  <w:style w:type="paragraph" w:styleId="Title">
    <w:name w:val="Title"/>
    <w:basedOn w:val="Normal"/>
    <w:next w:val="Normal"/>
    <w:link w:val="TitleChar"/>
    <w:uiPriority w:val="10"/>
    <w:qFormat/>
    <w:rsid w:val="0069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F5"/>
    <w:pPr>
      <w:spacing w:before="160"/>
      <w:jc w:val="center"/>
    </w:pPr>
    <w:rPr>
      <w:i/>
      <w:iCs/>
      <w:color w:val="404040" w:themeColor="text1" w:themeTint="BF"/>
    </w:rPr>
  </w:style>
  <w:style w:type="character" w:customStyle="1" w:styleId="QuoteChar">
    <w:name w:val="Quote Char"/>
    <w:basedOn w:val="DefaultParagraphFont"/>
    <w:link w:val="Quote"/>
    <w:uiPriority w:val="29"/>
    <w:rsid w:val="006939F5"/>
    <w:rPr>
      <w:i/>
      <w:iCs/>
      <w:color w:val="404040" w:themeColor="text1" w:themeTint="BF"/>
    </w:rPr>
  </w:style>
  <w:style w:type="paragraph" w:styleId="ListParagraph">
    <w:name w:val="List Paragraph"/>
    <w:basedOn w:val="Normal"/>
    <w:uiPriority w:val="34"/>
    <w:qFormat/>
    <w:rsid w:val="006939F5"/>
    <w:pPr>
      <w:ind w:left="720"/>
      <w:contextualSpacing/>
    </w:pPr>
  </w:style>
  <w:style w:type="character" w:styleId="IntenseEmphasis">
    <w:name w:val="Intense Emphasis"/>
    <w:basedOn w:val="DefaultParagraphFont"/>
    <w:uiPriority w:val="21"/>
    <w:qFormat/>
    <w:rsid w:val="006939F5"/>
    <w:rPr>
      <w:i/>
      <w:iCs/>
      <w:color w:val="2F5496" w:themeColor="accent1" w:themeShade="BF"/>
    </w:rPr>
  </w:style>
  <w:style w:type="paragraph" w:styleId="IntenseQuote">
    <w:name w:val="Intense Quote"/>
    <w:basedOn w:val="Normal"/>
    <w:next w:val="Normal"/>
    <w:link w:val="IntenseQuoteChar"/>
    <w:uiPriority w:val="30"/>
    <w:qFormat/>
    <w:rsid w:val="00693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9F5"/>
    <w:rPr>
      <w:i/>
      <w:iCs/>
      <w:color w:val="2F5496" w:themeColor="accent1" w:themeShade="BF"/>
    </w:rPr>
  </w:style>
  <w:style w:type="character" w:styleId="IntenseReference">
    <w:name w:val="Intense Reference"/>
    <w:basedOn w:val="DefaultParagraphFont"/>
    <w:uiPriority w:val="32"/>
    <w:qFormat/>
    <w:rsid w:val="006939F5"/>
    <w:rPr>
      <w:b/>
      <w:bCs/>
      <w:smallCaps/>
      <w:color w:val="2F5496" w:themeColor="accent1" w:themeShade="BF"/>
      <w:spacing w:val="5"/>
    </w:rPr>
  </w:style>
  <w:style w:type="paragraph" w:styleId="NormalWeb">
    <w:name w:val="Normal (Web)"/>
    <w:basedOn w:val="Normal"/>
    <w:uiPriority w:val="99"/>
    <w:unhideWhenUsed/>
    <w:rsid w:val="006939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39F5"/>
    <w:rPr>
      <w:b/>
      <w:bCs/>
    </w:rPr>
  </w:style>
  <w:style w:type="character" w:styleId="Emphasis">
    <w:name w:val="Emphasis"/>
    <w:basedOn w:val="DefaultParagraphFont"/>
    <w:uiPriority w:val="20"/>
    <w:qFormat/>
    <w:rsid w:val="006939F5"/>
    <w:rPr>
      <w:i/>
      <w:iCs/>
    </w:rPr>
  </w:style>
  <w:style w:type="paragraph" w:styleId="Header">
    <w:name w:val="header"/>
    <w:basedOn w:val="Normal"/>
    <w:link w:val="HeaderChar"/>
    <w:uiPriority w:val="99"/>
    <w:unhideWhenUsed/>
    <w:rsid w:val="000E7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331"/>
  </w:style>
  <w:style w:type="paragraph" w:styleId="Footer">
    <w:name w:val="footer"/>
    <w:basedOn w:val="Normal"/>
    <w:link w:val="FooterChar"/>
    <w:uiPriority w:val="99"/>
    <w:unhideWhenUsed/>
    <w:rsid w:val="000E7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331"/>
  </w:style>
  <w:style w:type="character" w:styleId="Hyperlink">
    <w:name w:val="Hyperlink"/>
    <w:basedOn w:val="DefaultParagraphFont"/>
    <w:uiPriority w:val="99"/>
    <w:unhideWhenUsed/>
    <w:rsid w:val="00DF73EF"/>
    <w:rPr>
      <w:color w:val="0563C1" w:themeColor="hyperlink"/>
      <w:u w:val="single"/>
    </w:rPr>
  </w:style>
  <w:style w:type="character" w:styleId="UnresolvedMention">
    <w:name w:val="Unresolved Mention"/>
    <w:basedOn w:val="DefaultParagraphFont"/>
    <w:uiPriority w:val="99"/>
    <w:semiHidden/>
    <w:unhideWhenUsed/>
    <w:rsid w:val="00DF73EF"/>
    <w:rPr>
      <w:color w:val="605E5C"/>
      <w:shd w:val="clear" w:color="auto" w:fill="E1DFDD"/>
    </w:rPr>
  </w:style>
  <w:style w:type="character" w:customStyle="1" w:styleId="c-timestamplabel">
    <w:name w:val="c-timestamp__label"/>
    <w:basedOn w:val="DefaultParagraphFont"/>
    <w:rsid w:val="00311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36948">
      <w:bodyDiv w:val="1"/>
      <w:marLeft w:val="0"/>
      <w:marRight w:val="0"/>
      <w:marTop w:val="0"/>
      <w:marBottom w:val="0"/>
      <w:divBdr>
        <w:top w:val="none" w:sz="0" w:space="0" w:color="auto"/>
        <w:left w:val="none" w:sz="0" w:space="0" w:color="auto"/>
        <w:bottom w:val="none" w:sz="0" w:space="0" w:color="auto"/>
        <w:right w:val="none" w:sz="0" w:space="0" w:color="auto"/>
      </w:divBdr>
    </w:div>
    <w:div w:id="368333900">
      <w:bodyDiv w:val="1"/>
      <w:marLeft w:val="0"/>
      <w:marRight w:val="0"/>
      <w:marTop w:val="0"/>
      <w:marBottom w:val="0"/>
      <w:divBdr>
        <w:top w:val="none" w:sz="0" w:space="0" w:color="auto"/>
        <w:left w:val="none" w:sz="0" w:space="0" w:color="auto"/>
        <w:bottom w:val="none" w:sz="0" w:space="0" w:color="auto"/>
        <w:right w:val="none" w:sz="0" w:space="0" w:color="auto"/>
      </w:divBdr>
    </w:div>
    <w:div w:id="907154230">
      <w:bodyDiv w:val="1"/>
      <w:marLeft w:val="0"/>
      <w:marRight w:val="0"/>
      <w:marTop w:val="0"/>
      <w:marBottom w:val="0"/>
      <w:divBdr>
        <w:top w:val="none" w:sz="0" w:space="0" w:color="auto"/>
        <w:left w:val="none" w:sz="0" w:space="0" w:color="auto"/>
        <w:bottom w:val="none" w:sz="0" w:space="0" w:color="auto"/>
        <w:right w:val="none" w:sz="0" w:space="0" w:color="auto"/>
      </w:divBdr>
    </w:div>
    <w:div w:id="984968217">
      <w:bodyDiv w:val="1"/>
      <w:marLeft w:val="0"/>
      <w:marRight w:val="0"/>
      <w:marTop w:val="0"/>
      <w:marBottom w:val="0"/>
      <w:divBdr>
        <w:top w:val="none" w:sz="0" w:space="0" w:color="auto"/>
        <w:left w:val="none" w:sz="0" w:space="0" w:color="auto"/>
        <w:bottom w:val="none" w:sz="0" w:space="0" w:color="auto"/>
        <w:right w:val="none" w:sz="0" w:space="0" w:color="auto"/>
      </w:divBdr>
    </w:div>
    <w:div w:id="1240991302">
      <w:bodyDiv w:val="1"/>
      <w:marLeft w:val="0"/>
      <w:marRight w:val="0"/>
      <w:marTop w:val="0"/>
      <w:marBottom w:val="0"/>
      <w:divBdr>
        <w:top w:val="none" w:sz="0" w:space="0" w:color="auto"/>
        <w:left w:val="none" w:sz="0" w:space="0" w:color="auto"/>
        <w:bottom w:val="none" w:sz="0" w:space="0" w:color="auto"/>
        <w:right w:val="none" w:sz="0" w:space="0" w:color="auto"/>
      </w:divBdr>
      <w:divsChild>
        <w:div w:id="1098793523">
          <w:marLeft w:val="0"/>
          <w:marRight w:val="0"/>
          <w:marTop w:val="0"/>
          <w:marBottom w:val="0"/>
          <w:divBdr>
            <w:top w:val="none" w:sz="0" w:space="0" w:color="auto"/>
            <w:left w:val="none" w:sz="0" w:space="0" w:color="auto"/>
            <w:bottom w:val="none" w:sz="0" w:space="0" w:color="auto"/>
            <w:right w:val="none" w:sz="0" w:space="0" w:color="auto"/>
          </w:divBdr>
          <w:divsChild>
            <w:div w:id="475495888">
              <w:marLeft w:val="0"/>
              <w:marRight w:val="0"/>
              <w:marTop w:val="0"/>
              <w:marBottom w:val="0"/>
              <w:divBdr>
                <w:top w:val="none" w:sz="0" w:space="0" w:color="auto"/>
                <w:left w:val="none" w:sz="0" w:space="0" w:color="auto"/>
                <w:bottom w:val="none" w:sz="0" w:space="0" w:color="auto"/>
                <w:right w:val="none" w:sz="0" w:space="0" w:color="auto"/>
              </w:divBdr>
              <w:divsChild>
                <w:div w:id="522786638">
                  <w:marLeft w:val="0"/>
                  <w:marRight w:val="0"/>
                  <w:marTop w:val="0"/>
                  <w:marBottom w:val="0"/>
                  <w:divBdr>
                    <w:top w:val="none" w:sz="0" w:space="0" w:color="auto"/>
                    <w:left w:val="none" w:sz="0" w:space="0" w:color="auto"/>
                    <w:bottom w:val="none" w:sz="0" w:space="0" w:color="auto"/>
                    <w:right w:val="none" w:sz="0" w:space="0" w:color="auto"/>
                  </w:divBdr>
                  <w:divsChild>
                    <w:div w:id="1099333238">
                      <w:marLeft w:val="0"/>
                      <w:marRight w:val="0"/>
                      <w:marTop w:val="0"/>
                      <w:marBottom w:val="0"/>
                      <w:divBdr>
                        <w:top w:val="none" w:sz="0" w:space="0" w:color="auto"/>
                        <w:left w:val="none" w:sz="0" w:space="0" w:color="auto"/>
                        <w:bottom w:val="none" w:sz="0" w:space="0" w:color="auto"/>
                        <w:right w:val="none" w:sz="0" w:space="0" w:color="auto"/>
                      </w:divBdr>
                      <w:divsChild>
                        <w:div w:id="377366078">
                          <w:marLeft w:val="0"/>
                          <w:marRight w:val="0"/>
                          <w:marTop w:val="0"/>
                          <w:marBottom w:val="0"/>
                          <w:divBdr>
                            <w:top w:val="none" w:sz="0" w:space="0" w:color="auto"/>
                            <w:left w:val="none" w:sz="0" w:space="0" w:color="auto"/>
                            <w:bottom w:val="none" w:sz="0" w:space="0" w:color="auto"/>
                            <w:right w:val="none" w:sz="0" w:space="0" w:color="auto"/>
                          </w:divBdr>
                          <w:divsChild>
                            <w:div w:id="1336028754">
                              <w:marLeft w:val="-240"/>
                              <w:marRight w:val="-120"/>
                              <w:marTop w:val="0"/>
                              <w:marBottom w:val="0"/>
                              <w:divBdr>
                                <w:top w:val="none" w:sz="0" w:space="0" w:color="auto"/>
                                <w:left w:val="none" w:sz="0" w:space="0" w:color="auto"/>
                                <w:bottom w:val="none" w:sz="0" w:space="0" w:color="auto"/>
                                <w:right w:val="none" w:sz="0" w:space="0" w:color="auto"/>
                              </w:divBdr>
                              <w:divsChild>
                                <w:div w:id="1051156058">
                                  <w:marLeft w:val="0"/>
                                  <w:marRight w:val="0"/>
                                  <w:marTop w:val="0"/>
                                  <w:marBottom w:val="60"/>
                                  <w:divBdr>
                                    <w:top w:val="none" w:sz="0" w:space="0" w:color="auto"/>
                                    <w:left w:val="none" w:sz="0" w:space="0" w:color="auto"/>
                                    <w:bottom w:val="none" w:sz="0" w:space="0" w:color="auto"/>
                                    <w:right w:val="none" w:sz="0" w:space="0" w:color="auto"/>
                                  </w:divBdr>
                                  <w:divsChild>
                                    <w:div w:id="2021196735">
                                      <w:marLeft w:val="0"/>
                                      <w:marRight w:val="0"/>
                                      <w:marTop w:val="0"/>
                                      <w:marBottom w:val="0"/>
                                      <w:divBdr>
                                        <w:top w:val="none" w:sz="0" w:space="0" w:color="auto"/>
                                        <w:left w:val="none" w:sz="0" w:space="0" w:color="auto"/>
                                        <w:bottom w:val="none" w:sz="0" w:space="0" w:color="auto"/>
                                        <w:right w:val="none" w:sz="0" w:space="0" w:color="auto"/>
                                      </w:divBdr>
                                      <w:divsChild>
                                        <w:div w:id="1469738165">
                                          <w:marLeft w:val="0"/>
                                          <w:marRight w:val="0"/>
                                          <w:marTop w:val="0"/>
                                          <w:marBottom w:val="0"/>
                                          <w:divBdr>
                                            <w:top w:val="none" w:sz="0" w:space="0" w:color="auto"/>
                                            <w:left w:val="none" w:sz="0" w:space="0" w:color="auto"/>
                                            <w:bottom w:val="none" w:sz="0" w:space="0" w:color="auto"/>
                                            <w:right w:val="none" w:sz="0" w:space="0" w:color="auto"/>
                                          </w:divBdr>
                                          <w:divsChild>
                                            <w:div w:id="13702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78877">
                          <w:marLeft w:val="0"/>
                          <w:marRight w:val="0"/>
                          <w:marTop w:val="0"/>
                          <w:marBottom w:val="0"/>
                          <w:divBdr>
                            <w:top w:val="none" w:sz="0" w:space="0" w:color="auto"/>
                            <w:left w:val="none" w:sz="0" w:space="0" w:color="auto"/>
                            <w:bottom w:val="none" w:sz="0" w:space="0" w:color="auto"/>
                            <w:right w:val="none" w:sz="0" w:space="0" w:color="auto"/>
                          </w:divBdr>
                          <w:divsChild>
                            <w:div w:id="98894390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647118">
          <w:marLeft w:val="0"/>
          <w:marRight w:val="0"/>
          <w:marTop w:val="0"/>
          <w:marBottom w:val="0"/>
          <w:divBdr>
            <w:top w:val="none" w:sz="0" w:space="0" w:color="auto"/>
            <w:left w:val="none" w:sz="0" w:space="0" w:color="auto"/>
            <w:bottom w:val="none" w:sz="0" w:space="0" w:color="auto"/>
            <w:right w:val="none" w:sz="0" w:space="0" w:color="auto"/>
          </w:divBdr>
          <w:divsChild>
            <w:div w:id="1669404019">
              <w:marLeft w:val="0"/>
              <w:marRight w:val="0"/>
              <w:marTop w:val="0"/>
              <w:marBottom w:val="360"/>
              <w:divBdr>
                <w:top w:val="none" w:sz="0" w:space="0" w:color="auto"/>
                <w:left w:val="none" w:sz="0" w:space="0" w:color="auto"/>
                <w:bottom w:val="none" w:sz="0" w:space="0" w:color="auto"/>
                <w:right w:val="none" w:sz="0" w:space="0" w:color="auto"/>
              </w:divBdr>
              <w:divsChild>
                <w:div w:id="852767490">
                  <w:marLeft w:val="0"/>
                  <w:marRight w:val="0"/>
                  <w:marTop w:val="0"/>
                  <w:marBottom w:val="0"/>
                  <w:divBdr>
                    <w:top w:val="none" w:sz="0" w:space="0" w:color="auto"/>
                    <w:left w:val="none" w:sz="0" w:space="0" w:color="auto"/>
                    <w:bottom w:val="none" w:sz="0" w:space="0" w:color="auto"/>
                    <w:right w:val="none" w:sz="0" w:space="0" w:color="auto"/>
                  </w:divBdr>
                  <w:divsChild>
                    <w:div w:id="703552963">
                      <w:marLeft w:val="0"/>
                      <w:marRight w:val="0"/>
                      <w:marTop w:val="0"/>
                      <w:marBottom w:val="0"/>
                      <w:divBdr>
                        <w:top w:val="none" w:sz="0" w:space="0" w:color="auto"/>
                        <w:left w:val="none" w:sz="0" w:space="0" w:color="auto"/>
                        <w:bottom w:val="none" w:sz="0" w:space="0" w:color="auto"/>
                        <w:right w:val="none" w:sz="0" w:space="0" w:color="auto"/>
                      </w:divBdr>
                      <w:divsChild>
                        <w:div w:id="1607229404">
                          <w:marLeft w:val="0"/>
                          <w:marRight w:val="0"/>
                          <w:marTop w:val="0"/>
                          <w:marBottom w:val="0"/>
                          <w:divBdr>
                            <w:top w:val="none" w:sz="0" w:space="0" w:color="auto"/>
                            <w:left w:val="none" w:sz="0" w:space="0" w:color="auto"/>
                            <w:bottom w:val="none" w:sz="0" w:space="0" w:color="auto"/>
                            <w:right w:val="none" w:sz="0" w:space="0" w:color="auto"/>
                          </w:divBdr>
                          <w:divsChild>
                            <w:div w:id="352078645">
                              <w:marLeft w:val="0"/>
                              <w:marRight w:val="120"/>
                              <w:marTop w:val="0"/>
                              <w:marBottom w:val="0"/>
                              <w:divBdr>
                                <w:top w:val="none" w:sz="0" w:space="0" w:color="auto"/>
                                <w:left w:val="none" w:sz="0" w:space="0" w:color="auto"/>
                                <w:bottom w:val="none" w:sz="0" w:space="0" w:color="auto"/>
                                <w:right w:val="none" w:sz="0" w:space="0" w:color="auto"/>
                              </w:divBdr>
                              <w:divsChild>
                                <w:div w:id="115313478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171995">
      <w:bodyDiv w:val="1"/>
      <w:marLeft w:val="0"/>
      <w:marRight w:val="0"/>
      <w:marTop w:val="0"/>
      <w:marBottom w:val="0"/>
      <w:divBdr>
        <w:top w:val="none" w:sz="0" w:space="0" w:color="auto"/>
        <w:left w:val="none" w:sz="0" w:space="0" w:color="auto"/>
        <w:bottom w:val="none" w:sz="0" w:space="0" w:color="auto"/>
        <w:right w:val="none" w:sz="0" w:space="0" w:color="auto"/>
      </w:divBdr>
    </w:div>
    <w:div w:id="1789011457">
      <w:bodyDiv w:val="1"/>
      <w:marLeft w:val="0"/>
      <w:marRight w:val="0"/>
      <w:marTop w:val="0"/>
      <w:marBottom w:val="0"/>
      <w:divBdr>
        <w:top w:val="none" w:sz="0" w:space="0" w:color="auto"/>
        <w:left w:val="none" w:sz="0" w:space="0" w:color="auto"/>
        <w:bottom w:val="none" w:sz="0" w:space="0" w:color="auto"/>
        <w:right w:val="none" w:sz="0" w:space="0" w:color="auto"/>
      </w:divBdr>
    </w:div>
    <w:div w:id="187099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likitha-chowdary-bodapati-840b28132" TargetMode="External"/><Relationship Id="rId4" Type="http://schemas.openxmlformats.org/officeDocument/2006/relationships/settings" Target="settings.xml"/><Relationship Id="rId9" Type="http://schemas.openxmlformats.org/officeDocument/2006/relationships/hyperlink" Target="mailto:likhithachowdary14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A5FA1-AD06-4894-B4AD-68B60F0F8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Pages>
  <Words>2200</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TEK-LPT-03</dc:creator>
  <cp:keywords/>
  <dc:description/>
  <cp:lastModifiedBy>TEKP-009</cp:lastModifiedBy>
  <cp:revision>19</cp:revision>
  <dcterms:created xsi:type="dcterms:W3CDTF">2025-02-11T19:26:00Z</dcterms:created>
  <dcterms:modified xsi:type="dcterms:W3CDTF">2025-03-18T21:00:00Z</dcterms:modified>
</cp:coreProperties>
</file>