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C7A8" w14:textId="782234C3" w:rsidR="00E97FBD" w:rsidRDefault="00801A3C" w:rsidP="5931E8BC">
      <w:pPr>
        <w:pStyle w:val="Heading1"/>
        <w:ind w:left="360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Revanth Reddy</w:t>
      </w:r>
      <w:r w:rsidR="005C4DF7">
        <w:rPr>
          <w:rFonts w:ascii="Times New Roman" w:eastAsia="Times New Roman" w:hAnsi="Times New Roman" w:cs="Times New Roman"/>
        </w:rPr>
        <w:t xml:space="preserve"> K</w:t>
      </w:r>
    </w:p>
    <w:p w14:paraId="0A027EDB" w14:textId="74080AA4" w:rsidR="00707725" w:rsidRDefault="00E42E8F" w:rsidP="00707725">
      <w:pPr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815E2" wp14:editId="0C9C4E1E">
                <wp:simplePos x="0" y="0"/>
                <wp:positionH relativeFrom="column">
                  <wp:posOffset>-225846</wp:posOffset>
                </wp:positionH>
                <wp:positionV relativeFrom="paragraph">
                  <wp:posOffset>272193</wp:posOffset>
                </wp:positionV>
                <wp:extent cx="7315200" cy="0"/>
                <wp:effectExtent l="50800" t="38100" r="25400" b="76200"/>
                <wp:wrapNone/>
                <wp:docPr id="17475631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1456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8pt,21.45pt" to="558.2pt,2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319A02E5" w:rsidRPr="5931E8BC">
        <w:rPr>
          <w:rFonts w:ascii="Times New Roman" w:eastAsia="Times New Roman" w:hAnsi="Times New Roman" w:cs="Times New Roman"/>
        </w:rPr>
        <w:t xml:space="preserve">    </w:t>
      </w:r>
      <w:hyperlink r:id="rId8" w:history="1">
        <w:r w:rsidR="003B4519" w:rsidRPr="00190206">
          <w:rPr>
            <w:rStyle w:val="Hyperlink"/>
            <w:rFonts w:ascii="Times New Roman" w:eastAsia="Times New Roman" w:hAnsi="Times New Roman" w:cs="Times New Roman"/>
          </w:rPr>
          <w:t>revanthkotla361@gmail.com</w:t>
        </w:r>
      </w:hyperlink>
      <w:r w:rsidR="5931E8BC" w:rsidRPr="5931E8BC">
        <w:rPr>
          <w:rFonts w:ascii="Times New Roman" w:eastAsia="Times New Roman" w:hAnsi="Times New Roman" w:cs="Times New Roman"/>
        </w:rPr>
        <w:t xml:space="preserve"> | Phone: (513)-</w:t>
      </w:r>
      <w:r w:rsidR="00801A3C">
        <w:rPr>
          <w:rFonts w:ascii="Times New Roman" w:eastAsia="Times New Roman" w:hAnsi="Times New Roman" w:cs="Times New Roman"/>
        </w:rPr>
        <w:t>462</w:t>
      </w:r>
      <w:r w:rsidR="5931E8BC" w:rsidRPr="5931E8BC">
        <w:rPr>
          <w:rFonts w:ascii="Times New Roman" w:eastAsia="Times New Roman" w:hAnsi="Times New Roman" w:cs="Times New Roman"/>
        </w:rPr>
        <w:t>-</w:t>
      </w:r>
      <w:r w:rsidR="00801A3C">
        <w:rPr>
          <w:rFonts w:ascii="Times New Roman" w:eastAsia="Times New Roman" w:hAnsi="Times New Roman" w:cs="Times New Roman"/>
        </w:rPr>
        <w:t>6248</w:t>
      </w:r>
      <w:r w:rsidR="5931E8BC" w:rsidRPr="5931E8BC">
        <w:rPr>
          <w:rFonts w:ascii="Times New Roman" w:eastAsia="Times New Roman" w:hAnsi="Times New Roman" w:cs="Times New Roman"/>
        </w:rPr>
        <w:t xml:space="preserve"> </w:t>
      </w:r>
    </w:p>
    <w:p w14:paraId="0B498BED" w14:textId="77777777" w:rsidR="00707725" w:rsidRDefault="00707725" w:rsidP="00707725">
      <w:pPr>
        <w:pStyle w:val="Heading2"/>
        <w:rPr>
          <w:rFonts w:ascii="Times New Roman" w:eastAsia="Times New Roman" w:hAnsi="Times New Roman" w:cs="Times New Roman"/>
        </w:rPr>
      </w:pPr>
    </w:p>
    <w:p w14:paraId="217071B7" w14:textId="738D357A" w:rsidR="00C1642F" w:rsidRPr="00707725" w:rsidRDefault="5931E8BC" w:rsidP="00707725">
      <w:pPr>
        <w:pStyle w:val="Heading2"/>
        <w:rPr>
          <w:rFonts w:ascii="Times New Roman" w:eastAsia="Times New Roman" w:hAnsi="Times New Roman" w:cs="Times New Roman"/>
        </w:rPr>
      </w:pPr>
      <w:r w:rsidRPr="5931E8BC">
        <w:rPr>
          <w:rFonts w:ascii="Times New Roman" w:eastAsia="Times New Roman" w:hAnsi="Times New Roman" w:cs="Times New Roman"/>
        </w:rPr>
        <w:t>Professional Summary</w:t>
      </w:r>
    </w:p>
    <w:p w14:paraId="3135B120" w14:textId="62A7614B" w:rsid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 xml:space="preserve">Workday HCM/HRIS Analyst with </w:t>
      </w:r>
      <w:r w:rsidR="0052518F">
        <w:rPr>
          <w:rFonts w:ascii="Times New Roman" w:eastAsia="Times New Roman" w:hAnsi="Times New Roman" w:cs="Times New Roman"/>
        </w:rPr>
        <w:t>4</w:t>
      </w:r>
      <w:r w:rsidRPr="003B4519">
        <w:rPr>
          <w:rFonts w:ascii="Times New Roman" w:eastAsia="Times New Roman" w:hAnsi="Times New Roman" w:cs="Times New Roman"/>
        </w:rPr>
        <w:t>+ years of experience specializing in implementation, configuration, reporting, integrations, and post-production support across healthcare and IT consulting industries.</w:t>
      </w:r>
    </w:p>
    <w:p w14:paraId="7BA90842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Strong expertise in Core HCM, Benefits, Payroll, Absence Management, Time Tracking, Recruiting, and Compensation, with a proven ability to translate complex HR requirements into scalable Workday solutions.</w:t>
      </w:r>
    </w:p>
    <w:p w14:paraId="1EAEB40E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Hands-on experience designing and managing business processes such as Hire, Job Change, Termination, One-Time Payment, and Compensation Change with advanced condition rules, validation steps, and approval chains.</w:t>
      </w:r>
    </w:p>
    <w:p w14:paraId="2F3E3C1A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Proficient in developing custom Workday reports (Simple, Advanced, Matrix, Composite, BIRT) with calculated fields, related business objects, and RaaS extracts to support analytics, audits, and compliance reporting.</w:t>
      </w:r>
    </w:p>
    <w:p w14:paraId="01948213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Skilled in Workday integrations using EIB, Core Connectors, Workday Studio, Document Transformation, Cloud Connect, and Web Services (SOAP/REST), delivering inbound and outbound data exchanges with payroll and benefits vendors.</w:t>
      </w:r>
    </w:p>
    <w:p w14:paraId="394EB119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Extensive knowledge of Open Enrollment configuration including benefit event rules, eligibility criteria, passive events, dependent validations, and communication templates to ensure seamless annual enrollment cycles.</w:t>
      </w:r>
    </w:p>
    <w:p w14:paraId="1AECEDA4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 xml:space="preserve">Experience in data migration and conversion from legacy systems (PeopleSoft, SAP) into Workday, validating accuracy through </w:t>
      </w:r>
      <w:proofErr w:type="spellStart"/>
      <w:r w:rsidRPr="003B4519">
        <w:rPr>
          <w:rFonts w:ascii="Times New Roman" w:eastAsia="Times New Roman" w:hAnsi="Times New Roman" w:cs="Times New Roman"/>
        </w:rPr>
        <w:t>iLoads</w:t>
      </w:r>
      <w:proofErr w:type="spellEnd"/>
      <w:r w:rsidRPr="003B4519">
        <w:rPr>
          <w:rFonts w:ascii="Times New Roman" w:eastAsia="Times New Roman" w:hAnsi="Times New Roman" w:cs="Times New Roman"/>
        </w:rPr>
        <w:t>, EIBs, reconciliation scripts, and audit reports.</w:t>
      </w:r>
    </w:p>
    <w:p w14:paraId="0E657E8E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Strong background in security design and administration, configuring role-based, user-based, and segment-based security groups, Integration System Users (ISUs), and domain security policies to ensure HIPAA and data privacy compliance.</w:t>
      </w:r>
    </w:p>
    <w:p w14:paraId="66B4B61F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Proficient in conducting testing cycles (Unit Testing, SIT, UAT, Regression) and supporting quarterly Workday release updates by analyzing release notes, validating new features, and documenting tenant impact.</w:t>
      </w:r>
    </w:p>
    <w:p w14:paraId="3DBBA75E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Delivered Tier 2/3 production support, troubleshooting transaction errors, resolving integration issues, and providing solutions to ensure smooth HR, Payroll, and Benefits operations.</w:t>
      </w:r>
    </w:p>
    <w:p w14:paraId="63108E66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Experienced in creating and managing executive dashboards and scorecards to give HR and Finance leadership real-time insights into headcount, turnover, benefits usage, labor costs, and payroll funding.</w:t>
      </w:r>
    </w:p>
    <w:p w14:paraId="0D33C350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Collaborated with cross-functional teams including HR, Payroll, Finance, IT, and third-party vendors to deliver process improvements, streamline workflows, and increase system adoption.</w:t>
      </w:r>
    </w:p>
    <w:p w14:paraId="15D888E4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Authored Business Requirement Documents (BRDs), Functional Requirement Documents (FRDs), and test scripts, ensuring clear documentation of design and configuration decisions.</w:t>
      </w:r>
    </w:p>
    <w:p w14:paraId="2F08487A" w14:textId="77777777" w:rsidR="003B4519" w:rsidRP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Strong experience in end-user training and knowledge transfer, preparing user guides, quick reference materials, and leading workshops to increase adoption of Workday self-service features.</w:t>
      </w:r>
    </w:p>
    <w:p w14:paraId="6BD14C41" w14:textId="77777777" w:rsidR="003B4519" w:rsidRDefault="003B4519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3B4519">
        <w:rPr>
          <w:rFonts w:ascii="Times New Roman" w:eastAsia="Times New Roman" w:hAnsi="Times New Roman" w:cs="Times New Roman"/>
        </w:rPr>
        <w:t>Recognized for a customer-centric approach, attention to detail, and proactive problem-solving, consistently delivering scalable solutions and ensuring high client satisfaction.</w:t>
      </w:r>
    </w:p>
    <w:p w14:paraId="14DDEAF3" w14:textId="791CBA21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Experienced in post-production AMS services, handling SLA-driven tickets, enhancements, and round-the-clock support for large enterprise Workday tenants.</w:t>
      </w:r>
    </w:p>
    <w:p w14:paraId="208B3632" w14:textId="54227848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Strong knowledge of Workday Financials (Expenses, Accounts Payable, Procurement, Inventory, Grants) with integration touchpoints into HCM and Payroll.</w:t>
      </w:r>
    </w:p>
    <w:p w14:paraId="17AAEA0E" w14:textId="4F4C6084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Skilled in designing custom dashboards and scorecards for leadership, integrating data across HR, Finance, and Payroll for unified workforce analytics.</w:t>
      </w:r>
    </w:p>
    <w:p w14:paraId="12E1DAAA" w14:textId="2875AF68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Hands-on experience with PICOF, PECI, and Cloud Connectors for payroll, benefits, and HCM vendor integrations, ensuring seamless downstream processing.</w:t>
      </w:r>
    </w:p>
    <w:p w14:paraId="7D8E7718" w14:textId="71C73FD6" w:rsidR="00C1642F" w:rsidRPr="00C1642F" w:rsidRDefault="00C1642F" w:rsidP="00C1642F">
      <w:p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lastRenderedPageBreak/>
        <w:t>.</w:t>
      </w:r>
    </w:p>
    <w:p w14:paraId="53F4A1F7" w14:textId="77777777" w:rsidR="008C2FCC" w:rsidRDefault="008C2FCC" w:rsidP="5931E8BC">
      <w:pPr>
        <w:pStyle w:val="Heading2"/>
        <w:rPr>
          <w:rFonts w:ascii="Times New Roman" w:eastAsia="Times New Roman" w:hAnsi="Times New Roman" w:cs="Times New Roman"/>
        </w:rPr>
      </w:pPr>
    </w:p>
    <w:p w14:paraId="0B724D3E" w14:textId="7D48265C" w:rsidR="00E97FBD" w:rsidRDefault="5931E8BC" w:rsidP="5931E8BC">
      <w:pPr>
        <w:pStyle w:val="Heading2"/>
        <w:rPr>
          <w:rFonts w:ascii="Times New Roman" w:eastAsia="Times New Roman" w:hAnsi="Times New Roman" w:cs="Times New Roman"/>
        </w:rPr>
      </w:pPr>
      <w:r w:rsidRPr="5931E8BC">
        <w:rPr>
          <w:rFonts w:ascii="Times New Roman" w:eastAsia="Times New Roman" w:hAnsi="Times New Roman" w:cs="Times New Roman"/>
        </w:rPr>
        <w:t>Technical Skills</w:t>
      </w:r>
    </w:p>
    <w:p w14:paraId="1759657D" w14:textId="77777777" w:rsidR="001F362F" w:rsidRDefault="001F362F" w:rsidP="5931E8BC">
      <w:pPr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7901"/>
      </w:tblGrid>
      <w:tr w:rsidR="001F362F" w14:paraId="20EC562C" w14:textId="77777777" w:rsidTr="00647CBE">
        <w:trPr>
          <w:trHeight w:val="806"/>
        </w:trPr>
        <w:tc>
          <w:tcPr>
            <w:tcW w:w="2371" w:type="dxa"/>
          </w:tcPr>
          <w:p w14:paraId="1AD58F5B" w14:textId="77777777" w:rsidR="001F362F" w:rsidRPr="00CE74E3" w:rsidRDefault="001F362F" w:rsidP="00647CBE">
            <w:pPr>
              <w:pStyle w:val="TableParagraph"/>
              <w:spacing w:before="1"/>
              <w:ind w:left="105"/>
              <w:rPr>
                <w:b/>
                <w:bCs/>
                <w:spacing w:val="-5"/>
              </w:rPr>
            </w:pPr>
            <w:r w:rsidRPr="00CE74E3">
              <w:rPr>
                <w:b/>
                <w:bCs/>
                <w:spacing w:val="-5"/>
              </w:rPr>
              <w:t>ERP</w:t>
            </w:r>
          </w:p>
          <w:p w14:paraId="0DE95C58" w14:textId="77777777" w:rsidR="001F362F" w:rsidRDefault="001F362F" w:rsidP="00647CBE">
            <w:pPr>
              <w:pStyle w:val="TableParagraph"/>
              <w:spacing w:before="1"/>
              <w:ind w:left="105"/>
              <w:rPr>
                <w:spacing w:val="-5"/>
              </w:rPr>
            </w:pPr>
          </w:p>
          <w:p w14:paraId="4C885DFB" w14:textId="77777777" w:rsidR="001F362F" w:rsidRDefault="001F362F" w:rsidP="00647CBE">
            <w:pPr>
              <w:pStyle w:val="TableParagraph"/>
              <w:spacing w:before="1"/>
              <w:ind w:left="105"/>
            </w:pPr>
          </w:p>
        </w:tc>
        <w:tc>
          <w:tcPr>
            <w:tcW w:w="7901" w:type="dxa"/>
          </w:tcPr>
          <w:p w14:paraId="268A4100" w14:textId="56EF76BE" w:rsidR="001F362F" w:rsidRDefault="001F362F" w:rsidP="00647CBE">
            <w:pPr>
              <w:pStyle w:val="TableParagraph"/>
              <w:spacing w:line="270" w:lineRule="atLeast"/>
              <w:ind w:right="91"/>
              <w:jc w:val="both"/>
            </w:pPr>
            <w:r w:rsidRPr="00496955">
              <w:rPr>
                <w:rFonts w:ascii="Times New Roman" w:eastAsia="Times New Roman" w:hAnsi="Times New Roman" w:cs="Times New Roman"/>
              </w:rPr>
              <w:t>Core HCM, Benefits, Payroll, Recruiting, Absence, Compensation, Time Tracking, Talent Management</w:t>
            </w:r>
          </w:p>
        </w:tc>
      </w:tr>
      <w:tr w:rsidR="001F362F" w14:paraId="49A30858" w14:textId="77777777" w:rsidTr="00647CBE">
        <w:trPr>
          <w:trHeight w:val="533"/>
        </w:trPr>
        <w:tc>
          <w:tcPr>
            <w:tcW w:w="2371" w:type="dxa"/>
          </w:tcPr>
          <w:p w14:paraId="25B2A02A" w14:textId="77777777" w:rsidR="001F362F" w:rsidRPr="00CE74E3" w:rsidRDefault="001F362F" w:rsidP="00647CBE">
            <w:pPr>
              <w:pStyle w:val="TableParagraph"/>
              <w:spacing w:line="266" w:lineRule="exact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Workday</w:t>
            </w:r>
            <w:r w:rsidRPr="00CE74E3">
              <w:rPr>
                <w:b/>
                <w:bCs/>
                <w:spacing w:val="-7"/>
              </w:rPr>
              <w:t xml:space="preserve"> </w:t>
            </w:r>
            <w:r w:rsidRPr="00CE74E3">
              <w:rPr>
                <w:b/>
                <w:bCs/>
                <w:spacing w:val="-2"/>
              </w:rPr>
              <w:t>Reporting</w:t>
            </w:r>
          </w:p>
        </w:tc>
        <w:tc>
          <w:tcPr>
            <w:tcW w:w="7901" w:type="dxa"/>
          </w:tcPr>
          <w:p w14:paraId="50B73E5A" w14:textId="77777777" w:rsidR="001F362F" w:rsidRDefault="001F362F" w:rsidP="00647CBE">
            <w:pPr>
              <w:pStyle w:val="TableParagraph"/>
              <w:spacing w:line="266" w:lineRule="exact"/>
            </w:pPr>
            <w:r>
              <w:t>Workday</w:t>
            </w:r>
            <w:r>
              <w:rPr>
                <w:spacing w:val="26"/>
              </w:rPr>
              <w:t xml:space="preserve"> </w:t>
            </w:r>
            <w:r>
              <w:t>Report</w:t>
            </w:r>
            <w:r>
              <w:rPr>
                <w:spacing w:val="25"/>
              </w:rPr>
              <w:t xml:space="preserve"> </w:t>
            </w:r>
            <w:r>
              <w:t>Writer</w:t>
            </w:r>
            <w:r>
              <w:rPr>
                <w:spacing w:val="29"/>
              </w:rPr>
              <w:t xml:space="preserve"> </w:t>
            </w:r>
            <w:r>
              <w:t>(Advanced,</w:t>
            </w:r>
            <w:r>
              <w:rPr>
                <w:spacing w:val="30"/>
              </w:rPr>
              <w:t xml:space="preserve"> </w:t>
            </w:r>
            <w:r>
              <w:t>Matrix,</w:t>
            </w:r>
            <w:r>
              <w:rPr>
                <w:spacing w:val="29"/>
              </w:rPr>
              <w:t xml:space="preserve"> </w:t>
            </w:r>
            <w:r>
              <w:t>Composite,</w:t>
            </w:r>
            <w:r>
              <w:rPr>
                <w:spacing w:val="32"/>
              </w:rPr>
              <w:t xml:space="preserve"> </w:t>
            </w:r>
            <w:r>
              <w:t>Simple,</w:t>
            </w:r>
            <w:r>
              <w:rPr>
                <w:spacing w:val="31"/>
              </w:rPr>
              <w:t xml:space="preserve"> </w:t>
            </w:r>
            <w:r>
              <w:t>Search,</w:t>
            </w:r>
            <w:r>
              <w:rPr>
                <w:spacing w:val="31"/>
              </w:rPr>
              <w:t xml:space="preserve"> </w:t>
            </w:r>
            <w:r>
              <w:t>BIRT,</w:t>
            </w:r>
            <w:r>
              <w:rPr>
                <w:spacing w:val="31"/>
              </w:rPr>
              <w:t xml:space="preserve"> </w:t>
            </w:r>
            <w:proofErr w:type="spellStart"/>
            <w:r>
              <w:rPr>
                <w:spacing w:val="-2"/>
              </w:rPr>
              <w:t>nBox</w:t>
            </w:r>
            <w:proofErr w:type="spellEnd"/>
            <w:r>
              <w:rPr>
                <w:spacing w:val="-2"/>
              </w:rPr>
              <w:t>,</w:t>
            </w:r>
          </w:p>
          <w:p w14:paraId="20DFED65" w14:textId="77777777" w:rsidR="001F362F" w:rsidRDefault="001F362F" w:rsidP="00647CBE">
            <w:pPr>
              <w:pStyle w:val="TableParagraph"/>
              <w:spacing w:line="247" w:lineRule="exact"/>
            </w:pPr>
            <w:r>
              <w:t>Trending,</w:t>
            </w:r>
            <w:r>
              <w:rPr>
                <w:spacing w:val="-1"/>
              </w:rPr>
              <w:t xml:space="preserve"> </w:t>
            </w:r>
            <w:r>
              <w:t>Transpose),</w:t>
            </w:r>
            <w:r>
              <w:rPr>
                <w:spacing w:val="-3"/>
              </w:rPr>
              <w:t xml:space="preserve"> </w:t>
            </w:r>
            <w:r>
              <w:t>Workday</w:t>
            </w:r>
            <w:r>
              <w:rPr>
                <w:spacing w:val="-4"/>
              </w:rPr>
              <w:t xml:space="preserve"> </w:t>
            </w:r>
            <w:r>
              <w:t>Studio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8"/>
              </w:rPr>
              <w:t xml:space="preserve"> </w:t>
            </w:r>
            <w:r>
              <w:t>Designer,</w:t>
            </w:r>
            <w:r>
              <w:rPr>
                <w:spacing w:val="-3"/>
              </w:rPr>
              <w:t xml:space="preserve"> </w:t>
            </w:r>
            <w:r>
              <w:t>Crystal</w:t>
            </w:r>
            <w:r>
              <w:rPr>
                <w:spacing w:val="-4"/>
              </w:rPr>
              <w:t xml:space="preserve"> </w:t>
            </w:r>
            <w:r>
              <w:t>Reports,</w:t>
            </w:r>
            <w:r>
              <w:rPr>
                <w:spacing w:val="-3"/>
              </w:rPr>
              <w:t xml:space="preserve"> </w:t>
            </w:r>
            <w:r>
              <w:t>SQR,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Kronos</w:t>
            </w:r>
          </w:p>
        </w:tc>
      </w:tr>
      <w:tr w:rsidR="001F362F" w14:paraId="09CFC393" w14:textId="77777777" w:rsidTr="00647CBE">
        <w:trPr>
          <w:trHeight w:val="537"/>
        </w:trPr>
        <w:tc>
          <w:tcPr>
            <w:tcW w:w="2371" w:type="dxa"/>
          </w:tcPr>
          <w:p w14:paraId="0E83EAD8" w14:textId="77777777" w:rsidR="001F362F" w:rsidRPr="00CE74E3" w:rsidRDefault="001F362F" w:rsidP="00647CBE">
            <w:pPr>
              <w:pStyle w:val="TableParagraph"/>
              <w:spacing w:before="1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Workday</w:t>
            </w:r>
            <w:r w:rsidRPr="00CE74E3">
              <w:rPr>
                <w:b/>
                <w:bCs/>
                <w:spacing w:val="-5"/>
              </w:rPr>
              <w:t xml:space="preserve"> </w:t>
            </w:r>
            <w:r w:rsidRPr="00CE74E3">
              <w:rPr>
                <w:b/>
                <w:bCs/>
                <w:spacing w:val="-2"/>
              </w:rPr>
              <w:t>Integrations</w:t>
            </w:r>
          </w:p>
        </w:tc>
        <w:tc>
          <w:tcPr>
            <w:tcW w:w="7901" w:type="dxa"/>
          </w:tcPr>
          <w:p w14:paraId="75D50FE5" w14:textId="77777777" w:rsidR="001F362F" w:rsidRDefault="001F362F" w:rsidP="00647CBE">
            <w:pPr>
              <w:pStyle w:val="TableParagraph"/>
              <w:spacing w:line="270" w:lineRule="atLeast"/>
              <w:ind w:hanging="1"/>
            </w:pPr>
            <w:r>
              <w:t>EIB, Workday Studio, Core Connectors, Cloud Connector, Document Transformation, PICOF, PECI, SOAP, REST, XML, XSLT, Web Services (SOAP, REST), OAuth</w:t>
            </w:r>
          </w:p>
        </w:tc>
      </w:tr>
      <w:tr w:rsidR="001F362F" w14:paraId="292F1E1A" w14:textId="77777777" w:rsidTr="00647CBE">
        <w:trPr>
          <w:trHeight w:val="534"/>
        </w:trPr>
        <w:tc>
          <w:tcPr>
            <w:tcW w:w="2371" w:type="dxa"/>
          </w:tcPr>
          <w:p w14:paraId="028E89CA" w14:textId="77777777" w:rsidR="001F362F" w:rsidRPr="00CE74E3" w:rsidRDefault="001F362F" w:rsidP="00647CBE">
            <w:pPr>
              <w:pStyle w:val="TableParagraph"/>
              <w:spacing w:line="267" w:lineRule="exact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 xml:space="preserve">Workday </w:t>
            </w:r>
            <w:r w:rsidRPr="00CE74E3">
              <w:rPr>
                <w:b/>
                <w:bCs/>
                <w:spacing w:val="-2"/>
              </w:rPr>
              <w:t>Financials</w:t>
            </w:r>
          </w:p>
        </w:tc>
        <w:tc>
          <w:tcPr>
            <w:tcW w:w="7901" w:type="dxa"/>
          </w:tcPr>
          <w:p w14:paraId="3148C461" w14:textId="77777777" w:rsidR="001F362F" w:rsidRDefault="001F362F" w:rsidP="00647CBE">
            <w:pPr>
              <w:pStyle w:val="TableParagraph"/>
              <w:spacing w:line="267" w:lineRule="exact"/>
            </w:pPr>
            <w:r>
              <w:t>Expenses,</w:t>
            </w:r>
            <w:r>
              <w:rPr>
                <w:spacing w:val="25"/>
              </w:rPr>
              <w:t xml:space="preserve"> </w:t>
            </w:r>
            <w:r>
              <w:t>Inventory,</w:t>
            </w:r>
            <w:r>
              <w:rPr>
                <w:spacing w:val="28"/>
              </w:rPr>
              <w:t xml:space="preserve"> </w:t>
            </w:r>
            <w:r>
              <w:t>Revenue</w:t>
            </w:r>
            <w:r>
              <w:rPr>
                <w:spacing w:val="28"/>
              </w:rPr>
              <w:t xml:space="preserve"> </w:t>
            </w:r>
            <w:r>
              <w:t>Management,</w:t>
            </w:r>
            <w:r>
              <w:rPr>
                <w:spacing w:val="28"/>
              </w:rPr>
              <w:t xml:space="preserve"> </w:t>
            </w:r>
            <w:r>
              <w:t>Finance</w:t>
            </w:r>
            <w:r>
              <w:rPr>
                <w:spacing w:val="27"/>
              </w:rPr>
              <w:t xml:space="preserve"> </w:t>
            </w:r>
            <w:r>
              <w:t>Planning,</w:t>
            </w:r>
            <w:r>
              <w:rPr>
                <w:spacing w:val="31"/>
              </w:rPr>
              <w:t xml:space="preserve"> </w:t>
            </w:r>
            <w:r>
              <w:t>Grant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Management,</w:t>
            </w:r>
          </w:p>
          <w:p w14:paraId="4FA28758" w14:textId="77777777" w:rsidR="001F362F" w:rsidRDefault="001F362F" w:rsidP="00647CBE">
            <w:pPr>
              <w:pStyle w:val="TableParagraph"/>
              <w:spacing w:line="247" w:lineRule="exact"/>
            </w:pPr>
            <w:r>
              <w:t>Procurement,</w:t>
            </w:r>
            <w:r>
              <w:rPr>
                <w:spacing w:val="-8"/>
              </w:rPr>
              <w:t xml:space="preserve"> </w:t>
            </w:r>
            <w:r>
              <w:t>Accounts</w:t>
            </w:r>
            <w:r>
              <w:rPr>
                <w:spacing w:val="-6"/>
              </w:rPr>
              <w:t xml:space="preserve"> </w:t>
            </w:r>
            <w:r>
              <w:t>Receivable,</w:t>
            </w:r>
            <w:r>
              <w:rPr>
                <w:spacing w:val="-3"/>
              </w:rPr>
              <w:t xml:space="preserve"> </w:t>
            </w:r>
            <w:r>
              <w:t>Accounts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Payable</w:t>
            </w:r>
          </w:p>
        </w:tc>
      </w:tr>
      <w:tr w:rsidR="001F362F" w14:paraId="5FEE34C9" w14:textId="77777777" w:rsidTr="00647CBE">
        <w:trPr>
          <w:trHeight w:val="537"/>
        </w:trPr>
        <w:tc>
          <w:tcPr>
            <w:tcW w:w="2371" w:type="dxa"/>
          </w:tcPr>
          <w:p w14:paraId="0FA28AD7" w14:textId="77777777" w:rsidR="001F362F" w:rsidRPr="00CE74E3" w:rsidRDefault="001F362F" w:rsidP="00647CBE">
            <w:pPr>
              <w:pStyle w:val="TableParagraph"/>
              <w:spacing w:line="270" w:lineRule="atLeast"/>
              <w:ind w:left="105" w:right="67"/>
              <w:rPr>
                <w:b/>
                <w:bCs/>
              </w:rPr>
            </w:pPr>
            <w:r w:rsidRPr="00CE74E3">
              <w:rPr>
                <w:b/>
                <w:bCs/>
                <w:spacing w:val="-2"/>
              </w:rPr>
              <w:t>Other Tools/Technologies</w:t>
            </w:r>
          </w:p>
        </w:tc>
        <w:tc>
          <w:tcPr>
            <w:tcW w:w="7901" w:type="dxa"/>
          </w:tcPr>
          <w:p w14:paraId="69B500D7" w14:textId="14025631" w:rsidR="001F362F" w:rsidRDefault="001F362F" w:rsidP="00647CBE">
            <w:pPr>
              <w:pStyle w:val="TableParagraph"/>
              <w:spacing w:line="270" w:lineRule="atLeast"/>
            </w:pPr>
            <w:r w:rsidRPr="00496955">
              <w:rPr>
                <w:rFonts w:ascii="Times New Roman" w:eastAsia="Times New Roman" w:hAnsi="Times New Roman" w:cs="Times New Roman"/>
              </w:rPr>
              <w:t>Jira, Confluence, ServiceNow, MS Visio, SQL, Postman, SOAP UI</w:t>
            </w:r>
          </w:p>
        </w:tc>
      </w:tr>
      <w:tr w:rsidR="001F362F" w14:paraId="53EC539D" w14:textId="77777777" w:rsidTr="00647CBE">
        <w:trPr>
          <w:trHeight w:val="294"/>
        </w:trPr>
        <w:tc>
          <w:tcPr>
            <w:tcW w:w="2371" w:type="dxa"/>
          </w:tcPr>
          <w:p w14:paraId="506BE673" w14:textId="77777777" w:rsidR="001F362F" w:rsidRPr="00CE74E3" w:rsidRDefault="001F362F" w:rsidP="00647CBE">
            <w:pPr>
              <w:pStyle w:val="TableParagraph"/>
              <w:spacing w:line="267" w:lineRule="exact"/>
              <w:ind w:left="105"/>
              <w:rPr>
                <w:b/>
                <w:bCs/>
              </w:rPr>
            </w:pPr>
            <w:r w:rsidRPr="00CE74E3">
              <w:rPr>
                <w:b/>
                <w:bCs/>
                <w:spacing w:val="-2"/>
              </w:rPr>
              <w:t>Languages</w:t>
            </w:r>
          </w:p>
        </w:tc>
        <w:tc>
          <w:tcPr>
            <w:tcW w:w="7901" w:type="dxa"/>
          </w:tcPr>
          <w:p w14:paraId="5674A50A" w14:textId="77777777" w:rsidR="001F362F" w:rsidRDefault="001F362F" w:rsidP="00647CBE">
            <w:pPr>
              <w:pStyle w:val="TableParagraph"/>
              <w:spacing w:line="267" w:lineRule="exact"/>
            </w:pPr>
            <w:r>
              <w:t>Java,</w:t>
            </w:r>
            <w:r>
              <w:rPr>
                <w:spacing w:val="1"/>
              </w:rPr>
              <w:t xml:space="preserve"> </w:t>
            </w:r>
            <w:r>
              <w:t>PL/SQL,</w:t>
            </w:r>
            <w:r>
              <w:rPr>
                <w:spacing w:val="-3"/>
              </w:rPr>
              <w:t xml:space="preserve"> </w:t>
            </w:r>
            <w:r>
              <w:t>SQL,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1F362F" w14:paraId="341270B4" w14:textId="77777777" w:rsidTr="00647CBE">
        <w:trPr>
          <w:trHeight w:val="537"/>
        </w:trPr>
        <w:tc>
          <w:tcPr>
            <w:tcW w:w="2371" w:type="dxa"/>
          </w:tcPr>
          <w:p w14:paraId="2C5085DA" w14:textId="188F80A4" w:rsidR="001F362F" w:rsidRPr="00CE74E3" w:rsidRDefault="001F362F" w:rsidP="00647CBE">
            <w:pPr>
              <w:pStyle w:val="TableParagraph"/>
              <w:spacing w:before="6"/>
              <w:ind w:left="105"/>
              <w:rPr>
                <w:b/>
                <w:bCs/>
              </w:rPr>
            </w:pPr>
            <w:r w:rsidRPr="00CE74E3">
              <w:rPr>
                <w:b/>
                <w:bCs/>
                <w:spacing w:val="-2"/>
              </w:rPr>
              <w:t>Security</w:t>
            </w:r>
          </w:p>
        </w:tc>
        <w:tc>
          <w:tcPr>
            <w:tcW w:w="7901" w:type="dxa"/>
          </w:tcPr>
          <w:p w14:paraId="282BD18A" w14:textId="601F0DE7" w:rsidR="001F362F" w:rsidRDefault="001F362F" w:rsidP="00647CBE">
            <w:pPr>
              <w:pStyle w:val="TableParagraph"/>
              <w:spacing w:line="264" w:lineRule="exact"/>
            </w:pPr>
            <w:r w:rsidRPr="00496955">
              <w:rPr>
                <w:rFonts w:ascii="Times New Roman" w:eastAsia="Times New Roman" w:hAnsi="Times New Roman" w:cs="Times New Roman"/>
              </w:rPr>
              <w:t>Role-based, User-based, Domain Security Policies, Business Process Security, HIPAA compliance</w:t>
            </w:r>
          </w:p>
        </w:tc>
      </w:tr>
      <w:tr w:rsidR="001F362F" w14:paraId="1F2930E8" w14:textId="77777777" w:rsidTr="00647CBE">
        <w:trPr>
          <w:trHeight w:val="302"/>
        </w:trPr>
        <w:tc>
          <w:tcPr>
            <w:tcW w:w="2371" w:type="dxa"/>
          </w:tcPr>
          <w:p w14:paraId="427A6D80" w14:textId="77777777" w:rsidR="001F362F" w:rsidRPr="00CE74E3" w:rsidRDefault="001F362F" w:rsidP="00647CBE">
            <w:pPr>
              <w:pStyle w:val="TableParagraph"/>
              <w:spacing w:before="6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Operating</w:t>
            </w:r>
            <w:r w:rsidRPr="00CE74E3">
              <w:rPr>
                <w:b/>
                <w:bCs/>
                <w:spacing w:val="-5"/>
              </w:rPr>
              <w:t xml:space="preserve"> </w:t>
            </w:r>
            <w:r w:rsidRPr="00CE74E3">
              <w:rPr>
                <w:b/>
                <w:bCs/>
                <w:spacing w:val="-2"/>
              </w:rPr>
              <w:t>Systems</w:t>
            </w:r>
          </w:p>
        </w:tc>
        <w:tc>
          <w:tcPr>
            <w:tcW w:w="7901" w:type="dxa"/>
          </w:tcPr>
          <w:p w14:paraId="6DC7A59C" w14:textId="77777777" w:rsidR="001F362F" w:rsidRDefault="001F362F" w:rsidP="00647CBE">
            <w:pPr>
              <w:pStyle w:val="TableParagraph"/>
              <w:spacing w:before="6"/>
            </w:pPr>
            <w:r>
              <w:t>Windows,</w:t>
            </w:r>
            <w:r>
              <w:rPr>
                <w:spacing w:val="-4"/>
              </w:rPr>
              <w:t xml:space="preserve"> </w:t>
            </w:r>
            <w:r>
              <w:t>Linux,</w:t>
            </w:r>
            <w:r>
              <w:rPr>
                <w:spacing w:val="-2"/>
              </w:rPr>
              <w:t xml:space="preserve"> </w:t>
            </w:r>
            <w:r>
              <w:t>UNIX,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Mac</w:t>
            </w:r>
          </w:p>
        </w:tc>
      </w:tr>
      <w:tr w:rsidR="001F362F" w14:paraId="78AF65A5" w14:textId="77777777" w:rsidTr="00647CBE">
        <w:trPr>
          <w:trHeight w:val="301"/>
        </w:trPr>
        <w:tc>
          <w:tcPr>
            <w:tcW w:w="2371" w:type="dxa"/>
          </w:tcPr>
          <w:p w14:paraId="0A460907" w14:textId="77777777" w:rsidR="001F362F" w:rsidRPr="00CE74E3" w:rsidRDefault="001F362F" w:rsidP="00647CBE">
            <w:pPr>
              <w:pStyle w:val="TableParagraph"/>
              <w:spacing w:before="1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Document</w:t>
            </w:r>
            <w:r w:rsidRPr="00CE74E3">
              <w:rPr>
                <w:b/>
                <w:bCs/>
                <w:spacing w:val="-9"/>
              </w:rPr>
              <w:t xml:space="preserve"> </w:t>
            </w:r>
            <w:r w:rsidRPr="00CE74E3">
              <w:rPr>
                <w:b/>
                <w:bCs/>
                <w:spacing w:val="-2"/>
              </w:rPr>
              <w:t>Processing</w:t>
            </w:r>
          </w:p>
        </w:tc>
        <w:tc>
          <w:tcPr>
            <w:tcW w:w="7901" w:type="dxa"/>
          </w:tcPr>
          <w:p w14:paraId="3BD515BA" w14:textId="6309278F" w:rsidR="001F362F" w:rsidRPr="001F362F" w:rsidRDefault="001F362F" w:rsidP="001F362F">
            <w:pPr>
              <w:pStyle w:val="TableParagraph"/>
              <w:spacing w:before="1"/>
              <w:rPr>
                <w:spacing w:val="-4"/>
              </w:rPr>
            </w:pPr>
            <w:r>
              <w:t>MS</w:t>
            </w:r>
            <w:r>
              <w:rPr>
                <w:spacing w:val="-4"/>
              </w:rPr>
              <w:t xml:space="preserve"> </w:t>
            </w:r>
            <w:r>
              <w:t>PowerPoint, MS</w:t>
            </w:r>
            <w:r>
              <w:rPr>
                <w:spacing w:val="-4"/>
              </w:rPr>
              <w:t xml:space="preserve"> </w:t>
            </w:r>
            <w:r>
              <w:t>Visio, MS</w:t>
            </w:r>
            <w:r>
              <w:rPr>
                <w:spacing w:val="-5"/>
              </w:rPr>
              <w:t xml:space="preserve"> </w:t>
            </w:r>
            <w:r>
              <w:t>Excel, Microsoft</w:t>
            </w:r>
            <w:r>
              <w:rPr>
                <w:spacing w:val="-4"/>
              </w:rPr>
              <w:t xml:space="preserve"> Word</w:t>
            </w:r>
          </w:p>
        </w:tc>
      </w:tr>
      <w:tr w:rsidR="001F362F" w14:paraId="247910D7" w14:textId="77777777" w:rsidTr="00647CBE">
        <w:trPr>
          <w:trHeight w:val="301"/>
        </w:trPr>
        <w:tc>
          <w:tcPr>
            <w:tcW w:w="2371" w:type="dxa"/>
          </w:tcPr>
          <w:p w14:paraId="440E2089" w14:textId="0F432BE4" w:rsidR="001F362F" w:rsidRPr="00CE74E3" w:rsidRDefault="001F362F" w:rsidP="00647CBE">
            <w:pPr>
              <w:pStyle w:val="TableParagraph"/>
              <w:spacing w:before="1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Methodologies</w:t>
            </w:r>
          </w:p>
        </w:tc>
        <w:tc>
          <w:tcPr>
            <w:tcW w:w="7901" w:type="dxa"/>
          </w:tcPr>
          <w:p w14:paraId="6D02EE33" w14:textId="148B9925" w:rsidR="001F362F" w:rsidRPr="001F362F" w:rsidRDefault="001F362F" w:rsidP="001F36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Pr="00496955">
              <w:rPr>
                <w:rFonts w:ascii="Times New Roman" w:eastAsia="Times New Roman" w:hAnsi="Times New Roman" w:cs="Times New Roman"/>
              </w:rPr>
              <w:t>Agile, Scrum, SDLC, UAT, SIT, Regression Testing, Release Management</w:t>
            </w:r>
          </w:p>
        </w:tc>
      </w:tr>
      <w:tr w:rsidR="001F362F" w14:paraId="63E12578" w14:textId="77777777" w:rsidTr="00647CBE">
        <w:trPr>
          <w:trHeight w:val="301"/>
        </w:trPr>
        <w:tc>
          <w:tcPr>
            <w:tcW w:w="2371" w:type="dxa"/>
          </w:tcPr>
          <w:p w14:paraId="1C80A626" w14:textId="6E7F6D56" w:rsidR="001F362F" w:rsidRPr="00CE74E3" w:rsidRDefault="001F362F" w:rsidP="00647CBE">
            <w:pPr>
              <w:pStyle w:val="TableParagraph"/>
              <w:spacing w:before="1"/>
              <w:ind w:left="105"/>
              <w:rPr>
                <w:b/>
                <w:bCs/>
              </w:rPr>
            </w:pPr>
            <w:r w:rsidRPr="00CE74E3">
              <w:rPr>
                <w:b/>
                <w:bCs/>
              </w:rPr>
              <w:t>Tools</w:t>
            </w:r>
          </w:p>
        </w:tc>
        <w:tc>
          <w:tcPr>
            <w:tcW w:w="7901" w:type="dxa"/>
          </w:tcPr>
          <w:p w14:paraId="0E72C44B" w14:textId="161F7625" w:rsidR="001F362F" w:rsidRDefault="001F362F" w:rsidP="001F36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Pr="00496955">
              <w:rPr>
                <w:rFonts w:ascii="Times New Roman" w:eastAsia="Times New Roman" w:hAnsi="Times New Roman" w:cs="Times New Roman"/>
              </w:rPr>
              <w:t>Jira, Confluence, ServiceNow, MS Visio, SQL, Postman, SOAP UI</w:t>
            </w:r>
          </w:p>
        </w:tc>
      </w:tr>
    </w:tbl>
    <w:p w14:paraId="03E59D70" w14:textId="77777777" w:rsidR="001F362F" w:rsidRDefault="001F362F" w:rsidP="5931E8BC">
      <w:pPr>
        <w:spacing w:after="0"/>
        <w:rPr>
          <w:rFonts w:ascii="Times New Roman" w:eastAsia="Times New Roman" w:hAnsi="Times New Roman" w:cs="Times New Roman"/>
        </w:rPr>
      </w:pPr>
    </w:p>
    <w:p w14:paraId="6DE4543C" w14:textId="77777777" w:rsidR="00E97FBD" w:rsidRDefault="26A277F3" w:rsidP="5931E8BC">
      <w:pPr>
        <w:pStyle w:val="Heading2"/>
        <w:rPr>
          <w:rFonts w:ascii="Times New Roman" w:eastAsia="Times New Roman" w:hAnsi="Times New Roman" w:cs="Times New Roman"/>
        </w:rPr>
      </w:pPr>
      <w:r w:rsidRPr="5931E8BC">
        <w:rPr>
          <w:rFonts w:ascii="Times New Roman" w:eastAsia="Times New Roman" w:hAnsi="Times New Roman" w:cs="Times New Roman"/>
        </w:rPr>
        <w:t>Professional Experience</w:t>
      </w:r>
    </w:p>
    <w:p w14:paraId="4EF675B6" w14:textId="7A1CC294" w:rsidR="7686C779" w:rsidRDefault="7686C779" w:rsidP="5931E8BC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5931E8BC">
        <w:rPr>
          <w:rFonts w:ascii="Times New Roman" w:eastAsia="Times New Roman" w:hAnsi="Times New Roman" w:cs="Times New Roman"/>
          <w:b/>
          <w:bCs/>
        </w:rPr>
        <w:t xml:space="preserve">Workday </w:t>
      </w:r>
      <w:r w:rsidR="008C2FCC">
        <w:rPr>
          <w:rFonts w:ascii="Times New Roman" w:eastAsia="Times New Roman" w:hAnsi="Times New Roman" w:cs="Times New Roman"/>
          <w:b/>
          <w:bCs/>
        </w:rPr>
        <w:t>HRIS/</w:t>
      </w:r>
      <w:r w:rsidRPr="5931E8BC">
        <w:rPr>
          <w:rFonts w:ascii="Times New Roman" w:eastAsia="Times New Roman" w:hAnsi="Times New Roman" w:cs="Times New Roman"/>
          <w:b/>
          <w:bCs/>
        </w:rPr>
        <w:t xml:space="preserve">HCM </w:t>
      </w:r>
      <w:r w:rsidR="00262FDC">
        <w:rPr>
          <w:rFonts w:ascii="Times New Roman" w:eastAsia="Times New Roman" w:hAnsi="Times New Roman" w:cs="Times New Roman"/>
          <w:b/>
          <w:bCs/>
        </w:rPr>
        <w:t>Analyst</w:t>
      </w:r>
    </w:p>
    <w:p w14:paraId="44F97B18" w14:textId="726CB469" w:rsidR="7686C779" w:rsidRDefault="001F362F" w:rsidP="5931E8BC">
      <w:pPr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Trinity Health</w:t>
      </w:r>
      <w:r w:rsidR="61762EB3" w:rsidRPr="5931E8BC">
        <w:rPr>
          <w:rFonts w:ascii="Times New Roman" w:eastAsia="Times New Roman" w:hAnsi="Times New Roman" w:cs="Times New Roman"/>
          <w:b/>
          <w:bCs/>
        </w:rPr>
        <w:t xml:space="preserve">, </w:t>
      </w:r>
      <w:r w:rsidR="005D3B9C">
        <w:rPr>
          <w:rFonts w:ascii="Times New Roman" w:eastAsia="Times New Roman" w:hAnsi="Times New Roman" w:cs="Times New Roman"/>
          <w:b/>
          <w:bCs/>
        </w:rPr>
        <w:t>Livonia</w:t>
      </w:r>
      <w:r w:rsidR="61762EB3" w:rsidRPr="5931E8BC">
        <w:rPr>
          <w:rFonts w:ascii="Times New Roman" w:eastAsia="Times New Roman" w:hAnsi="Times New Roman" w:cs="Times New Roman"/>
          <w:b/>
          <w:bCs/>
        </w:rPr>
        <w:t xml:space="preserve">, </w:t>
      </w:r>
      <w:r w:rsidR="005D3B9C">
        <w:rPr>
          <w:rFonts w:ascii="Times New Roman" w:eastAsia="Times New Roman" w:hAnsi="Times New Roman" w:cs="Times New Roman"/>
          <w:b/>
          <w:bCs/>
        </w:rPr>
        <w:t>MI</w:t>
      </w:r>
      <w:r w:rsidR="7686C779">
        <w:tab/>
      </w:r>
      <w:r w:rsidR="7686C779">
        <w:tab/>
      </w:r>
      <w:r w:rsidR="7686C779">
        <w:tab/>
      </w:r>
      <w:r w:rsidR="7686C779">
        <w:tab/>
      </w:r>
      <w:r w:rsidR="7686C779">
        <w:tab/>
      </w:r>
      <w:r w:rsidR="7686C779">
        <w:tab/>
      </w:r>
      <w:r w:rsidR="005D3B9C">
        <w:t xml:space="preserve">                                             </w:t>
      </w:r>
      <w:r w:rsidR="155EC8B8" w:rsidRPr="5931E8BC">
        <w:rPr>
          <w:rFonts w:ascii="Times New Roman" w:eastAsia="Times New Roman" w:hAnsi="Times New Roman" w:cs="Times New Roman"/>
          <w:i/>
          <w:iCs/>
        </w:rPr>
        <w:t xml:space="preserve"> </w:t>
      </w:r>
      <w:r w:rsidR="644A5984" w:rsidRPr="5931E8BC">
        <w:rPr>
          <w:rFonts w:ascii="Times New Roman" w:eastAsia="Times New Roman" w:hAnsi="Times New Roman" w:cs="Times New Roman"/>
          <w:b/>
          <w:bCs/>
        </w:rPr>
        <w:t xml:space="preserve">February </w:t>
      </w:r>
      <w:r w:rsidR="7686C779" w:rsidRPr="5931E8BC">
        <w:rPr>
          <w:rFonts w:ascii="Times New Roman" w:eastAsia="Times New Roman" w:hAnsi="Times New Roman" w:cs="Times New Roman"/>
          <w:b/>
          <w:bCs/>
        </w:rPr>
        <w:t>202</w:t>
      </w:r>
      <w:r>
        <w:rPr>
          <w:rFonts w:ascii="Times New Roman" w:eastAsia="Times New Roman" w:hAnsi="Times New Roman" w:cs="Times New Roman"/>
          <w:b/>
          <w:bCs/>
        </w:rPr>
        <w:t>4</w:t>
      </w:r>
      <w:r w:rsidR="009B118A">
        <w:rPr>
          <w:rFonts w:ascii="Times New Roman" w:eastAsia="Times New Roman" w:hAnsi="Times New Roman" w:cs="Times New Roman"/>
          <w:b/>
          <w:bCs/>
        </w:rPr>
        <w:t xml:space="preserve">- </w:t>
      </w:r>
      <w:r w:rsidR="7686C779" w:rsidRPr="5931E8BC">
        <w:rPr>
          <w:rFonts w:ascii="Times New Roman" w:eastAsia="Times New Roman" w:hAnsi="Times New Roman" w:cs="Times New Roman"/>
          <w:b/>
          <w:bCs/>
        </w:rPr>
        <w:t>Present</w:t>
      </w:r>
    </w:p>
    <w:p w14:paraId="4137DEB3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Partnered with HR, Payroll, and Benefits teams to configure Core HCM, Payroll, Absence, and Benefits modules, ensuring alignment with Trinity Health’s healthcare operations across 90+ hospitals.</w:t>
      </w:r>
    </w:p>
    <w:p w14:paraId="176754F8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Designed and configured business processes for Hire, Job Change, Termination, and Compensation Change, adding advanced condition rules, validations, and approval routing.</w:t>
      </w:r>
    </w:p>
    <w:p w14:paraId="72335CB2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Supported Open Enrollment and Life Events, configuring eligibility rules, passive events, and dependent validations to streamline healthcare benefits enrollment.</w:t>
      </w:r>
    </w:p>
    <w:p w14:paraId="3778181E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Built Advanced, Matrix, and Composite reports with calculated fields, delivering insights into headcount, turnover, overtime, and benefit participation.</w:t>
      </w:r>
    </w:p>
    <w:p w14:paraId="15420FB1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Designed executive dashboards and scorecards to give leadership real-time visibility into labor costs and workforce metrics.</w:t>
      </w:r>
    </w:p>
    <w:p w14:paraId="2260B625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Developed EIB integrations with payroll vendors (ADP) and timekeeping systems (UKG/Kronos), using XML/XSLT transformations for accurate file formatting and SFTP delivery.</w:t>
      </w:r>
    </w:p>
    <w:p w14:paraId="73386FCC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Provided Tier 2 production support, resolving errors in payroll, benefits, and recruiting transactions while analyzing root causes.</w:t>
      </w:r>
    </w:p>
    <w:p w14:paraId="5725D474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Collaborated with security admins to refine role-based/user-based security, enforcing HIPAA compliance across HR data.</w:t>
      </w:r>
    </w:p>
    <w:p w14:paraId="61543CD5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Led UAT and regression testing during quarterly releases, validating new features and ensuring stable tenant performance.</w:t>
      </w:r>
    </w:p>
    <w:p w14:paraId="77AE9749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Authored BRDs/FRDs, test cases, and configuration guides, bridging business requirements and technical solutions.</w:t>
      </w:r>
    </w:p>
    <w:p w14:paraId="460A1C58" w14:textId="76263AC8" w:rsidR="008C2FCC" w:rsidRDefault="001F362F" w:rsidP="008C2FCC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Delivered end-user training for HR partners, payroll staff, and managers, boosting adoption of Workday self-service.</w:t>
      </w:r>
    </w:p>
    <w:p w14:paraId="2E5D69FF" w14:textId="77777777" w:rsidR="008C2FCC" w:rsidRPr="008C2FCC" w:rsidRDefault="008C2FCC" w:rsidP="008C2FCC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2A6B11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Monitored daily integrations, validating outputs, resolving failures, and ensuring uninterrupted payroll and benefits processing.</w:t>
      </w:r>
    </w:p>
    <w:p w14:paraId="6A5A1210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Assisted with data migration from legacy systems using EIB loaders, validating data accuracy with reconciliation reports.</w:t>
      </w:r>
    </w:p>
    <w:p w14:paraId="1C73D412" w14:textId="77777777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Configured recruiting and onboarding workflows, automating offer letters, background checks, and pre-hire data capture.</w:t>
      </w:r>
    </w:p>
    <w:p w14:paraId="229B6B5E" w14:textId="3CC094CC" w:rsidR="001F362F" w:rsidRP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Optimized absence and time-off plans, configuring accrual rules, carryover limits, and leave validations for multi-state compliance.</w:t>
      </w:r>
    </w:p>
    <w:p w14:paraId="3F72AACC" w14:textId="51A65820" w:rsidR="001F362F" w:rsidRDefault="001F362F" w:rsidP="001F36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1F362F">
        <w:rPr>
          <w:rFonts w:ascii="Times New Roman" w:eastAsia="Times New Roman" w:hAnsi="Times New Roman" w:cs="Times New Roman"/>
        </w:rPr>
        <w:t>Participated in continuous improvement projects, recommending enhancements to increase usability and reduce manual</w:t>
      </w:r>
      <w:r w:rsidR="00C1642F">
        <w:rPr>
          <w:rFonts w:ascii="Times New Roman" w:eastAsia="Times New Roman" w:hAnsi="Times New Roman" w:cs="Times New Roman"/>
        </w:rPr>
        <w:t xml:space="preserve"> </w:t>
      </w:r>
      <w:r w:rsidRPr="001F362F">
        <w:rPr>
          <w:rFonts w:ascii="Times New Roman" w:eastAsia="Times New Roman" w:hAnsi="Times New Roman" w:cs="Times New Roman"/>
        </w:rPr>
        <w:t>effort.</w:t>
      </w:r>
    </w:p>
    <w:p w14:paraId="09F98266" w14:textId="326E166E" w:rsidR="00C1642F" w:rsidRPr="00C1642F" w:rsidRDefault="00C1642F" w:rsidP="00C164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Conducted parallel payroll testing during vendor integration cutovers, ensuring seamless pay cycles for 120K+ employees.</w:t>
      </w:r>
    </w:p>
    <w:p w14:paraId="440C3C60" w14:textId="2B4F73A7" w:rsidR="00C1642F" w:rsidRPr="00C1642F" w:rsidRDefault="00C1642F" w:rsidP="00C164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Designed and validated compliance reports (ACA, FMLA, HIPAA) to meet state and federal healthcare regulations.</w:t>
      </w:r>
    </w:p>
    <w:p w14:paraId="247506FE" w14:textId="165AB86A" w:rsidR="00C1642F" w:rsidRPr="00C1642F" w:rsidRDefault="00C1642F" w:rsidP="00C164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Partnered with external vendors during benefits integration testing, reducing data mismatches by 40%.</w:t>
      </w:r>
    </w:p>
    <w:p w14:paraId="389A0921" w14:textId="1C60F7DF" w:rsidR="00C1642F" w:rsidRPr="00C1642F" w:rsidRDefault="00C1642F" w:rsidP="00C164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Enhanced absence management plans by introducing custom accrual rules for nurses and shift-based staff.</w:t>
      </w:r>
    </w:p>
    <w:p w14:paraId="2E19159E" w14:textId="37474AE4" w:rsidR="00C1642F" w:rsidRPr="00C1642F" w:rsidRDefault="00C1642F" w:rsidP="00C1642F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Supported HR shared services teams with ad-hoc reporting requests, improving turnaround time on audits and employee inquiries.</w:t>
      </w:r>
    </w:p>
    <w:p w14:paraId="793FA97F" w14:textId="002BCDE0" w:rsidR="7686C779" w:rsidRDefault="7686C779" w:rsidP="5931E8BC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5931E8BC">
        <w:rPr>
          <w:rFonts w:ascii="Times New Roman" w:eastAsia="Times New Roman" w:hAnsi="Times New Roman" w:cs="Times New Roman"/>
          <w:b/>
          <w:bCs/>
        </w:rPr>
        <w:t>Workday HRIS Analyst</w:t>
      </w:r>
    </w:p>
    <w:p w14:paraId="3187C3E9" w14:textId="62009453" w:rsidR="7686C779" w:rsidRDefault="008C2FCC" w:rsidP="5931E8BC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LTI Mind Tree</w:t>
      </w:r>
      <w:r w:rsidR="2D7123B0" w:rsidRPr="5931E8BC">
        <w:rPr>
          <w:rFonts w:ascii="Times New Roman" w:eastAsia="Times New Roman" w:hAnsi="Times New Roman" w:cs="Times New Roman"/>
          <w:b/>
          <w:bCs/>
        </w:rPr>
        <w:t>– Hyderabad, India</w:t>
      </w:r>
      <w:r w:rsidR="7686C779">
        <w:tab/>
      </w:r>
      <w:r w:rsidR="7686C779">
        <w:tab/>
      </w:r>
      <w:r w:rsidR="7686C779">
        <w:tab/>
      </w:r>
      <w:r w:rsidR="7686C779">
        <w:tab/>
      </w:r>
      <w:r w:rsidR="7686C779">
        <w:tab/>
      </w:r>
      <w:r w:rsidR="7686C779">
        <w:tab/>
      </w:r>
      <w:r w:rsidR="2B179510" w:rsidRPr="5931E8BC">
        <w:rPr>
          <w:rFonts w:ascii="Times New Roman" w:eastAsia="Times New Roman" w:hAnsi="Times New Roman" w:cs="Times New Roman"/>
          <w:i/>
          <w:iCs/>
        </w:rPr>
        <w:t xml:space="preserve">      </w:t>
      </w:r>
      <w:r w:rsidR="7686C779">
        <w:tab/>
      </w:r>
      <w:r w:rsidR="7686C779">
        <w:tab/>
      </w:r>
      <w:r w:rsidR="2B179510" w:rsidRPr="5931E8BC">
        <w:rPr>
          <w:rFonts w:ascii="Times New Roman" w:eastAsia="Times New Roman" w:hAnsi="Times New Roman" w:cs="Times New Roman"/>
          <w:i/>
          <w:iCs/>
        </w:rPr>
        <w:t xml:space="preserve">     </w:t>
      </w:r>
      <w:r>
        <w:rPr>
          <w:rFonts w:ascii="Times New Roman" w:eastAsia="Times New Roman" w:hAnsi="Times New Roman" w:cs="Times New Roman"/>
          <w:i/>
          <w:iCs/>
        </w:rPr>
        <w:t xml:space="preserve">  </w:t>
      </w:r>
      <w:r w:rsidR="28A8690F" w:rsidRPr="5931E8BC">
        <w:rPr>
          <w:rFonts w:ascii="Times New Roman" w:eastAsia="Times New Roman" w:hAnsi="Times New Roman" w:cs="Times New Roman"/>
          <w:b/>
          <w:bCs/>
        </w:rPr>
        <w:t>Feb 202</w:t>
      </w:r>
      <w:r w:rsidR="009B118A">
        <w:rPr>
          <w:rFonts w:ascii="Times New Roman" w:eastAsia="Times New Roman" w:hAnsi="Times New Roman" w:cs="Times New Roman"/>
          <w:b/>
          <w:bCs/>
        </w:rPr>
        <w:t>2</w:t>
      </w:r>
      <w:r w:rsidR="28A8690F" w:rsidRPr="5931E8BC">
        <w:rPr>
          <w:rFonts w:ascii="Times New Roman" w:eastAsia="Times New Roman" w:hAnsi="Times New Roman" w:cs="Times New Roman"/>
          <w:b/>
          <w:bCs/>
        </w:rPr>
        <w:t>- May 202</w:t>
      </w:r>
      <w:r w:rsidR="009B118A">
        <w:rPr>
          <w:rFonts w:ascii="Times New Roman" w:eastAsia="Times New Roman" w:hAnsi="Times New Roman" w:cs="Times New Roman"/>
          <w:b/>
          <w:bCs/>
        </w:rPr>
        <w:t>3</w:t>
      </w:r>
    </w:p>
    <w:p w14:paraId="1E714209" w14:textId="77777777" w:rsidR="008C2FCC" w:rsidRDefault="008C2FCC" w:rsidP="5931E8BC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629548DE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Involved in end-to-end Workday implementations for multiple clients, configuring Core HCM, Recruiting, Benefits, and Compensation modules.</w:t>
      </w:r>
    </w:p>
    <w:p w14:paraId="14195FF7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Configured business processes and workflows for global HR operations, incorporating advanced validations and routing restrictions.</w:t>
      </w:r>
    </w:p>
    <w:p w14:paraId="2C834F1D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Built and customized EIBs and Core Connectors to integrate Workday with third-party payroll and benefit vendors.</w:t>
      </w:r>
    </w:p>
    <w:p w14:paraId="447ED0D8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Developed Advanced and Composite reports with calculated fields, supporting HR analytics for global workforce planning.</w:t>
      </w:r>
    </w:p>
    <w:p w14:paraId="501EC8FB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Conducted data migration from PeopleSoft/SAP to Workday using spreadsheet loaders and EIB, validating through audit scripts.</w:t>
      </w:r>
    </w:p>
    <w:p w14:paraId="48112F35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Partnered with business users to gather requirements, prepare BRDs/FRDs, and design scalable Workday solutions.</w:t>
      </w:r>
    </w:p>
    <w:p w14:paraId="564CDEEB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Designed benefit plans and eligibility rules for diverse employee groups, including healthcare, IT, and manufacturing clients.</w:t>
      </w:r>
    </w:p>
    <w:p w14:paraId="5E10AEF7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Supported Workday Compensation configuration, setting up merit, bonus, and one-time payment plans with eligibility rules.</w:t>
      </w:r>
    </w:p>
    <w:p w14:paraId="41153284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Participated in Open Enrollment cycles, testing benefit events and validating eligibility rules across multiple tenants.</w:t>
      </w:r>
    </w:p>
    <w:p w14:paraId="653FC44C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Configured security groups and domain policies to ensure proper access controls and segregation of duties.</w:t>
      </w:r>
    </w:p>
    <w:p w14:paraId="5A5A8959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Conducted UAT and system integration testing, prepared test cases, and tracked issues in Jira.</w:t>
      </w:r>
    </w:p>
    <w:p w14:paraId="5E541131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Collaborated with cross-functional teams to enhance Workday processes, ensuring compliance with corporate policies.</w:t>
      </w:r>
    </w:p>
    <w:p w14:paraId="5A247A49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Supported post-production AMS services by resolving tickets, implementing enhancements, and training HRIS staff.</w:t>
      </w:r>
    </w:p>
    <w:p w14:paraId="44743B87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Worked on Workday Studio integrations, applying transformations and building outbound payroll interfaces.</w:t>
      </w:r>
    </w:p>
    <w:p w14:paraId="3A1C914B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Assisted in quarterly release testing, analyzing impact of new features and coordinating tenant validations.</w:t>
      </w:r>
    </w:p>
    <w:p w14:paraId="74FECF9F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Partnered with finance teams to align Workday data with payroll funding, GL mappings, and audit requirements.</w:t>
      </w:r>
    </w:p>
    <w:p w14:paraId="6E6FFDBF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Provided knowledge transfer and training sessions to junior analysts and client HR teams.</w:t>
      </w:r>
    </w:p>
    <w:p w14:paraId="5966734F" w14:textId="77777777" w:rsid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Delivered dashboards and RaaS reports for workforce analytics and compliance reporting.</w:t>
      </w:r>
    </w:p>
    <w:p w14:paraId="029234BF" w14:textId="7E0E599B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Supported multi-country payroll integrations with ADP, enabling automated GL postings across regions.</w:t>
      </w:r>
    </w:p>
    <w:p w14:paraId="3DFE4613" w14:textId="76B30EF3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Configured talent management and performance review cycles, aligning global processes with Workday frameworks.</w:t>
      </w:r>
    </w:p>
    <w:p w14:paraId="5ED313B4" w14:textId="4B9AB149" w:rsid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 xml:space="preserve"> Managed sandbox-to-production migrations, validating configuration consistency and resolving deployment gaps.</w:t>
      </w:r>
    </w:p>
    <w:p w14:paraId="18D65514" w14:textId="77777777" w:rsidR="00C1642F" w:rsidRDefault="00C1642F" w:rsidP="00C1642F">
      <w:pPr>
        <w:spacing w:after="0"/>
        <w:ind w:left="90"/>
        <w:jc w:val="both"/>
        <w:rPr>
          <w:rFonts w:ascii="Times New Roman" w:eastAsia="Times New Roman" w:hAnsi="Times New Roman" w:cs="Times New Roman"/>
        </w:rPr>
      </w:pPr>
    </w:p>
    <w:p w14:paraId="45650CA9" w14:textId="77777777" w:rsidR="00C1642F" w:rsidRPr="00C1642F" w:rsidRDefault="00C1642F" w:rsidP="00C1642F">
      <w:pPr>
        <w:spacing w:after="0"/>
        <w:ind w:left="90"/>
        <w:jc w:val="both"/>
        <w:rPr>
          <w:rFonts w:ascii="Times New Roman" w:eastAsia="Times New Roman" w:hAnsi="Times New Roman" w:cs="Times New Roman"/>
        </w:rPr>
      </w:pPr>
    </w:p>
    <w:p w14:paraId="62A7D833" w14:textId="57A8BCBF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 xml:space="preserve"> Delivered train-the-trainer sessions for HR and payroll leads, improving Workday adoption at client sites.</w:t>
      </w:r>
    </w:p>
    <w:p w14:paraId="07DA4808" w14:textId="42BC5AC4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 xml:space="preserve"> Participated in merger/acquisition projects, re-aligning supervisory organizations and cost centers in Workday.</w:t>
      </w:r>
    </w:p>
    <w:p w14:paraId="4E859230" w14:textId="77777777" w:rsidR="008C2FCC" w:rsidRPr="008C2FCC" w:rsidRDefault="008C2FCC" w:rsidP="008C2FCC">
      <w:pPr>
        <w:pStyle w:val="ListParagraph"/>
        <w:spacing w:after="0"/>
        <w:jc w:val="both"/>
        <w:rPr>
          <w:rFonts w:ascii="Times New Roman" w:eastAsia="Times New Roman" w:hAnsi="Times New Roman" w:cs="Times New Roman"/>
        </w:rPr>
      </w:pPr>
    </w:p>
    <w:p w14:paraId="4BACF4BC" w14:textId="5F3F6302" w:rsidR="7686C779" w:rsidRDefault="002C021B" w:rsidP="5931E8BC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5931E8BC">
        <w:rPr>
          <w:rFonts w:ascii="Times New Roman" w:eastAsia="Times New Roman" w:hAnsi="Times New Roman" w:cs="Times New Roman"/>
          <w:b/>
          <w:bCs/>
        </w:rPr>
        <w:t>Workday</w:t>
      </w:r>
      <w:r w:rsidRPr="5931E8BC">
        <w:rPr>
          <w:rFonts w:ascii="Times New Roman" w:eastAsia="Times New Roman" w:hAnsi="Times New Roman" w:cs="Times New Roman"/>
          <w:b/>
          <w:bCs/>
        </w:rPr>
        <w:t xml:space="preserve"> </w:t>
      </w:r>
      <w:r w:rsidR="7686C779" w:rsidRPr="5931E8BC">
        <w:rPr>
          <w:rFonts w:ascii="Times New Roman" w:eastAsia="Times New Roman" w:hAnsi="Times New Roman" w:cs="Times New Roman"/>
          <w:b/>
          <w:bCs/>
        </w:rPr>
        <w:t>H</w:t>
      </w:r>
      <w:r w:rsidR="008C2FCC">
        <w:rPr>
          <w:rFonts w:ascii="Times New Roman" w:eastAsia="Times New Roman" w:hAnsi="Times New Roman" w:cs="Times New Roman"/>
          <w:b/>
          <w:bCs/>
        </w:rPr>
        <w:t>CM</w:t>
      </w:r>
      <w:r w:rsidR="7686C779" w:rsidRPr="5931E8BC">
        <w:rPr>
          <w:rFonts w:ascii="Times New Roman" w:eastAsia="Times New Roman" w:hAnsi="Times New Roman" w:cs="Times New Roman"/>
          <w:b/>
          <w:bCs/>
        </w:rPr>
        <w:t xml:space="preserve"> Consultant</w:t>
      </w:r>
    </w:p>
    <w:p w14:paraId="38D70654" w14:textId="5EB673ED" w:rsidR="7686C779" w:rsidRDefault="002C021B" w:rsidP="5931E8BC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Hexaware</w:t>
      </w:r>
      <w:r w:rsidRPr="5931E8BC">
        <w:rPr>
          <w:rFonts w:ascii="Times New Roman" w:eastAsia="Times New Roman" w:hAnsi="Times New Roman" w:cs="Times New Roman"/>
          <w:b/>
          <w:bCs/>
        </w:rPr>
        <w:t xml:space="preserve"> </w:t>
      </w:r>
      <w:r w:rsidR="46AEB210" w:rsidRPr="5931E8BC">
        <w:rPr>
          <w:rFonts w:ascii="Times New Roman" w:eastAsia="Times New Roman" w:hAnsi="Times New Roman" w:cs="Times New Roman"/>
          <w:b/>
          <w:bCs/>
        </w:rPr>
        <w:t>– Hyderabad, India</w:t>
      </w:r>
      <w:r w:rsidR="7686C779">
        <w:tab/>
      </w:r>
      <w:r w:rsidR="7686C779">
        <w:tab/>
      </w:r>
      <w:r w:rsidR="7686C779">
        <w:tab/>
      </w:r>
      <w:r w:rsidR="7686C779">
        <w:tab/>
      </w:r>
      <w:r w:rsidR="56D3A618" w:rsidRPr="5931E8BC">
        <w:rPr>
          <w:rFonts w:ascii="Times New Roman" w:eastAsia="Times New Roman" w:hAnsi="Times New Roman" w:cs="Times New Roman"/>
          <w:b/>
          <w:bCs/>
        </w:rPr>
        <w:t xml:space="preserve">                   </w:t>
      </w:r>
      <w:r w:rsidR="7686C779">
        <w:tab/>
      </w:r>
      <w:r w:rsidR="7686C779">
        <w:tab/>
      </w:r>
      <w:r w:rsidR="56D3A618" w:rsidRPr="5931E8BC">
        <w:rPr>
          <w:rFonts w:ascii="Times New Roman" w:eastAsia="Times New Roman" w:hAnsi="Times New Roman" w:cs="Times New Roman"/>
          <w:b/>
          <w:bCs/>
        </w:rPr>
        <w:t xml:space="preserve">                               </w:t>
      </w:r>
      <w:r w:rsidR="008C2FCC">
        <w:rPr>
          <w:rFonts w:ascii="Times New Roman" w:eastAsia="Times New Roman" w:hAnsi="Times New Roman" w:cs="Times New Roman"/>
          <w:b/>
          <w:bCs/>
        </w:rPr>
        <w:t xml:space="preserve"> </w:t>
      </w:r>
      <w:r w:rsidR="56D3A618" w:rsidRPr="5931E8BC">
        <w:rPr>
          <w:rFonts w:ascii="Times New Roman" w:eastAsia="Times New Roman" w:hAnsi="Times New Roman" w:cs="Times New Roman"/>
          <w:b/>
          <w:bCs/>
        </w:rPr>
        <w:t>May 20</w:t>
      </w:r>
      <w:r w:rsidR="008C2FCC">
        <w:rPr>
          <w:rFonts w:ascii="Times New Roman" w:eastAsia="Times New Roman" w:hAnsi="Times New Roman" w:cs="Times New Roman"/>
          <w:b/>
          <w:bCs/>
        </w:rPr>
        <w:t>20</w:t>
      </w:r>
      <w:r w:rsidR="56D3A618" w:rsidRPr="5931E8BC">
        <w:rPr>
          <w:rFonts w:ascii="Times New Roman" w:eastAsia="Times New Roman" w:hAnsi="Times New Roman" w:cs="Times New Roman"/>
          <w:b/>
          <w:bCs/>
        </w:rPr>
        <w:t xml:space="preserve"> - Jan 20</w:t>
      </w:r>
      <w:r w:rsidR="008C2FCC">
        <w:rPr>
          <w:rFonts w:ascii="Times New Roman" w:eastAsia="Times New Roman" w:hAnsi="Times New Roman" w:cs="Times New Roman"/>
          <w:b/>
          <w:bCs/>
        </w:rPr>
        <w:t>22</w:t>
      </w:r>
      <w:r w:rsidR="56D3A618" w:rsidRPr="5931E8BC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</w:t>
      </w:r>
      <w:r w:rsidR="7686C779">
        <w:tab/>
      </w:r>
      <w:r w:rsidR="7686C779">
        <w:tab/>
      </w:r>
      <w:r w:rsidR="7686C779">
        <w:tab/>
      </w:r>
    </w:p>
    <w:p w14:paraId="6D8A07E2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Provided Application Management Services (AMS) for multiple global clients, focusing on Core HCM, Benefits, Payroll, and Absence modules.</w:t>
      </w:r>
    </w:p>
    <w:p w14:paraId="7D421ADF" w14:textId="0DFF0745" w:rsidR="008C2FCC" w:rsidRPr="000E0AA2" w:rsidRDefault="008C2FCC" w:rsidP="000E0AA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Configured and optimized business processes for hires, terminations, job changes, and compensation events.</w:t>
      </w:r>
    </w:p>
    <w:p w14:paraId="21AE7B75" w14:textId="2B0E6887" w:rsidR="000E0AA2" w:rsidRPr="00C1642F" w:rsidRDefault="008C2FCC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Developed inbound/outbound EIBs for HR, payroll, and benefit integrations, applying XML/XSLT transformations.</w:t>
      </w:r>
    </w:p>
    <w:p w14:paraId="44EABEFB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Created custom reports and dashboards to deliver insights into employee demographics, payroll funding, and compliance metrics.</w:t>
      </w:r>
    </w:p>
    <w:p w14:paraId="7CAD8A0F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Supported Workday Studio integrations for payroll vendors and benefit providers, ensuring seamless downstream data flow.</w:t>
      </w:r>
    </w:p>
    <w:p w14:paraId="28964A5A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Conducted security reviews and audits, creating and maintaining role-based and domain security groups.</w:t>
      </w:r>
    </w:p>
    <w:p w14:paraId="28AF1D90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Participated in Workday release testing, validating updates in Absence, Benefits, and Recruiting before deployment.</w:t>
      </w:r>
    </w:p>
    <w:p w14:paraId="610DDFFF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Partnered with HR and Payroll SMEs to resolve Tier 2 issues, ensuring timely payroll and benefit transactions.</w:t>
      </w:r>
    </w:p>
    <w:p w14:paraId="6C572CCD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Configured absence plans, accrual rules, and carryover policies to meet compliance across multiple geographies.</w:t>
      </w:r>
    </w:p>
    <w:p w14:paraId="675E9547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Assisted in global compensation cycles, configuring merit plans, bonus plans, and one-time payment events.</w:t>
      </w:r>
    </w:p>
    <w:p w14:paraId="3291B8B5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Managed post-go-live support, monitoring integrations, fixing failed loads, and ensuring system stability.</w:t>
      </w:r>
    </w:p>
    <w:p w14:paraId="1B67D185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Conducted data audits and reconciliations, identifying discrepancies and applying corrections through EIBs.</w:t>
      </w:r>
    </w:p>
    <w:p w14:paraId="78DDA604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Delivered training and knowledge-sharing sessions to client HR teams, improving system adoption and efficiency.</w:t>
      </w:r>
    </w:p>
    <w:p w14:paraId="6A36EB53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Supported recruiting configurations, setting up requisition templates, background check integrations, and onboarding workflows.</w:t>
      </w:r>
    </w:p>
    <w:p w14:paraId="57EEC35D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Created compliance and regulatory reports (EEOC, ACA, FMLA) to support audits and legal requirements.</w:t>
      </w:r>
    </w:p>
    <w:p w14:paraId="7DC9BC6B" w14:textId="4D23052D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Implemented benefit event rules and eligibility criteria, aligning with client-specific healthcare benefit structures.</w:t>
      </w:r>
    </w:p>
    <w:p w14:paraId="3F4E5BD1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Optimized system performance by redesigning calculated fields and improving reporting run times.</w:t>
      </w:r>
    </w:p>
    <w:p w14:paraId="3C254003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Partnered with IT to align Workday HCM data with financial systems, GL accounts, and cost center hierarchies.</w:t>
      </w:r>
    </w:p>
    <w:p w14:paraId="7C1579D2" w14:textId="77777777" w:rsidR="008C2FCC" w:rsidRP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Participated in continuous improvement initiatives, recommending configuration updates and automation opportunities.</w:t>
      </w:r>
    </w:p>
    <w:p w14:paraId="5EEF591C" w14:textId="77777777" w:rsidR="008C2FCC" w:rsidRDefault="008C2FCC" w:rsidP="008C2FC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8C2FCC">
        <w:rPr>
          <w:rFonts w:ascii="Times New Roman" w:eastAsia="Times New Roman" w:hAnsi="Times New Roman" w:cs="Times New Roman"/>
        </w:rPr>
        <w:t>Supported Hexaware’s AMS clients by providing round-the-clock issue resolution and SLA-based ticket management.</w:t>
      </w:r>
    </w:p>
    <w:p w14:paraId="6D4D7B18" w14:textId="31013E3F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 xml:space="preserve">Led post-go-live stabilization by resolving high-priority issues during </w:t>
      </w:r>
      <w:proofErr w:type="spellStart"/>
      <w:r w:rsidRPr="00C1642F">
        <w:rPr>
          <w:rFonts w:ascii="Times New Roman" w:eastAsia="Times New Roman" w:hAnsi="Times New Roman" w:cs="Times New Roman"/>
        </w:rPr>
        <w:t>hypercare</w:t>
      </w:r>
      <w:proofErr w:type="spellEnd"/>
      <w:r w:rsidRPr="00C1642F">
        <w:rPr>
          <w:rFonts w:ascii="Times New Roman" w:eastAsia="Times New Roman" w:hAnsi="Times New Roman" w:cs="Times New Roman"/>
        </w:rPr>
        <w:t xml:space="preserve"> support phases.</w:t>
      </w:r>
    </w:p>
    <w:p w14:paraId="50782B73" w14:textId="3CEBE7EA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Designed custom validations in payroll integrations to prevent duplicate or incorrect postings.</w:t>
      </w:r>
    </w:p>
    <w:p w14:paraId="2D27ABA0" w14:textId="4D4697A4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Created onboarding workflows with offer letter templates, background check integrations, and automated notifications.</w:t>
      </w:r>
    </w:p>
    <w:p w14:paraId="65EFF296" w14:textId="7BB4700D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Provided global security audits, remediating access issues and aligning with SOX/HIPAA requirements.</w:t>
      </w:r>
    </w:p>
    <w:p w14:paraId="413A600D" w14:textId="645C88D7" w:rsidR="00C1642F" w:rsidRPr="00C1642F" w:rsidRDefault="00C1642F" w:rsidP="00C1642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C1642F">
        <w:rPr>
          <w:rFonts w:ascii="Times New Roman" w:eastAsia="Times New Roman" w:hAnsi="Times New Roman" w:cs="Times New Roman"/>
        </w:rPr>
        <w:t>Partnered with finance and HR stakeholders to integrate Workday data into external reporting warehouses for analytics.</w:t>
      </w:r>
    </w:p>
    <w:p w14:paraId="7EF8135B" w14:textId="77777777" w:rsidR="008C2FCC" w:rsidRDefault="008C2FCC" w:rsidP="00C1642F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A21A4B8" w14:textId="77777777" w:rsidR="00C1642F" w:rsidRPr="00C1642F" w:rsidRDefault="00C1642F" w:rsidP="00C1642F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9D0C959" w14:textId="77777777" w:rsidR="00E97FBD" w:rsidRDefault="5931E8BC" w:rsidP="5931E8BC">
      <w:pPr>
        <w:pStyle w:val="Heading2"/>
        <w:spacing w:before="0"/>
        <w:rPr>
          <w:rFonts w:ascii="Times New Roman" w:eastAsia="Times New Roman" w:hAnsi="Times New Roman" w:cs="Times New Roman"/>
        </w:rPr>
      </w:pPr>
      <w:r w:rsidRPr="5931E8BC">
        <w:rPr>
          <w:rFonts w:ascii="Times New Roman" w:eastAsia="Times New Roman" w:hAnsi="Times New Roman" w:cs="Times New Roman"/>
        </w:rPr>
        <w:t>Education</w:t>
      </w:r>
    </w:p>
    <w:p w14:paraId="3C272675" w14:textId="2EB4A8E9" w:rsidR="00E97FBD" w:rsidRDefault="5931E8BC" w:rsidP="5931E8BC">
      <w:pPr>
        <w:rPr>
          <w:rFonts w:ascii="Times New Roman" w:eastAsia="Times New Roman" w:hAnsi="Times New Roman" w:cs="Times New Roman"/>
        </w:rPr>
      </w:pPr>
      <w:r w:rsidRPr="5931E8BC">
        <w:rPr>
          <w:rFonts w:ascii="Times New Roman" w:eastAsia="Times New Roman" w:hAnsi="Times New Roman" w:cs="Times New Roman"/>
        </w:rPr>
        <w:t>Master of Science in Information Technology</w:t>
      </w:r>
      <w:r>
        <w:br/>
      </w:r>
      <w:r w:rsidRPr="5931E8BC">
        <w:rPr>
          <w:rFonts w:ascii="Times New Roman" w:eastAsia="Times New Roman" w:hAnsi="Times New Roman" w:cs="Times New Roman"/>
        </w:rPr>
        <w:t>University of Cincinnati – Cincinnati, OH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1E990CA" w:rsidRPr="5931E8BC">
        <w:rPr>
          <w:rFonts w:ascii="Times New Roman" w:eastAsia="Times New Roman" w:hAnsi="Times New Roman" w:cs="Times New Roman"/>
        </w:rPr>
        <w:t xml:space="preserve">August </w:t>
      </w:r>
      <w:r w:rsidRPr="5931E8BC">
        <w:rPr>
          <w:rFonts w:ascii="Times New Roman" w:eastAsia="Times New Roman" w:hAnsi="Times New Roman" w:cs="Times New Roman"/>
        </w:rPr>
        <w:t>202</w:t>
      </w:r>
      <w:r w:rsidR="005D3B9C">
        <w:rPr>
          <w:rFonts w:ascii="Times New Roman" w:eastAsia="Times New Roman" w:hAnsi="Times New Roman" w:cs="Times New Roman"/>
        </w:rPr>
        <w:t>3</w:t>
      </w:r>
      <w:r w:rsidRPr="5931E8BC">
        <w:rPr>
          <w:rFonts w:ascii="Times New Roman" w:eastAsia="Times New Roman" w:hAnsi="Times New Roman" w:cs="Times New Roman"/>
        </w:rPr>
        <w:t xml:space="preserve"> </w:t>
      </w:r>
      <w:r w:rsidR="02F24BA8" w:rsidRPr="5931E8BC">
        <w:rPr>
          <w:rFonts w:ascii="Times New Roman" w:eastAsia="Times New Roman" w:hAnsi="Times New Roman" w:cs="Times New Roman"/>
        </w:rPr>
        <w:t xml:space="preserve">– Dec </w:t>
      </w:r>
      <w:r w:rsidRPr="5931E8BC">
        <w:rPr>
          <w:rFonts w:ascii="Times New Roman" w:eastAsia="Times New Roman" w:hAnsi="Times New Roman" w:cs="Times New Roman"/>
        </w:rPr>
        <w:t>202</w:t>
      </w:r>
      <w:r w:rsidR="009B118A">
        <w:rPr>
          <w:rFonts w:ascii="Times New Roman" w:eastAsia="Times New Roman" w:hAnsi="Times New Roman" w:cs="Times New Roman"/>
        </w:rPr>
        <w:t>4</w:t>
      </w:r>
    </w:p>
    <w:p w14:paraId="1FBD2BC4" w14:textId="29C5C101" w:rsidR="00E97FBD" w:rsidRDefault="00E97FBD" w:rsidP="5931E8BC">
      <w:pPr>
        <w:rPr>
          <w:rFonts w:ascii="Times New Roman" w:eastAsia="Times New Roman" w:hAnsi="Times New Roman" w:cs="Times New Roman"/>
        </w:rPr>
      </w:pPr>
    </w:p>
    <w:sectPr w:rsidR="00E97FBD" w:rsidSect="00034616">
      <w:footerReference w:type="default" r:id="rId9"/>
      <w:pgSz w:w="12240" w:h="15840"/>
      <w:pgMar w:top="144" w:right="576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0E09" w14:textId="77777777" w:rsidR="001B7414" w:rsidRDefault="001B7414">
      <w:pPr>
        <w:spacing w:after="0" w:line="240" w:lineRule="auto"/>
      </w:pPr>
      <w:r>
        <w:separator/>
      </w:r>
    </w:p>
  </w:endnote>
  <w:endnote w:type="continuationSeparator" w:id="0">
    <w:p w14:paraId="4692129E" w14:textId="77777777" w:rsidR="001B7414" w:rsidRDefault="001B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931E8BC" w14:paraId="0C980E7F" w14:textId="77777777" w:rsidTr="5931E8BC">
      <w:trPr>
        <w:trHeight w:val="300"/>
      </w:trPr>
      <w:tc>
        <w:tcPr>
          <w:tcW w:w="2880" w:type="dxa"/>
        </w:tcPr>
        <w:p w14:paraId="24E01CE9" w14:textId="7776B0BE" w:rsidR="5931E8BC" w:rsidRDefault="5931E8BC" w:rsidP="5931E8BC">
          <w:pPr>
            <w:pStyle w:val="Header"/>
            <w:ind w:left="-115"/>
          </w:pPr>
        </w:p>
      </w:tc>
      <w:tc>
        <w:tcPr>
          <w:tcW w:w="2880" w:type="dxa"/>
        </w:tcPr>
        <w:p w14:paraId="58C56676" w14:textId="0941138B" w:rsidR="5931E8BC" w:rsidRDefault="5931E8BC" w:rsidP="5931E8BC">
          <w:pPr>
            <w:pStyle w:val="Header"/>
            <w:jc w:val="center"/>
          </w:pPr>
        </w:p>
      </w:tc>
      <w:tc>
        <w:tcPr>
          <w:tcW w:w="2880" w:type="dxa"/>
        </w:tcPr>
        <w:p w14:paraId="02ABDC04" w14:textId="02F54E15" w:rsidR="5931E8BC" w:rsidRDefault="5931E8BC" w:rsidP="5931E8BC">
          <w:pPr>
            <w:pStyle w:val="Header"/>
            <w:ind w:right="-115"/>
            <w:jc w:val="right"/>
          </w:pPr>
        </w:p>
      </w:tc>
    </w:tr>
  </w:tbl>
  <w:p w14:paraId="45070A3B" w14:textId="241B9E77" w:rsidR="5931E8BC" w:rsidRDefault="5931E8BC" w:rsidP="5931E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4BCA" w14:textId="77777777" w:rsidR="001B7414" w:rsidRDefault="001B7414">
      <w:pPr>
        <w:spacing w:after="0" w:line="240" w:lineRule="auto"/>
      </w:pPr>
      <w:r>
        <w:separator/>
      </w:r>
    </w:p>
  </w:footnote>
  <w:footnote w:type="continuationSeparator" w:id="0">
    <w:p w14:paraId="3F9D02C9" w14:textId="77777777" w:rsidR="001B7414" w:rsidRDefault="001B7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abstractNum w:abstractNumId="9" w15:restartNumberingAfterBreak="0">
    <w:nsid w:val="094E1A76"/>
    <w:multiLevelType w:val="multilevel"/>
    <w:tmpl w:val="C71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74DA8"/>
    <w:multiLevelType w:val="multilevel"/>
    <w:tmpl w:val="CCC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305E"/>
    <w:multiLevelType w:val="hybridMultilevel"/>
    <w:tmpl w:val="AA6095B8"/>
    <w:lvl w:ilvl="0" w:tplc="2BC0F10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28245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20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CB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8A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07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2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89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80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B057C"/>
    <w:multiLevelType w:val="hybridMultilevel"/>
    <w:tmpl w:val="FE3E329C"/>
    <w:lvl w:ilvl="0" w:tplc="06C89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66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4F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08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AE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6A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24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49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C0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68CAE"/>
    <w:multiLevelType w:val="hybridMultilevel"/>
    <w:tmpl w:val="23FAA996"/>
    <w:lvl w:ilvl="0" w:tplc="838CF33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D95A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42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E2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6E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C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20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8D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101118"/>
    <w:multiLevelType w:val="hybridMultilevel"/>
    <w:tmpl w:val="655E2694"/>
    <w:lvl w:ilvl="0" w:tplc="6F744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4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2D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65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2A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8C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6A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414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E1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861FA"/>
    <w:multiLevelType w:val="hybridMultilevel"/>
    <w:tmpl w:val="D96A39C2"/>
    <w:lvl w:ilvl="0" w:tplc="551C9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D0D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4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20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81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A6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8F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C4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C4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406048">
    <w:abstractNumId w:val="15"/>
  </w:num>
  <w:num w:numId="2" w16cid:durableId="1173180744">
    <w:abstractNumId w:val="12"/>
  </w:num>
  <w:num w:numId="3" w16cid:durableId="850608107">
    <w:abstractNumId w:val="13"/>
  </w:num>
  <w:num w:numId="4" w16cid:durableId="1453474969">
    <w:abstractNumId w:val="11"/>
  </w:num>
  <w:num w:numId="5" w16cid:durableId="515273159">
    <w:abstractNumId w:val="14"/>
  </w:num>
  <w:num w:numId="6" w16cid:durableId="780883884">
    <w:abstractNumId w:val="8"/>
  </w:num>
  <w:num w:numId="7" w16cid:durableId="1047803073">
    <w:abstractNumId w:val="6"/>
  </w:num>
  <w:num w:numId="8" w16cid:durableId="1948923442">
    <w:abstractNumId w:val="5"/>
  </w:num>
  <w:num w:numId="9" w16cid:durableId="754472940">
    <w:abstractNumId w:val="4"/>
  </w:num>
  <w:num w:numId="10" w16cid:durableId="365370646">
    <w:abstractNumId w:val="7"/>
  </w:num>
  <w:num w:numId="11" w16cid:durableId="742918418">
    <w:abstractNumId w:val="3"/>
  </w:num>
  <w:num w:numId="12" w16cid:durableId="107703952">
    <w:abstractNumId w:val="2"/>
  </w:num>
  <w:num w:numId="13" w16cid:durableId="1968076337">
    <w:abstractNumId w:val="1"/>
  </w:num>
  <w:num w:numId="14" w16cid:durableId="1027607482">
    <w:abstractNumId w:val="0"/>
  </w:num>
  <w:num w:numId="15" w16cid:durableId="551163145">
    <w:abstractNumId w:val="8"/>
  </w:num>
  <w:num w:numId="16" w16cid:durableId="920025568">
    <w:abstractNumId w:val="9"/>
  </w:num>
  <w:num w:numId="17" w16cid:durableId="664629152">
    <w:abstractNumId w:val="8"/>
  </w:num>
  <w:num w:numId="18" w16cid:durableId="603345038">
    <w:abstractNumId w:val="8"/>
  </w:num>
  <w:num w:numId="19" w16cid:durableId="1103037952">
    <w:abstractNumId w:val="8"/>
  </w:num>
  <w:num w:numId="20" w16cid:durableId="633340711">
    <w:abstractNumId w:val="10"/>
  </w:num>
  <w:num w:numId="21" w16cid:durableId="730538057">
    <w:abstractNumId w:val="8"/>
  </w:num>
  <w:num w:numId="22" w16cid:durableId="51269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1A"/>
    <w:rsid w:val="00034616"/>
    <w:rsid w:val="0006063C"/>
    <w:rsid w:val="000C78F8"/>
    <w:rsid w:val="000E0AA2"/>
    <w:rsid w:val="0013797A"/>
    <w:rsid w:val="0015074B"/>
    <w:rsid w:val="001B7414"/>
    <w:rsid w:val="001F362F"/>
    <w:rsid w:val="00262FDC"/>
    <w:rsid w:val="0029639D"/>
    <w:rsid w:val="002C021B"/>
    <w:rsid w:val="00313705"/>
    <w:rsid w:val="00326F90"/>
    <w:rsid w:val="003B4519"/>
    <w:rsid w:val="0046579F"/>
    <w:rsid w:val="004824E8"/>
    <w:rsid w:val="005052BE"/>
    <w:rsid w:val="00517C73"/>
    <w:rsid w:val="0052518F"/>
    <w:rsid w:val="005C4DF7"/>
    <w:rsid w:val="005D3B9C"/>
    <w:rsid w:val="006C603A"/>
    <w:rsid w:val="00707725"/>
    <w:rsid w:val="00801A3C"/>
    <w:rsid w:val="008277EB"/>
    <w:rsid w:val="008C2FCC"/>
    <w:rsid w:val="009B118A"/>
    <w:rsid w:val="00AA1D8D"/>
    <w:rsid w:val="00B47730"/>
    <w:rsid w:val="00B64566"/>
    <w:rsid w:val="00C1642F"/>
    <w:rsid w:val="00C27D29"/>
    <w:rsid w:val="00CB0664"/>
    <w:rsid w:val="00CE74E3"/>
    <w:rsid w:val="00D032A4"/>
    <w:rsid w:val="00DC7994"/>
    <w:rsid w:val="00E42E8F"/>
    <w:rsid w:val="00E97FBD"/>
    <w:rsid w:val="00FC693F"/>
    <w:rsid w:val="019C29F0"/>
    <w:rsid w:val="02906297"/>
    <w:rsid w:val="02F24BA8"/>
    <w:rsid w:val="06069017"/>
    <w:rsid w:val="06E2284D"/>
    <w:rsid w:val="07AB272F"/>
    <w:rsid w:val="0D71A985"/>
    <w:rsid w:val="0DAFD5AE"/>
    <w:rsid w:val="1054E508"/>
    <w:rsid w:val="155EC8B8"/>
    <w:rsid w:val="18FF1F79"/>
    <w:rsid w:val="1E0E8003"/>
    <w:rsid w:val="246BC6F5"/>
    <w:rsid w:val="26A277F3"/>
    <w:rsid w:val="28A8690F"/>
    <w:rsid w:val="296E15CB"/>
    <w:rsid w:val="2ABAACDA"/>
    <w:rsid w:val="2AF874FB"/>
    <w:rsid w:val="2AFF0D44"/>
    <w:rsid w:val="2B179510"/>
    <w:rsid w:val="2D7123B0"/>
    <w:rsid w:val="2D91B2D3"/>
    <w:rsid w:val="2ED0A2F1"/>
    <w:rsid w:val="31141294"/>
    <w:rsid w:val="319A02E5"/>
    <w:rsid w:val="31EDC193"/>
    <w:rsid w:val="32506577"/>
    <w:rsid w:val="34B729C0"/>
    <w:rsid w:val="35875030"/>
    <w:rsid w:val="35DFC381"/>
    <w:rsid w:val="365FBAD4"/>
    <w:rsid w:val="36E0C96E"/>
    <w:rsid w:val="40B0CA9E"/>
    <w:rsid w:val="41E990CA"/>
    <w:rsid w:val="42275676"/>
    <w:rsid w:val="43AE5C34"/>
    <w:rsid w:val="4418B152"/>
    <w:rsid w:val="44CE4663"/>
    <w:rsid w:val="46AEB210"/>
    <w:rsid w:val="46BAD567"/>
    <w:rsid w:val="4722737E"/>
    <w:rsid w:val="49161D00"/>
    <w:rsid w:val="4DB4997C"/>
    <w:rsid w:val="4ED6D678"/>
    <w:rsid w:val="4F795AF8"/>
    <w:rsid w:val="515AA6E6"/>
    <w:rsid w:val="54E93747"/>
    <w:rsid w:val="56D3A618"/>
    <w:rsid w:val="574F4EB0"/>
    <w:rsid w:val="57EB6463"/>
    <w:rsid w:val="59213DCB"/>
    <w:rsid w:val="5931E8BC"/>
    <w:rsid w:val="59DA2B2C"/>
    <w:rsid w:val="5A06B2C3"/>
    <w:rsid w:val="5AC1009A"/>
    <w:rsid w:val="6129684B"/>
    <w:rsid w:val="61762EB3"/>
    <w:rsid w:val="62931EDE"/>
    <w:rsid w:val="644A5984"/>
    <w:rsid w:val="68F5E297"/>
    <w:rsid w:val="693D5552"/>
    <w:rsid w:val="6BB0BA7B"/>
    <w:rsid w:val="6BB6FBB8"/>
    <w:rsid w:val="6E76C402"/>
    <w:rsid w:val="710DB7D7"/>
    <w:rsid w:val="748CF34D"/>
    <w:rsid w:val="765197D7"/>
    <w:rsid w:val="7686C779"/>
    <w:rsid w:val="770BCC15"/>
    <w:rsid w:val="77E9AEBD"/>
    <w:rsid w:val="785B3616"/>
    <w:rsid w:val="7E24D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F20B31-BB80-4549-AFA4-E1C09A15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5931E8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A3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5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F362F"/>
    <w:pPr>
      <w:widowControl w:val="0"/>
      <w:autoSpaceDE w:val="0"/>
      <w:autoSpaceDN w:val="0"/>
      <w:spacing w:after="0" w:line="240" w:lineRule="auto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vanthkotla36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6399</TotalTime>
  <Pages>4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K, Revanth Reddy (kry)</cp:lastModifiedBy>
  <cp:revision>15</cp:revision>
  <dcterms:created xsi:type="dcterms:W3CDTF">2025-08-25T18:08:00Z</dcterms:created>
  <dcterms:modified xsi:type="dcterms:W3CDTF">2025-11-04T01:46:00Z</dcterms:modified>
  <cp:category/>
</cp:coreProperties>
</file>