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F85D" w14:textId="08E8D846" w:rsidR="00E36A51" w:rsidRPr="00A063FB" w:rsidRDefault="00441B51" w:rsidP="00E36A51">
      <w:pPr>
        <w:spacing w:after="0"/>
        <w:jc w:val="center"/>
        <w:rPr>
          <w:rFonts w:ascii="Cambria" w:hAnsi="Cambria" w:cs="Times New Roman"/>
          <w:b/>
          <w:lang w:val="en-US"/>
        </w:rPr>
      </w:pPr>
      <w:r w:rsidRPr="00A063FB">
        <w:rPr>
          <w:rFonts w:ascii="Cambria" w:hAnsi="Cambria" w:cs="Times New Roman"/>
          <w:b/>
          <w:lang w:val="en-US"/>
        </w:rPr>
        <w:t xml:space="preserve">SAI TEJA </w:t>
      </w:r>
      <w:r w:rsidR="00937AA5" w:rsidRPr="00A063FB">
        <w:rPr>
          <w:rFonts w:ascii="Cambria" w:hAnsi="Cambria" w:cs="Times New Roman"/>
          <w:b/>
          <w:lang w:val="en-US"/>
        </w:rPr>
        <w:t>R</w:t>
      </w:r>
    </w:p>
    <w:p w14:paraId="300FE586" w14:textId="5D1EF6F2" w:rsidR="00E36A51" w:rsidRPr="00A063FB" w:rsidRDefault="00E36A51" w:rsidP="00E36A51">
      <w:pPr>
        <w:spacing w:after="0"/>
        <w:jc w:val="center"/>
        <w:rPr>
          <w:rFonts w:ascii="Cambria" w:hAnsi="Cambria" w:cs="Times New Roman"/>
          <w:b/>
          <w:lang w:val="en-US"/>
        </w:rPr>
      </w:pPr>
      <w:r w:rsidRPr="00A063FB">
        <w:rPr>
          <w:rFonts w:ascii="Cambria" w:hAnsi="Cambria" w:cs="Times New Roman"/>
          <w:b/>
          <w:lang w:val="en-US"/>
        </w:rPr>
        <w:t>SAP</w:t>
      </w:r>
      <w:r w:rsidR="00C4729C">
        <w:rPr>
          <w:rFonts w:ascii="Cambria" w:hAnsi="Cambria" w:cs="Times New Roman"/>
          <w:b/>
          <w:lang w:val="en-US"/>
        </w:rPr>
        <w:t xml:space="preserve"> EAM</w:t>
      </w:r>
      <w:r w:rsidRPr="00A063FB">
        <w:rPr>
          <w:rFonts w:ascii="Cambria" w:hAnsi="Cambria" w:cs="Times New Roman"/>
          <w:b/>
          <w:lang w:val="en-US"/>
        </w:rPr>
        <w:t xml:space="preserve"> CONSULTANT</w:t>
      </w:r>
    </w:p>
    <w:p w14:paraId="6CE50212" w14:textId="68655689" w:rsidR="00E36A51" w:rsidRPr="00A063FB" w:rsidRDefault="00E36A51" w:rsidP="00E36A51">
      <w:pPr>
        <w:tabs>
          <w:tab w:val="left" w:pos="6870"/>
        </w:tabs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Email:</w:t>
      </w:r>
      <w:r w:rsidR="00ED1536" w:rsidRPr="00A063FB">
        <w:rPr>
          <w:rFonts w:ascii="Cambria" w:hAnsi="Cambria"/>
          <w:bCs/>
          <w:sz w:val="20"/>
          <w:szCs w:val="20"/>
        </w:rPr>
        <w:t xml:space="preserve"> </w:t>
      </w:r>
      <w:hyperlink r:id="rId7" w:history="1">
        <w:r w:rsidR="00ED1536" w:rsidRPr="00A063FB">
          <w:rPr>
            <w:rStyle w:val="Hyperlink"/>
            <w:rFonts w:ascii="Cambria" w:hAnsi="Cambria" w:cs="Times New Roman"/>
            <w:bCs/>
            <w:sz w:val="20"/>
            <w:szCs w:val="20"/>
            <w:lang w:val="en-US"/>
          </w:rPr>
          <w:t>sai.teja.27049@gmail.com</w:t>
        </w:r>
      </w:hyperlink>
      <w:r w:rsidRPr="00A063FB">
        <w:rPr>
          <w:rFonts w:ascii="Cambria" w:hAnsi="Cambria" w:cs="Times New Roman"/>
          <w:b/>
          <w:sz w:val="20"/>
          <w:szCs w:val="20"/>
          <w:lang w:val="en-US"/>
        </w:rPr>
        <w:tab/>
      </w:r>
      <w:r w:rsidR="00B70948" w:rsidRPr="00A063FB">
        <w:rPr>
          <w:rFonts w:ascii="Cambria" w:hAnsi="Cambria" w:cs="Times New Roman"/>
          <w:b/>
          <w:sz w:val="20"/>
          <w:szCs w:val="20"/>
          <w:lang w:val="en-US"/>
        </w:rPr>
        <w:tab/>
        <w:t>Ph</w:t>
      </w:r>
      <w:r w:rsidRPr="00A063FB">
        <w:rPr>
          <w:rFonts w:ascii="Cambria" w:hAnsi="Cambria" w:cs="Times New Roman"/>
          <w:b/>
          <w:sz w:val="20"/>
          <w:szCs w:val="20"/>
          <w:lang w:val="en-US"/>
        </w:rPr>
        <w:t>one:</w:t>
      </w:r>
      <w:r w:rsidR="005007F5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913-565-8542</w:t>
      </w:r>
    </w:p>
    <w:p w14:paraId="288D55D1" w14:textId="62759076" w:rsidR="00E36A51" w:rsidRPr="00A063FB" w:rsidRDefault="00E36A51" w:rsidP="00E36A51">
      <w:pPr>
        <w:spacing w:after="0"/>
        <w:rPr>
          <w:rFonts w:ascii="Cambria" w:hAnsi="Cambria" w:cs="Times New Roman"/>
          <w:bCs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LinkedIn:</w:t>
      </w:r>
      <w:r w:rsidR="000B3250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</w:t>
      </w:r>
      <w:hyperlink r:id="rId8" w:history="1">
        <w:r w:rsidR="006D0C89" w:rsidRPr="00A063FB">
          <w:rPr>
            <w:rStyle w:val="Hyperlink"/>
            <w:rFonts w:ascii="Cambria" w:hAnsi="Cambria" w:cs="Times New Roman"/>
            <w:bCs/>
            <w:sz w:val="20"/>
            <w:szCs w:val="20"/>
            <w:lang w:val="en-US"/>
          </w:rPr>
          <w:t>https://www.linkedin.com/in/rsaitejaar-04-rudroju/</w:t>
        </w:r>
      </w:hyperlink>
    </w:p>
    <w:p w14:paraId="5121EE58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</w:p>
    <w:p w14:paraId="1DC18162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u w:val="single"/>
          <w:lang w:val="en-US"/>
        </w:rPr>
        <w:t>PROFESSIONAL SUMMARY:</w:t>
      </w:r>
    </w:p>
    <w:p w14:paraId="6480466A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Over 9 years of hands-on experience implementing and supporting SAP EAM/PM solutions across pharmaceutical, FMCG, and manufacturing domains.</w:t>
      </w:r>
    </w:p>
    <w:p w14:paraId="12A5DE2A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Successfully delivered SAP S/4HANA EAM implementations, including configuration of functional locations, equipment masters, and maintenance task lists.</w:t>
      </w:r>
    </w:p>
    <w:p w14:paraId="012ECC15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Configured preventive, corrective, calibration, and refurbishment maintenance plans tailored to FDA and GMP-compliant environments.</w:t>
      </w:r>
    </w:p>
    <w:p w14:paraId="75972D0E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Integrated SAP PM with MM for automated spare parts planning and inventory control, reducing part unavailability during critical breakdowns.</w:t>
      </w:r>
    </w:p>
    <w:p w14:paraId="2C473FE5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Enabled maintenance cost tracking by integrating SAP PM orders with SAP FICO for visibility into asset-related spending.</w:t>
      </w:r>
    </w:p>
    <w:p w14:paraId="58B009F7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Developed condition-based maintenance triggers using measurement points and counters for runtime and usage-based planning.</w:t>
      </w:r>
    </w:p>
    <w:p w14:paraId="375979A1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Customized maintenance notifications and work order flows for inspection, breakdown, and statutory jobs with role-based approval workflows.</w:t>
      </w:r>
    </w:p>
    <w:p w14:paraId="3CAF986A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Participated in data migration activities using LSMW for equipment, task lists, maintenance plans, and measuring points.</w:t>
      </w:r>
    </w:p>
    <w:p w14:paraId="6B0FBA6A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Built asset hierarchies and technical object structures to support standardized maintenance across plants and locations.</w:t>
      </w:r>
    </w:p>
    <w:p w14:paraId="2C4B24FE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Led end-user and super-user training for maintenance and reliability teams, ensuring smooth adoption of SAP EAM functionality.</w:t>
      </w:r>
    </w:p>
    <w:p w14:paraId="24057C91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Integrated SAP PM with Quality Management (QM) to manage calibration and inspection lots post-maintenance on GMP-critical assets.</w:t>
      </w:r>
    </w:p>
    <w:p w14:paraId="708E649D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 xml:space="preserve">Created </w:t>
      </w:r>
      <w:proofErr w:type="spellStart"/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SmartForms</w:t>
      </w:r>
      <w:proofErr w:type="spellEnd"/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 xml:space="preserve"> and custom job cards with safety steps, permits, and digital signature workflows for regulated industries.</w:t>
      </w:r>
    </w:p>
    <w:p w14:paraId="7FB4E87A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Developed reports and KPIs (e.g., MTTR, MTBF, Backlog Aging) using SAP standard queries and embedded analytics in S/4HANA.</w:t>
      </w:r>
    </w:p>
    <w:p w14:paraId="08D8FB53" w14:textId="77777777" w:rsidR="005724C4" w:rsidRPr="005724C4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Supported maintenance audits and compliance requirements by maintaining accurate equipment histories, digital logs, and validation records.</w:t>
      </w:r>
    </w:p>
    <w:p w14:paraId="253D12D3" w14:textId="04496C55" w:rsidR="001B7C74" w:rsidRPr="00A063FB" w:rsidRDefault="005724C4" w:rsidP="00995655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724C4">
        <w:rPr>
          <w:rFonts w:ascii="Cambria" w:eastAsia="Times New Roman" w:hAnsi="Cambria" w:cs="Times New Roman"/>
          <w:sz w:val="20"/>
          <w:szCs w:val="20"/>
          <w:lang w:eastAsia="en-IN"/>
        </w:rPr>
        <w:t>Worked across multiple cross-functional SAP modules (MM, QM, FICO) to streamline end-to-end asset lifecycle management processes.</w:t>
      </w:r>
    </w:p>
    <w:p w14:paraId="33080185" w14:textId="77777777" w:rsidR="00E36A51" w:rsidRPr="00A063FB" w:rsidRDefault="00E36A51" w:rsidP="001B7C74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</w:p>
    <w:p w14:paraId="552F0F20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u w:val="single"/>
          <w:lang w:val="en-US"/>
        </w:rPr>
        <w:t>TECHNICAL SKILLS:</w:t>
      </w:r>
    </w:p>
    <w:p w14:paraId="6F070010" w14:textId="77777777" w:rsidR="0088028A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SAP Modules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: SAP EAM (PM), MM, QM, FICO, SAP S/4HANA, SAP ECC</w:t>
      </w:r>
    </w:p>
    <w:p w14:paraId="106537E9" w14:textId="77777777" w:rsidR="0088028A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Core Areas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: Preventive &amp; Corrective Maintenance, Functional Locations, Equipment Master Data, Task Lists, Work Orders, Notifications, Calibration Management, Condition-Based Maintenance, Refurbishment, Asset Lifecycle Management</w:t>
      </w:r>
    </w:p>
    <w:p w14:paraId="2F74C578" w14:textId="77777777" w:rsidR="0088028A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Integrations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: PM-MM, PM-QM, PM-FICO</w:t>
      </w:r>
    </w:p>
    <w:p w14:paraId="79DB1B57" w14:textId="77777777" w:rsidR="0088028A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Tools &amp; Technologies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 xml:space="preserve">: SAP Fiori, SAP GUI, LSMW, </w:t>
      </w:r>
      <w:proofErr w:type="spellStart"/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SmartForms</w:t>
      </w:r>
      <w:proofErr w:type="spellEnd"/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, SAP Query, SAP Solution Manager</w:t>
      </w:r>
    </w:p>
    <w:p w14:paraId="662D8C19" w14:textId="77777777" w:rsidR="0088028A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Data Management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: Equipment BOMs, Measuring Points &amp; Counters, Warranty Tracking</w:t>
      </w:r>
    </w:p>
    <w:p w14:paraId="08474D58" w14:textId="39897DFF" w:rsidR="00E0054E" w:rsidRPr="0088028A" w:rsidRDefault="0088028A" w:rsidP="0088028A">
      <w:pPr>
        <w:spacing w:after="0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8028A">
        <w:rPr>
          <w:rFonts w:ascii="Cambria" w:eastAsia="Times New Roman" w:hAnsi="Cambria" w:cs="Times New Roman"/>
          <w:b/>
          <w:bCs/>
          <w:sz w:val="20"/>
          <w:szCs w:val="20"/>
          <w:lang w:eastAsia="en-IN"/>
        </w:rPr>
        <w:t>Reporting &amp; Compliance</w:t>
      </w:r>
      <w:r w:rsidRPr="0088028A">
        <w:rPr>
          <w:rFonts w:ascii="Cambria" w:eastAsia="Times New Roman" w:hAnsi="Cambria" w:cs="Times New Roman"/>
          <w:sz w:val="20"/>
          <w:szCs w:val="20"/>
          <w:lang w:eastAsia="en-IN"/>
        </w:rPr>
        <w:t>: MTTR/MTBF Reports, GMP/FDA Compliance, Maintenance KPIs, Audit Logs</w:t>
      </w:r>
    </w:p>
    <w:p w14:paraId="45E02F13" w14:textId="77777777" w:rsidR="0088028A" w:rsidRPr="00A063FB" w:rsidRDefault="0088028A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</w:p>
    <w:p w14:paraId="326EE403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u w:val="single"/>
          <w:lang w:val="en-US"/>
        </w:rPr>
        <w:t>PROFESSIONAL EXPERIENCE:</w:t>
      </w:r>
    </w:p>
    <w:p w14:paraId="632E2606" w14:textId="77777777" w:rsidR="00E0054E" w:rsidRPr="00A063FB" w:rsidRDefault="00E0054E" w:rsidP="00E36A51">
      <w:pPr>
        <w:tabs>
          <w:tab w:val="left" w:pos="2910"/>
        </w:tabs>
        <w:spacing w:after="0"/>
        <w:ind w:right="-591"/>
        <w:rPr>
          <w:rFonts w:ascii="Cambria" w:hAnsi="Cambria" w:cs="Times New Roman"/>
          <w:b/>
          <w:sz w:val="20"/>
          <w:szCs w:val="20"/>
          <w:lang w:val="en-US"/>
        </w:rPr>
      </w:pPr>
    </w:p>
    <w:p w14:paraId="7C759356" w14:textId="319BF21C" w:rsidR="00E36A51" w:rsidRPr="00A063FB" w:rsidRDefault="00E36A51" w:rsidP="00E36A51">
      <w:pPr>
        <w:tabs>
          <w:tab w:val="left" w:pos="2910"/>
        </w:tabs>
        <w:spacing w:after="0"/>
        <w:ind w:right="-591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Client:</w:t>
      </w:r>
      <w:r w:rsidR="009F05A5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Eli Lilly &amp; Co., </w:t>
      </w:r>
      <w:r w:rsidR="00C552AA" w:rsidRPr="00A063FB">
        <w:rPr>
          <w:rFonts w:ascii="Cambria" w:hAnsi="Cambria" w:cs="Times New Roman"/>
          <w:b/>
          <w:sz w:val="20"/>
          <w:szCs w:val="20"/>
          <w:lang w:val="en-US"/>
        </w:rPr>
        <w:t>Indianapolis, IN</w:t>
      </w:r>
      <w:r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                                                             </w:t>
      </w:r>
      <w:r w:rsidR="009F05A5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               </w:t>
      </w:r>
      <w:r w:rsidR="00C552AA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            </w:t>
      </w:r>
      <w:r w:rsidR="009F05A5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</w:t>
      </w:r>
      <w:r w:rsidR="00B83C9B">
        <w:rPr>
          <w:rFonts w:ascii="Cambria" w:hAnsi="Cambria" w:cs="Times New Roman"/>
          <w:b/>
          <w:bCs/>
          <w:color w:val="000000" w:themeColor="text1"/>
          <w:sz w:val="20"/>
          <w:szCs w:val="20"/>
          <w:lang w:val="en-US"/>
        </w:rPr>
        <w:t>Aug</w:t>
      </w:r>
      <w:r w:rsidRPr="00A063FB">
        <w:rPr>
          <w:rFonts w:ascii="Cambria" w:hAnsi="Cambria" w:cs="Times New Roman"/>
          <w:b/>
          <w:bCs/>
          <w:color w:val="000000" w:themeColor="text1"/>
          <w:sz w:val="20"/>
          <w:szCs w:val="20"/>
          <w:lang w:val="en-US"/>
        </w:rPr>
        <w:t xml:space="preserve"> 202</w:t>
      </w:r>
      <w:r w:rsidR="00B83C9B">
        <w:rPr>
          <w:rFonts w:ascii="Cambria" w:hAnsi="Cambria" w:cs="Times New Roman"/>
          <w:b/>
          <w:bCs/>
          <w:color w:val="000000" w:themeColor="text1"/>
          <w:sz w:val="20"/>
          <w:szCs w:val="20"/>
          <w:lang w:val="en-US"/>
        </w:rPr>
        <w:t>3</w:t>
      </w:r>
      <w:r w:rsidRPr="00A063FB">
        <w:rPr>
          <w:rFonts w:ascii="Cambria" w:hAnsi="Cambria" w:cs="Times New Roman"/>
          <w:b/>
          <w:bCs/>
          <w:color w:val="000000" w:themeColor="text1"/>
          <w:sz w:val="20"/>
          <w:szCs w:val="20"/>
          <w:lang w:val="en-US"/>
        </w:rPr>
        <w:t xml:space="preserve"> – Present</w:t>
      </w:r>
    </w:p>
    <w:p w14:paraId="45A23E4E" w14:textId="3D59DB86" w:rsidR="00F048A6" w:rsidRPr="00A063FB" w:rsidRDefault="00E36A51" w:rsidP="00F048A6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Role: </w:t>
      </w:r>
      <w:r w:rsidR="00F048A6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Sr. SAP </w:t>
      </w:r>
      <w:r w:rsidR="00AF4F3B">
        <w:rPr>
          <w:rFonts w:ascii="Cambria" w:hAnsi="Cambria" w:cs="Times New Roman"/>
          <w:b/>
          <w:sz w:val="20"/>
          <w:szCs w:val="20"/>
          <w:lang w:val="en-US"/>
        </w:rPr>
        <w:t xml:space="preserve">EAM </w:t>
      </w:r>
      <w:r w:rsidR="00F048A6" w:rsidRPr="00A063FB">
        <w:rPr>
          <w:rFonts w:ascii="Cambria" w:hAnsi="Cambria" w:cs="Times New Roman"/>
          <w:b/>
          <w:sz w:val="20"/>
          <w:szCs w:val="20"/>
          <w:lang w:val="en-US"/>
        </w:rPr>
        <w:t>Consultant</w:t>
      </w:r>
    </w:p>
    <w:p w14:paraId="7C3D1E1C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Responsibilities:</w:t>
      </w:r>
    </w:p>
    <w:p w14:paraId="303EC74B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Led SAP S/4HANA EAM implementation to track and manage preventive and breakdown maintenance for manufacturing and lab equipment across GMP-compliant facilities.</w:t>
      </w:r>
    </w:p>
    <w:p w14:paraId="3816C72F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Configured functional locations and equipment master data aligned with regulatory asset categorization for FDA validation (21 CFR Part 11).</w:t>
      </w:r>
    </w:p>
    <w:p w14:paraId="38627D71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Defined maintenance strategies and task lists for HVAC, sterilizers, and cleanroom equipment in coordination with engineering and QA teams.</w:t>
      </w:r>
    </w:p>
    <w:p w14:paraId="1C0C2F02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Integrated SAP PM with Quality Management (QM) to trigger calibration and inspection lots automatically after maintenance completion.</w:t>
      </w:r>
    </w:p>
    <w:p w14:paraId="72E07A40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Customized maintenance notifications and work order types based on SOPs for pharmaceutical asset handling and documentation.</w:t>
      </w:r>
    </w:p>
    <w:p w14:paraId="3AC4CA4A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Created maintenance item hierarchies and scheduling profiles for autoclaves and water purification systems, reducing compliance risk and unplanned downtime.</w:t>
      </w:r>
    </w:p>
    <w:p w14:paraId="254D274D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lastRenderedPageBreak/>
        <w:t>Enabled digital signatures and audit trail tracking in EAM for regulated equipment.</w:t>
      </w:r>
    </w:p>
    <w:p w14:paraId="686C4680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Set up cost tracking and order settlements via integration with SAP FICO to provide visibility into monthly maintenance spend.</w:t>
      </w:r>
    </w:p>
    <w:p w14:paraId="6354D773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Integrated spare parts consumption tracking using EAM and MM linkage, improving reorder accuracy and reducing stock-outs by 12%.</w:t>
      </w:r>
    </w:p>
    <w:p w14:paraId="7750FA81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Worked with master data teams to ensure complete upload and cleansing of equipment records, measurement points, and permits.</w:t>
      </w:r>
    </w:p>
    <w:p w14:paraId="3F0B6EED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Created SAP Fiori apps to allow maintenance supervisors to approve notifications and orders on mobile devices.</w:t>
      </w:r>
    </w:p>
    <w:p w14:paraId="2BF96D46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Set up SLA-based monitoring using KPIs like Mean Time to Repair (MTTR) and Preventive Compliance %.</w:t>
      </w:r>
    </w:p>
    <w:p w14:paraId="67DFA357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Supported CSV (Computer System Validation) processes for SAP EAM by preparing validation test scripts and documentation.</w:t>
      </w:r>
    </w:p>
    <w:p w14:paraId="16BA2453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Configured notification flows for GMP-sensitive equipment breakdowns to automatically alert QA and maintenance heads.</w:t>
      </w:r>
    </w:p>
    <w:p w14:paraId="501EA28E" w14:textId="77777777" w:rsidR="00830183" w:rsidRPr="00830183" w:rsidRDefault="00830183" w:rsidP="001E439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830183">
        <w:rPr>
          <w:rFonts w:ascii="Cambria" w:eastAsia="Times New Roman" w:hAnsi="Cambria" w:cs="Times New Roman"/>
          <w:sz w:val="20"/>
          <w:szCs w:val="20"/>
          <w:lang w:eastAsia="en-IN"/>
        </w:rPr>
        <w:t>Participated in system cutover and go-live planning, including mock runs and data reconciliation between legacy systems and S/4HANA.</w:t>
      </w:r>
    </w:p>
    <w:p w14:paraId="38F6112B" w14:textId="1139153B" w:rsidR="00E36A51" w:rsidRPr="00D33F2D" w:rsidRDefault="00E36A51" w:rsidP="00D33F2D">
      <w:pPr>
        <w:spacing w:after="0" w:line="240" w:lineRule="auto"/>
        <w:jc w:val="both"/>
        <w:rPr>
          <w:rFonts w:ascii="Cambria" w:hAnsi="Cambria"/>
          <w:b/>
          <w:sz w:val="20"/>
          <w:szCs w:val="20"/>
          <w:lang w:val="en-US"/>
        </w:rPr>
      </w:pPr>
    </w:p>
    <w:p w14:paraId="52FD5DEF" w14:textId="50334C78" w:rsidR="00E36A51" w:rsidRPr="00A063FB" w:rsidRDefault="00E36A51" w:rsidP="00E36A51">
      <w:pPr>
        <w:tabs>
          <w:tab w:val="left" w:pos="2580"/>
        </w:tabs>
        <w:spacing w:after="0"/>
        <w:ind w:right="-733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Client:</w:t>
      </w:r>
      <w:r w:rsidR="00F048A6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</w:t>
      </w:r>
      <w:r w:rsidR="00F048A6" w:rsidRPr="00A063FB">
        <w:rPr>
          <w:rFonts w:ascii="Cambria" w:eastAsia="Times New Roman" w:hAnsi="Cambria" w:cs="Times New Roman"/>
          <w:b/>
          <w:sz w:val="20"/>
          <w:szCs w:val="20"/>
          <w:lang w:eastAsia="en-IN"/>
        </w:rPr>
        <w:t>PepsiCo,</w:t>
      </w:r>
      <w:r w:rsidR="00FB0061">
        <w:rPr>
          <w:rFonts w:ascii="Cambria" w:eastAsia="Times New Roman" w:hAnsi="Cambria" w:cs="Times New Roman"/>
          <w:b/>
          <w:sz w:val="20"/>
          <w:szCs w:val="20"/>
          <w:lang w:eastAsia="en-IN"/>
        </w:rPr>
        <w:t xml:space="preserve"> Gurgaon</w:t>
      </w:r>
      <w:r w:rsidR="00907CA3">
        <w:rPr>
          <w:rFonts w:ascii="Cambria" w:eastAsia="Times New Roman" w:hAnsi="Cambria" w:cs="Times New Roman"/>
          <w:b/>
          <w:sz w:val="20"/>
          <w:szCs w:val="20"/>
          <w:lang w:eastAsia="en-IN"/>
        </w:rPr>
        <w:t>,</w:t>
      </w:r>
      <w:r w:rsidR="00FB0061">
        <w:rPr>
          <w:rFonts w:ascii="Cambria" w:eastAsia="Times New Roman" w:hAnsi="Cambria" w:cs="Times New Roman"/>
          <w:b/>
          <w:sz w:val="20"/>
          <w:szCs w:val="20"/>
          <w:lang w:eastAsia="en-IN"/>
        </w:rPr>
        <w:t xml:space="preserve"> IN</w:t>
      </w:r>
      <w:r w:rsidRPr="00A063FB">
        <w:rPr>
          <w:rFonts w:ascii="Cambria" w:eastAsia="Times New Roman" w:hAnsi="Cambria" w:cs="Times New Roman"/>
          <w:sz w:val="20"/>
          <w:szCs w:val="20"/>
          <w:lang w:eastAsia="en-IN"/>
        </w:rPr>
        <w:tab/>
        <w:t xml:space="preserve">                                                                            </w:t>
      </w:r>
      <w:r w:rsidR="00FA0274" w:rsidRPr="00A063FB">
        <w:rPr>
          <w:rFonts w:ascii="Cambria" w:eastAsia="Times New Roman" w:hAnsi="Cambria" w:cs="Times New Roman"/>
          <w:sz w:val="20"/>
          <w:szCs w:val="20"/>
          <w:lang w:eastAsia="en-IN"/>
        </w:rPr>
        <w:t xml:space="preserve">                </w:t>
      </w:r>
      <w:r w:rsidRPr="00A063FB">
        <w:rPr>
          <w:rStyle w:val="Strong"/>
          <w:rFonts w:ascii="Cambria" w:hAnsi="Cambria" w:cs="Times New Roman"/>
          <w:color w:val="000000" w:themeColor="text1"/>
          <w:sz w:val="20"/>
          <w:szCs w:val="20"/>
        </w:rPr>
        <w:t>May 2019 – Jun 202</w:t>
      </w:r>
      <w:r w:rsidR="006066BF">
        <w:rPr>
          <w:rStyle w:val="Strong"/>
          <w:rFonts w:ascii="Cambria" w:hAnsi="Cambria" w:cs="Times New Roman"/>
          <w:color w:val="000000" w:themeColor="text1"/>
          <w:sz w:val="20"/>
          <w:szCs w:val="20"/>
        </w:rPr>
        <w:t>2</w:t>
      </w:r>
    </w:p>
    <w:p w14:paraId="5D098652" w14:textId="51474DDB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Role: </w:t>
      </w:r>
      <w:r w:rsidR="00F048A6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Sr. SAP </w:t>
      </w:r>
      <w:r w:rsidR="00F37DD5">
        <w:rPr>
          <w:rFonts w:ascii="Cambria" w:hAnsi="Cambria" w:cs="Times New Roman"/>
          <w:b/>
          <w:sz w:val="20"/>
          <w:szCs w:val="20"/>
          <w:lang w:val="en-US"/>
        </w:rPr>
        <w:t xml:space="preserve">EAM </w:t>
      </w:r>
      <w:r w:rsidR="00F048A6" w:rsidRPr="00A063FB">
        <w:rPr>
          <w:rFonts w:ascii="Cambria" w:hAnsi="Cambria" w:cs="Times New Roman"/>
          <w:b/>
          <w:sz w:val="20"/>
          <w:szCs w:val="20"/>
          <w:lang w:val="en-US"/>
        </w:rPr>
        <w:t>Consultant</w:t>
      </w:r>
    </w:p>
    <w:p w14:paraId="5172D23A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Responsibilities:</w:t>
      </w:r>
    </w:p>
    <w:p w14:paraId="4B4259E0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Configured SAP PM for 5 bottling plants, setting up preventive maintenance plans for filling, packaging, and palletizing machines.</w:t>
      </w:r>
    </w:p>
    <w:p w14:paraId="599244CA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Integrated SAP PM and MM to automate spare parts requisition during order release, improving part availability by 18%.</w:t>
      </w:r>
    </w:p>
    <w:p w14:paraId="6C3145B4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Defined standard task lists and maintenance strategies for utility equipment like boilers, chillers, and compressors.</w:t>
      </w:r>
    </w:p>
    <w:p w14:paraId="34CC4024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 xml:space="preserve">Collaborated with finance to enable maintenance cost tracking at equipment and cost </w:t>
      </w:r>
      <w:proofErr w:type="spellStart"/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center</w:t>
      </w:r>
      <w:proofErr w:type="spellEnd"/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 xml:space="preserve"> level.</w:t>
      </w:r>
    </w:p>
    <w:p w14:paraId="2292125A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Set up order types and notification categories tailored to breakdowns, planned work, and statutory inspections.</w:t>
      </w:r>
    </w:p>
    <w:p w14:paraId="427FC6D6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Implemented measurement points and counters for runtime-based scheduling on key assets.</w:t>
      </w:r>
    </w:p>
    <w:p w14:paraId="6913AF1A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Conducted equipment master data audits and standardization across plants to improve report consistency.</w:t>
      </w:r>
    </w:p>
    <w:p w14:paraId="0B16B3AE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Assisted warehouse team in aligning parts inventory with criticality-based stocking models.</w:t>
      </w:r>
    </w:p>
    <w:p w14:paraId="3DDCC7A3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Created user documentation and delivered SAP PM training for shop-floor users using real-time examples.</w:t>
      </w:r>
    </w:p>
    <w:p w14:paraId="07A1002B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Supported year-end audits by providing asset maintenance history and compliance evidence from SAP.</w:t>
      </w:r>
    </w:p>
    <w:p w14:paraId="24B7ED10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Enabled refurbishment cycle tracking for returnable packaging and high-cost machinery.</w:t>
      </w:r>
    </w:p>
    <w:p w14:paraId="23469D88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Built reports using SAP Query to track backlog aging, work order completion %, and inspection adherence.</w:t>
      </w:r>
    </w:p>
    <w:p w14:paraId="5BF47A2E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Facilitated minor enhancements for mobile access to PM transactions using SAP Work Manager (pilot phase).</w:t>
      </w:r>
    </w:p>
    <w:p w14:paraId="16820328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Managed SAP data migration tasks using LSMW for equipment, functional locations, and task lists.</w:t>
      </w:r>
    </w:p>
    <w:p w14:paraId="1DBA15F3" w14:textId="77777777" w:rsidR="00B37373" w:rsidRPr="00B37373" w:rsidRDefault="00B37373" w:rsidP="00A24AE7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B37373">
        <w:rPr>
          <w:rFonts w:ascii="Cambria" w:eastAsia="Times New Roman" w:hAnsi="Cambria" w:cs="Times New Roman"/>
          <w:sz w:val="20"/>
          <w:szCs w:val="20"/>
          <w:lang w:eastAsia="en-IN"/>
        </w:rPr>
        <w:t>Aligned preventive schedules with production downtimes to avoid process disruptions.</w:t>
      </w:r>
    </w:p>
    <w:p w14:paraId="457E464B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</w:p>
    <w:p w14:paraId="185B9114" w14:textId="77777777" w:rsidR="00E36A51" w:rsidRPr="00A063FB" w:rsidRDefault="00E36A51" w:rsidP="00E36A51">
      <w:pPr>
        <w:tabs>
          <w:tab w:val="left" w:pos="2745"/>
        </w:tabs>
        <w:spacing w:after="0"/>
        <w:ind w:right="-733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Client:</w:t>
      </w:r>
      <w:r w:rsidR="001372DB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Marico, Mumbai, India</w:t>
      </w:r>
      <w:r w:rsidR="0086142B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</w:t>
      </w:r>
      <w:r w:rsidRPr="00A063FB">
        <w:rPr>
          <w:rFonts w:ascii="Cambria" w:hAnsi="Cambria" w:cs="Times New Roman"/>
          <w:b/>
          <w:sz w:val="20"/>
          <w:szCs w:val="20"/>
          <w:lang w:val="en-US"/>
        </w:rPr>
        <w:tab/>
        <w:t xml:space="preserve">                                                                           </w:t>
      </w:r>
      <w:r w:rsidR="001372DB"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               </w:t>
      </w:r>
      <w:r w:rsidRPr="00A063FB">
        <w:rPr>
          <w:rFonts w:ascii="Cambria" w:hAnsi="Cambria" w:cs="Times New Roman"/>
          <w:b/>
          <w:color w:val="000000" w:themeColor="text1"/>
          <w:sz w:val="20"/>
          <w:szCs w:val="20"/>
          <w:lang w:val="en-US"/>
        </w:rPr>
        <w:t>Aug 2017 – Jan 2019</w:t>
      </w:r>
    </w:p>
    <w:p w14:paraId="0BD959FA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 xml:space="preserve">Role: </w:t>
      </w:r>
      <w:r w:rsidR="0075736E" w:rsidRPr="00A063FB">
        <w:rPr>
          <w:rFonts w:ascii="Cambria" w:hAnsi="Cambria" w:cs="Times New Roman"/>
          <w:b/>
          <w:sz w:val="20"/>
          <w:szCs w:val="20"/>
          <w:lang w:val="en-US"/>
        </w:rPr>
        <w:t>SAP Consultant</w:t>
      </w:r>
    </w:p>
    <w:p w14:paraId="2C5D77A8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lang w:val="en-US"/>
        </w:rPr>
        <w:t>Responsibilities:</w:t>
      </w:r>
    </w:p>
    <w:p w14:paraId="33051F16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Implemented SAP PM in manufacturing and packaging units for plant asset lifecycle tracking and maintenance scheduling.</w:t>
      </w:r>
    </w:p>
    <w:p w14:paraId="4BCFB7CD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Set up functional locations based on plant layouts and utility sections for better cost allocation and visibility.</w:t>
      </w:r>
    </w:p>
    <w:p w14:paraId="5E09425C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Built and executed preventive maintenance plans aligned with factory shutdown calendars.</w:t>
      </w:r>
    </w:p>
    <w:p w14:paraId="50A468A2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Integrated spare part reservation with MM to ensure timely availability for planned work.</w:t>
      </w:r>
    </w:p>
    <w:p w14:paraId="443BE03B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Created routine checklists and safety procedures as part of maintenance task lists.</w:t>
      </w:r>
    </w:p>
    <w:p w14:paraId="12CC6EA8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Configured user statuses and system statuses to control workflow and approvals on critical equipment.</w:t>
      </w:r>
    </w:p>
    <w:p w14:paraId="57CCD70E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Helped establish warranty tracking and linked it to equipment master for high-value assets.</w:t>
      </w:r>
    </w:p>
    <w:p w14:paraId="3B988914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Enabled technical object classification for condition monitoring using SAP characteristics.</w:t>
      </w:r>
    </w:p>
    <w:p w14:paraId="6A727226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Created internal order settlement rules to map maintenance costs to departments via FICO.</w:t>
      </w:r>
    </w:p>
    <w:p w14:paraId="54F3654C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Managed asset hierarchy mapping using Excel templates and loaded via LSMW.</w:t>
      </w:r>
    </w:p>
    <w:p w14:paraId="4D8E2D77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 xml:space="preserve">Coordinated with internal IT for custom </w:t>
      </w:r>
      <w:proofErr w:type="spellStart"/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smartforms</w:t>
      </w:r>
      <w:proofErr w:type="spellEnd"/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 xml:space="preserve"> to print maintenance job cards with safety checkboxes.</w:t>
      </w:r>
    </w:p>
    <w:p w14:paraId="7076FE50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Supported compliance teams by ensuring every equipment breakdown record included cause, damage, and activity logging.</w:t>
      </w:r>
    </w:p>
    <w:p w14:paraId="51D497A3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Built recurring maintenance schedules for fire extinguishers, cooling towers, and ETP equipment.</w:t>
      </w:r>
    </w:p>
    <w:p w14:paraId="605D78A8" w14:textId="77777777" w:rsidR="005F18C9" w:rsidRPr="005F18C9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Introduced permit tracking functionality within notification flow using long texts and attachments.</w:t>
      </w:r>
    </w:p>
    <w:p w14:paraId="0FDB90A9" w14:textId="37EB09BE" w:rsidR="00E36A51" w:rsidRPr="00A063FB" w:rsidRDefault="005F18C9" w:rsidP="007F7AE6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5F18C9">
        <w:rPr>
          <w:rFonts w:ascii="Cambria" w:eastAsia="Times New Roman" w:hAnsi="Cambria" w:cs="Times New Roman"/>
          <w:sz w:val="20"/>
          <w:szCs w:val="20"/>
          <w:lang w:eastAsia="en-IN"/>
        </w:rPr>
        <w:t>Cleaned and validated maintenance BOMs for critical lines to reduce part mismatch errors.</w:t>
      </w:r>
    </w:p>
    <w:p w14:paraId="32385384" w14:textId="77777777" w:rsidR="001A297E" w:rsidRPr="00A063FB" w:rsidRDefault="001A297E" w:rsidP="001A297E">
      <w:pPr>
        <w:pStyle w:val="ListParagraph"/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</w:p>
    <w:p w14:paraId="7BFD3089" w14:textId="36B9E022" w:rsidR="00D923A7" w:rsidRPr="00A063FB" w:rsidRDefault="00D923A7" w:rsidP="00D923A7">
      <w:pPr>
        <w:spacing w:after="0" w:line="240" w:lineRule="auto"/>
        <w:jc w:val="both"/>
        <w:rPr>
          <w:rFonts w:ascii="Cambria" w:hAnsi="Cambria" w:cs="Times New Roman"/>
          <w:b/>
          <w:bCs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Client:  </w:t>
      </w:r>
      <w:proofErr w:type="spellStart"/>
      <w:r w:rsidR="001A21F9" w:rsidRPr="00A063FB">
        <w:rPr>
          <w:rFonts w:ascii="Cambria" w:hAnsi="Cambria" w:cs="Times New Roman"/>
          <w:b/>
          <w:bCs/>
          <w:sz w:val="20"/>
          <w:szCs w:val="20"/>
          <w:lang w:val="en-US"/>
        </w:rPr>
        <w:t>Astrazeneca</w:t>
      </w:r>
      <w:proofErr w:type="spellEnd"/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, </w:t>
      </w:r>
      <w:r w:rsidR="001A21F9" w:rsidRPr="00A063FB">
        <w:rPr>
          <w:rFonts w:ascii="Cambria" w:hAnsi="Cambria" w:cs="Times New Roman"/>
          <w:b/>
          <w:bCs/>
          <w:sz w:val="20"/>
          <w:szCs w:val="20"/>
          <w:lang w:val="en-US"/>
        </w:rPr>
        <w:t>Chennai</w:t>
      </w: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>, T</w:t>
      </w:r>
      <w:r w:rsidR="001A21F9" w:rsidRPr="00A063FB">
        <w:rPr>
          <w:rFonts w:ascii="Cambria" w:hAnsi="Cambria" w:cs="Times New Roman"/>
          <w:b/>
          <w:bCs/>
          <w:sz w:val="20"/>
          <w:szCs w:val="20"/>
          <w:lang w:val="en-US"/>
        </w:rPr>
        <w:t>N</w:t>
      </w: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, India                      </w:t>
      </w:r>
      <w:r w:rsidR="00ED3BCA" w:rsidRPr="00A063FB">
        <w:rPr>
          <w:rFonts w:ascii="Cambria" w:hAnsi="Cambria" w:cs="Times New Roman"/>
          <w:b/>
          <w:bCs/>
          <w:sz w:val="20"/>
          <w:szCs w:val="20"/>
          <w:lang w:val="en-US"/>
        </w:rPr>
        <w:tab/>
      </w:r>
      <w:r w:rsidR="00ED3BCA" w:rsidRPr="00A063FB">
        <w:rPr>
          <w:rFonts w:ascii="Cambria" w:hAnsi="Cambria" w:cs="Times New Roman"/>
          <w:b/>
          <w:bCs/>
          <w:sz w:val="20"/>
          <w:szCs w:val="20"/>
          <w:lang w:val="en-US"/>
        </w:rPr>
        <w:tab/>
      </w: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                </w:t>
      </w:r>
      <w:r w:rsidRPr="00A063FB">
        <w:rPr>
          <w:rFonts w:ascii="Cambria" w:hAnsi="Cambria" w:cs="Times New Roman"/>
          <w:b/>
          <w:bCs/>
          <w:sz w:val="20"/>
          <w:szCs w:val="20"/>
        </w:rPr>
        <w:t xml:space="preserve">               Aug 2015 – </w:t>
      </w:r>
      <w:r w:rsidR="005D3676" w:rsidRPr="00A063FB">
        <w:rPr>
          <w:rFonts w:ascii="Cambria" w:hAnsi="Cambria" w:cs="Times New Roman"/>
          <w:b/>
          <w:bCs/>
          <w:sz w:val="20"/>
          <w:szCs w:val="20"/>
        </w:rPr>
        <w:t>Jul</w:t>
      </w:r>
      <w:r w:rsidRPr="00A063FB">
        <w:rPr>
          <w:rFonts w:ascii="Cambria" w:hAnsi="Cambria" w:cs="Times New Roman"/>
          <w:b/>
          <w:bCs/>
          <w:sz w:val="20"/>
          <w:szCs w:val="20"/>
        </w:rPr>
        <w:t xml:space="preserve"> 201</w:t>
      </w:r>
      <w:r w:rsidR="005D3676" w:rsidRPr="00A063FB">
        <w:rPr>
          <w:rFonts w:ascii="Cambria" w:hAnsi="Cambria" w:cs="Times New Roman"/>
          <w:b/>
          <w:bCs/>
          <w:sz w:val="20"/>
          <w:szCs w:val="20"/>
        </w:rPr>
        <w:t>7</w:t>
      </w:r>
    </w:p>
    <w:p w14:paraId="3B3BF0B4" w14:textId="77777777" w:rsidR="00D923A7" w:rsidRPr="00A063FB" w:rsidRDefault="00D923A7" w:rsidP="00D923A7">
      <w:pPr>
        <w:spacing w:after="0" w:line="240" w:lineRule="auto"/>
        <w:jc w:val="both"/>
        <w:rPr>
          <w:rFonts w:ascii="Cambria" w:hAnsi="Cambria" w:cs="Times New Roman"/>
          <w:b/>
          <w:bCs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Role: </w:t>
      </w:r>
      <w:r w:rsidRPr="00A063FB">
        <w:rPr>
          <w:rFonts w:ascii="Cambria" w:hAnsi="Cambria" w:cs="Times New Roman"/>
          <w:b/>
          <w:bCs/>
          <w:sz w:val="20"/>
          <w:szCs w:val="20"/>
        </w:rPr>
        <w:t>SAP Consultant</w:t>
      </w:r>
    </w:p>
    <w:p w14:paraId="058E09D4" w14:textId="77777777" w:rsidR="00D923A7" w:rsidRPr="00A063FB" w:rsidRDefault="00D923A7" w:rsidP="00D923A7">
      <w:pPr>
        <w:spacing w:after="0" w:line="240" w:lineRule="auto"/>
        <w:jc w:val="both"/>
        <w:rPr>
          <w:rFonts w:ascii="Cambria" w:hAnsi="Cambria" w:cs="Times New Roman"/>
          <w:b/>
          <w:bCs/>
          <w:sz w:val="20"/>
          <w:szCs w:val="20"/>
          <w:lang w:val="en-US"/>
        </w:rPr>
      </w:pPr>
      <w:r w:rsidRPr="00A063FB">
        <w:rPr>
          <w:rFonts w:ascii="Cambria" w:hAnsi="Cambria" w:cs="Times New Roman"/>
          <w:b/>
          <w:bCs/>
          <w:sz w:val="20"/>
          <w:szCs w:val="20"/>
          <w:lang w:val="en-US"/>
        </w:rPr>
        <w:t>Responsibilities:</w:t>
      </w:r>
    </w:p>
    <w:p w14:paraId="6C8D5BFD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Set up preventive maintenance plans in ECC for R&amp;D lab instruments, HVACs, and water systems.</w:t>
      </w:r>
    </w:p>
    <w:p w14:paraId="04C5BE53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Worked with QA to establish GMP-compliant task lists and inspection protocols for equipment.</w:t>
      </w:r>
    </w:p>
    <w:p w14:paraId="2CB8FA65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Defined maintenance order types for breakdown, calibration, and external services.</w:t>
      </w:r>
    </w:p>
    <w:p w14:paraId="4DA1FEAD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lastRenderedPageBreak/>
        <w:t>Created equipment classification with parameters like calibration frequency, risk rating, and GMP relevance.</w:t>
      </w:r>
    </w:p>
    <w:p w14:paraId="47ED3265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Uploaded asset master data, warranties, and counters using LSMW.</w:t>
      </w:r>
    </w:p>
    <w:p w14:paraId="00A3638A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Trained maintenance coordinators on ECC GUI for notification and order processing.</w:t>
      </w:r>
    </w:p>
    <w:p w14:paraId="68382846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Built reports to show overdue PM orders and late completions, used in weekly meetings.</w:t>
      </w:r>
    </w:p>
    <w:p w14:paraId="0E611615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Integrated maintenance and calibration logs with quality review folders.</w:t>
      </w:r>
    </w:p>
    <w:p w14:paraId="2A280800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Supported internal audits by demonstrating documented history of GMP-critical assets.</w:t>
      </w:r>
    </w:p>
    <w:p w14:paraId="75B1EECB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Configured spare part lists for key machines and linked them to equipment BOMs.</w:t>
      </w:r>
    </w:p>
    <w:p w14:paraId="413D904E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Defined revision codes for PM plans to manage changes in SOPs or maintenance strategy.</w:t>
      </w:r>
    </w:p>
    <w:p w14:paraId="314882BD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Assisted IT with maintenance layout updates for Smart Forms (job cards).</w:t>
      </w:r>
    </w:p>
    <w:p w14:paraId="4E7C430D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Developed user roles for maintenance engineers with restricted access to equipment types.</w:t>
      </w:r>
    </w:p>
    <w:p w14:paraId="7A622D89" w14:textId="77777777" w:rsidR="00CE7077" w:rsidRPr="00CE7077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Supported condition-based monitoring for centrifuges and autoclaves via manual meter readings.</w:t>
      </w:r>
    </w:p>
    <w:p w14:paraId="6A18C8F3" w14:textId="37E2AD93" w:rsidR="00D923A7" w:rsidRPr="00357E33" w:rsidRDefault="00CE7077" w:rsidP="00186559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CE7077">
        <w:rPr>
          <w:rFonts w:ascii="Cambria" w:eastAsia="Times New Roman" w:hAnsi="Cambria" w:cs="Times New Roman"/>
          <w:sz w:val="20"/>
          <w:szCs w:val="20"/>
          <w:lang w:eastAsia="en-IN"/>
        </w:rPr>
        <w:t>Maintained archive logs and attachments in ECC for all corrective and preventive records.</w:t>
      </w:r>
    </w:p>
    <w:p w14:paraId="716ADF13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lang w:val="en-US"/>
        </w:rPr>
      </w:pPr>
    </w:p>
    <w:p w14:paraId="2BFCD0A4" w14:textId="77777777" w:rsidR="00E36A51" w:rsidRPr="00A063FB" w:rsidRDefault="00E36A51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  <w:r w:rsidRPr="00A063FB">
        <w:rPr>
          <w:rFonts w:ascii="Cambria" w:hAnsi="Cambria" w:cs="Times New Roman"/>
          <w:b/>
          <w:sz w:val="20"/>
          <w:szCs w:val="20"/>
          <w:u w:val="single"/>
          <w:lang w:val="en-US"/>
        </w:rPr>
        <w:t>EDUCATIONAL QUALIFICATION:</w:t>
      </w:r>
    </w:p>
    <w:p w14:paraId="3D99A0C9" w14:textId="77777777" w:rsidR="009939D5" w:rsidRPr="00A063FB" w:rsidRDefault="009939D5" w:rsidP="00E36A51">
      <w:pPr>
        <w:spacing w:after="0"/>
        <w:rPr>
          <w:rFonts w:ascii="Cambria" w:hAnsi="Cambria" w:cs="Times New Roman"/>
          <w:bCs/>
          <w:sz w:val="20"/>
          <w:szCs w:val="20"/>
          <w:lang w:val="en-US"/>
        </w:rPr>
      </w:pPr>
    </w:p>
    <w:p w14:paraId="7B33ED2F" w14:textId="77777777" w:rsidR="00C021CE" w:rsidRPr="00C021CE" w:rsidRDefault="00C021CE" w:rsidP="00C021CE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C021CE">
        <w:rPr>
          <w:rFonts w:ascii="Cambria" w:hAnsi="Cambria" w:cs="Times New Roman"/>
          <w:bCs/>
          <w:sz w:val="20"/>
          <w:szCs w:val="20"/>
        </w:rPr>
        <w:t>Park University, Parkville, Missouri, USA</w:t>
      </w:r>
    </w:p>
    <w:p w14:paraId="064BE4E6" w14:textId="121F119F" w:rsidR="00C021CE" w:rsidRDefault="00C021CE" w:rsidP="00C021CE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C021CE">
        <w:rPr>
          <w:rFonts w:ascii="Cambria" w:hAnsi="Cambria" w:cs="Times New Roman"/>
          <w:bCs/>
          <w:sz w:val="20"/>
          <w:szCs w:val="20"/>
        </w:rPr>
        <w:t>Masters in Information Systems and Business Analytics 2024</w:t>
      </w:r>
    </w:p>
    <w:p w14:paraId="3F923496" w14:textId="77777777" w:rsidR="00C021CE" w:rsidRDefault="00C021CE" w:rsidP="00C021CE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759F3F55" w14:textId="19A3345C" w:rsidR="009939D5" w:rsidRPr="00A063FB" w:rsidRDefault="009939D5" w:rsidP="009939D5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A063FB">
        <w:rPr>
          <w:rFonts w:ascii="Cambria" w:hAnsi="Cambria" w:cs="Times New Roman"/>
          <w:bCs/>
          <w:sz w:val="20"/>
          <w:szCs w:val="20"/>
        </w:rPr>
        <w:t>Jawaharlal Nehru Technology University, Hyderabad, TS, India</w:t>
      </w:r>
    </w:p>
    <w:p w14:paraId="794D8C39" w14:textId="77777777" w:rsidR="009939D5" w:rsidRDefault="009939D5" w:rsidP="009939D5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A063FB">
        <w:rPr>
          <w:rFonts w:ascii="Cambria" w:hAnsi="Cambria" w:cs="Times New Roman"/>
          <w:bCs/>
          <w:sz w:val="20"/>
          <w:szCs w:val="20"/>
        </w:rPr>
        <w:t>BTech in Computer Science Engineering 2015</w:t>
      </w:r>
    </w:p>
    <w:p w14:paraId="374BD101" w14:textId="3AB0546A" w:rsidR="00C021CE" w:rsidRPr="00A063FB" w:rsidRDefault="00C021CE" w:rsidP="009939D5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0087020F" w14:textId="77777777" w:rsidR="009939D5" w:rsidRPr="00A063FB" w:rsidRDefault="009939D5" w:rsidP="00E36A51">
      <w:pPr>
        <w:spacing w:after="0"/>
        <w:rPr>
          <w:rFonts w:ascii="Cambria" w:hAnsi="Cambria" w:cs="Times New Roman"/>
          <w:b/>
          <w:sz w:val="20"/>
          <w:szCs w:val="20"/>
          <w:u w:val="single"/>
          <w:lang w:val="en-US"/>
        </w:rPr>
      </w:pPr>
    </w:p>
    <w:sectPr w:rsidR="009939D5" w:rsidRPr="00A063FB" w:rsidSect="00896DFC">
      <w:pgSz w:w="11906" w:h="16838"/>
      <w:pgMar w:top="567" w:right="991" w:bottom="568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602A" w14:textId="77777777" w:rsidR="00F56E1F" w:rsidRDefault="00F56E1F" w:rsidP="00171F93">
      <w:pPr>
        <w:spacing w:after="0" w:line="240" w:lineRule="auto"/>
      </w:pPr>
      <w:r>
        <w:separator/>
      </w:r>
    </w:p>
  </w:endnote>
  <w:endnote w:type="continuationSeparator" w:id="0">
    <w:p w14:paraId="3F14E457" w14:textId="77777777" w:rsidR="00F56E1F" w:rsidRDefault="00F56E1F" w:rsidP="0017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9071" w14:textId="77777777" w:rsidR="00F56E1F" w:rsidRDefault="00F56E1F" w:rsidP="00171F93">
      <w:pPr>
        <w:spacing w:after="0" w:line="240" w:lineRule="auto"/>
      </w:pPr>
      <w:r>
        <w:separator/>
      </w:r>
    </w:p>
  </w:footnote>
  <w:footnote w:type="continuationSeparator" w:id="0">
    <w:p w14:paraId="4B22AF54" w14:textId="77777777" w:rsidR="00F56E1F" w:rsidRDefault="00F56E1F" w:rsidP="00171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E32"/>
    <w:multiLevelType w:val="hybridMultilevel"/>
    <w:tmpl w:val="651C5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0650"/>
    <w:multiLevelType w:val="hybridMultilevel"/>
    <w:tmpl w:val="B080B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97C13"/>
    <w:multiLevelType w:val="hybridMultilevel"/>
    <w:tmpl w:val="80FA76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9585F"/>
    <w:multiLevelType w:val="hybridMultilevel"/>
    <w:tmpl w:val="EF38E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97BA4"/>
    <w:multiLevelType w:val="hybridMultilevel"/>
    <w:tmpl w:val="3D207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761665">
    <w:abstractNumId w:val="4"/>
  </w:num>
  <w:num w:numId="2" w16cid:durableId="706956828">
    <w:abstractNumId w:val="1"/>
  </w:num>
  <w:num w:numId="3" w16cid:durableId="1088186464">
    <w:abstractNumId w:val="3"/>
  </w:num>
  <w:num w:numId="4" w16cid:durableId="1467357804">
    <w:abstractNumId w:val="2"/>
  </w:num>
  <w:num w:numId="5" w16cid:durableId="210036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51"/>
    <w:rsid w:val="000228E8"/>
    <w:rsid w:val="0003039E"/>
    <w:rsid w:val="00030594"/>
    <w:rsid w:val="00035467"/>
    <w:rsid w:val="000604C2"/>
    <w:rsid w:val="0006300D"/>
    <w:rsid w:val="00094F35"/>
    <w:rsid w:val="000A2665"/>
    <w:rsid w:val="000A51CD"/>
    <w:rsid w:val="000B0DE1"/>
    <w:rsid w:val="000B3250"/>
    <w:rsid w:val="000C5483"/>
    <w:rsid w:val="000E1F44"/>
    <w:rsid w:val="000E5074"/>
    <w:rsid w:val="000F1768"/>
    <w:rsid w:val="00114984"/>
    <w:rsid w:val="001241B2"/>
    <w:rsid w:val="001372DB"/>
    <w:rsid w:val="00147270"/>
    <w:rsid w:val="00164AB1"/>
    <w:rsid w:val="00171F93"/>
    <w:rsid w:val="00186559"/>
    <w:rsid w:val="00196D2C"/>
    <w:rsid w:val="001A122F"/>
    <w:rsid w:val="001A17F0"/>
    <w:rsid w:val="001A21F9"/>
    <w:rsid w:val="001A297E"/>
    <w:rsid w:val="001B401F"/>
    <w:rsid w:val="001B4B60"/>
    <w:rsid w:val="001B4DC1"/>
    <w:rsid w:val="001B79C5"/>
    <w:rsid w:val="001B7C74"/>
    <w:rsid w:val="001C74D4"/>
    <w:rsid w:val="001E2340"/>
    <w:rsid w:val="001E4396"/>
    <w:rsid w:val="001F7923"/>
    <w:rsid w:val="00247B88"/>
    <w:rsid w:val="00270BEB"/>
    <w:rsid w:val="002A1AEC"/>
    <w:rsid w:val="002A374E"/>
    <w:rsid w:val="002B14D6"/>
    <w:rsid w:val="002B54D8"/>
    <w:rsid w:val="002B7CE2"/>
    <w:rsid w:val="002C62B0"/>
    <w:rsid w:val="002D6CC6"/>
    <w:rsid w:val="002F645A"/>
    <w:rsid w:val="003002F0"/>
    <w:rsid w:val="00304BCC"/>
    <w:rsid w:val="00320E5D"/>
    <w:rsid w:val="00326153"/>
    <w:rsid w:val="00355F46"/>
    <w:rsid w:val="00357B67"/>
    <w:rsid w:val="00357E33"/>
    <w:rsid w:val="003601CE"/>
    <w:rsid w:val="00366125"/>
    <w:rsid w:val="003A6C49"/>
    <w:rsid w:val="003B662A"/>
    <w:rsid w:val="003D5525"/>
    <w:rsid w:val="003D6BE4"/>
    <w:rsid w:val="003F4A2E"/>
    <w:rsid w:val="003F6988"/>
    <w:rsid w:val="00412757"/>
    <w:rsid w:val="00415285"/>
    <w:rsid w:val="0042341E"/>
    <w:rsid w:val="00426DDF"/>
    <w:rsid w:val="00430B5F"/>
    <w:rsid w:val="004418AE"/>
    <w:rsid w:val="00441B51"/>
    <w:rsid w:val="0044313D"/>
    <w:rsid w:val="00456E4C"/>
    <w:rsid w:val="00463FF9"/>
    <w:rsid w:val="00471158"/>
    <w:rsid w:val="00475EB2"/>
    <w:rsid w:val="00494677"/>
    <w:rsid w:val="004A741B"/>
    <w:rsid w:val="004B097B"/>
    <w:rsid w:val="004B4C9C"/>
    <w:rsid w:val="004B683C"/>
    <w:rsid w:val="004C0A11"/>
    <w:rsid w:val="004C3DA1"/>
    <w:rsid w:val="004D0350"/>
    <w:rsid w:val="004E0E2B"/>
    <w:rsid w:val="004F1C23"/>
    <w:rsid w:val="004F659A"/>
    <w:rsid w:val="005007F5"/>
    <w:rsid w:val="005067A7"/>
    <w:rsid w:val="00530756"/>
    <w:rsid w:val="00537B5D"/>
    <w:rsid w:val="00544010"/>
    <w:rsid w:val="005614BD"/>
    <w:rsid w:val="005720EF"/>
    <w:rsid w:val="005724C4"/>
    <w:rsid w:val="005725AA"/>
    <w:rsid w:val="005847E5"/>
    <w:rsid w:val="00592E60"/>
    <w:rsid w:val="005A19AA"/>
    <w:rsid w:val="005C0CB8"/>
    <w:rsid w:val="005D087B"/>
    <w:rsid w:val="005D3676"/>
    <w:rsid w:val="005F18C9"/>
    <w:rsid w:val="005F5422"/>
    <w:rsid w:val="006066BF"/>
    <w:rsid w:val="0061511C"/>
    <w:rsid w:val="006235A3"/>
    <w:rsid w:val="00626A12"/>
    <w:rsid w:val="00651B91"/>
    <w:rsid w:val="00653230"/>
    <w:rsid w:val="00656DCA"/>
    <w:rsid w:val="00667173"/>
    <w:rsid w:val="00667B4C"/>
    <w:rsid w:val="006730F0"/>
    <w:rsid w:val="0067788E"/>
    <w:rsid w:val="00680C81"/>
    <w:rsid w:val="00683697"/>
    <w:rsid w:val="006876BC"/>
    <w:rsid w:val="006917EE"/>
    <w:rsid w:val="00691CB6"/>
    <w:rsid w:val="006D0C89"/>
    <w:rsid w:val="006F4299"/>
    <w:rsid w:val="00700B97"/>
    <w:rsid w:val="00721C98"/>
    <w:rsid w:val="00736A7C"/>
    <w:rsid w:val="0075736E"/>
    <w:rsid w:val="0077045E"/>
    <w:rsid w:val="00782E9E"/>
    <w:rsid w:val="00796F95"/>
    <w:rsid w:val="007C6E96"/>
    <w:rsid w:val="007D5A1A"/>
    <w:rsid w:val="007D6849"/>
    <w:rsid w:val="007E4578"/>
    <w:rsid w:val="007F7AE6"/>
    <w:rsid w:val="00801794"/>
    <w:rsid w:val="00806B02"/>
    <w:rsid w:val="00812D45"/>
    <w:rsid w:val="00830183"/>
    <w:rsid w:val="00837435"/>
    <w:rsid w:val="00846F9C"/>
    <w:rsid w:val="0086142B"/>
    <w:rsid w:val="00865D4E"/>
    <w:rsid w:val="00872E9D"/>
    <w:rsid w:val="0088028A"/>
    <w:rsid w:val="00896DFC"/>
    <w:rsid w:val="008A0BBC"/>
    <w:rsid w:val="008A2A59"/>
    <w:rsid w:val="008B1471"/>
    <w:rsid w:val="008C5E72"/>
    <w:rsid w:val="008E0789"/>
    <w:rsid w:val="008E5A3D"/>
    <w:rsid w:val="009011CC"/>
    <w:rsid w:val="00905D07"/>
    <w:rsid w:val="00907CA3"/>
    <w:rsid w:val="009162E3"/>
    <w:rsid w:val="00937AA5"/>
    <w:rsid w:val="00940464"/>
    <w:rsid w:val="009543F9"/>
    <w:rsid w:val="00966382"/>
    <w:rsid w:val="00984E71"/>
    <w:rsid w:val="009939D5"/>
    <w:rsid w:val="00995655"/>
    <w:rsid w:val="009973E9"/>
    <w:rsid w:val="009A1A35"/>
    <w:rsid w:val="009B3650"/>
    <w:rsid w:val="009B747E"/>
    <w:rsid w:val="009B7BE9"/>
    <w:rsid w:val="009C1AD8"/>
    <w:rsid w:val="009C2A8B"/>
    <w:rsid w:val="009D43BE"/>
    <w:rsid w:val="009D6843"/>
    <w:rsid w:val="009F05A5"/>
    <w:rsid w:val="009F73E4"/>
    <w:rsid w:val="009F7B1F"/>
    <w:rsid w:val="00A063FB"/>
    <w:rsid w:val="00A06A07"/>
    <w:rsid w:val="00A06E60"/>
    <w:rsid w:val="00A11330"/>
    <w:rsid w:val="00A11CC4"/>
    <w:rsid w:val="00A1274A"/>
    <w:rsid w:val="00A248A0"/>
    <w:rsid w:val="00A24AE7"/>
    <w:rsid w:val="00A50AAB"/>
    <w:rsid w:val="00A52F40"/>
    <w:rsid w:val="00AA038D"/>
    <w:rsid w:val="00AA2DBB"/>
    <w:rsid w:val="00AA349B"/>
    <w:rsid w:val="00AA42E5"/>
    <w:rsid w:val="00AC0CD8"/>
    <w:rsid w:val="00AC72C1"/>
    <w:rsid w:val="00AE0999"/>
    <w:rsid w:val="00AF4F3B"/>
    <w:rsid w:val="00AF65B1"/>
    <w:rsid w:val="00B12446"/>
    <w:rsid w:val="00B13476"/>
    <w:rsid w:val="00B153F7"/>
    <w:rsid w:val="00B1668E"/>
    <w:rsid w:val="00B27525"/>
    <w:rsid w:val="00B37373"/>
    <w:rsid w:val="00B376F8"/>
    <w:rsid w:val="00B65FD1"/>
    <w:rsid w:val="00B70948"/>
    <w:rsid w:val="00B83C9B"/>
    <w:rsid w:val="00B8468E"/>
    <w:rsid w:val="00BB364F"/>
    <w:rsid w:val="00BB4218"/>
    <w:rsid w:val="00BB57F1"/>
    <w:rsid w:val="00BE2C64"/>
    <w:rsid w:val="00BF24E2"/>
    <w:rsid w:val="00C021CE"/>
    <w:rsid w:val="00C11692"/>
    <w:rsid w:val="00C25CFF"/>
    <w:rsid w:val="00C25DE3"/>
    <w:rsid w:val="00C26E6F"/>
    <w:rsid w:val="00C359B8"/>
    <w:rsid w:val="00C36DA8"/>
    <w:rsid w:val="00C4729C"/>
    <w:rsid w:val="00C552AA"/>
    <w:rsid w:val="00C57FC8"/>
    <w:rsid w:val="00C65DFE"/>
    <w:rsid w:val="00C65F6A"/>
    <w:rsid w:val="00C71825"/>
    <w:rsid w:val="00C72467"/>
    <w:rsid w:val="00CA5194"/>
    <w:rsid w:val="00CB5728"/>
    <w:rsid w:val="00CC3069"/>
    <w:rsid w:val="00CD7C30"/>
    <w:rsid w:val="00CE7077"/>
    <w:rsid w:val="00D0337A"/>
    <w:rsid w:val="00D22C22"/>
    <w:rsid w:val="00D33F2D"/>
    <w:rsid w:val="00D62514"/>
    <w:rsid w:val="00D8135A"/>
    <w:rsid w:val="00D923A7"/>
    <w:rsid w:val="00DA04FF"/>
    <w:rsid w:val="00DC0C7C"/>
    <w:rsid w:val="00DC56BF"/>
    <w:rsid w:val="00DD7900"/>
    <w:rsid w:val="00DE0092"/>
    <w:rsid w:val="00DE46E6"/>
    <w:rsid w:val="00DF7A00"/>
    <w:rsid w:val="00E0054E"/>
    <w:rsid w:val="00E07281"/>
    <w:rsid w:val="00E1029E"/>
    <w:rsid w:val="00E30EA1"/>
    <w:rsid w:val="00E36A51"/>
    <w:rsid w:val="00E44FDD"/>
    <w:rsid w:val="00E521E6"/>
    <w:rsid w:val="00E624E3"/>
    <w:rsid w:val="00E737E0"/>
    <w:rsid w:val="00EA4DE0"/>
    <w:rsid w:val="00ED1536"/>
    <w:rsid w:val="00ED3BCA"/>
    <w:rsid w:val="00EE60D9"/>
    <w:rsid w:val="00EF456D"/>
    <w:rsid w:val="00EF7393"/>
    <w:rsid w:val="00F01D83"/>
    <w:rsid w:val="00F0422E"/>
    <w:rsid w:val="00F048A6"/>
    <w:rsid w:val="00F06E2F"/>
    <w:rsid w:val="00F1280B"/>
    <w:rsid w:val="00F32287"/>
    <w:rsid w:val="00F33C94"/>
    <w:rsid w:val="00F37DD5"/>
    <w:rsid w:val="00F45037"/>
    <w:rsid w:val="00F528F9"/>
    <w:rsid w:val="00F56E1F"/>
    <w:rsid w:val="00F626F2"/>
    <w:rsid w:val="00F7763E"/>
    <w:rsid w:val="00F9384D"/>
    <w:rsid w:val="00FA0274"/>
    <w:rsid w:val="00FB0061"/>
    <w:rsid w:val="00FB1333"/>
    <w:rsid w:val="00FB1A3D"/>
    <w:rsid w:val="00FB7933"/>
    <w:rsid w:val="00FD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7986"/>
  <w15:chartTrackingRefBased/>
  <w15:docId w15:val="{C8B1F532-60EB-4A5D-B460-B0CAE331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6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6A51"/>
    <w:rPr>
      <w:b/>
      <w:bCs/>
    </w:rPr>
  </w:style>
  <w:style w:type="paragraph" w:styleId="ListParagraph">
    <w:name w:val="List Paragraph"/>
    <w:basedOn w:val="Normal"/>
    <w:uiPriority w:val="34"/>
    <w:qFormat/>
    <w:rsid w:val="00E36A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1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93"/>
  </w:style>
  <w:style w:type="paragraph" w:styleId="Footer">
    <w:name w:val="footer"/>
    <w:basedOn w:val="Normal"/>
    <w:link w:val="FooterChar"/>
    <w:uiPriority w:val="99"/>
    <w:unhideWhenUsed/>
    <w:rsid w:val="00171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93"/>
  </w:style>
  <w:style w:type="character" w:styleId="Hyperlink">
    <w:name w:val="Hyperlink"/>
    <w:basedOn w:val="DefaultParagraphFont"/>
    <w:uiPriority w:val="99"/>
    <w:unhideWhenUsed/>
    <w:rsid w:val="00DA0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saitejaar-04-rudroj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i.teja.2704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 Rudroju</cp:lastModifiedBy>
  <cp:revision>294</cp:revision>
  <dcterms:created xsi:type="dcterms:W3CDTF">2025-01-16T20:44:00Z</dcterms:created>
  <dcterms:modified xsi:type="dcterms:W3CDTF">2025-03-24T23:33:00Z</dcterms:modified>
</cp:coreProperties>
</file>