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F1638" w14:textId="77777777" w:rsidR="001F3EAC" w:rsidRDefault="002D14A3">
      <w:r>
        <w:rPr>
          <w:noProof/>
        </w:rPr>
        <mc:AlternateContent>
          <mc:Choice Requires="wps">
            <w:drawing>
              <wp:anchor distT="0" distB="0" distL="114300" distR="114300" simplePos="0" relativeHeight="251659264" behindDoc="0" locked="0" layoutInCell="1" allowOverlap="1" wp14:anchorId="49A76A27" wp14:editId="07BBEFE3">
                <wp:simplePos x="0" y="0"/>
                <wp:positionH relativeFrom="column">
                  <wp:posOffset>-212090</wp:posOffset>
                </wp:positionH>
                <wp:positionV relativeFrom="paragraph">
                  <wp:posOffset>1271</wp:posOffset>
                </wp:positionV>
                <wp:extent cx="7185660" cy="701040"/>
                <wp:effectExtent l="0" t="0" r="0" b="3810"/>
                <wp:wrapNone/>
                <wp:docPr id="939208919" name="Text Box 1"/>
                <wp:cNvGraphicFramePr/>
                <a:graphic xmlns:a="http://schemas.openxmlformats.org/drawingml/2006/main">
                  <a:graphicData uri="http://schemas.microsoft.com/office/word/2010/wordprocessingShape">
                    <wps:wsp>
                      <wps:cNvSpPr txBox="1"/>
                      <wps:spPr>
                        <a:xfrm>
                          <a:off x="0" y="0"/>
                          <a:ext cx="7185660" cy="701040"/>
                        </a:xfrm>
                        <a:prstGeom prst="rect">
                          <a:avLst/>
                        </a:prstGeom>
                        <a:noFill/>
                        <a:ln w="6350">
                          <a:noFill/>
                        </a:ln>
                      </wps:spPr>
                      <wps:txbx>
                        <w:txbxContent>
                          <w:p w14:paraId="0BA024E2" w14:textId="77777777" w:rsidR="00C56D48" w:rsidRDefault="00C56D48" w:rsidP="00726634">
                            <w:pPr>
                              <w:spacing w:after="0" w:line="320" w:lineRule="atLeast"/>
                              <w:jc w:val="both"/>
                              <w:rPr>
                                <w:rFonts w:ascii="Times New Roman" w:hAnsi="Times New Roman" w:cs="Times New Roman"/>
                                <w:b/>
                                <w:bCs/>
                                <w:sz w:val="24"/>
                                <w:szCs w:val="24"/>
                                <w:lang w:val="en-US"/>
                              </w:rPr>
                            </w:pPr>
                          </w:p>
                          <w:p w14:paraId="0622207D" w14:textId="4FEE7F8D" w:rsidR="00726634" w:rsidRPr="00C56D48" w:rsidRDefault="00726634" w:rsidP="00726634">
                            <w:pPr>
                              <w:spacing w:after="0" w:line="320" w:lineRule="atLeast"/>
                              <w:jc w:val="both"/>
                              <w:rPr>
                                <w:rFonts w:ascii="Times New Roman" w:hAnsi="Times New Roman" w:cs="Times New Roman"/>
                                <w:b/>
                                <w:bCs/>
                                <w:sz w:val="24"/>
                                <w:szCs w:val="24"/>
                              </w:rPr>
                            </w:pPr>
                            <w:r w:rsidRPr="00C56D48">
                              <w:rPr>
                                <w:rFonts w:ascii="Times New Roman" w:hAnsi="Times New Roman" w:cs="Times New Roman"/>
                                <w:b/>
                                <w:bCs/>
                                <w:sz w:val="24"/>
                                <w:szCs w:val="24"/>
                                <w:lang w:val="en-US"/>
                              </w:rPr>
                              <w:t xml:space="preserve">MUNIVENKAT ANITHASANJAY JANARDHANRAO </w:t>
                            </w:r>
                            <w:r w:rsidRPr="00C56D48">
                              <w:rPr>
                                <w:rFonts w:ascii="Times New Roman" w:hAnsi="Times New Roman" w:cs="Times New Roman"/>
                                <w:b/>
                                <w:bCs/>
                                <w:sz w:val="24"/>
                                <w:szCs w:val="24"/>
                              </w:rPr>
                              <w:t>MERLAPAKA</w:t>
                            </w:r>
                          </w:p>
                          <w:p w14:paraId="05AD36E3" w14:textId="3F74FD31" w:rsidR="001F3EAC" w:rsidRDefault="002D14A3">
                            <w:pPr>
                              <w:spacing w:after="0" w:line="320" w:lineRule="atLeast"/>
                              <w:jc w:val="both"/>
                              <w:rPr>
                                <w:rFonts w:ascii="Tahoma" w:hAnsi="Tahoma" w:cs="Tahoma"/>
                                <w:sz w:val="32"/>
                                <w:szCs w:val="32"/>
                              </w:rPr>
                            </w:pPr>
                            <w:r>
                              <w:rPr>
                                <w:rFonts w:ascii="Tahoma" w:hAnsi="Tahoma" w:cs="Tahoma"/>
                                <w:sz w:val="32"/>
                                <w:szCs w:val="32"/>
                              </w:rPr>
                              <w:br/>
                            </w:r>
                            <w:r>
                              <w:rPr>
                                <w:rFonts w:ascii="Tahoma" w:hAnsi="Tahoma" w:cs="Tahoma"/>
                                <w:sz w:val="32"/>
                                <w:szCs w:val="32"/>
                              </w:rPr>
                              <w:br/>
                              <w:t>Data Engineer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9A76A27" id="_x0000_t202" coordsize="21600,21600" o:spt="202" path="m,l,21600r21600,l21600,xe">
                <v:stroke joinstyle="miter"/>
                <v:path gradientshapeok="t" o:connecttype="rect"/>
              </v:shapetype>
              <v:shape id="Text Box 1" o:spid="_x0000_s1026" type="#_x0000_t202" style="position:absolute;margin-left:-16.7pt;margin-top:.1pt;width:565.8pt;height:5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" filled="f" stroked="f" strokeweight=".5pt">
                <v:textbox>
                  <w:txbxContent>
                    <w:p w14:paraId="0BA024E2" w14:textId="77777777" w:rsidR="00C56D48" w:rsidRDefault="00C56D48" w:rsidP="00726634">
                      <w:pPr>
                        <w:spacing w:after="0" w:line="320" w:lineRule="atLeast"/>
                        <w:jc w:val="both"/>
                        <w:rPr>
                          <w:rFonts w:ascii="Times New Roman" w:hAnsi="Times New Roman" w:cs="Times New Roman"/>
                          <w:b/>
                          <w:bCs/>
                          <w:sz w:val="24"/>
                          <w:szCs w:val="24"/>
                          <w:lang w:val="en-US"/>
                        </w:rPr>
                      </w:pPr>
                    </w:p>
                    <w:p w14:paraId="0622207D" w14:textId="4FEE7F8D" w:rsidR="00726634" w:rsidRPr="00C56D48" w:rsidRDefault="00726634" w:rsidP="00726634">
                      <w:pPr>
                        <w:spacing w:after="0" w:line="320" w:lineRule="atLeast"/>
                        <w:jc w:val="both"/>
                        <w:rPr>
                          <w:rFonts w:ascii="Times New Roman" w:hAnsi="Times New Roman" w:cs="Times New Roman"/>
                          <w:b/>
                          <w:bCs/>
                          <w:sz w:val="24"/>
                          <w:szCs w:val="24"/>
                        </w:rPr>
                      </w:pPr>
                      <w:r w:rsidRPr="00C56D48">
                        <w:rPr>
                          <w:rFonts w:ascii="Times New Roman" w:hAnsi="Times New Roman" w:cs="Times New Roman"/>
                          <w:b/>
                          <w:bCs/>
                          <w:sz w:val="24"/>
                          <w:szCs w:val="24"/>
                          <w:lang w:val="en-US"/>
                        </w:rPr>
                        <w:t xml:space="preserve">MUNIVENKAT ANITHASANJAY JANARDHANRAO </w:t>
                      </w:r>
                      <w:r w:rsidRPr="00C56D48">
                        <w:rPr>
                          <w:rFonts w:ascii="Times New Roman" w:hAnsi="Times New Roman" w:cs="Times New Roman"/>
                          <w:b/>
                          <w:bCs/>
                          <w:sz w:val="24"/>
                          <w:szCs w:val="24"/>
                        </w:rPr>
                        <w:t>MERLAPAKA</w:t>
                      </w:r>
                    </w:p>
                    <w:p w14:paraId="05AD36E3" w14:textId="3F74FD31" w:rsidR="001F3EAC" w:rsidRDefault="002D14A3">
                      <w:pPr>
                        <w:spacing w:after="0" w:line="320" w:lineRule="atLeast"/>
                        <w:jc w:val="both"/>
                        <w:rPr>
                          <w:rFonts w:ascii="Tahoma" w:hAnsi="Tahoma" w:cs="Tahoma"/>
                          <w:sz w:val="32"/>
                          <w:szCs w:val="32"/>
                        </w:rPr>
                      </w:pPr>
                      <w:r>
                        <w:rPr>
                          <w:rFonts w:ascii="Tahoma" w:hAnsi="Tahoma" w:cs="Tahoma"/>
                          <w:sz w:val="32"/>
                          <w:szCs w:val="32"/>
                        </w:rPr>
                        <w:br/>
                      </w:r>
                      <w:r>
                        <w:rPr>
                          <w:rFonts w:ascii="Tahoma" w:hAnsi="Tahoma" w:cs="Tahoma"/>
                          <w:sz w:val="32"/>
                          <w:szCs w:val="32"/>
                        </w:rPr>
                        <w:br/>
                        <w:t>Data Engineer</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3ACFC436" wp14:editId="4FA711F9">
                <wp:simplePos x="0" y="0"/>
                <wp:positionH relativeFrom="column">
                  <wp:posOffset>-635</wp:posOffset>
                </wp:positionH>
                <wp:positionV relativeFrom="paragraph">
                  <wp:posOffset>803910</wp:posOffset>
                </wp:positionV>
                <wp:extent cx="4458335" cy="567055"/>
                <wp:effectExtent l="0" t="0" r="0" b="4445"/>
                <wp:wrapNone/>
                <wp:docPr id="892094726" name="Text Box 3"/>
                <wp:cNvGraphicFramePr/>
                <a:graphic xmlns:a="http://schemas.openxmlformats.org/drawingml/2006/main">
                  <a:graphicData uri="http://schemas.microsoft.com/office/word/2010/wordprocessingShape">
                    <wps:wsp>
                      <wps:cNvSpPr txBox="1"/>
                      <wps:spPr>
                        <a:xfrm>
                          <a:off x="0" y="0"/>
                          <a:ext cx="4458335" cy="567055"/>
                        </a:xfrm>
                        <a:prstGeom prst="rect">
                          <a:avLst/>
                        </a:prstGeom>
                        <a:noFill/>
                        <a:ln w="6350">
                          <a:noFill/>
                        </a:ln>
                      </wps:spPr>
                      <wps:txbx>
                        <w:txbxContent>
                          <w:p w14:paraId="08F77E53" w14:textId="00ED6F7D" w:rsidR="001F3EAC" w:rsidRDefault="002D14A3">
                            <w:pPr>
                              <w:spacing w:after="0" w:line="320" w:lineRule="atLeast"/>
                              <w:jc w:val="both"/>
                              <w:rPr>
                                <w:rFonts w:ascii="Tahoma" w:hAnsi="Tahoma" w:cs="Tahoma"/>
                                <w:sz w:val="20"/>
                                <w:szCs w:val="20"/>
                              </w:rPr>
                            </w:pPr>
                            <w:r>
                              <w:rPr>
                                <w:rFonts w:ascii="Tahoma" w:hAnsi="Tahoma" w:cs="Tahoma"/>
                                <w:b/>
                                <w:bCs/>
                                <w:sz w:val="24"/>
                                <w:szCs w:val="24"/>
                              </w:rPr>
                              <w:t xml:space="preserve">EDUCATION: </w:t>
                            </w:r>
                            <w:proofErr w:type="gramStart"/>
                            <w:r>
                              <w:rPr>
                                <w:rFonts w:ascii="Tahoma" w:hAnsi="Tahoma" w:cs="Tahoma"/>
                                <w:sz w:val="20"/>
                                <w:szCs w:val="20"/>
                              </w:rPr>
                              <w:t>Master’s</w:t>
                            </w:r>
                            <w:proofErr w:type="gramEnd"/>
                            <w:r w:rsidR="00427AE5">
                              <w:rPr>
                                <w:rFonts w:ascii="Tahoma" w:hAnsi="Tahoma" w:cs="Tahoma"/>
                                <w:sz w:val="20"/>
                                <w:szCs w:val="20"/>
                              </w:rPr>
                              <w:t xml:space="preserve"> in </w:t>
                            </w:r>
                            <w:r w:rsidR="00427AE5" w:rsidRPr="00B9097C">
                              <w:rPr>
                                <w:rFonts w:ascii="Segoe UI" w:hAnsi="Segoe UI" w:cs="Segoe UI"/>
                                <w:b/>
                                <w:bCs/>
                                <w:sz w:val="20"/>
                                <w:szCs w:val="20"/>
                              </w:rPr>
                              <w:t>cyber security and information assurance</w:t>
                            </w:r>
                            <w:r w:rsidR="00186867">
                              <w:rPr>
                                <w:rFonts w:ascii="Segoe UI" w:hAnsi="Segoe UI" w:cs="Segoe UI"/>
                                <w:sz w:val="20"/>
                                <w:szCs w:val="20"/>
                              </w:rPr>
                              <w:t xml:space="preserve"> </w:t>
                            </w:r>
                            <w:r w:rsidR="00B9097C">
                              <w:rPr>
                                <w:rFonts w:ascii="Selawik" w:hAnsi="Selawik"/>
                                <w:b/>
                                <w:bCs/>
                                <w:sz w:val="20"/>
                                <w:szCs w:val="20"/>
                              </w:rPr>
                              <w:t>University of Central</w:t>
                            </w:r>
                            <w:r w:rsidR="00B9097C">
                              <w:rPr>
                                <w:rFonts w:ascii="Segoe UI" w:hAnsi="Segoe UI" w:cs="Segoe UI"/>
                                <w:b/>
                                <w:bCs/>
                                <w:sz w:val="20"/>
                                <w:szCs w:val="20"/>
                              </w:rPr>
                              <w:t xml:space="preserve"> </w:t>
                            </w:r>
                            <w:r w:rsidR="00B9097C">
                              <w:rPr>
                                <w:rFonts w:ascii="Selawik" w:hAnsi="Selawik"/>
                                <w:b/>
                                <w:bCs/>
                                <w:sz w:val="20"/>
                                <w:szCs w:val="20"/>
                              </w:rPr>
                              <w:t>Missouri</w:t>
                            </w:r>
                            <w:r w:rsidR="00B9097C">
                              <w:rPr>
                                <w:rFonts w:ascii="Segoe UI" w:hAnsi="Segoe UI" w:cs="Segoe UI"/>
                                <w:b/>
                                <w:bCs/>
                                <w:sz w:val="20"/>
                                <w:szCs w:val="20"/>
                              </w:rPr>
                              <w:t>, USA</w:t>
                            </w:r>
                            <w:r>
                              <w:rPr>
                                <w:rFonts w:ascii="Tahoma" w:hAnsi="Tahoma" w:cs="Tahoma"/>
                                <w:sz w:val="20"/>
                                <w:szCs w:val="20"/>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ACFC436" id="Text Box 3" o:spid="_x0000_s1027" type="#_x0000_t202" style="position:absolute;margin-left:-.05pt;margin-top:63.3pt;width:351.05pt;height:44.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" filled="f" stroked="f" strokeweight=".5pt">
                <v:textbox>
                  <w:txbxContent>
                    <w:p w14:paraId="08F77E53" w14:textId="00ED6F7D" w:rsidR="001F3EAC" w:rsidRDefault="002D14A3">
                      <w:pPr>
                        <w:spacing w:after="0" w:line="320" w:lineRule="atLeast"/>
                        <w:jc w:val="both"/>
                        <w:rPr>
                          <w:rFonts w:ascii="Tahoma" w:hAnsi="Tahoma" w:cs="Tahoma"/>
                          <w:sz w:val="20"/>
                          <w:szCs w:val="20"/>
                        </w:rPr>
                      </w:pPr>
                      <w:r>
                        <w:rPr>
                          <w:rFonts w:ascii="Tahoma" w:hAnsi="Tahoma" w:cs="Tahoma"/>
                          <w:b/>
                          <w:bCs/>
                          <w:sz w:val="24"/>
                          <w:szCs w:val="24"/>
                        </w:rPr>
                        <w:t xml:space="preserve">EDUCATION: </w:t>
                      </w:r>
                      <w:proofErr w:type="gramStart"/>
                      <w:r>
                        <w:rPr>
                          <w:rFonts w:ascii="Tahoma" w:hAnsi="Tahoma" w:cs="Tahoma"/>
                          <w:sz w:val="20"/>
                          <w:szCs w:val="20"/>
                        </w:rPr>
                        <w:t>Master’s</w:t>
                      </w:r>
                      <w:proofErr w:type="gramEnd"/>
                      <w:r w:rsidR="00427AE5">
                        <w:rPr>
                          <w:rFonts w:ascii="Tahoma" w:hAnsi="Tahoma" w:cs="Tahoma"/>
                          <w:sz w:val="20"/>
                          <w:szCs w:val="20"/>
                        </w:rPr>
                        <w:t xml:space="preserve"> in </w:t>
                      </w:r>
                      <w:r w:rsidR="00427AE5" w:rsidRPr="00B9097C">
                        <w:rPr>
                          <w:rFonts w:ascii="Segoe UI" w:hAnsi="Segoe UI" w:cs="Segoe UI"/>
                          <w:b/>
                          <w:bCs/>
                          <w:sz w:val="20"/>
                          <w:szCs w:val="20"/>
                        </w:rPr>
                        <w:t>cyber security and information assurance</w:t>
                      </w:r>
                      <w:r w:rsidR="00186867">
                        <w:rPr>
                          <w:rFonts w:ascii="Segoe UI" w:hAnsi="Segoe UI" w:cs="Segoe UI"/>
                          <w:sz w:val="20"/>
                          <w:szCs w:val="20"/>
                        </w:rPr>
                        <w:t xml:space="preserve"> </w:t>
                      </w:r>
                      <w:r w:rsidR="00B9097C">
                        <w:rPr>
                          <w:rFonts w:ascii="Selawik" w:hAnsi="Selawik"/>
                          <w:b/>
                          <w:bCs/>
                          <w:sz w:val="20"/>
                          <w:szCs w:val="20"/>
                        </w:rPr>
                        <w:t>University of Central</w:t>
                      </w:r>
                      <w:r w:rsidR="00B9097C">
                        <w:rPr>
                          <w:rFonts w:ascii="Segoe UI" w:hAnsi="Segoe UI" w:cs="Segoe UI"/>
                          <w:b/>
                          <w:bCs/>
                          <w:sz w:val="20"/>
                          <w:szCs w:val="20"/>
                        </w:rPr>
                        <w:t xml:space="preserve"> </w:t>
                      </w:r>
                      <w:r w:rsidR="00B9097C">
                        <w:rPr>
                          <w:rFonts w:ascii="Selawik" w:hAnsi="Selawik"/>
                          <w:b/>
                          <w:bCs/>
                          <w:sz w:val="20"/>
                          <w:szCs w:val="20"/>
                        </w:rPr>
                        <w:t>Missouri</w:t>
                      </w:r>
                      <w:r w:rsidR="00B9097C">
                        <w:rPr>
                          <w:rFonts w:ascii="Segoe UI" w:hAnsi="Segoe UI" w:cs="Segoe UI"/>
                          <w:b/>
                          <w:bCs/>
                          <w:sz w:val="20"/>
                          <w:szCs w:val="20"/>
                        </w:rPr>
                        <w:t>, USA</w:t>
                      </w:r>
                      <w:r>
                        <w:rPr>
                          <w:rFonts w:ascii="Tahoma" w:hAnsi="Tahoma" w:cs="Tahoma"/>
                          <w:sz w:val="20"/>
                          <w:szCs w:val="20"/>
                        </w:rPr>
                        <w:t>.</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57696CCD" wp14:editId="027FCB2B">
                <wp:simplePos x="0" y="0"/>
                <wp:positionH relativeFrom="column">
                  <wp:posOffset>4539615</wp:posOffset>
                </wp:positionH>
                <wp:positionV relativeFrom="paragraph">
                  <wp:posOffset>-8890</wp:posOffset>
                </wp:positionV>
                <wp:extent cx="798830" cy="800100"/>
                <wp:effectExtent l="0" t="0" r="0" b="0"/>
                <wp:wrapNone/>
                <wp:docPr id="716632403" name="Text Box 2"/>
                <wp:cNvGraphicFramePr/>
                <a:graphic xmlns:a="http://schemas.openxmlformats.org/drawingml/2006/main">
                  <a:graphicData uri="http://schemas.microsoft.com/office/word/2010/wordprocessingShape">
                    <wps:wsp>
                      <wps:cNvSpPr txBox="1"/>
                      <wps:spPr>
                        <a:xfrm>
                          <a:off x="0" y="0"/>
                          <a:ext cx="798830" cy="800100"/>
                        </a:xfrm>
                        <a:prstGeom prst="rect">
                          <a:avLst/>
                        </a:prstGeom>
                        <a:noFill/>
                        <a:ln w="6350">
                          <a:noFill/>
                        </a:ln>
                      </wps:spPr>
                      <wps:txbx>
                        <w:txbxContent>
                          <w:p w14:paraId="71130B34" w14:textId="77777777" w:rsidR="001F3EAC" w:rsidRDefault="002D14A3">
                            <w:r>
                              <w:rPr>
                                <w:noProof/>
                                <w:lang w:val="en-US"/>
                              </w:rPr>
                              <w:drawing>
                                <wp:inline distT="0" distB="0" distL="0" distR="0" wp14:anchorId="69E2DFCB" wp14:editId="3FB0533A">
                                  <wp:extent cx="609600" cy="648335"/>
                                  <wp:effectExtent l="0" t="0" r="0" b="0"/>
                                  <wp:docPr id="83751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18416"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09600" cy="64875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696CCD" id="Text Box 2" o:spid="_x0000_s1028" type="#_x0000_t202" style="position:absolute;margin-left:357.45pt;margin-top:-.7pt;width:62.9pt;height:6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" filled="f" stroked="f" strokeweight=".5pt">
                <v:textbox>
                  <w:txbxContent>
                    <w:p w14:paraId="71130B34" w14:textId="77777777" w:rsidR="001F3EAC" w:rsidRDefault="002D14A3">
                      <w:r>
                        <w:rPr>
                          <w:noProof/>
                          <w:lang w:val="en-US"/>
                        </w:rPr>
                        <w:drawing>
                          <wp:inline distT="0" distB="0" distL="0" distR="0" wp14:anchorId="69E2DFCB" wp14:editId="3FB0533A">
                            <wp:extent cx="609600" cy="648335"/>
                            <wp:effectExtent l="0" t="0" r="0" b="0"/>
                            <wp:docPr id="83751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18416"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09600" cy="648754"/>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BA1EA2A" wp14:editId="0DA13A49">
                <wp:simplePos x="0" y="0"/>
                <wp:positionH relativeFrom="column">
                  <wp:posOffset>5918835</wp:posOffset>
                </wp:positionH>
                <wp:positionV relativeFrom="paragraph">
                  <wp:posOffset>0</wp:posOffset>
                </wp:positionV>
                <wp:extent cx="798830" cy="800100"/>
                <wp:effectExtent l="0" t="0" r="0" b="0"/>
                <wp:wrapNone/>
                <wp:docPr id="323610461" name="Text Box 2"/>
                <wp:cNvGraphicFramePr/>
                <a:graphic xmlns:a="http://schemas.openxmlformats.org/drawingml/2006/main">
                  <a:graphicData uri="http://schemas.microsoft.com/office/word/2010/wordprocessingShape">
                    <wps:wsp>
                      <wps:cNvSpPr txBox="1"/>
                      <wps:spPr>
                        <a:xfrm>
                          <a:off x="0" y="0"/>
                          <a:ext cx="798830" cy="800100"/>
                        </a:xfrm>
                        <a:prstGeom prst="rect">
                          <a:avLst/>
                        </a:prstGeom>
                        <a:noFill/>
                        <a:ln w="6350">
                          <a:noFill/>
                        </a:ln>
                      </wps:spPr>
                      <wps:txbx>
                        <w:txbxContent>
                          <w:p w14:paraId="11BF0478" w14:textId="77777777" w:rsidR="001F3EAC" w:rsidRDefault="002D14A3">
                            <w:r>
                              <w:rPr>
                                <w:noProof/>
                                <w:lang w:val="en-US"/>
                              </w:rPr>
                              <w:drawing>
                                <wp:inline distT="0" distB="0" distL="0" distR="0" wp14:anchorId="6A75A1CC" wp14:editId="3DCD051F">
                                  <wp:extent cx="609600" cy="607060"/>
                                  <wp:effectExtent l="0" t="0" r="0" b="2540"/>
                                  <wp:docPr id="944820668" name="Picture 19" descr="A picture containing text, symbol, logo,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20668" name="Picture 19" descr="A picture containing text, symbol, logo, font&#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09600" cy="60733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BA1EA2A" id="_x0000_s1029" type="#_x0000_t202" style="position:absolute;margin-left:466.05pt;margin-top:0;width:62.9pt;height:6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" filled="f" stroked="f" strokeweight=".5pt">
                <v:textbox>
                  <w:txbxContent>
                    <w:p w14:paraId="11BF0478" w14:textId="77777777" w:rsidR="001F3EAC" w:rsidRDefault="002D14A3">
                      <w:r>
                        <w:rPr>
                          <w:noProof/>
                          <w:lang w:val="en-US"/>
                        </w:rPr>
                        <w:drawing>
                          <wp:inline distT="0" distB="0" distL="0" distR="0" wp14:anchorId="6A75A1CC" wp14:editId="3DCD051F">
                            <wp:extent cx="609600" cy="607060"/>
                            <wp:effectExtent l="0" t="0" r="0" b="2540"/>
                            <wp:docPr id="944820668" name="Picture 19" descr="A picture containing text, symbol, logo,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20668" name="Picture 19" descr="A picture containing text, symbol, logo, font&#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09600" cy="607336"/>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7D45B1A5" wp14:editId="75BD10CE">
                <wp:simplePos x="0" y="0"/>
                <wp:positionH relativeFrom="column">
                  <wp:posOffset>5139055</wp:posOffset>
                </wp:positionH>
                <wp:positionV relativeFrom="paragraph">
                  <wp:posOffset>-83185</wp:posOffset>
                </wp:positionV>
                <wp:extent cx="948690" cy="800100"/>
                <wp:effectExtent l="0" t="0" r="0" b="0"/>
                <wp:wrapNone/>
                <wp:docPr id="2069143390" name="Text Box 2"/>
                <wp:cNvGraphicFramePr/>
                <a:graphic xmlns:a="http://schemas.openxmlformats.org/drawingml/2006/main">
                  <a:graphicData uri="http://schemas.microsoft.com/office/word/2010/wordprocessingShape">
                    <wps:wsp>
                      <wps:cNvSpPr txBox="1"/>
                      <wps:spPr>
                        <a:xfrm>
                          <a:off x="0" y="0"/>
                          <a:ext cx="948690" cy="800100"/>
                        </a:xfrm>
                        <a:prstGeom prst="rect">
                          <a:avLst/>
                        </a:prstGeom>
                        <a:noFill/>
                        <a:ln w="6350">
                          <a:noFill/>
                        </a:ln>
                      </wps:spPr>
                      <wps:txbx>
                        <w:txbxContent>
                          <w:p w14:paraId="7567E357" w14:textId="77777777" w:rsidR="001F3EAC" w:rsidRDefault="002D14A3">
                            <w:r>
                              <w:rPr>
                                <w:noProof/>
                                <w:lang w:val="en-US"/>
                              </w:rPr>
                              <w:drawing>
                                <wp:inline distT="0" distB="0" distL="0" distR="0" wp14:anchorId="7D4A5352" wp14:editId="276B618F">
                                  <wp:extent cx="853440" cy="748030"/>
                                  <wp:effectExtent l="0" t="0" r="0" b="0"/>
                                  <wp:docPr id="396065884"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65884" name="Picture 1" descr="A blue hexagon with white 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64186" cy="75740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D45B1A5" id="_x0000_s1030" type="#_x0000_t202" style="position:absolute;margin-left:404.65pt;margin-top:-6.55pt;width:74.7pt;height:6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" filled="f" stroked="f" strokeweight=".5pt">
                <v:textbox>
                  <w:txbxContent>
                    <w:p w14:paraId="7567E357" w14:textId="77777777" w:rsidR="001F3EAC" w:rsidRDefault="002D14A3">
                      <w:r>
                        <w:rPr>
                          <w:noProof/>
                          <w:lang w:val="en-US"/>
                        </w:rPr>
                        <w:drawing>
                          <wp:inline distT="0" distB="0" distL="0" distR="0" wp14:anchorId="7D4A5352" wp14:editId="276B618F">
                            <wp:extent cx="853440" cy="748030"/>
                            <wp:effectExtent l="0" t="0" r="0" b="0"/>
                            <wp:docPr id="396065884"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65884" name="Picture 1" descr="A blue hexagon with white 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64186" cy="757409"/>
                                    </a:xfrm>
                                    <a:prstGeom prst="rect">
                                      <a:avLst/>
                                    </a:prstGeom>
                                    <a:noFill/>
                                    <a:ln>
                                      <a:noFill/>
                                    </a:ln>
                                  </pic:spPr>
                                </pic:pic>
                              </a:graphicData>
                            </a:graphic>
                          </wp:inline>
                        </w:drawing>
                      </w:r>
                    </w:p>
                  </w:txbxContent>
                </v:textbox>
              </v:shape>
            </w:pict>
          </mc:Fallback>
        </mc:AlternateContent>
      </w:r>
    </w:p>
    <w:p w14:paraId="22A461B9" w14:textId="77777777" w:rsidR="001F3EAC" w:rsidRDefault="001F3EAC"/>
    <w:p w14:paraId="1745C7F5" w14:textId="77777777" w:rsidR="001F3EAC" w:rsidRDefault="002D14A3">
      <w:r>
        <w:rPr>
          <w:noProof/>
        </w:rPr>
        <mc:AlternateContent>
          <mc:Choice Requires="wps">
            <w:drawing>
              <wp:anchor distT="0" distB="0" distL="114300" distR="114300" simplePos="0" relativeHeight="251664384" behindDoc="0" locked="0" layoutInCell="1" allowOverlap="1" wp14:anchorId="713AB76D" wp14:editId="214922DC">
                <wp:simplePos x="0" y="0"/>
                <wp:positionH relativeFrom="column">
                  <wp:posOffset>4588510</wp:posOffset>
                </wp:positionH>
                <wp:positionV relativeFrom="paragraph">
                  <wp:posOffset>229870</wp:posOffset>
                </wp:positionV>
                <wp:extent cx="1826895" cy="429895"/>
                <wp:effectExtent l="0" t="0" r="0" b="0"/>
                <wp:wrapNone/>
                <wp:docPr id="705033539" name="Text Box 4"/>
                <wp:cNvGraphicFramePr/>
                <a:graphic xmlns:a="http://schemas.openxmlformats.org/drawingml/2006/main">
                  <a:graphicData uri="http://schemas.microsoft.com/office/word/2010/wordprocessingShape">
                    <wps:wsp>
                      <wps:cNvSpPr txBox="1"/>
                      <wps:spPr>
                        <a:xfrm>
                          <a:off x="0" y="0"/>
                          <a:ext cx="1826895" cy="429895"/>
                        </a:xfrm>
                        <a:prstGeom prst="rect">
                          <a:avLst/>
                        </a:prstGeom>
                        <a:noFill/>
                        <a:ln w="6350">
                          <a:noFill/>
                        </a:ln>
                      </wps:spPr>
                      <wps:txbx>
                        <w:txbxContent>
                          <w:p w14:paraId="2D791BA5" w14:textId="59BA8801" w:rsidR="00F32519" w:rsidRDefault="00F32519" w:rsidP="00F32519">
                            <w:r>
                              <w:rPr>
                                <w:noProof/>
                              </w:rPr>
                              <w:drawing>
                                <wp:inline distT="0" distB="0" distL="0" distR="0" wp14:anchorId="1A265EA9" wp14:editId="26A63282">
                                  <wp:extent cx="160020" cy="176086"/>
                                  <wp:effectExtent l="0" t="0" r="0" b="0"/>
                                  <wp:docPr id="1345575334" name="Picture 3" descr="C:\Users\ADMIN\Downloads\phone_ico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5334" name="Picture 3" descr="C:\Users\ADMIN\Downloads\phone_icon-removebg-preview.png"/>
                                          <pic:cNvPicPr>
                                            <a:picLocks noChangeAspect="1"/>
                                          </pic:cNvPicPr>
                                        </pic:nvPicPr>
                                        <pic:blipFill>
                                          <a:blip r:embed="rId11"/>
                                          <a:srcRect/>
                                          <a:stretch>
                                            <a:fillRect/>
                                          </a:stretch>
                                        </pic:blipFill>
                                        <pic:spPr>
                                          <a:xfrm>
                                            <a:off x="0" y="0"/>
                                            <a:ext cx="183942" cy="202410"/>
                                          </a:xfrm>
                                          <a:prstGeom prst="rect">
                                            <a:avLst/>
                                          </a:prstGeom>
                                          <a:noFill/>
                                          <a:ln w="9525">
                                            <a:noFill/>
                                            <a:miter lim="800000"/>
                                            <a:headEnd/>
                                            <a:tailEnd/>
                                          </a:ln>
                                        </pic:spPr>
                                      </pic:pic>
                                    </a:graphicData>
                                  </a:graphic>
                                </wp:inline>
                              </w:drawing>
                            </w:r>
                            <w:r>
                              <w:t xml:space="preserve"> +1 (816) - 447- 0440</w:t>
                            </w:r>
                          </w:p>
                          <w:p w14:paraId="0BA9FEC8" w14:textId="2150A28F" w:rsidR="001F3EAC" w:rsidRDefault="001F3EA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713AB76D" id="Text Box 4" o:spid="_x0000_s1031" type="#_x0000_t202" style="position:absolute;margin-left:361.3pt;margin-top:18.1pt;width:143.85pt;height:33.8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" filled="f" stroked="f" strokeweight=".5pt">
                <v:textbox>
                  <w:txbxContent>
                    <w:p w14:paraId="2D791BA5" w14:textId="59BA8801" w:rsidR="00F32519" w:rsidRDefault="00F32519" w:rsidP="00F32519">
                      <w:r>
                        <w:rPr>
                          <w:noProof/>
                        </w:rPr>
                        <w:drawing>
                          <wp:inline distT="0" distB="0" distL="0" distR="0" wp14:anchorId="1A265EA9" wp14:editId="26A63282">
                            <wp:extent cx="160020" cy="176086"/>
                            <wp:effectExtent l="0" t="0" r="0" b="0"/>
                            <wp:docPr id="1345575334" name="Picture 3" descr="C:\Users\ADMIN\Downloads\phone_ico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5334" name="Picture 3" descr="C:\Users\ADMIN\Downloads\phone_icon-removebg-preview.png"/>
                                    <pic:cNvPicPr>
                                      <a:picLocks noChangeAspect="1"/>
                                    </pic:cNvPicPr>
                                  </pic:nvPicPr>
                                  <pic:blipFill>
                                    <a:blip r:embed="rId11"/>
                                    <a:srcRect/>
                                    <a:stretch>
                                      <a:fillRect/>
                                    </a:stretch>
                                  </pic:blipFill>
                                  <pic:spPr>
                                    <a:xfrm>
                                      <a:off x="0" y="0"/>
                                      <a:ext cx="183942" cy="202410"/>
                                    </a:xfrm>
                                    <a:prstGeom prst="rect">
                                      <a:avLst/>
                                    </a:prstGeom>
                                    <a:noFill/>
                                    <a:ln w="9525">
                                      <a:noFill/>
                                      <a:miter lim="800000"/>
                                      <a:headEnd/>
                                      <a:tailEnd/>
                                    </a:ln>
                                  </pic:spPr>
                                </pic:pic>
                              </a:graphicData>
                            </a:graphic>
                          </wp:inline>
                        </w:drawing>
                      </w:r>
                      <w:r>
                        <w:t xml:space="preserve"> +1 (816) - 447- 0440</w:t>
                      </w:r>
                    </w:p>
                    <w:p w14:paraId="0BA9FEC8" w14:textId="2150A28F" w:rsidR="001F3EAC" w:rsidRDefault="001F3EAC"/>
                  </w:txbxContent>
                </v:textbox>
              </v:shape>
            </w:pict>
          </mc:Fallback>
        </mc:AlternateContent>
      </w:r>
    </w:p>
    <w:p w14:paraId="6B14BBFF" w14:textId="77777777" w:rsidR="001F3EAC" w:rsidRDefault="002D14A3">
      <w:r>
        <w:rPr>
          <w:noProof/>
        </w:rPr>
        <mc:AlternateContent>
          <mc:Choice Requires="wps">
            <w:drawing>
              <wp:anchor distT="0" distB="0" distL="114300" distR="114300" simplePos="0" relativeHeight="251665408" behindDoc="0" locked="0" layoutInCell="1" allowOverlap="1" wp14:anchorId="1969916E" wp14:editId="01FCD758">
                <wp:simplePos x="0" y="0"/>
                <wp:positionH relativeFrom="column">
                  <wp:posOffset>4571365</wp:posOffset>
                </wp:positionH>
                <wp:positionV relativeFrom="paragraph">
                  <wp:posOffset>171450</wp:posOffset>
                </wp:positionV>
                <wp:extent cx="2282825" cy="342900"/>
                <wp:effectExtent l="0" t="0" r="0" b="0"/>
                <wp:wrapNone/>
                <wp:docPr id="1011408662" name="Text Box 6"/>
                <wp:cNvGraphicFramePr/>
                <a:graphic xmlns:a="http://schemas.openxmlformats.org/drawingml/2006/main">
                  <a:graphicData uri="http://schemas.microsoft.com/office/word/2010/wordprocessingShape">
                    <wps:wsp>
                      <wps:cNvSpPr txBox="1"/>
                      <wps:spPr>
                        <a:xfrm>
                          <a:off x="0" y="0"/>
                          <a:ext cx="2282825" cy="342900"/>
                        </a:xfrm>
                        <a:prstGeom prst="rect">
                          <a:avLst/>
                        </a:prstGeom>
                        <a:noFill/>
                        <a:ln w="6350">
                          <a:noFill/>
                        </a:ln>
                      </wps:spPr>
                      <wps:txbx>
                        <w:txbxContent>
                          <w:p w14:paraId="7B916314" w14:textId="2BE1F1F2" w:rsidR="001F3EAC" w:rsidRDefault="002D14A3">
                            <w:r>
                              <w:rPr>
                                <w:noProof/>
                              </w:rPr>
                              <w:drawing>
                                <wp:inline distT="0" distB="0" distL="0" distR="0" wp14:anchorId="5BC4C0AE" wp14:editId="2620C242">
                                  <wp:extent cx="179705" cy="179705"/>
                                  <wp:effectExtent l="0" t="0" r="0" b="0"/>
                                  <wp:docPr id="1360063081" name="Graphic 7"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63081" name="Graphic 7" descr="Email with solid fill"/>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180000" cy="180000"/>
                                          </a:xfrm>
                                          <a:prstGeom prst="rect">
                                            <a:avLst/>
                                          </a:prstGeom>
                                        </pic:spPr>
                                      </pic:pic>
                                    </a:graphicData>
                                  </a:graphic>
                                </wp:inline>
                              </w:drawing>
                            </w:r>
                            <w:r>
                              <w:t xml:space="preserve"> </w:t>
                            </w:r>
                            <w:r w:rsidR="00006CC5">
                              <w:t>mvasjrmerlapaka@gmail.com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969916E" id="Text Box 6" o:spid="_x0000_s1032" type="#_x0000_t202" style="position:absolute;margin-left:359.95pt;margin-top:13.5pt;width:179.75pt;height:27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" filled="f" stroked="f" strokeweight=".5pt">
                <v:textbox>
                  <w:txbxContent>
                    <w:p w14:paraId="7B916314" w14:textId="2BE1F1F2" w:rsidR="001F3EAC" w:rsidRDefault="002D14A3">
                      <w:r>
                        <w:rPr>
                          <w:noProof/>
                        </w:rPr>
                        <w:drawing>
                          <wp:inline distT="0" distB="0" distL="0" distR="0" wp14:anchorId="5BC4C0AE" wp14:editId="2620C242">
                            <wp:extent cx="179705" cy="179705"/>
                            <wp:effectExtent l="0" t="0" r="0" b="0"/>
                            <wp:docPr id="1360063081" name="Graphic 7"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63081" name="Graphic 7" descr="Email with solid fill"/>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180000" cy="180000"/>
                                    </a:xfrm>
                                    <a:prstGeom prst="rect">
                                      <a:avLst/>
                                    </a:prstGeom>
                                  </pic:spPr>
                                </pic:pic>
                              </a:graphicData>
                            </a:graphic>
                          </wp:inline>
                        </w:drawing>
                      </w:r>
                      <w:r>
                        <w:t xml:space="preserve"> </w:t>
                      </w:r>
                      <w:r w:rsidR="00006CC5">
                        <w:t>mvasjrmerlapaka@gmail.com</w:t>
                      </w:r>
                    </w:p>
                  </w:txbxContent>
                </v:textbox>
              </v:shape>
            </w:pict>
          </mc:Fallback>
        </mc:AlternateContent>
      </w:r>
    </w:p>
    <w:p w14:paraId="157D161B" w14:textId="77777777" w:rsidR="001F3EAC" w:rsidRDefault="001F3EAC">
      <w:pPr>
        <w:spacing w:after="0"/>
      </w:pPr>
    </w:p>
    <w:p w14:paraId="7AC5D602" w14:textId="77777777" w:rsidR="001F3EAC" w:rsidRDefault="002D14A3">
      <w:pPr>
        <w:spacing w:before="200" w:after="0" w:line="320" w:lineRule="atLeast"/>
        <w:jc w:val="both"/>
        <w:rPr>
          <w:rFonts w:ascii="Tahoma" w:hAnsi="Tahoma" w:cs="Tahoma"/>
          <w:b/>
          <w:bCs/>
          <w:sz w:val="28"/>
          <w:szCs w:val="28"/>
        </w:rPr>
      </w:pPr>
      <w:r>
        <w:rPr>
          <w:rFonts w:ascii="Tahoma" w:hAnsi="Tahoma" w:cs="Tahoma"/>
          <w:b/>
          <w:bCs/>
          <w:noProof/>
          <w:sz w:val="28"/>
          <w:szCs w:val="28"/>
        </w:rPr>
        <mc:AlternateContent>
          <mc:Choice Requires="wps">
            <w:drawing>
              <wp:anchor distT="0" distB="0" distL="114300" distR="114300" simplePos="0" relativeHeight="251666432" behindDoc="0" locked="0" layoutInCell="1" allowOverlap="1" wp14:anchorId="5BDE0F27" wp14:editId="70F8303F">
                <wp:simplePos x="0" y="0"/>
                <wp:positionH relativeFrom="column">
                  <wp:posOffset>1270</wp:posOffset>
                </wp:positionH>
                <wp:positionV relativeFrom="paragraph">
                  <wp:posOffset>34290</wp:posOffset>
                </wp:positionV>
                <wp:extent cx="6972300" cy="0"/>
                <wp:effectExtent l="0" t="19050" r="19050" b="19050"/>
                <wp:wrapNone/>
                <wp:docPr id="359903213" name="Straight Connector 8"/>
                <wp:cNvGraphicFramePr/>
                <a:graphic xmlns:a="http://schemas.openxmlformats.org/drawingml/2006/main">
                  <a:graphicData uri="http://schemas.microsoft.com/office/word/2010/wordprocessingShape">
                    <wps:wsp>
                      <wps:cNvCnPr/>
                      <wps:spPr>
                        <a:xfrm>
                          <a:off x="0" y="0"/>
                          <a:ext cx="69723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8" o:spid="_x0000_s1026" o:spt="20" style="position:absolute;left:0pt;margin-left:0.1pt;margin-top:2.7pt;height:0pt;width:549pt;z-index:251666432;mso-width-relative:page;mso-height-relative:page;" filled="f" stroked="t" coordsize="21600,21600" o:gfxdata="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0HUSgdQAAAAFAQAADwAAAAAAAAABACAA&#10;AAAiAAAAZHJzL2Rvd25yZXYueG1sUEsBAhQAFAAAAAgAh07iQILZimvYAQAAvQMAAA4AAAAAAAAA&#10;AQAgAAAAIwEAAGRycy9lMm9Eb2MueG1sUEsFBgAAAAAGAAYAWQEAAG0FAAAAAA==&#10;">
                <v:fill on="f" focussize="0,0"/>
                <v:stroke weight="3pt" color="#000000 [3200]" miterlimit="8" joinstyle="miter"/>
                <v:imagedata o:title=""/>
                <o:lock v:ext="edit" aspectratio="f"/>
              </v:line>
            </w:pict>
          </mc:Fallback>
        </mc:AlternateContent>
      </w:r>
      <w:r>
        <w:rPr>
          <w:rFonts w:ascii="Tahoma" w:hAnsi="Tahoma" w:cs="Tahoma"/>
          <w:b/>
          <w:bCs/>
          <w:sz w:val="28"/>
          <w:szCs w:val="28"/>
        </w:rPr>
        <w:t>OBJECTIVE</w:t>
      </w:r>
    </w:p>
    <w:p w14:paraId="12B00084" w14:textId="77777777" w:rsidR="001F3EAC" w:rsidRDefault="002D14A3">
      <w:pPr>
        <w:spacing w:after="0" w:line="320" w:lineRule="atLeast"/>
        <w:jc w:val="both"/>
        <w:rPr>
          <w:rFonts w:ascii="Tahoma" w:hAnsi="Tahoma" w:cs="Tahoma"/>
          <w:sz w:val="20"/>
          <w:szCs w:val="20"/>
        </w:rPr>
      </w:pPr>
      <w:r>
        <w:rPr>
          <w:rFonts w:ascii="Tahoma" w:hAnsi="Tahoma" w:cs="Tahoma"/>
          <w:sz w:val="20"/>
          <w:szCs w:val="20"/>
        </w:rPr>
        <w:t>Data engineer with 4+ years of experience in designing and optimizing data pipelines, ETL workflows, and cloud-based data solutions. Skilled in SQL, Python, and big data technologies, with experience working in AWS, Azure, and GCP environments. Adept at transforming raw data into structured datasets to support analytics and business intelligence. Seeking an opportunity to apply expertise in data architecture, performance optimization, and automation to drive efficient and scalable data solutions in a dynamic environment.</w:t>
      </w:r>
    </w:p>
    <w:p w14:paraId="0510901D" w14:textId="77777777" w:rsidR="001F3EAC" w:rsidRDefault="002D14A3">
      <w:pPr>
        <w:spacing w:before="120" w:after="0" w:line="320" w:lineRule="atLeast"/>
        <w:jc w:val="both"/>
        <w:rPr>
          <w:rFonts w:ascii="Tahoma" w:hAnsi="Tahoma" w:cs="Tahoma"/>
          <w:b/>
          <w:bCs/>
          <w:sz w:val="28"/>
          <w:szCs w:val="28"/>
        </w:rPr>
      </w:pPr>
      <w:r>
        <w:rPr>
          <w:rFonts w:ascii="Tahoma" w:hAnsi="Tahoma" w:cs="Tahoma"/>
          <w:b/>
          <w:bCs/>
          <w:sz w:val="28"/>
          <w:szCs w:val="28"/>
        </w:rPr>
        <w:t>PROFILE SUMMMARY</w:t>
      </w:r>
    </w:p>
    <w:p w14:paraId="677558F0" w14:textId="77777777" w:rsidR="001F3EAC" w:rsidRDefault="002D14A3">
      <w:pPr>
        <w:pStyle w:val="ListParagraph"/>
        <w:numPr>
          <w:ilvl w:val="0"/>
          <w:numId w:val="1"/>
        </w:numPr>
        <w:spacing w:after="0" w:line="320" w:lineRule="atLeast"/>
        <w:ind w:left="284" w:hanging="284"/>
        <w:jc w:val="both"/>
        <w:rPr>
          <w:rFonts w:ascii="Tahoma" w:hAnsi="Tahoma" w:cs="Tahoma"/>
          <w:sz w:val="20"/>
          <w:szCs w:val="20"/>
        </w:rPr>
      </w:pPr>
      <w:r>
        <w:rPr>
          <w:rFonts w:ascii="Tahoma" w:hAnsi="Tahoma" w:cs="Tahoma"/>
          <w:sz w:val="20"/>
          <w:szCs w:val="20"/>
        </w:rPr>
        <w:t xml:space="preserve">Developed and optimized </w:t>
      </w:r>
      <w:r>
        <w:rPr>
          <w:rFonts w:ascii="Tahoma" w:hAnsi="Tahoma" w:cs="Tahoma"/>
          <w:b/>
          <w:bCs/>
          <w:sz w:val="20"/>
          <w:szCs w:val="20"/>
        </w:rPr>
        <w:t>ETL</w:t>
      </w:r>
      <w:r>
        <w:rPr>
          <w:rFonts w:ascii="Tahoma" w:hAnsi="Tahoma" w:cs="Tahoma"/>
          <w:sz w:val="20"/>
          <w:szCs w:val="20"/>
        </w:rPr>
        <w:t xml:space="preserve"> pipelines using </w:t>
      </w:r>
      <w:r>
        <w:rPr>
          <w:rFonts w:ascii="Tahoma" w:hAnsi="Tahoma" w:cs="Tahoma"/>
          <w:b/>
          <w:bCs/>
          <w:sz w:val="20"/>
          <w:szCs w:val="20"/>
        </w:rPr>
        <w:t>Python, SQL, Scala</w:t>
      </w:r>
      <w:r>
        <w:rPr>
          <w:rFonts w:ascii="Tahoma" w:hAnsi="Tahoma" w:cs="Tahoma"/>
          <w:sz w:val="20"/>
          <w:szCs w:val="20"/>
        </w:rPr>
        <w:t xml:space="preserve">, ensuring efficient data extraction, transformation, and loading from multiple sources into </w:t>
      </w:r>
      <w:r>
        <w:rPr>
          <w:rFonts w:ascii="Tahoma" w:hAnsi="Tahoma" w:cs="Tahoma"/>
          <w:b/>
          <w:bCs/>
          <w:sz w:val="20"/>
          <w:szCs w:val="20"/>
        </w:rPr>
        <w:t>data lakes</w:t>
      </w:r>
      <w:r>
        <w:rPr>
          <w:rFonts w:ascii="Tahoma" w:hAnsi="Tahoma" w:cs="Tahoma"/>
          <w:sz w:val="20"/>
          <w:szCs w:val="20"/>
        </w:rPr>
        <w:t xml:space="preserve"> and </w:t>
      </w:r>
      <w:r>
        <w:rPr>
          <w:rFonts w:ascii="Tahoma" w:hAnsi="Tahoma" w:cs="Tahoma"/>
          <w:b/>
          <w:bCs/>
          <w:sz w:val="20"/>
          <w:szCs w:val="20"/>
        </w:rPr>
        <w:t>data warehouses</w:t>
      </w:r>
      <w:r>
        <w:rPr>
          <w:rFonts w:ascii="Tahoma" w:hAnsi="Tahoma" w:cs="Tahoma"/>
          <w:sz w:val="20"/>
          <w:szCs w:val="20"/>
        </w:rPr>
        <w:t>.</w:t>
      </w:r>
    </w:p>
    <w:p w14:paraId="1BE1D611" w14:textId="77777777" w:rsidR="001F3EAC" w:rsidRDefault="002D14A3">
      <w:pPr>
        <w:pStyle w:val="ListParagraph"/>
        <w:numPr>
          <w:ilvl w:val="0"/>
          <w:numId w:val="1"/>
        </w:numPr>
        <w:spacing w:after="0" w:line="320" w:lineRule="atLeast"/>
        <w:ind w:left="284" w:hanging="284"/>
        <w:jc w:val="both"/>
        <w:rPr>
          <w:rFonts w:ascii="Tahoma" w:hAnsi="Tahoma" w:cs="Tahoma"/>
          <w:sz w:val="20"/>
          <w:szCs w:val="20"/>
        </w:rPr>
      </w:pPr>
      <w:r>
        <w:rPr>
          <w:rFonts w:ascii="Tahoma" w:hAnsi="Tahoma" w:cs="Tahoma"/>
          <w:sz w:val="20"/>
          <w:szCs w:val="20"/>
        </w:rPr>
        <w:t xml:space="preserve">Worked with </w:t>
      </w:r>
      <w:r>
        <w:rPr>
          <w:rFonts w:ascii="Tahoma" w:hAnsi="Tahoma" w:cs="Tahoma"/>
          <w:b/>
          <w:bCs/>
          <w:sz w:val="20"/>
          <w:szCs w:val="20"/>
        </w:rPr>
        <w:t>Azure Synapse Analytics</w:t>
      </w:r>
      <w:r>
        <w:rPr>
          <w:rFonts w:ascii="Tahoma" w:hAnsi="Tahoma" w:cs="Tahoma"/>
          <w:sz w:val="20"/>
          <w:szCs w:val="20"/>
        </w:rPr>
        <w:t xml:space="preserve"> and </w:t>
      </w:r>
      <w:r>
        <w:rPr>
          <w:rFonts w:ascii="Tahoma" w:hAnsi="Tahoma" w:cs="Tahoma"/>
          <w:b/>
          <w:bCs/>
          <w:sz w:val="20"/>
          <w:szCs w:val="20"/>
        </w:rPr>
        <w:t>Azure Databricks</w:t>
      </w:r>
      <w:r>
        <w:rPr>
          <w:rFonts w:ascii="Tahoma" w:hAnsi="Tahoma" w:cs="Tahoma"/>
          <w:sz w:val="20"/>
          <w:szCs w:val="20"/>
        </w:rPr>
        <w:t xml:space="preserve"> to implement scalable </w:t>
      </w:r>
      <w:r>
        <w:rPr>
          <w:rFonts w:ascii="Tahoma" w:hAnsi="Tahoma" w:cs="Tahoma"/>
          <w:b/>
          <w:bCs/>
          <w:sz w:val="20"/>
          <w:szCs w:val="20"/>
        </w:rPr>
        <w:t>data processing</w:t>
      </w:r>
      <w:r>
        <w:rPr>
          <w:rFonts w:ascii="Tahoma" w:hAnsi="Tahoma" w:cs="Tahoma"/>
          <w:sz w:val="20"/>
          <w:szCs w:val="20"/>
        </w:rPr>
        <w:t xml:space="preserve"> and </w:t>
      </w:r>
      <w:r>
        <w:rPr>
          <w:rFonts w:ascii="Tahoma" w:hAnsi="Tahoma" w:cs="Tahoma"/>
          <w:b/>
          <w:bCs/>
          <w:sz w:val="20"/>
          <w:szCs w:val="20"/>
        </w:rPr>
        <w:t>machine learning</w:t>
      </w:r>
      <w:r>
        <w:rPr>
          <w:rFonts w:ascii="Tahoma" w:hAnsi="Tahoma" w:cs="Tahoma"/>
          <w:sz w:val="20"/>
          <w:szCs w:val="20"/>
        </w:rPr>
        <w:t xml:space="preserve"> solutions. Optimized </w:t>
      </w:r>
      <w:r>
        <w:rPr>
          <w:rFonts w:ascii="Tahoma" w:hAnsi="Tahoma" w:cs="Tahoma"/>
          <w:b/>
          <w:bCs/>
          <w:sz w:val="20"/>
          <w:szCs w:val="20"/>
        </w:rPr>
        <w:t>Spark</w:t>
      </w:r>
      <w:r>
        <w:rPr>
          <w:rFonts w:ascii="Tahoma" w:hAnsi="Tahoma" w:cs="Tahoma"/>
          <w:sz w:val="20"/>
          <w:szCs w:val="20"/>
        </w:rPr>
        <w:t xml:space="preserve"> jobs and cluster configurations, reducing </w:t>
      </w:r>
      <w:r>
        <w:rPr>
          <w:rFonts w:ascii="Tahoma" w:hAnsi="Tahoma" w:cs="Tahoma"/>
          <w:b/>
          <w:bCs/>
          <w:sz w:val="20"/>
          <w:szCs w:val="20"/>
        </w:rPr>
        <w:t>data processing time</w:t>
      </w:r>
      <w:r>
        <w:rPr>
          <w:rFonts w:ascii="Tahoma" w:hAnsi="Tahoma" w:cs="Tahoma"/>
          <w:sz w:val="20"/>
          <w:szCs w:val="20"/>
        </w:rPr>
        <w:t>.</w:t>
      </w:r>
    </w:p>
    <w:p w14:paraId="41DE0CB6" w14:textId="77777777" w:rsidR="001F3EAC" w:rsidRDefault="002D14A3">
      <w:pPr>
        <w:pStyle w:val="ListParagraph"/>
        <w:numPr>
          <w:ilvl w:val="0"/>
          <w:numId w:val="1"/>
        </w:numPr>
        <w:spacing w:after="0" w:line="320" w:lineRule="atLeast"/>
        <w:ind w:left="284" w:hanging="284"/>
        <w:jc w:val="both"/>
        <w:rPr>
          <w:rFonts w:ascii="Tahoma" w:hAnsi="Tahoma" w:cs="Tahoma"/>
          <w:sz w:val="20"/>
          <w:szCs w:val="20"/>
        </w:rPr>
      </w:pPr>
      <w:r>
        <w:rPr>
          <w:rFonts w:ascii="Tahoma" w:hAnsi="Tahoma" w:cs="Tahoma"/>
          <w:sz w:val="20"/>
          <w:szCs w:val="20"/>
        </w:rPr>
        <w:t xml:space="preserve">Worked with </w:t>
      </w:r>
      <w:r>
        <w:rPr>
          <w:rFonts w:ascii="Tahoma" w:hAnsi="Tahoma" w:cs="Tahoma"/>
          <w:b/>
          <w:bCs/>
          <w:sz w:val="20"/>
          <w:szCs w:val="20"/>
        </w:rPr>
        <w:t>Azure Data Factory</w:t>
      </w:r>
      <w:r>
        <w:rPr>
          <w:rFonts w:ascii="Tahoma" w:hAnsi="Tahoma" w:cs="Tahoma"/>
          <w:sz w:val="20"/>
          <w:szCs w:val="20"/>
        </w:rPr>
        <w:t xml:space="preserve"> to orchestrate and automate complex </w:t>
      </w:r>
      <w:r>
        <w:rPr>
          <w:rFonts w:ascii="Tahoma" w:hAnsi="Tahoma" w:cs="Tahoma"/>
          <w:b/>
          <w:bCs/>
          <w:sz w:val="20"/>
          <w:szCs w:val="20"/>
        </w:rPr>
        <w:t>data workflows</w:t>
      </w:r>
      <w:r>
        <w:rPr>
          <w:rFonts w:ascii="Tahoma" w:hAnsi="Tahoma" w:cs="Tahoma"/>
          <w:sz w:val="20"/>
          <w:szCs w:val="20"/>
        </w:rPr>
        <w:t>, integrating on-premises, hybrid, and cloud-based data sources. Designed fault-tolerant data pipelines, ensuring end-to-end data lineage tracking.</w:t>
      </w:r>
    </w:p>
    <w:p w14:paraId="7E9A8758" w14:textId="77777777" w:rsidR="001F3EAC" w:rsidRDefault="002D14A3">
      <w:pPr>
        <w:pStyle w:val="ListParagraph"/>
        <w:numPr>
          <w:ilvl w:val="0"/>
          <w:numId w:val="1"/>
        </w:numPr>
        <w:spacing w:after="0" w:line="320" w:lineRule="atLeast"/>
        <w:ind w:left="284" w:hanging="284"/>
        <w:jc w:val="both"/>
        <w:rPr>
          <w:rFonts w:ascii="Tahoma" w:hAnsi="Tahoma" w:cs="Tahoma"/>
          <w:sz w:val="20"/>
          <w:szCs w:val="20"/>
        </w:rPr>
      </w:pPr>
      <w:r>
        <w:rPr>
          <w:rFonts w:ascii="Tahoma" w:hAnsi="Tahoma" w:cs="Tahoma"/>
          <w:sz w:val="20"/>
          <w:szCs w:val="20"/>
        </w:rPr>
        <w:t xml:space="preserve">Built and maintained distributed data processing frameworks using </w:t>
      </w:r>
      <w:r>
        <w:rPr>
          <w:rFonts w:ascii="Tahoma" w:hAnsi="Tahoma" w:cs="Tahoma"/>
          <w:b/>
          <w:bCs/>
          <w:sz w:val="20"/>
          <w:szCs w:val="20"/>
        </w:rPr>
        <w:t>Hadoop, HDFS, MapReduce, Hive, PIG</w:t>
      </w:r>
      <w:r>
        <w:rPr>
          <w:rFonts w:ascii="Tahoma" w:hAnsi="Tahoma" w:cs="Tahoma"/>
          <w:sz w:val="20"/>
          <w:szCs w:val="20"/>
        </w:rPr>
        <w:t>, ensuring scalability for petabyte-scale data ingestion and transformation. Enhanced data accessibility and query performance</w:t>
      </w:r>
    </w:p>
    <w:p w14:paraId="09472406" w14:textId="77777777" w:rsidR="001F3EAC" w:rsidRDefault="002D14A3">
      <w:pPr>
        <w:pStyle w:val="ListParagraph"/>
        <w:numPr>
          <w:ilvl w:val="0"/>
          <w:numId w:val="1"/>
        </w:numPr>
        <w:spacing w:after="0" w:line="320" w:lineRule="atLeast"/>
        <w:ind w:left="284" w:hanging="284"/>
        <w:jc w:val="both"/>
        <w:rPr>
          <w:rFonts w:ascii="Tahoma" w:hAnsi="Tahoma" w:cs="Tahoma"/>
          <w:sz w:val="20"/>
          <w:szCs w:val="20"/>
        </w:rPr>
      </w:pPr>
      <w:r>
        <w:rPr>
          <w:rFonts w:ascii="Tahoma" w:hAnsi="Tahoma" w:cs="Tahoma"/>
          <w:sz w:val="20"/>
          <w:szCs w:val="20"/>
        </w:rPr>
        <w:t xml:space="preserve">Designed and implemented data models in </w:t>
      </w:r>
      <w:r>
        <w:rPr>
          <w:rFonts w:ascii="Tahoma" w:hAnsi="Tahoma" w:cs="Tahoma"/>
          <w:b/>
          <w:bCs/>
          <w:sz w:val="20"/>
          <w:szCs w:val="20"/>
        </w:rPr>
        <w:t xml:space="preserve">Amazon Redshift, Snowflake, Google </w:t>
      </w:r>
      <w:proofErr w:type="spellStart"/>
      <w:r>
        <w:rPr>
          <w:rFonts w:ascii="Tahoma" w:hAnsi="Tahoma" w:cs="Tahoma"/>
          <w:b/>
          <w:bCs/>
          <w:sz w:val="20"/>
          <w:szCs w:val="20"/>
        </w:rPr>
        <w:t>BigQuery</w:t>
      </w:r>
      <w:proofErr w:type="spellEnd"/>
      <w:r>
        <w:rPr>
          <w:rFonts w:ascii="Tahoma" w:hAnsi="Tahoma" w:cs="Tahoma"/>
          <w:b/>
          <w:bCs/>
          <w:sz w:val="20"/>
          <w:szCs w:val="20"/>
        </w:rPr>
        <w:t>, MySQL, PostgreSQL</w:t>
      </w:r>
      <w:r>
        <w:rPr>
          <w:rFonts w:ascii="Tahoma" w:hAnsi="Tahoma" w:cs="Tahoma"/>
          <w:sz w:val="20"/>
          <w:szCs w:val="20"/>
        </w:rPr>
        <w:t>, improving query performance and analytical capabilities. Optimized indexing, partitioning, and clustering strategies.</w:t>
      </w:r>
    </w:p>
    <w:p w14:paraId="093DA0C5" w14:textId="77777777" w:rsidR="001F3EAC" w:rsidRDefault="002D14A3">
      <w:pPr>
        <w:pStyle w:val="ListParagraph"/>
        <w:numPr>
          <w:ilvl w:val="0"/>
          <w:numId w:val="1"/>
        </w:numPr>
        <w:spacing w:after="0" w:line="320" w:lineRule="atLeast"/>
        <w:ind w:left="284" w:hanging="284"/>
        <w:jc w:val="both"/>
        <w:rPr>
          <w:rFonts w:ascii="Tahoma" w:hAnsi="Tahoma" w:cs="Tahoma"/>
          <w:sz w:val="20"/>
          <w:szCs w:val="20"/>
        </w:rPr>
      </w:pPr>
      <w:r>
        <w:rPr>
          <w:rFonts w:ascii="Tahoma" w:hAnsi="Tahoma" w:cs="Tahoma"/>
          <w:sz w:val="20"/>
          <w:szCs w:val="20"/>
        </w:rPr>
        <w:t xml:space="preserve">Leveraged </w:t>
      </w:r>
      <w:proofErr w:type="spellStart"/>
      <w:r>
        <w:rPr>
          <w:rFonts w:ascii="Tahoma" w:hAnsi="Tahoma" w:cs="Tahoma"/>
          <w:b/>
          <w:bCs/>
          <w:sz w:val="20"/>
          <w:szCs w:val="20"/>
        </w:rPr>
        <w:t>PySpark</w:t>
      </w:r>
      <w:proofErr w:type="spellEnd"/>
      <w:r>
        <w:rPr>
          <w:rFonts w:ascii="Tahoma" w:hAnsi="Tahoma" w:cs="Tahoma"/>
          <w:sz w:val="20"/>
          <w:szCs w:val="20"/>
        </w:rPr>
        <w:t xml:space="preserve"> and </w:t>
      </w:r>
      <w:r>
        <w:rPr>
          <w:rFonts w:ascii="Tahoma" w:hAnsi="Tahoma" w:cs="Tahoma"/>
          <w:b/>
          <w:bCs/>
          <w:sz w:val="20"/>
          <w:szCs w:val="20"/>
        </w:rPr>
        <w:t>EMR</w:t>
      </w:r>
      <w:r>
        <w:rPr>
          <w:rFonts w:ascii="Tahoma" w:hAnsi="Tahoma" w:cs="Tahoma"/>
          <w:sz w:val="20"/>
          <w:szCs w:val="20"/>
        </w:rPr>
        <w:t xml:space="preserve"> to process and </w:t>
      </w:r>
      <w:proofErr w:type="spellStart"/>
      <w:r>
        <w:rPr>
          <w:rFonts w:ascii="Tahoma" w:hAnsi="Tahoma" w:cs="Tahoma"/>
          <w:sz w:val="20"/>
          <w:szCs w:val="20"/>
        </w:rPr>
        <w:t>analyze</w:t>
      </w:r>
      <w:proofErr w:type="spellEnd"/>
      <w:r>
        <w:rPr>
          <w:rFonts w:ascii="Tahoma" w:hAnsi="Tahoma" w:cs="Tahoma"/>
          <w:sz w:val="20"/>
          <w:szCs w:val="20"/>
        </w:rPr>
        <w:t xml:space="preserve"> </w:t>
      </w:r>
      <w:r>
        <w:rPr>
          <w:rFonts w:ascii="Tahoma" w:hAnsi="Tahoma" w:cs="Tahoma"/>
          <w:b/>
          <w:bCs/>
          <w:sz w:val="20"/>
          <w:szCs w:val="20"/>
        </w:rPr>
        <w:t>big data</w:t>
      </w:r>
      <w:r>
        <w:rPr>
          <w:rFonts w:ascii="Tahoma" w:hAnsi="Tahoma" w:cs="Tahoma"/>
          <w:sz w:val="20"/>
          <w:szCs w:val="20"/>
        </w:rPr>
        <w:t xml:space="preserve"> workloads, optimizing computation-intensive transformations. Developed parallelized </w:t>
      </w:r>
      <w:r>
        <w:rPr>
          <w:rFonts w:ascii="Tahoma" w:hAnsi="Tahoma" w:cs="Tahoma"/>
          <w:b/>
          <w:bCs/>
          <w:sz w:val="20"/>
          <w:szCs w:val="20"/>
        </w:rPr>
        <w:t>data pipelines</w:t>
      </w:r>
      <w:r>
        <w:rPr>
          <w:rFonts w:ascii="Tahoma" w:hAnsi="Tahoma" w:cs="Tahoma"/>
          <w:sz w:val="20"/>
          <w:szCs w:val="20"/>
        </w:rPr>
        <w:t xml:space="preserve"> for structured and semi-structured data, improving processing.</w:t>
      </w:r>
    </w:p>
    <w:p w14:paraId="1C4D6DF3" w14:textId="77777777" w:rsidR="001F3EAC" w:rsidRDefault="002D14A3">
      <w:pPr>
        <w:pStyle w:val="ListParagraph"/>
        <w:numPr>
          <w:ilvl w:val="0"/>
          <w:numId w:val="1"/>
        </w:numPr>
        <w:spacing w:after="0" w:line="320" w:lineRule="atLeast"/>
        <w:ind w:left="284" w:hanging="284"/>
        <w:jc w:val="both"/>
        <w:rPr>
          <w:rFonts w:ascii="Tahoma" w:hAnsi="Tahoma" w:cs="Tahoma"/>
          <w:sz w:val="20"/>
          <w:szCs w:val="20"/>
        </w:rPr>
      </w:pPr>
      <w:r>
        <w:rPr>
          <w:rFonts w:ascii="Tahoma" w:hAnsi="Tahoma" w:cs="Tahoma"/>
          <w:sz w:val="20"/>
          <w:szCs w:val="20"/>
        </w:rPr>
        <w:t xml:space="preserve">Integrated </w:t>
      </w:r>
      <w:r>
        <w:rPr>
          <w:rFonts w:ascii="Tahoma" w:hAnsi="Tahoma" w:cs="Tahoma"/>
          <w:b/>
          <w:bCs/>
          <w:sz w:val="20"/>
          <w:szCs w:val="20"/>
        </w:rPr>
        <w:t>Kafka, Flume, Sqoop</w:t>
      </w:r>
      <w:r>
        <w:rPr>
          <w:rFonts w:ascii="Tahoma" w:hAnsi="Tahoma" w:cs="Tahoma"/>
          <w:sz w:val="20"/>
          <w:szCs w:val="20"/>
        </w:rPr>
        <w:t xml:space="preserve"> for real-time and batch data ingestion, enabling low-latency data streaming and high-throughput batch processing. data movement between databases and </w:t>
      </w:r>
      <w:r>
        <w:rPr>
          <w:rFonts w:ascii="Tahoma" w:hAnsi="Tahoma" w:cs="Tahoma"/>
          <w:b/>
          <w:bCs/>
          <w:sz w:val="20"/>
          <w:szCs w:val="20"/>
        </w:rPr>
        <w:t>NoSQL</w:t>
      </w:r>
      <w:r>
        <w:rPr>
          <w:rFonts w:ascii="Tahoma" w:hAnsi="Tahoma" w:cs="Tahoma"/>
          <w:sz w:val="20"/>
          <w:szCs w:val="20"/>
        </w:rPr>
        <w:t xml:space="preserve"> systems, </w:t>
      </w:r>
      <w:r>
        <w:rPr>
          <w:rFonts w:ascii="Tahoma" w:hAnsi="Tahoma" w:cs="Tahoma"/>
          <w:b/>
          <w:bCs/>
          <w:sz w:val="20"/>
          <w:szCs w:val="20"/>
        </w:rPr>
        <w:t>MongoDB, Cassandra, HBase</w:t>
      </w:r>
      <w:r>
        <w:rPr>
          <w:rFonts w:ascii="Tahoma" w:hAnsi="Tahoma" w:cs="Tahoma"/>
          <w:sz w:val="20"/>
          <w:szCs w:val="20"/>
        </w:rPr>
        <w:t>.</w:t>
      </w:r>
    </w:p>
    <w:p w14:paraId="617FC896" w14:textId="77777777" w:rsidR="001F3EAC" w:rsidRDefault="002D14A3">
      <w:pPr>
        <w:pStyle w:val="ListParagraph"/>
        <w:numPr>
          <w:ilvl w:val="0"/>
          <w:numId w:val="1"/>
        </w:numPr>
        <w:spacing w:after="0" w:line="320" w:lineRule="atLeast"/>
        <w:ind w:left="284" w:hanging="284"/>
        <w:jc w:val="both"/>
        <w:rPr>
          <w:rFonts w:ascii="Tahoma" w:hAnsi="Tahoma" w:cs="Tahoma"/>
          <w:sz w:val="20"/>
          <w:szCs w:val="20"/>
        </w:rPr>
      </w:pPr>
      <w:r>
        <w:rPr>
          <w:rFonts w:ascii="Tahoma" w:hAnsi="Tahoma" w:cs="Tahoma"/>
          <w:sz w:val="20"/>
          <w:szCs w:val="20"/>
        </w:rPr>
        <w:t xml:space="preserve">Developed and maintained workflow automation using </w:t>
      </w:r>
      <w:r>
        <w:rPr>
          <w:rFonts w:ascii="Tahoma" w:hAnsi="Tahoma" w:cs="Tahoma"/>
          <w:b/>
          <w:bCs/>
          <w:sz w:val="20"/>
          <w:szCs w:val="20"/>
        </w:rPr>
        <w:t>Apache Airflow</w:t>
      </w:r>
      <w:r>
        <w:rPr>
          <w:rFonts w:ascii="Tahoma" w:hAnsi="Tahoma" w:cs="Tahoma"/>
          <w:sz w:val="20"/>
          <w:szCs w:val="20"/>
        </w:rPr>
        <w:t xml:space="preserve">, enabling efficient job scheduling, monitoring, and alerting. Automated dependency tracking and failure recovery mechanisms, ensuring reliability in </w:t>
      </w:r>
      <w:r>
        <w:rPr>
          <w:rFonts w:ascii="Tahoma" w:hAnsi="Tahoma" w:cs="Tahoma"/>
          <w:b/>
          <w:bCs/>
          <w:sz w:val="20"/>
          <w:szCs w:val="20"/>
        </w:rPr>
        <w:t>data workflows</w:t>
      </w:r>
      <w:r>
        <w:rPr>
          <w:rFonts w:ascii="Tahoma" w:hAnsi="Tahoma" w:cs="Tahoma"/>
          <w:sz w:val="20"/>
          <w:szCs w:val="20"/>
        </w:rPr>
        <w:t>.</w:t>
      </w:r>
    </w:p>
    <w:p w14:paraId="7E3EFD01" w14:textId="77777777" w:rsidR="001F3EAC" w:rsidRDefault="002D14A3">
      <w:pPr>
        <w:pStyle w:val="ListParagraph"/>
        <w:numPr>
          <w:ilvl w:val="0"/>
          <w:numId w:val="1"/>
        </w:numPr>
        <w:spacing w:after="0" w:line="320" w:lineRule="atLeast"/>
        <w:ind w:left="284" w:hanging="284"/>
        <w:jc w:val="both"/>
        <w:rPr>
          <w:rFonts w:ascii="Tahoma" w:hAnsi="Tahoma" w:cs="Tahoma"/>
          <w:sz w:val="20"/>
          <w:szCs w:val="20"/>
        </w:rPr>
      </w:pPr>
      <w:r>
        <w:rPr>
          <w:rFonts w:ascii="Tahoma" w:hAnsi="Tahoma" w:cs="Tahoma"/>
          <w:sz w:val="20"/>
          <w:szCs w:val="20"/>
        </w:rPr>
        <w:t xml:space="preserve">Managed and optimized cloud-based </w:t>
      </w:r>
      <w:r>
        <w:rPr>
          <w:rFonts w:ascii="Tahoma" w:hAnsi="Tahoma" w:cs="Tahoma"/>
          <w:b/>
          <w:bCs/>
          <w:sz w:val="20"/>
          <w:szCs w:val="20"/>
        </w:rPr>
        <w:t>data storage</w:t>
      </w:r>
      <w:r>
        <w:rPr>
          <w:rFonts w:ascii="Tahoma" w:hAnsi="Tahoma" w:cs="Tahoma"/>
          <w:sz w:val="20"/>
          <w:szCs w:val="20"/>
        </w:rPr>
        <w:t xml:space="preserve"> solutions including </w:t>
      </w:r>
      <w:r>
        <w:rPr>
          <w:rFonts w:ascii="Tahoma" w:hAnsi="Tahoma" w:cs="Tahoma"/>
          <w:b/>
          <w:bCs/>
          <w:sz w:val="20"/>
          <w:szCs w:val="20"/>
        </w:rPr>
        <w:t>AWS S3, Azure Data Lake</w:t>
      </w:r>
      <w:r>
        <w:rPr>
          <w:rFonts w:ascii="Tahoma" w:hAnsi="Tahoma" w:cs="Tahoma"/>
          <w:sz w:val="20"/>
          <w:szCs w:val="20"/>
        </w:rPr>
        <w:t xml:space="preserve">, and </w:t>
      </w:r>
      <w:r>
        <w:rPr>
          <w:rFonts w:ascii="Tahoma" w:hAnsi="Tahoma" w:cs="Tahoma"/>
          <w:b/>
          <w:bCs/>
          <w:sz w:val="20"/>
          <w:szCs w:val="20"/>
        </w:rPr>
        <w:t>Google Cloud Storage</w:t>
      </w:r>
      <w:r>
        <w:rPr>
          <w:rFonts w:ascii="Tahoma" w:hAnsi="Tahoma" w:cs="Tahoma"/>
          <w:sz w:val="20"/>
          <w:szCs w:val="20"/>
        </w:rPr>
        <w:t>, ensuring cost-effective data retention and retrieval. Implemented lifecycle policies and compression techniques.</w:t>
      </w:r>
    </w:p>
    <w:p w14:paraId="517CF963" w14:textId="77777777" w:rsidR="001F3EAC" w:rsidRDefault="002D14A3">
      <w:pPr>
        <w:pStyle w:val="ListParagraph"/>
        <w:numPr>
          <w:ilvl w:val="0"/>
          <w:numId w:val="1"/>
        </w:numPr>
        <w:spacing w:after="0" w:line="320" w:lineRule="atLeast"/>
        <w:ind w:left="284" w:hanging="284"/>
        <w:jc w:val="both"/>
        <w:rPr>
          <w:rFonts w:ascii="Tahoma" w:hAnsi="Tahoma" w:cs="Tahoma"/>
          <w:sz w:val="20"/>
          <w:szCs w:val="20"/>
        </w:rPr>
      </w:pPr>
      <w:r>
        <w:rPr>
          <w:rFonts w:ascii="Tahoma" w:hAnsi="Tahoma" w:cs="Tahoma"/>
          <w:sz w:val="20"/>
          <w:szCs w:val="20"/>
        </w:rPr>
        <w:t xml:space="preserve">Built </w:t>
      </w:r>
      <w:r>
        <w:rPr>
          <w:rFonts w:ascii="Tahoma" w:hAnsi="Tahoma" w:cs="Tahoma"/>
          <w:b/>
          <w:bCs/>
          <w:sz w:val="20"/>
          <w:szCs w:val="20"/>
        </w:rPr>
        <w:t>data warehousing</w:t>
      </w:r>
      <w:r>
        <w:rPr>
          <w:rFonts w:ascii="Tahoma" w:hAnsi="Tahoma" w:cs="Tahoma"/>
          <w:sz w:val="20"/>
          <w:szCs w:val="20"/>
        </w:rPr>
        <w:t xml:space="preserve"> solutions on </w:t>
      </w:r>
      <w:r>
        <w:rPr>
          <w:rFonts w:ascii="Tahoma" w:hAnsi="Tahoma" w:cs="Tahoma"/>
          <w:b/>
          <w:bCs/>
          <w:sz w:val="20"/>
          <w:szCs w:val="20"/>
        </w:rPr>
        <w:t xml:space="preserve">Amazon Redshift, Snowflake, Google </w:t>
      </w:r>
      <w:proofErr w:type="spellStart"/>
      <w:r>
        <w:rPr>
          <w:rFonts w:ascii="Tahoma" w:hAnsi="Tahoma" w:cs="Tahoma"/>
          <w:b/>
          <w:bCs/>
          <w:sz w:val="20"/>
          <w:szCs w:val="20"/>
        </w:rPr>
        <w:t>BigQuery</w:t>
      </w:r>
      <w:proofErr w:type="spellEnd"/>
      <w:r>
        <w:rPr>
          <w:rFonts w:ascii="Tahoma" w:hAnsi="Tahoma" w:cs="Tahoma"/>
          <w:sz w:val="20"/>
          <w:szCs w:val="20"/>
        </w:rPr>
        <w:t xml:space="preserve">, improving data ingestion speed and query performance. Designed fact and dimension tables, supporting advanced analytics and </w:t>
      </w:r>
      <w:r>
        <w:rPr>
          <w:rFonts w:ascii="Tahoma" w:hAnsi="Tahoma" w:cs="Tahoma"/>
          <w:b/>
          <w:bCs/>
          <w:sz w:val="20"/>
          <w:szCs w:val="20"/>
        </w:rPr>
        <w:t>BI reporting</w:t>
      </w:r>
      <w:r>
        <w:rPr>
          <w:rFonts w:ascii="Tahoma" w:hAnsi="Tahoma" w:cs="Tahoma"/>
          <w:sz w:val="20"/>
          <w:szCs w:val="20"/>
        </w:rPr>
        <w:t>.</w:t>
      </w:r>
    </w:p>
    <w:p w14:paraId="427825B4" w14:textId="77777777" w:rsidR="001F3EAC" w:rsidRDefault="002D14A3">
      <w:pPr>
        <w:pStyle w:val="ListParagraph"/>
        <w:numPr>
          <w:ilvl w:val="0"/>
          <w:numId w:val="1"/>
        </w:numPr>
        <w:spacing w:after="0" w:line="320" w:lineRule="atLeast"/>
        <w:ind w:left="284" w:hanging="284"/>
        <w:jc w:val="both"/>
        <w:rPr>
          <w:rFonts w:ascii="Tahoma" w:hAnsi="Tahoma" w:cs="Tahoma"/>
          <w:sz w:val="20"/>
          <w:szCs w:val="20"/>
        </w:rPr>
      </w:pPr>
      <w:r>
        <w:rPr>
          <w:rFonts w:ascii="Tahoma" w:hAnsi="Tahoma" w:cs="Tahoma"/>
          <w:sz w:val="20"/>
          <w:szCs w:val="20"/>
        </w:rPr>
        <w:t xml:space="preserve">Developed </w:t>
      </w:r>
      <w:r>
        <w:rPr>
          <w:rFonts w:ascii="Tahoma" w:hAnsi="Tahoma" w:cs="Tahoma"/>
          <w:b/>
          <w:bCs/>
          <w:sz w:val="20"/>
          <w:szCs w:val="20"/>
        </w:rPr>
        <w:t>CI/CD</w:t>
      </w:r>
      <w:r>
        <w:rPr>
          <w:rFonts w:ascii="Tahoma" w:hAnsi="Tahoma" w:cs="Tahoma"/>
          <w:sz w:val="20"/>
          <w:szCs w:val="20"/>
        </w:rPr>
        <w:t xml:space="preserve"> pipelines using </w:t>
      </w:r>
      <w:r>
        <w:rPr>
          <w:rFonts w:ascii="Tahoma" w:hAnsi="Tahoma" w:cs="Tahoma"/>
          <w:b/>
          <w:bCs/>
          <w:sz w:val="20"/>
          <w:szCs w:val="20"/>
        </w:rPr>
        <w:t>Git, Maven, Jenkins</w:t>
      </w:r>
      <w:r>
        <w:rPr>
          <w:rFonts w:ascii="Tahoma" w:hAnsi="Tahoma" w:cs="Tahoma"/>
          <w:sz w:val="20"/>
          <w:szCs w:val="20"/>
        </w:rPr>
        <w:t xml:space="preserve">, automating the deployment of </w:t>
      </w:r>
      <w:r>
        <w:rPr>
          <w:rFonts w:ascii="Tahoma" w:hAnsi="Tahoma" w:cs="Tahoma"/>
          <w:b/>
          <w:bCs/>
          <w:sz w:val="20"/>
          <w:szCs w:val="20"/>
        </w:rPr>
        <w:t>data pipelines</w:t>
      </w:r>
      <w:r>
        <w:rPr>
          <w:rFonts w:ascii="Tahoma" w:hAnsi="Tahoma" w:cs="Tahoma"/>
          <w:sz w:val="20"/>
          <w:szCs w:val="20"/>
        </w:rPr>
        <w:t xml:space="preserve"> and infrastructure components. Implemented version control, rollback mechanisms, and automated testing, ensuring stable.</w:t>
      </w:r>
    </w:p>
    <w:p w14:paraId="164B42F5" w14:textId="77777777" w:rsidR="001F3EAC" w:rsidRDefault="002D14A3">
      <w:pPr>
        <w:pStyle w:val="ListParagraph"/>
        <w:numPr>
          <w:ilvl w:val="0"/>
          <w:numId w:val="1"/>
        </w:numPr>
        <w:spacing w:after="0" w:line="320" w:lineRule="atLeast"/>
        <w:ind w:left="284" w:hanging="284"/>
        <w:jc w:val="both"/>
        <w:rPr>
          <w:rFonts w:ascii="Tahoma" w:hAnsi="Tahoma" w:cs="Tahoma"/>
          <w:sz w:val="20"/>
          <w:szCs w:val="20"/>
        </w:rPr>
      </w:pPr>
      <w:r>
        <w:rPr>
          <w:rFonts w:ascii="Tahoma" w:hAnsi="Tahoma" w:cs="Tahoma"/>
          <w:sz w:val="20"/>
          <w:szCs w:val="20"/>
        </w:rPr>
        <w:t xml:space="preserve">Implemented </w:t>
      </w:r>
      <w:r>
        <w:rPr>
          <w:rFonts w:ascii="Tahoma" w:hAnsi="Tahoma" w:cs="Tahoma"/>
          <w:b/>
          <w:bCs/>
          <w:sz w:val="20"/>
          <w:szCs w:val="20"/>
        </w:rPr>
        <w:t>Docker, Kubernetes</w:t>
      </w:r>
      <w:r>
        <w:rPr>
          <w:rFonts w:ascii="Tahoma" w:hAnsi="Tahoma" w:cs="Tahoma"/>
          <w:sz w:val="20"/>
          <w:szCs w:val="20"/>
        </w:rPr>
        <w:t xml:space="preserve"> to containerize and orchestrate </w:t>
      </w:r>
      <w:r>
        <w:rPr>
          <w:rFonts w:ascii="Tahoma" w:hAnsi="Tahoma" w:cs="Tahoma"/>
          <w:b/>
          <w:bCs/>
          <w:sz w:val="20"/>
          <w:szCs w:val="20"/>
        </w:rPr>
        <w:t xml:space="preserve">data applications, ETL workflows, </w:t>
      </w:r>
      <w:r>
        <w:rPr>
          <w:rFonts w:ascii="Tahoma" w:hAnsi="Tahoma" w:cs="Tahoma"/>
          <w:sz w:val="20"/>
          <w:szCs w:val="20"/>
        </w:rPr>
        <w:t>and microservices, enhancing portability and scalability. Managed clustered deployments and auto-scaling.</w:t>
      </w:r>
    </w:p>
    <w:p w14:paraId="60547F4D" w14:textId="77777777" w:rsidR="001F3EAC" w:rsidRDefault="002D14A3">
      <w:pPr>
        <w:pStyle w:val="ListParagraph"/>
        <w:numPr>
          <w:ilvl w:val="0"/>
          <w:numId w:val="1"/>
        </w:numPr>
        <w:spacing w:after="0" w:line="320" w:lineRule="atLeast"/>
        <w:ind w:left="284" w:hanging="284"/>
        <w:jc w:val="both"/>
        <w:rPr>
          <w:rFonts w:ascii="Tahoma" w:hAnsi="Tahoma" w:cs="Tahoma"/>
          <w:sz w:val="20"/>
          <w:szCs w:val="20"/>
        </w:rPr>
      </w:pPr>
      <w:r>
        <w:rPr>
          <w:rFonts w:ascii="Tahoma" w:hAnsi="Tahoma" w:cs="Tahoma"/>
          <w:sz w:val="20"/>
          <w:szCs w:val="20"/>
        </w:rPr>
        <w:t xml:space="preserve">Engineered </w:t>
      </w:r>
      <w:r>
        <w:rPr>
          <w:rFonts w:ascii="Tahoma" w:hAnsi="Tahoma" w:cs="Tahoma"/>
          <w:b/>
          <w:bCs/>
          <w:sz w:val="20"/>
          <w:szCs w:val="20"/>
        </w:rPr>
        <w:t>real-time streaming</w:t>
      </w:r>
      <w:r>
        <w:rPr>
          <w:rFonts w:ascii="Tahoma" w:hAnsi="Tahoma" w:cs="Tahoma"/>
          <w:sz w:val="20"/>
          <w:szCs w:val="20"/>
        </w:rPr>
        <w:t xml:space="preserve"> solutions using </w:t>
      </w:r>
      <w:r>
        <w:rPr>
          <w:rFonts w:ascii="Tahoma" w:hAnsi="Tahoma" w:cs="Tahoma"/>
          <w:b/>
          <w:bCs/>
          <w:sz w:val="20"/>
          <w:szCs w:val="20"/>
        </w:rPr>
        <w:t>Apache Kafka</w:t>
      </w:r>
      <w:r>
        <w:rPr>
          <w:rFonts w:ascii="Tahoma" w:hAnsi="Tahoma" w:cs="Tahoma"/>
          <w:sz w:val="20"/>
          <w:szCs w:val="20"/>
        </w:rPr>
        <w:t>, enabling low-latency processing and event-driven architectures. Designed high-throughput messaging pipelines, supporting real-time fraud detection, log analysis.</w:t>
      </w:r>
    </w:p>
    <w:p w14:paraId="24A4A60F" w14:textId="77777777" w:rsidR="001F3EAC" w:rsidRDefault="002D14A3">
      <w:pPr>
        <w:pStyle w:val="ListParagraph"/>
        <w:numPr>
          <w:ilvl w:val="0"/>
          <w:numId w:val="1"/>
        </w:numPr>
        <w:spacing w:after="0" w:line="320" w:lineRule="atLeast"/>
        <w:ind w:left="284" w:hanging="284"/>
        <w:jc w:val="both"/>
        <w:rPr>
          <w:rFonts w:ascii="Tahoma" w:hAnsi="Tahoma" w:cs="Tahoma"/>
          <w:sz w:val="20"/>
          <w:szCs w:val="20"/>
        </w:rPr>
      </w:pPr>
      <w:r>
        <w:rPr>
          <w:rFonts w:ascii="Tahoma" w:hAnsi="Tahoma" w:cs="Tahoma"/>
          <w:sz w:val="20"/>
          <w:szCs w:val="20"/>
        </w:rPr>
        <w:t xml:space="preserve">Designed and maintained </w:t>
      </w:r>
      <w:r>
        <w:rPr>
          <w:rFonts w:ascii="Tahoma" w:hAnsi="Tahoma" w:cs="Tahoma"/>
          <w:b/>
          <w:bCs/>
          <w:sz w:val="20"/>
          <w:szCs w:val="20"/>
        </w:rPr>
        <w:t>Zookeeper</w:t>
      </w:r>
      <w:r>
        <w:rPr>
          <w:rFonts w:ascii="Tahoma" w:hAnsi="Tahoma" w:cs="Tahoma"/>
          <w:sz w:val="20"/>
          <w:szCs w:val="20"/>
        </w:rPr>
        <w:t xml:space="preserve"> clusters </w:t>
      </w:r>
      <w:r>
        <w:rPr>
          <w:rFonts w:ascii="Tahoma" w:hAnsi="Tahoma" w:cs="Tahoma"/>
          <w:b/>
          <w:bCs/>
          <w:sz w:val="20"/>
          <w:szCs w:val="20"/>
        </w:rPr>
        <w:t>for metadata management</w:t>
      </w:r>
      <w:r>
        <w:rPr>
          <w:rFonts w:ascii="Tahoma" w:hAnsi="Tahoma" w:cs="Tahoma"/>
          <w:sz w:val="20"/>
          <w:szCs w:val="20"/>
        </w:rPr>
        <w:t xml:space="preserve">, improving system reliability and coordination in distributed </w:t>
      </w:r>
      <w:r>
        <w:rPr>
          <w:rFonts w:ascii="Tahoma" w:hAnsi="Tahoma" w:cs="Tahoma"/>
          <w:b/>
          <w:bCs/>
          <w:sz w:val="20"/>
          <w:szCs w:val="20"/>
        </w:rPr>
        <w:t>data environments</w:t>
      </w:r>
      <w:r>
        <w:rPr>
          <w:rFonts w:ascii="Tahoma" w:hAnsi="Tahoma" w:cs="Tahoma"/>
          <w:sz w:val="20"/>
          <w:szCs w:val="20"/>
        </w:rPr>
        <w:t>. Ensured fault tolerance and high availability.</w:t>
      </w:r>
    </w:p>
    <w:p w14:paraId="5B83554E" w14:textId="77777777" w:rsidR="001F3EAC" w:rsidRDefault="002D14A3">
      <w:pPr>
        <w:pStyle w:val="ListParagraph"/>
        <w:numPr>
          <w:ilvl w:val="0"/>
          <w:numId w:val="1"/>
        </w:numPr>
        <w:spacing w:after="0" w:line="320" w:lineRule="atLeast"/>
        <w:ind w:left="284" w:hanging="284"/>
        <w:jc w:val="both"/>
        <w:rPr>
          <w:rFonts w:ascii="Tahoma" w:hAnsi="Tahoma" w:cs="Tahoma"/>
          <w:sz w:val="20"/>
          <w:szCs w:val="20"/>
        </w:rPr>
      </w:pPr>
      <w:r>
        <w:rPr>
          <w:rFonts w:ascii="Tahoma" w:hAnsi="Tahoma" w:cs="Tahoma"/>
          <w:sz w:val="20"/>
          <w:szCs w:val="20"/>
        </w:rPr>
        <w:t xml:space="preserve">Utilized </w:t>
      </w:r>
      <w:r>
        <w:rPr>
          <w:rFonts w:ascii="Tahoma" w:hAnsi="Tahoma" w:cs="Tahoma"/>
          <w:b/>
          <w:bCs/>
          <w:sz w:val="20"/>
          <w:szCs w:val="20"/>
        </w:rPr>
        <w:t>AWS Lambda</w:t>
      </w:r>
      <w:r>
        <w:rPr>
          <w:rFonts w:ascii="Tahoma" w:hAnsi="Tahoma" w:cs="Tahoma"/>
          <w:sz w:val="20"/>
          <w:szCs w:val="20"/>
        </w:rPr>
        <w:t xml:space="preserve"> for serverless data processing, reducing infrastructure overhead while enabling event-driven automation. Processed </w:t>
      </w:r>
      <w:r>
        <w:rPr>
          <w:rFonts w:ascii="Tahoma" w:hAnsi="Tahoma" w:cs="Tahoma"/>
          <w:b/>
          <w:bCs/>
          <w:sz w:val="20"/>
          <w:szCs w:val="20"/>
        </w:rPr>
        <w:t>streaming data</w:t>
      </w:r>
      <w:r>
        <w:rPr>
          <w:rFonts w:ascii="Tahoma" w:hAnsi="Tahoma" w:cs="Tahoma"/>
          <w:sz w:val="20"/>
          <w:szCs w:val="20"/>
        </w:rPr>
        <w:t xml:space="preserve"> from </w:t>
      </w:r>
      <w:r>
        <w:rPr>
          <w:rFonts w:ascii="Tahoma" w:hAnsi="Tahoma" w:cs="Tahoma"/>
          <w:b/>
          <w:bCs/>
          <w:sz w:val="20"/>
          <w:szCs w:val="20"/>
        </w:rPr>
        <w:t>S3, Kafka, and DynamoDB</w:t>
      </w:r>
      <w:r>
        <w:rPr>
          <w:rFonts w:ascii="Tahoma" w:hAnsi="Tahoma" w:cs="Tahoma"/>
          <w:sz w:val="20"/>
          <w:szCs w:val="20"/>
        </w:rPr>
        <w:t>, improving real-time data transformation.</w:t>
      </w:r>
    </w:p>
    <w:p w14:paraId="586C7297" w14:textId="77777777" w:rsidR="001F3EAC" w:rsidRDefault="002D14A3">
      <w:pPr>
        <w:pStyle w:val="ListParagraph"/>
        <w:numPr>
          <w:ilvl w:val="0"/>
          <w:numId w:val="1"/>
        </w:numPr>
        <w:spacing w:after="0" w:line="320" w:lineRule="atLeast"/>
        <w:ind w:left="284" w:hanging="284"/>
        <w:jc w:val="both"/>
        <w:rPr>
          <w:rFonts w:ascii="Tahoma" w:hAnsi="Tahoma" w:cs="Tahoma"/>
          <w:sz w:val="20"/>
          <w:szCs w:val="20"/>
        </w:rPr>
      </w:pPr>
      <w:r>
        <w:rPr>
          <w:rFonts w:ascii="Tahoma" w:hAnsi="Tahoma" w:cs="Tahoma"/>
          <w:sz w:val="20"/>
          <w:szCs w:val="20"/>
        </w:rPr>
        <w:t xml:space="preserve">Developed and optimized </w:t>
      </w:r>
      <w:r>
        <w:rPr>
          <w:rFonts w:ascii="Tahoma" w:hAnsi="Tahoma" w:cs="Tahoma"/>
          <w:b/>
          <w:bCs/>
          <w:sz w:val="20"/>
          <w:szCs w:val="20"/>
        </w:rPr>
        <w:t>SQL</w:t>
      </w:r>
      <w:r>
        <w:rPr>
          <w:rFonts w:ascii="Tahoma" w:hAnsi="Tahoma" w:cs="Tahoma"/>
          <w:sz w:val="20"/>
          <w:szCs w:val="20"/>
        </w:rPr>
        <w:t xml:space="preserve"> queries, stored procedures, and indexing strategies for </w:t>
      </w:r>
      <w:r>
        <w:rPr>
          <w:rFonts w:ascii="Tahoma" w:hAnsi="Tahoma" w:cs="Tahoma"/>
          <w:b/>
          <w:bCs/>
          <w:sz w:val="20"/>
          <w:szCs w:val="20"/>
        </w:rPr>
        <w:t xml:space="preserve">PostgreSQL, MySQL, and SQL-based </w:t>
      </w:r>
      <w:r>
        <w:rPr>
          <w:rFonts w:ascii="Tahoma" w:hAnsi="Tahoma" w:cs="Tahoma"/>
          <w:sz w:val="20"/>
          <w:szCs w:val="20"/>
        </w:rPr>
        <w:t>data warehouses. Ensured fast query performance by implementing materialized views, caching, and partitioning.</w:t>
      </w:r>
    </w:p>
    <w:p w14:paraId="53750237" w14:textId="77777777" w:rsidR="001F3EAC" w:rsidRDefault="002D14A3">
      <w:pPr>
        <w:pStyle w:val="ListParagraph"/>
        <w:numPr>
          <w:ilvl w:val="0"/>
          <w:numId w:val="1"/>
        </w:numPr>
        <w:spacing w:after="0" w:line="320" w:lineRule="atLeast"/>
        <w:ind w:left="284" w:hanging="284"/>
        <w:jc w:val="both"/>
        <w:rPr>
          <w:rFonts w:ascii="Tahoma" w:hAnsi="Tahoma" w:cs="Tahoma"/>
          <w:sz w:val="20"/>
          <w:szCs w:val="20"/>
        </w:rPr>
      </w:pPr>
      <w:r>
        <w:rPr>
          <w:rFonts w:ascii="Tahoma" w:hAnsi="Tahoma" w:cs="Tahoma"/>
          <w:sz w:val="20"/>
          <w:szCs w:val="20"/>
        </w:rPr>
        <w:t xml:space="preserve">Ensured </w:t>
      </w:r>
      <w:r>
        <w:rPr>
          <w:rFonts w:ascii="Tahoma" w:hAnsi="Tahoma" w:cs="Tahoma"/>
          <w:b/>
          <w:bCs/>
          <w:sz w:val="20"/>
          <w:szCs w:val="20"/>
        </w:rPr>
        <w:t>data security</w:t>
      </w:r>
      <w:r>
        <w:rPr>
          <w:rFonts w:ascii="Tahoma" w:hAnsi="Tahoma" w:cs="Tahoma"/>
          <w:sz w:val="20"/>
          <w:szCs w:val="20"/>
        </w:rPr>
        <w:t xml:space="preserve"> and compliance by implementing </w:t>
      </w:r>
      <w:r>
        <w:rPr>
          <w:rFonts w:ascii="Tahoma" w:hAnsi="Tahoma" w:cs="Tahoma"/>
          <w:b/>
          <w:bCs/>
          <w:sz w:val="20"/>
          <w:szCs w:val="20"/>
        </w:rPr>
        <w:t>role-based access controls (RBAC), encryption, and audit logging</w:t>
      </w:r>
      <w:r>
        <w:rPr>
          <w:rFonts w:ascii="Tahoma" w:hAnsi="Tahoma" w:cs="Tahoma"/>
          <w:sz w:val="20"/>
          <w:szCs w:val="20"/>
        </w:rPr>
        <w:t xml:space="preserve"> across cloud and on-premises environments. Enforced </w:t>
      </w:r>
      <w:r>
        <w:rPr>
          <w:rFonts w:ascii="Tahoma" w:hAnsi="Tahoma" w:cs="Tahoma"/>
          <w:b/>
          <w:bCs/>
          <w:sz w:val="20"/>
          <w:szCs w:val="20"/>
        </w:rPr>
        <w:t>GDPR, HIPAA, and SOC 2 compliance</w:t>
      </w:r>
      <w:r>
        <w:rPr>
          <w:rFonts w:ascii="Tahoma" w:hAnsi="Tahoma" w:cs="Tahoma"/>
          <w:sz w:val="20"/>
          <w:szCs w:val="20"/>
        </w:rPr>
        <w:t xml:space="preserve"> to protect Data.</w:t>
      </w:r>
    </w:p>
    <w:p w14:paraId="4AE2DF62" w14:textId="77777777" w:rsidR="001F3EAC" w:rsidRDefault="001F3EAC">
      <w:pPr>
        <w:spacing w:after="0" w:line="320" w:lineRule="atLeast"/>
        <w:jc w:val="both"/>
        <w:rPr>
          <w:rFonts w:ascii="Tahoma" w:hAnsi="Tahoma" w:cs="Tahoma"/>
          <w:b/>
          <w:bCs/>
          <w:sz w:val="28"/>
          <w:szCs w:val="28"/>
        </w:rPr>
      </w:pPr>
    </w:p>
    <w:p w14:paraId="7CA07F8D" w14:textId="77777777" w:rsidR="001F3EAC" w:rsidRDefault="002D14A3">
      <w:pPr>
        <w:spacing w:after="120" w:line="320" w:lineRule="atLeast"/>
        <w:jc w:val="both"/>
        <w:rPr>
          <w:rFonts w:ascii="Tahoma" w:hAnsi="Tahoma" w:cs="Tahoma"/>
          <w:b/>
          <w:bCs/>
          <w:sz w:val="28"/>
          <w:szCs w:val="28"/>
        </w:rPr>
      </w:pPr>
      <w:r>
        <w:rPr>
          <w:rFonts w:ascii="Tahoma" w:hAnsi="Tahoma" w:cs="Tahoma"/>
          <w:b/>
          <w:bCs/>
          <w:sz w:val="28"/>
          <w:szCs w:val="28"/>
        </w:rPr>
        <w:lastRenderedPageBreak/>
        <w:t>TECHNICAL SKILLS</w:t>
      </w:r>
    </w:p>
    <w:tbl>
      <w:tblPr>
        <w:tblStyle w:val="TableGrid"/>
        <w:tblW w:w="0" w:type="auto"/>
        <w:tblLook w:val="04A0" w:firstRow="1" w:lastRow="0" w:firstColumn="1" w:lastColumn="0" w:noHBand="0" w:noVBand="1"/>
      </w:tblPr>
      <w:tblGrid>
        <w:gridCol w:w="3955"/>
        <w:gridCol w:w="7033"/>
      </w:tblGrid>
      <w:tr w:rsidR="001F3EAC" w14:paraId="08EB1EAD" w14:textId="77777777">
        <w:tc>
          <w:tcPr>
            <w:tcW w:w="3955" w:type="dxa"/>
          </w:tcPr>
          <w:p w14:paraId="344A32F8" w14:textId="77777777" w:rsidR="001F3EAC" w:rsidRDefault="002D14A3">
            <w:pPr>
              <w:spacing w:after="0" w:line="320" w:lineRule="atLeast"/>
              <w:jc w:val="both"/>
              <w:rPr>
                <w:rFonts w:ascii="Tahoma" w:hAnsi="Tahoma" w:cs="Tahoma"/>
                <w:b/>
                <w:bCs/>
                <w:sz w:val="20"/>
                <w:szCs w:val="20"/>
              </w:rPr>
            </w:pPr>
            <w:r>
              <w:rPr>
                <w:rFonts w:ascii="Tahoma" w:hAnsi="Tahoma" w:cs="Tahoma"/>
                <w:b/>
                <w:bCs/>
                <w:sz w:val="20"/>
                <w:szCs w:val="20"/>
              </w:rPr>
              <w:t>Programming Languages</w:t>
            </w:r>
          </w:p>
        </w:tc>
        <w:tc>
          <w:tcPr>
            <w:tcW w:w="7033" w:type="dxa"/>
          </w:tcPr>
          <w:p w14:paraId="1D92198E" w14:textId="77777777" w:rsidR="001F3EAC" w:rsidRDefault="002D14A3">
            <w:pPr>
              <w:spacing w:after="0" w:line="320" w:lineRule="atLeast"/>
              <w:jc w:val="both"/>
              <w:rPr>
                <w:rFonts w:ascii="Tahoma" w:hAnsi="Tahoma" w:cs="Tahoma"/>
                <w:b/>
                <w:bCs/>
                <w:sz w:val="20"/>
                <w:szCs w:val="20"/>
              </w:rPr>
            </w:pPr>
            <w:r>
              <w:rPr>
                <w:rFonts w:ascii="Tahoma" w:hAnsi="Tahoma" w:cs="Tahoma"/>
                <w:b/>
                <w:bCs/>
                <w:sz w:val="20"/>
                <w:szCs w:val="20"/>
              </w:rPr>
              <w:t xml:space="preserve"> </w:t>
            </w:r>
            <w:r>
              <w:rPr>
                <w:rFonts w:ascii="Tahoma" w:hAnsi="Tahoma" w:cs="Tahoma"/>
                <w:sz w:val="20"/>
                <w:szCs w:val="20"/>
              </w:rPr>
              <w:t>Python, SQL, Scala</w:t>
            </w:r>
          </w:p>
        </w:tc>
      </w:tr>
      <w:tr w:rsidR="001F3EAC" w14:paraId="27A22374" w14:textId="77777777">
        <w:tc>
          <w:tcPr>
            <w:tcW w:w="3955" w:type="dxa"/>
          </w:tcPr>
          <w:p w14:paraId="3F048E44" w14:textId="77777777" w:rsidR="001F3EAC" w:rsidRDefault="002D14A3">
            <w:pPr>
              <w:spacing w:after="0" w:line="320" w:lineRule="atLeast"/>
              <w:jc w:val="both"/>
              <w:rPr>
                <w:rFonts w:ascii="Tahoma" w:hAnsi="Tahoma" w:cs="Tahoma"/>
                <w:b/>
                <w:bCs/>
                <w:sz w:val="20"/>
                <w:szCs w:val="20"/>
              </w:rPr>
            </w:pPr>
            <w:r>
              <w:rPr>
                <w:rFonts w:ascii="Tahoma" w:hAnsi="Tahoma" w:cs="Tahoma"/>
                <w:b/>
                <w:bCs/>
                <w:sz w:val="20"/>
                <w:szCs w:val="20"/>
              </w:rPr>
              <w:t>Databases</w:t>
            </w:r>
          </w:p>
        </w:tc>
        <w:tc>
          <w:tcPr>
            <w:tcW w:w="7033" w:type="dxa"/>
          </w:tcPr>
          <w:p w14:paraId="2CD2A21E" w14:textId="77777777" w:rsidR="001F3EAC" w:rsidRDefault="002D14A3">
            <w:pPr>
              <w:spacing w:after="0" w:line="320" w:lineRule="atLeast"/>
              <w:jc w:val="both"/>
              <w:rPr>
                <w:rFonts w:ascii="Tahoma" w:hAnsi="Tahoma" w:cs="Tahoma"/>
                <w:b/>
                <w:bCs/>
                <w:sz w:val="20"/>
                <w:szCs w:val="20"/>
              </w:rPr>
            </w:pPr>
            <w:r>
              <w:rPr>
                <w:rFonts w:ascii="Tahoma" w:hAnsi="Tahoma" w:cs="Tahoma"/>
                <w:b/>
                <w:bCs/>
                <w:sz w:val="20"/>
                <w:szCs w:val="20"/>
              </w:rPr>
              <w:t xml:space="preserve"> </w:t>
            </w:r>
            <w:r>
              <w:rPr>
                <w:rFonts w:ascii="Tahoma" w:hAnsi="Tahoma" w:cs="Tahoma"/>
                <w:sz w:val="20"/>
                <w:szCs w:val="20"/>
              </w:rPr>
              <w:t>MySQL, PostgreSQL, SQL Server, MongoDB, Cassandra, HBase</w:t>
            </w:r>
          </w:p>
        </w:tc>
      </w:tr>
      <w:tr w:rsidR="001F3EAC" w14:paraId="60F2F7ED" w14:textId="77777777">
        <w:tc>
          <w:tcPr>
            <w:tcW w:w="3955" w:type="dxa"/>
          </w:tcPr>
          <w:p w14:paraId="1236E8B8" w14:textId="77777777" w:rsidR="001F3EAC" w:rsidRDefault="002D14A3">
            <w:pPr>
              <w:spacing w:before="120" w:after="0" w:line="320" w:lineRule="atLeast"/>
              <w:jc w:val="both"/>
              <w:rPr>
                <w:rFonts w:ascii="Tahoma" w:hAnsi="Tahoma" w:cs="Tahoma"/>
                <w:b/>
                <w:bCs/>
                <w:sz w:val="20"/>
                <w:szCs w:val="20"/>
              </w:rPr>
            </w:pPr>
            <w:r>
              <w:rPr>
                <w:rFonts w:ascii="Tahoma" w:hAnsi="Tahoma" w:cs="Tahoma"/>
                <w:b/>
                <w:bCs/>
                <w:sz w:val="20"/>
                <w:szCs w:val="20"/>
              </w:rPr>
              <w:t>Big Data &amp; Distributed Systems</w:t>
            </w:r>
          </w:p>
        </w:tc>
        <w:tc>
          <w:tcPr>
            <w:tcW w:w="7033" w:type="dxa"/>
          </w:tcPr>
          <w:p w14:paraId="5F8A8A92" w14:textId="77777777" w:rsidR="001F3EAC" w:rsidRDefault="002D14A3">
            <w:pPr>
              <w:spacing w:after="0" w:line="320" w:lineRule="atLeast"/>
              <w:jc w:val="both"/>
              <w:rPr>
                <w:rFonts w:ascii="Tahoma" w:hAnsi="Tahoma" w:cs="Tahoma"/>
                <w:b/>
                <w:bCs/>
                <w:sz w:val="20"/>
                <w:szCs w:val="20"/>
              </w:rPr>
            </w:pPr>
            <w:r>
              <w:rPr>
                <w:rFonts w:ascii="Tahoma" w:hAnsi="Tahoma" w:cs="Tahoma"/>
                <w:b/>
                <w:bCs/>
                <w:sz w:val="20"/>
                <w:szCs w:val="20"/>
              </w:rPr>
              <w:t xml:space="preserve"> </w:t>
            </w:r>
            <w:r>
              <w:rPr>
                <w:rFonts w:ascii="Tahoma" w:hAnsi="Tahoma" w:cs="Tahoma"/>
                <w:sz w:val="20"/>
                <w:szCs w:val="20"/>
              </w:rPr>
              <w:t xml:space="preserve">Hadoop, HDFS, MapReduce, Hue, Hive, Pig, Sqoop, Impala, Apache HBase, Zookeeper, Apache Kafka, Flume, </w:t>
            </w:r>
            <w:proofErr w:type="spellStart"/>
            <w:r>
              <w:rPr>
                <w:rFonts w:ascii="Tahoma" w:hAnsi="Tahoma" w:cs="Tahoma"/>
                <w:sz w:val="20"/>
                <w:szCs w:val="20"/>
              </w:rPr>
              <w:t>PySpark</w:t>
            </w:r>
            <w:proofErr w:type="spellEnd"/>
            <w:r>
              <w:rPr>
                <w:rFonts w:ascii="Tahoma" w:hAnsi="Tahoma" w:cs="Tahoma"/>
                <w:sz w:val="20"/>
                <w:szCs w:val="20"/>
              </w:rPr>
              <w:t>, Apache Spark</w:t>
            </w:r>
          </w:p>
        </w:tc>
      </w:tr>
      <w:tr w:rsidR="001F3EAC" w14:paraId="378B6D32" w14:textId="77777777">
        <w:tc>
          <w:tcPr>
            <w:tcW w:w="3955" w:type="dxa"/>
          </w:tcPr>
          <w:p w14:paraId="641E26B9" w14:textId="77777777" w:rsidR="001F3EAC" w:rsidRDefault="002D14A3">
            <w:pPr>
              <w:spacing w:after="0" w:line="320" w:lineRule="atLeast"/>
              <w:jc w:val="both"/>
              <w:rPr>
                <w:rFonts w:ascii="Tahoma" w:hAnsi="Tahoma" w:cs="Tahoma"/>
                <w:b/>
                <w:bCs/>
                <w:sz w:val="20"/>
                <w:szCs w:val="20"/>
              </w:rPr>
            </w:pPr>
            <w:r>
              <w:rPr>
                <w:rFonts w:ascii="Tahoma" w:hAnsi="Tahoma" w:cs="Tahoma"/>
                <w:b/>
                <w:bCs/>
                <w:sz w:val="20"/>
                <w:szCs w:val="20"/>
              </w:rPr>
              <w:t>Data Warehousing &amp; Cloud Analytics</w:t>
            </w:r>
          </w:p>
        </w:tc>
        <w:tc>
          <w:tcPr>
            <w:tcW w:w="7033" w:type="dxa"/>
          </w:tcPr>
          <w:p w14:paraId="73C0690F" w14:textId="77777777" w:rsidR="001F3EAC" w:rsidRDefault="002D14A3">
            <w:pPr>
              <w:spacing w:after="0" w:line="320" w:lineRule="atLeast"/>
              <w:jc w:val="both"/>
              <w:rPr>
                <w:rFonts w:ascii="Tahoma" w:hAnsi="Tahoma" w:cs="Tahoma"/>
                <w:b/>
                <w:bCs/>
                <w:sz w:val="20"/>
                <w:szCs w:val="20"/>
              </w:rPr>
            </w:pPr>
            <w:r>
              <w:rPr>
                <w:rFonts w:ascii="Tahoma" w:hAnsi="Tahoma" w:cs="Tahoma"/>
                <w:b/>
                <w:bCs/>
                <w:sz w:val="20"/>
                <w:szCs w:val="20"/>
              </w:rPr>
              <w:t xml:space="preserve"> </w:t>
            </w:r>
            <w:r>
              <w:rPr>
                <w:rFonts w:ascii="Tahoma" w:hAnsi="Tahoma" w:cs="Tahoma"/>
                <w:sz w:val="20"/>
                <w:szCs w:val="20"/>
              </w:rPr>
              <w:t xml:space="preserve">Amazon Redshift, Google </w:t>
            </w:r>
            <w:proofErr w:type="spellStart"/>
            <w:r>
              <w:rPr>
                <w:rFonts w:ascii="Tahoma" w:hAnsi="Tahoma" w:cs="Tahoma"/>
                <w:sz w:val="20"/>
                <w:szCs w:val="20"/>
              </w:rPr>
              <w:t>BigQuery</w:t>
            </w:r>
            <w:proofErr w:type="spellEnd"/>
            <w:r>
              <w:rPr>
                <w:rFonts w:ascii="Tahoma" w:hAnsi="Tahoma" w:cs="Tahoma"/>
                <w:sz w:val="20"/>
                <w:szCs w:val="20"/>
              </w:rPr>
              <w:t>, Snowflake, Azure Synapse Analytics</w:t>
            </w:r>
          </w:p>
        </w:tc>
      </w:tr>
      <w:tr w:rsidR="001F3EAC" w14:paraId="026FCBDF" w14:textId="77777777">
        <w:tc>
          <w:tcPr>
            <w:tcW w:w="3955" w:type="dxa"/>
          </w:tcPr>
          <w:p w14:paraId="7AE8DDAB" w14:textId="77777777" w:rsidR="001F3EAC" w:rsidRDefault="002D14A3">
            <w:pPr>
              <w:spacing w:before="240" w:after="0" w:line="320" w:lineRule="atLeast"/>
              <w:jc w:val="both"/>
              <w:rPr>
                <w:rFonts w:ascii="Tahoma" w:hAnsi="Tahoma" w:cs="Tahoma"/>
                <w:b/>
                <w:bCs/>
                <w:sz w:val="20"/>
                <w:szCs w:val="20"/>
              </w:rPr>
            </w:pPr>
            <w:r>
              <w:rPr>
                <w:rFonts w:ascii="Tahoma" w:hAnsi="Tahoma" w:cs="Tahoma"/>
                <w:b/>
                <w:bCs/>
                <w:sz w:val="20"/>
                <w:szCs w:val="20"/>
              </w:rPr>
              <w:t>Cloud Platforms &amp; Services</w:t>
            </w:r>
          </w:p>
        </w:tc>
        <w:tc>
          <w:tcPr>
            <w:tcW w:w="7033" w:type="dxa"/>
          </w:tcPr>
          <w:p w14:paraId="528CE666" w14:textId="77777777" w:rsidR="001F3EAC" w:rsidRDefault="002D14A3">
            <w:pPr>
              <w:spacing w:after="0" w:line="320" w:lineRule="atLeast"/>
              <w:jc w:val="both"/>
              <w:rPr>
                <w:rFonts w:ascii="Tahoma" w:hAnsi="Tahoma" w:cs="Tahoma"/>
                <w:b/>
                <w:bCs/>
                <w:sz w:val="20"/>
                <w:szCs w:val="20"/>
              </w:rPr>
            </w:pPr>
            <w:r>
              <w:rPr>
                <w:rFonts w:ascii="Tahoma" w:hAnsi="Tahoma" w:cs="Tahoma"/>
                <w:b/>
                <w:bCs/>
                <w:sz w:val="20"/>
                <w:szCs w:val="20"/>
              </w:rPr>
              <w:t xml:space="preserve"> </w:t>
            </w:r>
            <w:r>
              <w:rPr>
                <w:rFonts w:ascii="Tahoma" w:hAnsi="Tahoma" w:cs="Tahoma"/>
                <w:sz w:val="20"/>
                <w:szCs w:val="20"/>
              </w:rPr>
              <w:t>AWS (S3, EMR, Redshift, Lambda, RDS, Glue), Azure (Data Lake, Data Factory, Synapse Analytics, Databricks, SQL Database), GCP (</w:t>
            </w:r>
            <w:proofErr w:type="spellStart"/>
            <w:r>
              <w:rPr>
                <w:rFonts w:ascii="Tahoma" w:hAnsi="Tahoma" w:cs="Tahoma"/>
                <w:sz w:val="20"/>
                <w:szCs w:val="20"/>
              </w:rPr>
              <w:t>BigQuery</w:t>
            </w:r>
            <w:proofErr w:type="spellEnd"/>
            <w:r>
              <w:rPr>
                <w:rFonts w:ascii="Tahoma" w:hAnsi="Tahoma" w:cs="Tahoma"/>
                <w:sz w:val="20"/>
                <w:szCs w:val="20"/>
              </w:rPr>
              <w:t>, Dataflow, Cloud Storage)</w:t>
            </w:r>
          </w:p>
        </w:tc>
      </w:tr>
      <w:tr w:rsidR="001F3EAC" w14:paraId="509E7812" w14:textId="77777777">
        <w:tc>
          <w:tcPr>
            <w:tcW w:w="3955" w:type="dxa"/>
          </w:tcPr>
          <w:p w14:paraId="15ECE44F" w14:textId="77777777" w:rsidR="001F3EAC" w:rsidRDefault="002D14A3">
            <w:pPr>
              <w:spacing w:after="0" w:line="320" w:lineRule="atLeast"/>
              <w:jc w:val="both"/>
              <w:rPr>
                <w:rFonts w:ascii="Tahoma" w:hAnsi="Tahoma" w:cs="Tahoma"/>
                <w:b/>
                <w:bCs/>
                <w:sz w:val="20"/>
                <w:szCs w:val="20"/>
              </w:rPr>
            </w:pPr>
            <w:r>
              <w:rPr>
                <w:rFonts w:ascii="Tahoma" w:hAnsi="Tahoma" w:cs="Tahoma"/>
                <w:b/>
                <w:bCs/>
                <w:sz w:val="20"/>
                <w:szCs w:val="20"/>
              </w:rPr>
              <w:t>ETL &amp; Data Pipeline Orchestration</w:t>
            </w:r>
          </w:p>
        </w:tc>
        <w:tc>
          <w:tcPr>
            <w:tcW w:w="7033" w:type="dxa"/>
          </w:tcPr>
          <w:p w14:paraId="3BFF6A51" w14:textId="77777777" w:rsidR="001F3EAC" w:rsidRDefault="002D14A3">
            <w:pPr>
              <w:spacing w:after="0" w:line="320" w:lineRule="atLeast"/>
              <w:jc w:val="both"/>
              <w:rPr>
                <w:rFonts w:ascii="Tahoma" w:hAnsi="Tahoma" w:cs="Tahoma"/>
                <w:b/>
                <w:bCs/>
                <w:sz w:val="20"/>
                <w:szCs w:val="20"/>
              </w:rPr>
            </w:pPr>
            <w:r>
              <w:rPr>
                <w:rFonts w:ascii="Tahoma" w:hAnsi="Tahoma" w:cs="Tahoma"/>
                <w:b/>
                <w:bCs/>
                <w:sz w:val="20"/>
                <w:szCs w:val="20"/>
              </w:rPr>
              <w:t xml:space="preserve"> </w:t>
            </w:r>
            <w:r>
              <w:rPr>
                <w:rFonts w:ascii="Tahoma" w:hAnsi="Tahoma" w:cs="Tahoma"/>
                <w:sz w:val="20"/>
                <w:szCs w:val="20"/>
              </w:rPr>
              <w:t>Apache Airflow, Python, SQL, Spark-based ETL, Kafka, Flume, Sqoop</w:t>
            </w:r>
          </w:p>
        </w:tc>
      </w:tr>
      <w:tr w:rsidR="001F3EAC" w14:paraId="1520C477" w14:textId="77777777">
        <w:tc>
          <w:tcPr>
            <w:tcW w:w="3955" w:type="dxa"/>
          </w:tcPr>
          <w:p w14:paraId="6A7131CA" w14:textId="77777777" w:rsidR="001F3EAC" w:rsidRDefault="002D14A3">
            <w:pPr>
              <w:spacing w:after="0" w:line="320" w:lineRule="atLeast"/>
              <w:jc w:val="both"/>
              <w:rPr>
                <w:rFonts w:ascii="Tahoma" w:hAnsi="Tahoma" w:cs="Tahoma"/>
                <w:b/>
                <w:bCs/>
                <w:sz w:val="20"/>
                <w:szCs w:val="20"/>
              </w:rPr>
            </w:pPr>
            <w:r>
              <w:rPr>
                <w:rFonts w:ascii="Tahoma" w:hAnsi="Tahoma" w:cs="Tahoma"/>
                <w:b/>
                <w:bCs/>
                <w:sz w:val="20"/>
                <w:szCs w:val="20"/>
              </w:rPr>
              <w:t>Version Control &amp; CI/CD</w:t>
            </w:r>
          </w:p>
        </w:tc>
        <w:tc>
          <w:tcPr>
            <w:tcW w:w="7033" w:type="dxa"/>
          </w:tcPr>
          <w:p w14:paraId="138FF7C4" w14:textId="77777777" w:rsidR="001F3EAC" w:rsidRDefault="002D14A3">
            <w:pPr>
              <w:spacing w:after="0" w:line="320" w:lineRule="atLeast"/>
              <w:jc w:val="both"/>
              <w:rPr>
                <w:rFonts w:ascii="Tahoma" w:hAnsi="Tahoma" w:cs="Tahoma"/>
                <w:b/>
                <w:bCs/>
                <w:sz w:val="20"/>
                <w:szCs w:val="20"/>
              </w:rPr>
            </w:pPr>
            <w:r>
              <w:rPr>
                <w:rFonts w:ascii="Tahoma" w:hAnsi="Tahoma" w:cs="Tahoma"/>
                <w:b/>
                <w:bCs/>
                <w:sz w:val="20"/>
                <w:szCs w:val="20"/>
              </w:rPr>
              <w:t xml:space="preserve"> </w:t>
            </w:r>
            <w:r>
              <w:rPr>
                <w:rFonts w:ascii="Tahoma" w:hAnsi="Tahoma" w:cs="Tahoma"/>
                <w:sz w:val="20"/>
                <w:szCs w:val="20"/>
              </w:rPr>
              <w:t>Git, GitHub, GitLab, Maven, CloudFormation, Terraform</w:t>
            </w:r>
          </w:p>
        </w:tc>
      </w:tr>
      <w:tr w:rsidR="001F3EAC" w14:paraId="7940A70E" w14:textId="77777777">
        <w:tc>
          <w:tcPr>
            <w:tcW w:w="3955" w:type="dxa"/>
          </w:tcPr>
          <w:p w14:paraId="251DCDCB" w14:textId="77777777" w:rsidR="001F3EAC" w:rsidRDefault="002D14A3">
            <w:pPr>
              <w:spacing w:after="0" w:line="320" w:lineRule="atLeast"/>
              <w:jc w:val="both"/>
              <w:rPr>
                <w:rFonts w:ascii="Tahoma" w:hAnsi="Tahoma" w:cs="Tahoma"/>
                <w:b/>
                <w:bCs/>
                <w:sz w:val="20"/>
                <w:szCs w:val="20"/>
              </w:rPr>
            </w:pPr>
            <w:r>
              <w:rPr>
                <w:rFonts w:ascii="Tahoma" w:hAnsi="Tahoma" w:cs="Tahoma"/>
                <w:b/>
                <w:bCs/>
                <w:sz w:val="20"/>
                <w:szCs w:val="20"/>
              </w:rPr>
              <w:t>DevOps &amp; Automation</w:t>
            </w:r>
          </w:p>
        </w:tc>
        <w:tc>
          <w:tcPr>
            <w:tcW w:w="7033" w:type="dxa"/>
          </w:tcPr>
          <w:p w14:paraId="036C9FF2" w14:textId="77777777" w:rsidR="001F3EAC" w:rsidRDefault="002D14A3">
            <w:pPr>
              <w:spacing w:after="0" w:line="320" w:lineRule="atLeast"/>
              <w:jc w:val="both"/>
              <w:rPr>
                <w:rFonts w:ascii="Tahoma" w:hAnsi="Tahoma" w:cs="Tahoma"/>
                <w:b/>
                <w:bCs/>
                <w:sz w:val="20"/>
                <w:szCs w:val="20"/>
              </w:rPr>
            </w:pPr>
            <w:r>
              <w:rPr>
                <w:rFonts w:ascii="Tahoma" w:hAnsi="Tahoma" w:cs="Tahoma"/>
                <w:b/>
                <w:bCs/>
                <w:sz w:val="20"/>
                <w:szCs w:val="20"/>
              </w:rPr>
              <w:t xml:space="preserve"> </w:t>
            </w:r>
            <w:r>
              <w:rPr>
                <w:rFonts w:ascii="Tahoma" w:hAnsi="Tahoma" w:cs="Tahoma"/>
                <w:sz w:val="20"/>
                <w:szCs w:val="20"/>
              </w:rPr>
              <w:t>Docker, Kubernetes, Ansible, CI/CD pipeline automation</w:t>
            </w:r>
          </w:p>
        </w:tc>
      </w:tr>
      <w:tr w:rsidR="001F3EAC" w14:paraId="43922B3D" w14:textId="77777777">
        <w:tc>
          <w:tcPr>
            <w:tcW w:w="3955" w:type="dxa"/>
          </w:tcPr>
          <w:p w14:paraId="4055C15E" w14:textId="77777777" w:rsidR="001F3EAC" w:rsidRDefault="002D14A3">
            <w:pPr>
              <w:spacing w:before="120" w:after="0" w:line="320" w:lineRule="atLeast"/>
              <w:jc w:val="both"/>
              <w:rPr>
                <w:rFonts w:ascii="Tahoma" w:hAnsi="Tahoma" w:cs="Tahoma"/>
                <w:b/>
                <w:bCs/>
                <w:sz w:val="20"/>
                <w:szCs w:val="20"/>
              </w:rPr>
            </w:pPr>
            <w:r>
              <w:rPr>
                <w:rFonts w:ascii="Tahoma" w:hAnsi="Tahoma" w:cs="Tahoma"/>
                <w:b/>
                <w:bCs/>
                <w:sz w:val="20"/>
                <w:szCs w:val="20"/>
              </w:rPr>
              <w:t>Data Processing &amp; Optimization</w:t>
            </w:r>
          </w:p>
        </w:tc>
        <w:tc>
          <w:tcPr>
            <w:tcW w:w="7033" w:type="dxa"/>
          </w:tcPr>
          <w:p w14:paraId="34E80199" w14:textId="77777777" w:rsidR="001F3EAC" w:rsidRDefault="002D14A3">
            <w:pPr>
              <w:spacing w:after="0" w:line="320" w:lineRule="atLeast"/>
              <w:jc w:val="both"/>
              <w:rPr>
                <w:rFonts w:ascii="Tahoma" w:hAnsi="Tahoma" w:cs="Tahoma"/>
                <w:b/>
                <w:bCs/>
                <w:sz w:val="20"/>
                <w:szCs w:val="20"/>
              </w:rPr>
            </w:pPr>
            <w:r>
              <w:rPr>
                <w:rFonts w:ascii="Tahoma" w:hAnsi="Tahoma" w:cs="Tahoma"/>
                <w:b/>
                <w:bCs/>
                <w:sz w:val="20"/>
                <w:szCs w:val="20"/>
              </w:rPr>
              <w:t xml:space="preserve"> </w:t>
            </w:r>
            <w:r>
              <w:rPr>
                <w:rFonts w:ascii="Tahoma" w:hAnsi="Tahoma" w:cs="Tahoma"/>
                <w:sz w:val="20"/>
                <w:szCs w:val="20"/>
              </w:rPr>
              <w:t>Query tuning, performance optimization, Distributed computing, partitioning, indexing</w:t>
            </w:r>
          </w:p>
        </w:tc>
      </w:tr>
      <w:tr w:rsidR="001F3EAC" w14:paraId="15A0D42A" w14:textId="77777777">
        <w:tc>
          <w:tcPr>
            <w:tcW w:w="3955" w:type="dxa"/>
          </w:tcPr>
          <w:p w14:paraId="5991A923" w14:textId="77777777" w:rsidR="001F3EAC" w:rsidRDefault="002D14A3">
            <w:pPr>
              <w:spacing w:after="0" w:line="320" w:lineRule="atLeast"/>
              <w:jc w:val="both"/>
              <w:rPr>
                <w:rFonts w:ascii="Tahoma" w:hAnsi="Tahoma" w:cs="Tahoma"/>
                <w:b/>
                <w:bCs/>
                <w:sz w:val="20"/>
                <w:szCs w:val="20"/>
              </w:rPr>
            </w:pPr>
            <w:r>
              <w:rPr>
                <w:rFonts w:ascii="Tahoma" w:hAnsi="Tahoma" w:cs="Tahoma"/>
                <w:b/>
                <w:bCs/>
                <w:sz w:val="20"/>
                <w:szCs w:val="20"/>
              </w:rPr>
              <w:t>Data Governance &amp; Security</w:t>
            </w:r>
          </w:p>
        </w:tc>
        <w:tc>
          <w:tcPr>
            <w:tcW w:w="7033" w:type="dxa"/>
          </w:tcPr>
          <w:p w14:paraId="441285B9" w14:textId="77777777" w:rsidR="001F3EAC" w:rsidRDefault="002D14A3">
            <w:pPr>
              <w:spacing w:after="0" w:line="320" w:lineRule="atLeast"/>
              <w:jc w:val="both"/>
              <w:rPr>
                <w:rFonts w:ascii="Tahoma" w:hAnsi="Tahoma" w:cs="Tahoma"/>
                <w:b/>
                <w:bCs/>
                <w:sz w:val="20"/>
                <w:szCs w:val="20"/>
              </w:rPr>
            </w:pPr>
            <w:r>
              <w:rPr>
                <w:rFonts w:ascii="Tahoma" w:hAnsi="Tahoma" w:cs="Tahoma"/>
                <w:b/>
                <w:bCs/>
                <w:sz w:val="20"/>
                <w:szCs w:val="20"/>
              </w:rPr>
              <w:t xml:space="preserve"> </w:t>
            </w:r>
            <w:r>
              <w:rPr>
                <w:rFonts w:ascii="Tahoma" w:hAnsi="Tahoma" w:cs="Tahoma"/>
                <w:sz w:val="20"/>
                <w:szCs w:val="20"/>
              </w:rPr>
              <w:t>Data validation, quality checks, RBAC, encryption, compliance</w:t>
            </w:r>
          </w:p>
        </w:tc>
      </w:tr>
      <w:tr w:rsidR="001F3EAC" w14:paraId="3F2CA4D9" w14:textId="77777777">
        <w:trPr>
          <w:trHeight w:val="468"/>
        </w:trPr>
        <w:tc>
          <w:tcPr>
            <w:tcW w:w="3955" w:type="dxa"/>
          </w:tcPr>
          <w:p w14:paraId="55F80D73" w14:textId="77777777" w:rsidR="001F3EAC" w:rsidRDefault="002D14A3">
            <w:pPr>
              <w:spacing w:after="0" w:line="320" w:lineRule="atLeast"/>
              <w:jc w:val="both"/>
              <w:rPr>
                <w:rFonts w:ascii="Tahoma" w:hAnsi="Tahoma" w:cs="Tahoma"/>
                <w:b/>
                <w:bCs/>
                <w:sz w:val="20"/>
                <w:szCs w:val="20"/>
              </w:rPr>
            </w:pPr>
            <w:r>
              <w:rPr>
                <w:rFonts w:ascii="Tahoma" w:hAnsi="Tahoma" w:cs="Tahoma"/>
                <w:b/>
                <w:bCs/>
                <w:sz w:val="20"/>
                <w:szCs w:val="20"/>
              </w:rPr>
              <w:t>Workflow &amp; Job Scheduling</w:t>
            </w:r>
          </w:p>
        </w:tc>
        <w:tc>
          <w:tcPr>
            <w:tcW w:w="7033" w:type="dxa"/>
          </w:tcPr>
          <w:p w14:paraId="2828C57A" w14:textId="77777777" w:rsidR="001F3EAC" w:rsidRDefault="002D14A3">
            <w:pPr>
              <w:spacing w:after="0" w:line="320" w:lineRule="atLeast"/>
              <w:jc w:val="both"/>
              <w:rPr>
                <w:rFonts w:ascii="Tahoma" w:hAnsi="Tahoma" w:cs="Tahoma"/>
                <w:b/>
                <w:bCs/>
                <w:sz w:val="20"/>
                <w:szCs w:val="20"/>
              </w:rPr>
            </w:pPr>
            <w:r>
              <w:rPr>
                <w:rFonts w:ascii="Tahoma" w:hAnsi="Tahoma" w:cs="Tahoma"/>
                <w:b/>
                <w:bCs/>
                <w:sz w:val="20"/>
                <w:szCs w:val="20"/>
              </w:rPr>
              <w:t xml:space="preserve"> </w:t>
            </w:r>
            <w:r>
              <w:rPr>
                <w:rFonts w:ascii="Tahoma" w:hAnsi="Tahoma" w:cs="Tahoma"/>
                <w:sz w:val="20"/>
                <w:szCs w:val="20"/>
              </w:rPr>
              <w:t>Apache Airflow, Cron jobs, Cloud-based workflow orchestration</w:t>
            </w:r>
          </w:p>
        </w:tc>
      </w:tr>
    </w:tbl>
    <w:p w14:paraId="2EBCF645" w14:textId="77777777" w:rsidR="001F3EAC" w:rsidRDefault="002D14A3">
      <w:pPr>
        <w:spacing w:before="120" w:after="0" w:line="320" w:lineRule="atLeast"/>
        <w:jc w:val="both"/>
        <w:rPr>
          <w:rFonts w:ascii="Tahoma" w:hAnsi="Tahoma" w:cs="Tahoma"/>
          <w:b/>
          <w:bCs/>
          <w:sz w:val="28"/>
          <w:szCs w:val="28"/>
        </w:rPr>
      </w:pPr>
      <w:r>
        <w:rPr>
          <w:rFonts w:ascii="Tahoma" w:hAnsi="Tahoma" w:cs="Tahoma"/>
          <w:b/>
          <w:bCs/>
          <w:sz w:val="28"/>
          <w:szCs w:val="28"/>
        </w:rPr>
        <w:t>WORK EXPERIENCE</w:t>
      </w:r>
    </w:p>
    <w:p w14:paraId="22407BF3" w14:textId="77777777" w:rsidR="001F3EAC" w:rsidRDefault="002D14A3">
      <w:pPr>
        <w:spacing w:before="120" w:after="0" w:line="320" w:lineRule="atLeast"/>
        <w:jc w:val="both"/>
        <w:rPr>
          <w:rFonts w:ascii="Tahoma" w:hAnsi="Tahoma" w:cs="Tahoma"/>
          <w:b/>
          <w:bCs/>
          <w:sz w:val="24"/>
          <w:szCs w:val="24"/>
        </w:rPr>
      </w:pPr>
      <w:r>
        <w:rPr>
          <w:rFonts w:ascii="Tahoma" w:hAnsi="Tahoma" w:cs="Tahoma"/>
          <w:b/>
          <w:bCs/>
          <w:sz w:val="24"/>
          <w:szCs w:val="24"/>
        </w:rPr>
        <w:t xml:space="preserve">Wells </w:t>
      </w:r>
      <w:proofErr w:type="spellStart"/>
      <w:proofErr w:type="gramStart"/>
      <w:r>
        <w:rPr>
          <w:rFonts w:ascii="Tahoma" w:hAnsi="Tahoma" w:cs="Tahoma"/>
          <w:b/>
          <w:bCs/>
          <w:sz w:val="24"/>
          <w:szCs w:val="24"/>
        </w:rPr>
        <w:t>Fargo,Missouri</w:t>
      </w:r>
      <w:proofErr w:type="spellEnd"/>
      <w:proofErr w:type="gramEnd"/>
      <w:r>
        <w:rPr>
          <w:rFonts w:ascii="Tahoma" w:hAnsi="Tahoma" w:cs="Tahoma"/>
          <w:b/>
          <w:bCs/>
          <w:sz w:val="24"/>
          <w:szCs w:val="24"/>
        </w:rPr>
        <w:t xml:space="preserve"> USA</w:t>
      </w:r>
    </w:p>
    <w:p w14:paraId="1EDFECAD" w14:textId="77777777" w:rsidR="001F3EAC" w:rsidRDefault="002D14A3">
      <w:pPr>
        <w:spacing w:after="0" w:line="320" w:lineRule="atLeast"/>
        <w:jc w:val="both"/>
        <w:rPr>
          <w:rFonts w:ascii="Tahoma" w:hAnsi="Tahoma" w:cs="Tahoma"/>
          <w:b/>
          <w:bCs/>
          <w:sz w:val="24"/>
          <w:szCs w:val="24"/>
        </w:rPr>
      </w:pPr>
      <w:r>
        <w:rPr>
          <w:rFonts w:ascii="Tahoma" w:hAnsi="Tahoma" w:cs="Tahoma"/>
          <w:b/>
          <w:bCs/>
          <w:sz w:val="24"/>
          <w:szCs w:val="24"/>
        </w:rPr>
        <w:t xml:space="preserve">Role: Azure Data Engineer                                                                           </w:t>
      </w:r>
      <w:r>
        <w:rPr>
          <w:rFonts w:ascii="Tahoma" w:hAnsi="Tahoma" w:cs="Tahoma"/>
          <w:b/>
          <w:bCs/>
          <w:sz w:val="24"/>
          <w:szCs w:val="24"/>
          <w:lang w:val="en-US"/>
        </w:rPr>
        <w:t xml:space="preserve"> </w:t>
      </w:r>
      <w:r>
        <w:rPr>
          <w:rFonts w:ascii="Tahoma" w:hAnsi="Tahoma" w:cs="Tahoma"/>
          <w:b/>
          <w:bCs/>
          <w:sz w:val="24"/>
          <w:szCs w:val="24"/>
        </w:rPr>
        <w:t>Mar 2024 - Present</w:t>
      </w:r>
    </w:p>
    <w:p w14:paraId="0F8762B2" w14:textId="77777777" w:rsidR="001F3EAC" w:rsidRDefault="002D14A3">
      <w:pPr>
        <w:spacing w:after="0" w:line="320" w:lineRule="atLeast"/>
        <w:jc w:val="both"/>
        <w:rPr>
          <w:rFonts w:ascii="Tahoma" w:hAnsi="Tahoma" w:cs="Tahoma"/>
          <w:sz w:val="20"/>
          <w:szCs w:val="20"/>
        </w:rPr>
      </w:pPr>
      <w:r>
        <w:rPr>
          <w:rFonts w:ascii="Tahoma" w:hAnsi="Tahoma" w:cs="Tahoma"/>
          <w:b/>
          <w:bCs/>
          <w:sz w:val="24"/>
          <w:szCs w:val="24"/>
        </w:rPr>
        <w:t xml:space="preserve">Description: </w:t>
      </w:r>
      <w:r>
        <w:rPr>
          <w:rFonts w:ascii="Tahoma" w:hAnsi="Tahoma" w:cs="Tahoma"/>
          <w:sz w:val="20"/>
          <w:szCs w:val="20"/>
        </w:rPr>
        <w:t>Wells Fargo is a leading multinational financial services company providing banking, investment, and mortgage products with a strong focus on digital transformation. As an Azure Data Engineer, I designed and optimized scalable data pipelines using Azure Synapse Analytics, Data Lake, and Databricks to support financial analytics and risk management. I leveraged Azure SQL Database, Cosmos DB, and Delta Lake for high-performance data processing while ensuring compliance with banking security standards.</w:t>
      </w:r>
    </w:p>
    <w:p w14:paraId="57E202D5" w14:textId="77777777" w:rsidR="001F3EAC" w:rsidRDefault="002D14A3">
      <w:pPr>
        <w:spacing w:after="0" w:line="320" w:lineRule="atLeast"/>
        <w:jc w:val="both"/>
        <w:rPr>
          <w:rFonts w:ascii="Tahoma" w:hAnsi="Tahoma" w:cs="Tahoma"/>
          <w:b/>
          <w:bCs/>
          <w:sz w:val="24"/>
          <w:szCs w:val="24"/>
        </w:rPr>
      </w:pPr>
      <w:r>
        <w:rPr>
          <w:rFonts w:ascii="Tahoma" w:hAnsi="Tahoma" w:cs="Tahoma"/>
          <w:b/>
          <w:bCs/>
          <w:sz w:val="24"/>
          <w:szCs w:val="24"/>
        </w:rPr>
        <w:t>Responsibilities:</w:t>
      </w:r>
    </w:p>
    <w:p w14:paraId="149379C0" w14:textId="77777777" w:rsidR="001F3EAC" w:rsidRDefault="002D14A3">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t xml:space="preserve">Architected and optimized ETL pipelines using </w:t>
      </w:r>
      <w:r>
        <w:rPr>
          <w:rFonts w:ascii="Tahoma" w:hAnsi="Tahoma" w:cs="Tahoma"/>
          <w:b/>
          <w:bCs/>
          <w:sz w:val="20"/>
          <w:szCs w:val="20"/>
        </w:rPr>
        <w:t>Python, SQL, and Scala</w:t>
      </w:r>
      <w:r>
        <w:rPr>
          <w:rFonts w:ascii="Tahoma" w:hAnsi="Tahoma" w:cs="Tahoma"/>
          <w:sz w:val="20"/>
          <w:szCs w:val="20"/>
        </w:rPr>
        <w:t xml:space="preserve"> for seamless data integration and transformation across cloud and on-premise systems. Implemented data validation and error-handling mechanisms.</w:t>
      </w:r>
    </w:p>
    <w:p w14:paraId="78B28274" w14:textId="77777777" w:rsidR="001F3EAC" w:rsidRDefault="002D14A3">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t xml:space="preserve">Managed data storage and processing in </w:t>
      </w:r>
      <w:r>
        <w:rPr>
          <w:rFonts w:ascii="Tahoma" w:hAnsi="Tahoma" w:cs="Tahoma"/>
          <w:b/>
          <w:bCs/>
          <w:sz w:val="20"/>
          <w:szCs w:val="20"/>
        </w:rPr>
        <w:t>Azure Data Lake</w:t>
      </w:r>
      <w:r>
        <w:rPr>
          <w:rFonts w:ascii="Tahoma" w:hAnsi="Tahoma" w:cs="Tahoma"/>
          <w:sz w:val="20"/>
          <w:szCs w:val="20"/>
        </w:rPr>
        <w:t xml:space="preserve"> and </w:t>
      </w:r>
      <w:r>
        <w:rPr>
          <w:rFonts w:ascii="Tahoma" w:hAnsi="Tahoma" w:cs="Tahoma"/>
          <w:b/>
          <w:bCs/>
          <w:sz w:val="20"/>
          <w:szCs w:val="20"/>
        </w:rPr>
        <w:t>Azure Synapse Analytics</w:t>
      </w:r>
      <w:r>
        <w:rPr>
          <w:rFonts w:ascii="Tahoma" w:hAnsi="Tahoma" w:cs="Tahoma"/>
          <w:sz w:val="20"/>
          <w:szCs w:val="20"/>
        </w:rPr>
        <w:t>, ensuring scalable and cost-effective solutions for financial analytics. Designed optimized partitioning strategies to enhance query performance.</w:t>
      </w:r>
    </w:p>
    <w:p w14:paraId="734395D2" w14:textId="77777777" w:rsidR="001F3EAC" w:rsidRDefault="002D14A3">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t xml:space="preserve">Developed and implemented data processing workflows using </w:t>
      </w:r>
      <w:r>
        <w:rPr>
          <w:rFonts w:ascii="Tahoma" w:hAnsi="Tahoma" w:cs="Tahoma"/>
          <w:b/>
          <w:bCs/>
          <w:sz w:val="20"/>
          <w:szCs w:val="20"/>
        </w:rPr>
        <w:t>Azure Databricks</w:t>
      </w:r>
      <w:r>
        <w:rPr>
          <w:rFonts w:ascii="Tahoma" w:hAnsi="Tahoma" w:cs="Tahoma"/>
          <w:sz w:val="20"/>
          <w:szCs w:val="20"/>
        </w:rPr>
        <w:t xml:space="preserve"> and </w:t>
      </w:r>
      <w:proofErr w:type="spellStart"/>
      <w:r>
        <w:rPr>
          <w:rFonts w:ascii="Tahoma" w:hAnsi="Tahoma" w:cs="Tahoma"/>
          <w:b/>
          <w:bCs/>
          <w:sz w:val="20"/>
          <w:szCs w:val="20"/>
        </w:rPr>
        <w:t>PySpark</w:t>
      </w:r>
      <w:proofErr w:type="spellEnd"/>
      <w:r>
        <w:rPr>
          <w:rFonts w:ascii="Tahoma" w:hAnsi="Tahoma" w:cs="Tahoma"/>
          <w:sz w:val="20"/>
          <w:szCs w:val="20"/>
        </w:rPr>
        <w:t>, enabling large-scale analytics and real-time insights. Tuned Spark jobs for performance optimization, reducing processing time.</w:t>
      </w:r>
    </w:p>
    <w:p w14:paraId="02D798E5" w14:textId="77777777" w:rsidR="001F3EAC" w:rsidRDefault="002D14A3">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t xml:space="preserve">Integrated real-time data streams using </w:t>
      </w:r>
      <w:r>
        <w:rPr>
          <w:rFonts w:ascii="Tahoma" w:hAnsi="Tahoma" w:cs="Tahoma"/>
          <w:b/>
          <w:bCs/>
          <w:sz w:val="20"/>
          <w:szCs w:val="20"/>
        </w:rPr>
        <w:t>Kafka</w:t>
      </w:r>
      <w:r>
        <w:rPr>
          <w:rFonts w:ascii="Tahoma" w:hAnsi="Tahoma" w:cs="Tahoma"/>
          <w:sz w:val="20"/>
          <w:szCs w:val="20"/>
        </w:rPr>
        <w:t>, ensuring high-throughput and low-latency data ingestion for banking transactions and fraud detection. Configured Kafka brokers and consumer groups to handle massive data ingestion.</w:t>
      </w:r>
    </w:p>
    <w:p w14:paraId="2411498F" w14:textId="77777777" w:rsidR="001F3EAC" w:rsidRDefault="002D14A3">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t xml:space="preserve">Optimized SQL queries and database performance in </w:t>
      </w:r>
      <w:r>
        <w:rPr>
          <w:rFonts w:ascii="Tahoma" w:hAnsi="Tahoma" w:cs="Tahoma"/>
          <w:b/>
          <w:bCs/>
          <w:sz w:val="20"/>
          <w:szCs w:val="20"/>
        </w:rPr>
        <w:t>MySQL</w:t>
      </w:r>
      <w:r>
        <w:rPr>
          <w:rFonts w:ascii="Tahoma" w:hAnsi="Tahoma" w:cs="Tahoma"/>
          <w:sz w:val="20"/>
          <w:szCs w:val="20"/>
        </w:rPr>
        <w:t xml:space="preserve"> and </w:t>
      </w:r>
      <w:r>
        <w:rPr>
          <w:rFonts w:ascii="Tahoma" w:hAnsi="Tahoma" w:cs="Tahoma"/>
          <w:b/>
          <w:bCs/>
          <w:sz w:val="20"/>
          <w:szCs w:val="20"/>
        </w:rPr>
        <w:t>PostgreSQL</w:t>
      </w:r>
      <w:r>
        <w:rPr>
          <w:rFonts w:ascii="Tahoma" w:hAnsi="Tahoma" w:cs="Tahoma"/>
          <w:sz w:val="20"/>
          <w:szCs w:val="20"/>
        </w:rPr>
        <w:t>, enabling efficient querying of large datasets for analytical and reporting needs. Implemented indexing and partitioning techniques.</w:t>
      </w:r>
    </w:p>
    <w:p w14:paraId="463FA78D" w14:textId="77777777" w:rsidR="001F3EAC" w:rsidRDefault="002D14A3">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t xml:space="preserve">Designed and implemented data pipelines to ingest data from </w:t>
      </w:r>
      <w:r>
        <w:rPr>
          <w:rFonts w:ascii="Tahoma" w:hAnsi="Tahoma" w:cs="Tahoma"/>
          <w:b/>
          <w:bCs/>
          <w:sz w:val="20"/>
          <w:szCs w:val="20"/>
        </w:rPr>
        <w:t>MongoDB, Cassandra,</w:t>
      </w:r>
      <w:r>
        <w:rPr>
          <w:rFonts w:ascii="Tahoma" w:hAnsi="Tahoma" w:cs="Tahoma"/>
          <w:sz w:val="20"/>
          <w:szCs w:val="20"/>
        </w:rPr>
        <w:t xml:space="preserve"> and </w:t>
      </w:r>
      <w:r>
        <w:rPr>
          <w:rFonts w:ascii="Tahoma" w:hAnsi="Tahoma" w:cs="Tahoma"/>
          <w:b/>
          <w:bCs/>
          <w:sz w:val="20"/>
          <w:szCs w:val="20"/>
        </w:rPr>
        <w:t>HBase</w:t>
      </w:r>
      <w:r>
        <w:rPr>
          <w:rFonts w:ascii="Tahoma" w:hAnsi="Tahoma" w:cs="Tahoma"/>
          <w:sz w:val="20"/>
          <w:szCs w:val="20"/>
        </w:rPr>
        <w:t xml:space="preserve"> into </w:t>
      </w:r>
      <w:r>
        <w:rPr>
          <w:rFonts w:ascii="Tahoma" w:hAnsi="Tahoma" w:cs="Tahoma"/>
          <w:b/>
          <w:bCs/>
          <w:sz w:val="20"/>
          <w:szCs w:val="20"/>
        </w:rPr>
        <w:t>Azure</w:t>
      </w:r>
      <w:r>
        <w:rPr>
          <w:rFonts w:ascii="Tahoma" w:hAnsi="Tahoma" w:cs="Tahoma"/>
          <w:sz w:val="20"/>
          <w:szCs w:val="20"/>
        </w:rPr>
        <w:t xml:space="preserve"> cloud infrastructure for enterprise-wide data processing. Developed CDC (Change Data Capture) strategies.</w:t>
      </w:r>
    </w:p>
    <w:p w14:paraId="130BAA56" w14:textId="77777777" w:rsidR="001F3EAC" w:rsidRDefault="002D14A3">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t xml:space="preserve">Developed and maintained </w:t>
      </w:r>
      <w:r>
        <w:rPr>
          <w:rFonts w:ascii="Tahoma" w:hAnsi="Tahoma" w:cs="Tahoma"/>
          <w:b/>
          <w:bCs/>
          <w:sz w:val="20"/>
          <w:szCs w:val="20"/>
        </w:rPr>
        <w:t>Hadoop</w:t>
      </w:r>
      <w:r>
        <w:rPr>
          <w:rFonts w:ascii="Tahoma" w:hAnsi="Tahoma" w:cs="Tahoma"/>
          <w:sz w:val="20"/>
          <w:szCs w:val="20"/>
        </w:rPr>
        <w:t xml:space="preserve"> and </w:t>
      </w:r>
      <w:r>
        <w:rPr>
          <w:rFonts w:ascii="Tahoma" w:hAnsi="Tahoma" w:cs="Tahoma"/>
          <w:b/>
          <w:bCs/>
          <w:sz w:val="20"/>
          <w:szCs w:val="20"/>
        </w:rPr>
        <w:t>HDFS</w:t>
      </w:r>
      <w:r>
        <w:rPr>
          <w:rFonts w:ascii="Tahoma" w:hAnsi="Tahoma" w:cs="Tahoma"/>
          <w:sz w:val="20"/>
          <w:szCs w:val="20"/>
        </w:rPr>
        <w:t xml:space="preserve"> workflows for processing vast amounts of structured and unstructured data in a distributed computing environment. Implemented HDFS storage optimization techniques to reduce redundancy.</w:t>
      </w:r>
    </w:p>
    <w:p w14:paraId="41925E1D" w14:textId="77777777" w:rsidR="001F3EAC" w:rsidRDefault="002D14A3">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t xml:space="preserve">Utilized </w:t>
      </w:r>
      <w:r>
        <w:rPr>
          <w:rFonts w:ascii="Tahoma" w:hAnsi="Tahoma" w:cs="Tahoma"/>
          <w:b/>
          <w:bCs/>
          <w:sz w:val="20"/>
          <w:szCs w:val="20"/>
        </w:rPr>
        <w:t>Hive, Impala,</w:t>
      </w:r>
      <w:r>
        <w:rPr>
          <w:rFonts w:ascii="Tahoma" w:hAnsi="Tahoma" w:cs="Tahoma"/>
          <w:sz w:val="20"/>
          <w:szCs w:val="20"/>
        </w:rPr>
        <w:t xml:space="preserve"> and </w:t>
      </w:r>
      <w:r>
        <w:rPr>
          <w:rFonts w:ascii="Tahoma" w:hAnsi="Tahoma" w:cs="Tahoma"/>
          <w:b/>
          <w:bCs/>
          <w:sz w:val="20"/>
          <w:szCs w:val="20"/>
        </w:rPr>
        <w:t>Pig</w:t>
      </w:r>
      <w:r>
        <w:rPr>
          <w:rFonts w:ascii="Tahoma" w:hAnsi="Tahoma" w:cs="Tahoma"/>
          <w:sz w:val="20"/>
          <w:szCs w:val="20"/>
        </w:rPr>
        <w:t xml:space="preserve"> to perform SQL-like queries on big data platforms, enabling faster data analysis and reporting. Designed schema-on-read strategies to efficiently process unstructured and semi-structured data.</w:t>
      </w:r>
    </w:p>
    <w:p w14:paraId="27315335" w14:textId="77777777" w:rsidR="001F3EAC" w:rsidRDefault="002D14A3">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t xml:space="preserve">Automated data workflows and job scheduling using </w:t>
      </w:r>
      <w:r>
        <w:rPr>
          <w:rFonts w:ascii="Tahoma" w:hAnsi="Tahoma" w:cs="Tahoma"/>
          <w:b/>
          <w:bCs/>
          <w:sz w:val="20"/>
          <w:szCs w:val="20"/>
        </w:rPr>
        <w:t>Apache Airflow</w:t>
      </w:r>
      <w:r>
        <w:rPr>
          <w:rFonts w:ascii="Tahoma" w:hAnsi="Tahoma" w:cs="Tahoma"/>
          <w:sz w:val="20"/>
          <w:szCs w:val="20"/>
        </w:rPr>
        <w:t>, ensuring seamless execution and monitoring of data pipelines. Configured DAG dependencies and alerting mechanisms to track job performance and failures.</w:t>
      </w:r>
    </w:p>
    <w:p w14:paraId="2A51D579" w14:textId="77777777" w:rsidR="001F3EAC" w:rsidRDefault="002D14A3">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t xml:space="preserve">Built data models in </w:t>
      </w:r>
      <w:r>
        <w:rPr>
          <w:rFonts w:ascii="Tahoma" w:hAnsi="Tahoma" w:cs="Tahoma"/>
          <w:b/>
          <w:bCs/>
          <w:sz w:val="20"/>
          <w:szCs w:val="20"/>
        </w:rPr>
        <w:t>Snowflake</w:t>
      </w:r>
      <w:r>
        <w:rPr>
          <w:rFonts w:ascii="Tahoma" w:hAnsi="Tahoma" w:cs="Tahoma"/>
          <w:sz w:val="20"/>
          <w:szCs w:val="20"/>
        </w:rPr>
        <w:t xml:space="preserve"> to support real-time analytics and business intelligence reporting. Orchestrated and automated data pipeline deployments with </w:t>
      </w:r>
      <w:r>
        <w:rPr>
          <w:rFonts w:ascii="Tahoma" w:hAnsi="Tahoma" w:cs="Tahoma"/>
          <w:b/>
          <w:bCs/>
          <w:sz w:val="20"/>
          <w:szCs w:val="20"/>
        </w:rPr>
        <w:t>Kubernetes</w:t>
      </w:r>
      <w:r>
        <w:rPr>
          <w:rFonts w:ascii="Tahoma" w:hAnsi="Tahoma" w:cs="Tahoma"/>
          <w:sz w:val="20"/>
          <w:szCs w:val="20"/>
        </w:rPr>
        <w:t>.</w:t>
      </w:r>
    </w:p>
    <w:p w14:paraId="207745CC" w14:textId="77777777" w:rsidR="001F3EAC" w:rsidRDefault="002D14A3">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t xml:space="preserve">Employed </w:t>
      </w:r>
      <w:r>
        <w:rPr>
          <w:rFonts w:ascii="Tahoma" w:hAnsi="Tahoma" w:cs="Tahoma"/>
          <w:b/>
          <w:bCs/>
          <w:sz w:val="20"/>
          <w:szCs w:val="20"/>
        </w:rPr>
        <w:t>Zookeeper</w:t>
      </w:r>
      <w:r>
        <w:rPr>
          <w:rFonts w:ascii="Tahoma" w:hAnsi="Tahoma" w:cs="Tahoma"/>
          <w:sz w:val="20"/>
          <w:szCs w:val="20"/>
        </w:rPr>
        <w:t xml:space="preserve"> for distributed system coordination, ensuring high availability and fault tolerance across big data ecosystems. Deployed and managed containerized applications using </w:t>
      </w:r>
      <w:r>
        <w:rPr>
          <w:rFonts w:ascii="Tahoma" w:hAnsi="Tahoma" w:cs="Tahoma"/>
          <w:b/>
          <w:bCs/>
          <w:sz w:val="20"/>
          <w:szCs w:val="20"/>
        </w:rPr>
        <w:t>Docker</w:t>
      </w:r>
      <w:r>
        <w:rPr>
          <w:rFonts w:ascii="Tahoma" w:hAnsi="Tahoma" w:cs="Tahoma"/>
          <w:sz w:val="20"/>
          <w:szCs w:val="20"/>
        </w:rPr>
        <w:t>, streamlining data processing workflows.</w:t>
      </w:r>
    </w:p>
    <w:p w14:paraId="1ABD577D" w14:textId="77777777" w:rsidR="001F3EAC" w:rsidRDefault="002D14A3">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lastRenderedPageBreak/>
        <w:t xml:space="preserve">Utilized </w:t>
      </w:r>
      <w:r>
        <w:rPr>
          <w:rFonts w:ascii="Tahoma" w:hAnsi="Tahoma" w:cs="Tahoma"/>
          <w:b/>
          <w:bCs/>
          <w:sz w:val="20"/>
          <w:szCs w:val="20"/>
        </w:rPr>
        <w:t>Azure Data Factory</w:t>
      </w:r>
      <w:r>
        <w:rPr>
          <w:rFonts w:ascii="Tahoma" w:hAnsi="Tahoma" w:cs="Tahoma"/>
          <w:sz w:val="20"/>
          <w:szCs w:val="20"/>
        </w:rPr>
        <w:t xml:space="preserve"> to design and automate data workflows, integrating various data sources into </w:t>
      </w:r>
      <w:r>
        <w:rPr>
          <w:rFonts w:ascii="Tahoma" w:hAnsi="Tahoma" w:cs="Tahoma"/>
          <w:b/>
          <w:bCs/>
          <w:sz w:val="20"/>
          <w:szCs w:val="20"/>
        </w:rPr>
        <w:t>Azure</w:t>
      </w:r>
      <w:r>
        <w:rPr>
          <w:rFonts w:ascii="Tahoma" w:hAnsi="Tahoma" w:cs="Tahoma"/>
          <w:sz w:val="20"/>
          <w:szCs w:val="20"/>
        </w:rPr>
        <w:t xml:space="preserve"> cloud environments. Implemented parameterized pipelines to enable flexible and reusable data ingestion strategies.</w:t>
      </w:r>
    </w:p>
    <w:p w14:paraId="6CD2089C" w14:textId="77777777" w:rsidR="001F3EAC" w:rsidRDefault="002D14A3">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t xml:space="preserve">Developed CI/CD pipelines using </w:t>
      </w:r>
      <w:r>
        <w:rPr>
          <w:rFonts w:ascii="Tahoma" w:hAnsi="Tahoma" w:cs="Tahoma"/>
          <w:b/>
          <w:bCs/>
          <w:sz w:val="20"/>
          <w:szCs w:val="20"/>
        </w:rPr>
        <w:t>Git, Maven,</w:t>
      </w:r>
      <w:r>
        <w:rPr>
          <w:rFonts w:ascii="Tahoma" w:hAnsi="Tahoma" w:cs="Tahoma"/>
          <w:sz w:val="20"/>
          <w:szCs w:val="20"/>
        </w:rPr>
        <w:t xml:space="preserve"> and </w:t>
      </w:r>
      <w:r>
        <w:rPr>
          <w:rFonts w:ascii="Tahoma" w:hAnsi="Tahoma" w:cs="Tahoma"/>
          <w:b/>
          <w:bCs/>
          <w:sz w:val="20"/>
          <w:szCs w:val="20"/>
        </w:rPr>
        <w:t>Azure DevOps</w:t>
      </w:r>
      <w:r>
        <w:rPr>
          <w:rFonts w:ascii="Tahoma" w:hAnsi="Tahoma" w:cs="Tahoma"/>
          <w:sz w:val="20"/>
          <w:szCs w:val="20"/>
        </w:rPr>
        <w:t xml:space="preserve">, automating deployment and testing of data pipelines. Integrated </w:t>
      </w:r>
      <w:r>
        <w:rPr>
          <w:rFonts w:ascii="Tahoma" w:hAnsi="Tahoma" w:cs="Tahoma"/>
          <w:b/>
          <w:bCs/>
          <w:sz w:val="20"/>
          <w:szCs w:val="20"/>
        </w:rPr>
        <w:t>SonarQube</w:t>
      </w:r>
      <w:r>
        <w:rPr>
          <w:rFonts w:ascii="Tahoma" w:hAnsi="Tahoma" w:cs="Tahoma"/>
          <w:sz w:val="20"/>
          <w:szCs w:val="20"/>
        </w:rPr>
        <w:t xml:space="preserve"> for code quality analysis and </w:t>
      </w:r>
      <w:r>
        <w:rPr>
          <w:rFonts w:ascii="Tahoma" w:hAnsi="Tahoma" w:cs="Tahoma"/>
          <w:b/>
          <w:bCs/>
          <w:sz w:val="20"/>
          <w:szCs w:val="20"/>
        </w:rPr>
        <w:t>terraform</w:t>
      </w:r>
      <w:r>
        <w:rPr>
          <w:rFonts w:ascii="Tahoma" w:hAnsi="Tahoma" w:cs="Tahoma"/>
          <w:sz w:val="20"/>
          <w:szCs w:val="20"/>
        </w:rPr>
        <w:t xml:space="preserve"> for infrastructure as code (</w:t>
      </w:r>
      <w:proofErr w:type="spellStart"/>
      <w:r>
        <w:rPr>
          <w:rFonts w:ascii="Tahoma" w:hAnsi="Tahoma" w:cs="Tahoma"/>
          <w:sz w:val="20"/>
          <w:szCs w:val="20"/>
        </w:rPr>
        <w:t>IaC</w:t>
      </w:r>
      <w:proofErr w:type="spellEnd"/>
      <w:r>
        <w:rPr>
          <w:rFonts w:ascii="Tahoma" w:hAnsi="Tahoma" w:cs="Tahoma"/>
          <w:sz w:val="20"/>
          <w:szCs w:val="20"/>
        </w:rPr>
        <w:t>) deployments.</w:t>
      </w:r>
    </w:p>
    <w:p w14:paraId="193B70BF" w14:textId="77777777" w:rsidR="00815760" w:rsidRDefault="002D14A3" w:rsidP="00815760">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t xml:space="preserve">Integrated structured and semi-structured data into </w:t>
      </w:r>
      <w:r>
        <w:rPr>
          <w:rFonts w:ascii="Tahoma" w:hAnsi="Tahoma" w:cs="Tahoma"/>
          <w:b/>
          <w:bCs/>
          <w:sz w:val="20"/>
          <w:szCs w:val="20"/>
        </w:rPr>
        <w:t>Azure Synapse Analytics</w:t>
      </w:r>
      <w:r>
        <w:rPr>
          <w:rFonts w:ascii="Tahoma" w:hAnsi="Tahoma" w:cs="Tahoma"/>
          <w:sz w:val="20"/>
          <w:szCs w:val="20"/>
        </w:rPr>
        <w:t>, enabling efficient querying and analytics at scale. Designed column store indexing strategies to accelerate performance for analytical workloads.</w:t>
      </w:r>
    </w:p>
    <w:p w14:paraId="220684D5" w14:textId="77777777" w:rsidR="00815760" w:rsidRPr="00815760" w:rsidRDefault="00815760" w:rsidP="00815760">
      <w:pPr>
        <w:pStyle w:val="ListParagraph"/>
        <w:numPr>
          <w:ilvl w:val="0"/>
          <w:numId w:val="2"/>
        </w:numPr>
        <w:spacing w:after="0" w:line="320" w:lineRule="atLeast"/>
        <w:ind w:left="284" w:hanging="284"/>
        <w:jc w:val="both"/>
        <w:rPr>
          <w:rFonts w:ascii="Tahoma" w:hAnsi="Tahoma" w:cs="Tahoma"/>
          <w:sz w:val="20"/>
          <w:szCs w:val="20"/>
        </w:rPr>
      </w:pPr>
      <w:r w:rsidRPr="00815760">
        <w:rPr>
          <w:rFonts w:ascii="Tahoma" w:hAnsi="Tahoma" w:cs="Tahoma"/>
          <w:sz w:val="20"/>
          <w:szCs w:val="20"/>
        </w:rPr>
        <w:t>Designed and maintained scalable data models and transformation workflows using Snowflake, DBT, and SQL to deliver analytics-ready datasets for AI/ML and marketing use cases.</w:t>
      </w:r>
    </w:p>
    <w:p w14:paraId="44418F5D" w14:textId="77777777" w:rsidR="00815760" w:rsidRPr="00815760" w:rsidRDefault="00815760" w:rsidP="00815760">
      <w:pPr>
        <w:pStyle w:val="ListParagraph"/>
        <w:numPr>
          <w:ilvl w:val="0"/>
          <w:numId w:val="2"/>
        </w:numPr>
        <w:spacing w:after="0" w:line="320" w:lineRule="atLeast"/>
        <w:ind w:left="284" w:hanging="284"/>
        <w:jc w:val="both"/>
        <w:rPr>
          <w:rFonts w:ascii="Tahoma" w:hAnsi="Tahoma" w:cs="Tahoma"/>
          <w:sz w:val="20"/>
          <w:szCs w:val="20"/>
        </w:rPr>
      </w:pPr>
      <w:r w:rsidRPr="00815760">
        <w:rPr>
          <w:rFonts w:ascii="Tahoma" w:hAnsi="Tahoma" w:cs="Tahoma"/>
          <w:sz w:val="20"/>
          <w:szCs w:val="20"/>
        </w:rPr>
        <w:t>Integrated Salesforce and other business systems into unified data pipelines, ensuring reliability, governance compliance, and timely data delivery.</w:t>
      </w:r>
    </w:p>
    <w:p w14:paraId="07286F0F" w14:textId="77777777" w:rsidR="00B2526B" w:rsidRDefault="00815760" w:rsidP="00B2526B">
      <w:pPr>
        <w:pStyle w:val="ListParagraph"/>
        <w:numPr>
          <w:ilvl w:val="0"/>
          <w:numId w:val="2"/>
        </w:numPr>
        <w:spacing w:after="0" w:line="320" w:lineRule="atLeast"/>
        <w:ind w:left="284" w:hanging="284"/>
        <w:jc w:val="both"/>
        <w:rPr>
          <w:rFonts w:ascii="Tahoma" w:hAnsi="Tahoma" w:cs="Tahoma"/>
          <w:sz w:val="20"/>
          <w:szCs w:val="20"/>
        </w:rPr>
      </w:pPr>
      <w:r w:rsidRPr="00815760">
        <w:rPr>
          <w:rFonts w:ascii="Tahoma" w:hAnsi="Tahoma" w:cs="Tahoma"/>
          <w:sz w:val="20"/>
          <w:szCs w:val="20"/>
        </w:rPr>
        <w:t>Collaborated with cross-functional teams to develop BI-ready data marts supporting Tableau and Power BI dashboards for performance tracking and personalization analytics.</w:t>
      </w:r>
    </w:p>
    <w:p w14:paraId="12006CBB" w14:textId="77777777" w:rsidR="00B2526B" w:rsidRPr="00B2526B" w:rsidRDefault="00B2526B" w:rsidP="00B2526B">
      <w:pPr>
        <w:pStyle w:val="ListParagraph"/>
        <w:numPr>
          <w:ilvl w:val="0"/>
          <w:numId w:val="2"/>
        </w:numPr>
        <w:spacing w:after="0" w:line="320" w:lineRule="atLeast"/>
        <w:ind w:left="284" w:hanging="284"/>
        <w:jc w:val="both"/>
        <w:rPr>
          <w:rFonts w:ascii="Tahoma" w:hAnsi="Tahoma" w:cs="Tahoma"/>
          <w:sz w:val="20"/>
          <w:szCs w:val="20"/>
        </w:rPr>
      </w:pPr>
      <w:r w:rsidRPr="00B2526B">
        <w:rPr>
          <w:rFonts w:ascii="Tahoma" w:eastAsia="Times New Roman" w:hAnsi="Tahoma" w:cs="Tahoma"/>
          <w:kern w:val="0"/>
          <w:sz w:val="20"/>
          <w:szCs w:val="20"/>
          <w:lang w:eastAsia="en-IN"/>
          <w14:ligatures w14:val="none"/>
        </w:rPr>
        <w:t xml:space="preserve">Collaborated with Merchandising, Marketing, and Regional Operations teams to </w:t>
      </w:r>
      <w:proofErr w:type="spellStart"/>
      <w:r w:rsidRPr="00B2526B">
        <w:rPr>
          <w:rFonts w:ascii="Tahoma" w:eastAsia="Times New Roman" w:hAnsi="Tahoma" w:cs="Tahoma"/>
          <w:kern w:val="0"/>
          <w:sz w:val="20"/>
          <w:szCs w:val="20"/>
          <w:lang w:eastAsia="en-IN"/>
          <w14:ligatures w14:val="none"/>
        </w:rPr>
        <w:t>analyze</w:t>
      </w:r>
      <w:proofErr w:type="spellEnd"/>
      <w:r w:rsidRPr="00B2526B">
        <w:rPr>
          <w:rFonts w:ascii="Tahoma" w:eastAsia="Times New Roman" w:hAnsi="Tahoma" w:cs="Tahoma"/>
          <w:kern w:val="0"/>
          <w:sz w:val="20"/>
          <w:szCs w:val="20"/>
          <w:lang w:eastAsia="en-IN"/>
          <w14:ligatures w14:val="none"/>
        </w:rPr>
        <w:t xml:space="preserve"> campaign effectiveness, customer </w:t>
      </w:r>
      <w:proofErr w:type="spellStart"/>
      <w:r w:rsidRPr="00B2526B">
        <w:rPr>
          <w:rFonts w:ascii="Tahoma" w:eastAsia="Times New Roman" w:hAnsi="Tahoma" w:cs="Tahoma"/>
          <w:kern w:val="0"/>
          <w:sz w:val="20"/>
          <w:szCs w:val="20"/>
          <w:lang w:eastAsia="en-IN"/>
          <w14:ligatures w14:val="none"/>
        </w:rPr>
        <w:t>behavior</w:t>
      </w:r>
      <w:proofErr w:type="spellEnd"/>
      <w:r w:rsidRPr="00B2526B">
        <w:rPr>
          <w:rFonts w:ascii="Tahoma" w:eastAsia="Times New Roman" w:hAnsi="Tahoma" w:cs="Tahoma"/>
          <w:kern w:val="0"/>
          <w:sz w:val="20"/>
          <w:szCs w:val="20"/>
          <w:lang w:eastAsia="en-IN"/>
          <w14:ligatures w14:val="none"/>
        </w:rPr>
        <w:t>, and category trends, delivering actionable recommendations that increased sales by 10% and improved promotional strategies.</w:t>
      </w:r>
    </w:p>
    <w:p w14:paraId="2A09A184" w14:textId="77777777" w:rsidR="00B2526B" w:rsidRPr="00B2526B" w:rsidRDefault="00B2526B" w:rsidP="00B2526B">
      <w:pPr>
        <w:pStyle w:val="ListParagraph"/>
        <w:numPr>
          <w:ilvl w:val="0"/>
          <w:numId w:val="2"/>
        </w:numPr>
        <w:spacing w:after="0" w:line="320" w:lineRule="atLeast"/>
        <w:ind w:left="284" w:hanging="284"/>
        <w:jc w:val="both"/>
        <w:rPr>
          <w:rFonts w:ascii="Tahoma" w:hAnsi="Tahoma" w:cs="Tahoma"/>
          <w:sz w:val="20"/>
          <w:szCs w:val="20"/>
        </w:rPr>
      </w:pPr>
      <w:r w:rsidRPr="00B2526B">
        <w:rPr>
          <w:rFonts w:ascii="Tahoma" w:eastAsia="Times New Roman" w:hAnsi="Tahoma" w:cs="Tahoma"/>
          <w:kern w:val="0"/>
          <w:sz w:val="20"/>
          <w:szCs w:val="20"/>
          <w:lang w:eastAsia="en-IN"/>
          <w14:ligatures w14:val="none"/>
        </w:rPr>
        <w:t xml:space="preserve">Designed and automated recurring reporting frameworks using SQL and Tableau for sales, inventory, and promotions, ensuring timely and accurate insights that supported strategic decision-making across cross-functional teams. </w:t>
      </w:r>
    </w:p>
    <w:p w14:paraId="059CE91B" w14:textId="0A2434C8" w:rsidR="00D568AA" w:rsidRPr="007E4FA0" w:rsidRDefault="00B2526B" w:rsidP="00B2526B">
      <w:pPr>
        <w:pStyle w:val="ListParagraph"/>
        <w:numPr>
          <w:ilvl w:val="0"/>
          <w:numId w:val="2"/>
        </w:numPr>
        <w:spacing w:after="0" w:line="320" w:lineRule="atLeast"/>
        <w:ind w:left="284" w:hanging="284"/>
        <w:jc w:val="both"/>
        <w:rPr>
          <w:rFonts w:ascii="Tahoma" w:hAnsi="Tahoma" w:cs="Tahoma"/>
          <w:sz w:val="20"/>
          <w:szCs w:val="20"/>
        </w:rPr>
      </w:pPr>
      <w:r w:rsidRPr="00B2526B">
        <w:rPr>
          <w:rFonts w:ascii="Tahoma" w:eastAsia="Times New Roman" w:hAnsi="Tahoma" w:cs="Tahoma"/>
          <w:kern w:val="0"/>
          <w:sz w:val="20"/>
          <w:szCs w:val="20"/>
          <w:lang w:eastAsia="en-IN"/>
          <w14:ligatures w14:val="none"/>
        </w:rPr>
        <w:t>Conducted pricing, profitability, and margin analyses using Excel and SQL, identifying cost-saving opportunities and competitive pricing strategies that enhanced margins by 5% across key product categories.</w:t>
      </w:r>
    </w:p>
    <w:p w14:paraId="544A314B" w14:textId="2AFB02D1" w:rsidR="007E4FA0" w:rsidRPr="007E4FA0" w:rsidRDefault="007E4FA0" w:rsidP="007E4FA0">
      <w:pPr>
        <w:pStyle w:val="ListParagraph"/>
        <w:numPr>
          <w:ilvl w:val="0"/>
          <w:numId w:val="2"/>
        </w:numPr>
        <w:spacing w:line="320" w:lineRule="atLeast"/>
        <w:ind w:left="284" w:hanging="284"/>
        <w:jc w:val="both"/>
        <w:rPr>
          <w:rFonts w:ascii="Tahoma" w:hAnsi="Tahoma" w:cs="Tahoma"/>
          <w:sz w:val="20"/>
          <w:szCs w:val="20"/>
        </w:rPr>
      </w:pPr>
      <w:r w:rsidRPr="007E4FA0">
        <w:rPr>
          <w:rFonts w:ascii="Tahoma" w:hAnsi="Tahoma" w:cs="Tahoma"/>
          <w:sz w:val="20"/>
          <w:szCs w:val="20"/>
        </w:rPr>
        <w:t xml:space="preserve">Partnered with product, revenue, and engineering teams to drive Real Pro Select strategy, delivering data-driven insights that optimized lead flow allocation between premium and core products, increasing conversion rates by 12%. </w:t>
      </w:r>
    </w:p>
    <w:p w14:paraId="47E620BE" w14:textId="77777777" w:rsidR="00194461" w:rsidRDefault="007E4FA0" w:rsidP="00194461">
      <w:pPr>
        <w:pStyle w:val="ListParagraph"/>
        <w:numPr>
          <w:ilvl w:val="0"/>
          <w:numId w:val="2"/>
        </w:numPr>
        <w:spacing w:line="320" w:lineRule="atLeast"/>
        <w:ind w:left="284" w:hanging="284"/>
        <w:jc w:val="both"/>
        <w:rPr>
          <w:rFonts w:ascii="Tahoma" w:hAnsi="Tahoma" w:cs="Tahoma"/>
          <w:sz w:val="20"/>
          <w:szCs w:val="20"/>
        </w:rPr>
      </w:pPr>
      <w:r w:rsidRPr="007E4FA0">
        <w:rPr>
          <w:rFonts w:ascii="Tahoma" w:hAnsi="Tahoma" w:cs="Tahoma"/>
          <w:sz w:val="20"/>
          <w:szCs w:val="20"/>
        </w:rPr>
        <w:t xml:space="preserve">Developed and implemented robust analytical frameworks using SQL and Tableau to monitor lead quality and customer ROI for Real Pro Select, identifying pricing model discrepancies and recommending interventions that improved retention by 8%. </w:t>
      </w:r>
    </w:p>
    <w:p w14:paraId="0E9B10C9" w14:textId="5D46010A" w:rsidR="00982919" w:rsidRPr="00982919" w:rsidRDefault="00982919" w:rsidP="00982919">
      <w:pPr>
        <w:pStyle w:val="ListParagraph"/>
        <w:numPr>
          <w:ilvl w:val="0"/>
          <w:numId w:val="2"/>
        </w:numPr>
        <w:spacing w:line="320" w:lineRule="atLeast"/>
        <w:ind w:left="284" w:hanging="284"/>
        <w:jc w:val="both"/>
        <w:rPr>
          <w:rFonts w:ascii="Tahoma" w:hAnsi="Tahoma" w:cs="Tahoma"/>
          <w:sz w:val="20"/>
          <w:szCs w:val="20"/>
        </w:rPr>
      </w:pPr>
      <w:r w:rsidRPr="00982919">
        <w:rPr>
          <w:rFonts w:ascii="Tahoma" w:hAnsi="Tahoma" w:cs="Tahoma"/>
          <w:sz w:val="20"/>
          <w:szCs w:val="20"/>
        </w:rPr>
        <w:t xml:space="preserve">Architected and optimized scalable data </w:t>
      </w:r>
      <w:proofErr w:type="spellStart"/>
      <w:r w:rsidRPr="00982919">
        <w:rPr>
          <w:rFonts w:ascii="Tahoma" w:hAnsi="Tahoma" w:cs="Tahoma"/>
          <w:sz w:val="20"/>
          <w:szCs w:val="20"/>
        </w:rPr>
        <w:t>lakehouse</w:t>
      </w:r>
      <w:proofErr w:type="spellEnd"/>
      <w:r w:rsidRPr="00982919">
        <w:rPr>
          <w:rFonts w:ascii="Tahoma" w:hAnsi="Tahoma" w:cs="Tahoma"/>
          <w:sz w:val="20"/>
          <w:szCs w:val="20"/>
        </w:rPr>
        <w:t xml:space="preserve"> pipelines using Python, </w:t>
      </w:r>
      <w:proofErr w:type="spellStart"/>
      <w:r w:rsidRPr="00982919">
        <w:rPr>
          <w:rFonts w:ascii="Tahoma" w:hAnsi="Tahoma" w:cs="Tahoma"/>
          <w:sz w:val="20"/>
          <w:szCs w:val="20"/>
        </w:rPr>
        <w:t>PySpark</w:t>
      </w:r>
      <w:proofErr w:type="spellEnd"/>
      <w:r w:rsidRPr="00982919">
        <w:rPr>
          <w:rFonts w:ascii="Tahoma" w:hAnsi="Tahoma" w:cs="Tahoma"/>
          <w:sz w:val="20"/>
          <w:szCs w:val="20"/>
        </w:rPr>
        <w:t xml:space="preserve">, and AWS services (S3, Glue, Redshift), integrating diverse healthcare data sources to enable real-time analytics, reducing processing latency by 25%. </w:t>
      </w:r>
    </w:p>
    <w:p w14:paraId="6DDFA27E" w14:textId="359F10B0" w:rsidR="00982919" w:rsidRPr="00982919" w:rsidRDefault="00982919" w:rsidP="00982919">
      <w:pPr>
        <w:pStyle w:val="ListParagraph"/>
        <w:numPr>
          <w:ilvl w:val="0"/>
          <w:numId w:val="2"/>
        </w:numPr>
        <w:spacing w:line="320" w:lineRule="atLeast"/>
        <w:ind w:left="284" w:hanging="284"/>
        <w:jc w:val="both"/>
        <w:rPr>
          <w:rFonts w:ascii="Tahoma" w:hAnsi="Tahoma" w:cs="Tahoma"/>
          <w:sz w:val="20"/>
          <w:szCs w:val="20"/>
        </w:rPr>
      </w:pPr>
      <w:r w:rsidRPr="00982919">
        <w:rPr>
          <w:rFonts w:ascii="Tahoma" w:hAnsi="Tahoma" w:cs="Tahoma"/>
          <w:sz w:val="20"/>
          <w:szCs w:val="20"/>
        </w:rPr>
        <w:t xml:space="preserve">Developed and maintained efficient ETL/ELT workflows with Databricks and Apache Spark, ensuring clean, accessible data for microservices and APIs, enhancing data availability for </w:t>
      </w:r>
      <w:proofErr w:type="spellStart"/>
      <w:r w:rsidRPr="00982919">
        <w:rPr>
          <w:rFonts w:ascii="Tahoma" w:hAnsi="Tahoma" w:cs="Tahoma"/>
          <w:sz w:val="20"/>
          <w:szCs w:val="20"/>
        </w:rPr>
        <w:t>Veracyte’s</w:t>
      </w:r>
      <w:proofErr w:type="spellEnd"/>
      <w:r w:rsidRPr="00982919">
        <w:rPr>
          <w:rFonts w:ascii="Tahoma" w:hAnsi="Tahoma" w:cs="Tahoma"/>
          <w:sz w:val="20"/>
          <w:szCs w:val="20"/>
        </w:rPr>
        <w:t xml:space="preserve"> genomic diagnostics applications. </w:t>
      </w:r>
    </w:p>
    <w:p w14:paraId="7E7F1771" w14:textId="77777777" w:rsidR="00C73157" w:rsidRDefault="00982919" w:rsidP="00C73157">
      <w:pPr>
        <w:pStyle w:val="ListParagraph"/>
        <w:numPr>
          <w:ilvl w:val="0"/>
          <w:numId w:val="2"/>
        </w:numPr>
        <w:spacing w:line="320" w:lineRule="atLeast"/>
        <w:ind w:left="284" w:hanging="284"/>
        <w:jc w:val="both"/>
        <w:rPr>
          <w:rFonts w:ascii="Tahoma" w:hAnsi="Tahoma" w:cs="Tahoma"/>
          <w:sz w:val="20"/>
          <w:szCs w:val="20"/>
        </w:rPr>
      </w:pPr>
      <w:r w:rsidRPr="00982919">
        <w:rPr>
          <w:rFonts w:ascii="Tahoma" w:hAnsi="Tahoma" w:cs="Tahoma"/>
          <w:sz w:val="20"/>
          <w:szCs w:val="20"/>
        </w:rPr>
        <w:t>Implemented robust data validation and monitoring processes using AWS CloudWatch and Docker, achieving 99.8% data accuracy and reliability, while collaborating with cross-functional teams to align solutions with clinical and business objectives.</w:t>
      </w:r>
    </w:p>
    <w:p w14:paraId="5AD1C1C8" w14:textId="77777777" w:rsidR="00C73157" w:rsidRDefault="00C73157" w:rsidP="00C73157">
      <w:pPr>
        <w:pStyle w:val="ListParagraph"/>
        <w:numPr>
          <w:ilvl w:val="0"/>
          <w:numId w:val="2"/>
        </w:numPr>
        <w:spacing w:line="320" w:lineRule="atLeast"/>
        <w:ind w:left="284" w:hanging="284"/>
        <w:jc w:val="both"/>
        <w:rPr>
          <w:rFonts w:ascii="Tahoma" w:hAnsi="Tahoma" w:cs="Tahoma"/>
          <w:sz w:val="20"/>
          <w:szCs w:val="20"/>
        </w:rPr>
      </w:pPr>
      <w:r w:rsidRPr="00C73157">
        <w:rPr>
          <w:rFonts w:ascii="Tahoma" w:hAnsi="Tahoma" w:cs="Tahoma"/>
          <w:sz w:val="20"/>
          <w:szCs w:val="20"/>
        </w:rPr>
        <w:t xml:space="preserve">Architected and deployed secure, scalable, and highly available data network solutions across Azure, AWS, and GCP, leveraging Azure Virtual Networks, AWS VPC, and GCP Cloud Interconnect to ensure seamless multi-cloud connectivity and performance optimization. </w:t>
      </w:r>
    </w:p>
    <w:p w14:paraId="3083F59A" w14:textId="77777777" w:rsidR="00C73157" w:rsidRDefault="00C73157" w:rsidP="00C73157">
      <w:pPr>
        <w:pStyle w:val="ListParagraph"/>
        <w:numPr>
          <w:ilvl w:val="0"/>
          <w:numId w:val="2"/>
        </w:numPr>
        <w:spacing w:line="320" w:lineRule="atLeast"/>
        <w:ind w:left="284" w:hanging="284"/>
        <w:jc w:val="both"/>
        <w:rPr>
          <w:rFonts w:ascii="Tahoma" w:hAnsi="Tahoma" w:cs="Tahoma"/>
          <w:sz w:val="20"/>
          <w:szCs w:val="20"/>
        </w:rPr>
      </w:pPr>
      <w:r w:rsidRPr="00C73157">
        <w:rPr>
          <w:rFonts w:ascii="Tahoma" w:hAnsi="Tahoma" w:cs="Tahoma"/>
          <w:sz w:val="20"/>
          <w:szCs w:val="20"/>
        </w:rPr>
        <w:t xml:space="preserve">Automated network and data pipeline operations using Python, Terraform, and Ansible, implementing infrastructure-as-code for provisioning and managing virtual networks, subnets, and security groups, enhancing deployment efficiency in DevOps environments. </w:t>
      </w:r>
    </w:p>
    <w:p w14:paraId="6432AF52" w14:textId="77777777" w:rsidR="00EA3C3E" w:rsidRDefault="00C73157" w:rsidP="00EA3C3E">
      <w:pPr>
        <w:pStyle w:val="ListParagraph"/>
        <w:numPr>
          <w:ilvl w:val="0"/>
          <w:numId w:val="2"/>
        </w:numPr>
        <w:spacing w:line="320" w:lineRule="atLeast"/>
        <w:ind w:left="284" w:hanging="284"/>
        <w:jc w:val="both"/>
        <w:rPr>
          <w:rFonts w:ascii="Tahoma" w:hAnsi="Tahoma" w:cs="Tahoma"/>
          <w:sz w:val="20"/>
          <w:szCs w:val="20"/>
        </w:rPr>
      </w:pPr>
      <w:r w:rsidRPr="00C73157">
        <w:rPr>
          <w:rFonts w:ascii="Tahoma" w:hAnsi="Tahoma" w:cs="Tahoma"/>
          <w:sz w:val="20"/>
          <w:szCs w:val="20"/>
        </w:rPr>
        <w:t>Configured and monitored hybrid data connectivity solutions, integrating Kafka and Azure Data Factory for low-latency data streaming, while collaborating with DevOps teams to support CI/CD pipelines and ensure compliance with GDPR and HIPAA security standards</w:t>
      </w:r>
      <w:r w:rsidR="00360018">
        <w:rPr>
          <w:rFonts w:ascii="Tahoma" w:hAnsi="Tahoma" w:cs="Tahoma"/>
          <w:sz w:val="20"/>
          <w:szCs w:val="20"/>
        </w:rPr>
        <w:t>.</w:t>
      </w:r>
    </w:p>
    <w:p w14:paraId="2558586D" w14:textId="77777777" w:rsidR="00EA3C3E" w:rsidRPr="00EA3C3E" w:rsidRDefault="00EA3C3E" w:rsidP="00EA3C3E">
      <w:pPr>
        <w:pStyle w:val="ListParagraph"/>
        <w:numPr>
          <w:ilvl w:val="0"/>
          <w:numId w:val="2"/>
        </w:numPr>
        <w:spacing w:line="320" w:lineRule="atLeast"/>
        <w:ind w:left="284" w:hanging="284"/>
        <w:jc w:val="both"/>
        <w:rPr>
          <w:rFonts w:ascii="Tahoma" w:hAnsi="Tahoma" w:cs="Tahoma"/>
          <w:sz w:val="18"/>
          <w:szCs w:val="18"/>
        </w:rPr>
      </w:pPr>
      <w:r w:rsidRPr="00EA3C3E">
        <w:rPr>
          <w:rFonts w:ascii="Tahoma" w:hAnsi="Tahoma" w:cs="Tahoma"/>
          <w:sz w:val="20"/>
          <w:szCs w:val="20"/>
        </w:rPr>
        <w:t>Built and deployed predictive models and statistical algorithms using Python and SQL for forecasting healthcare operational metrics, improving efficiency and patient outcomes.</w:t>
      </w:r>
    </w:p>
    <w:p w14:paraId="66A7113A" w14:textId="77777777" w:rsidR="003725A8" w:rsidRPr="003725A8" w:rsidRDefault="00EA3C3E" w:rsidP="003725A8">
      <w:pPr>
        <w:pStyle w:val="ListParagraph"/>
        <w:numPr>
          <w:ilvl w:val="0"/>
          <w:numId w:val="2"/>
        </w:numPr>
        <w:spacing w:line="320" w:lineRule="atLeast"/>
        <w:ind w:left="284" w:hanging="284"/>
        <w:jc w:val="both"/>
        <w:rPr>
          <w:rFonts w:ascii="Tahoma" w:hAnsi="Tahoma" w:cs="Tahoma"/>
          <w:sz w:val="18"/>
          <w:szCs w:val="18"/>
        </w:rPr>
      </w:pPr>
      <w:r w:rsidRPr="003E2733">
        <w:rPr>
          <w:rFonts w:ascii="Tahoma" w:hAnsi="Tahoma" w:cs="Tahoma"/>
          <w:sz w:val="20"/>
          <w:szCs w:val="20"/>
        </w:rPr>
        <w:t xml:space="preserve">Designed </w:t>
      </w:r>
      <w:r w:rsidRPr="00EA3C3E">
        <w:rPr>
          <w:rFonts w:ascii="Tahoma" w:hAnsi="Tahoma" w:cs="Tahoma"/>
          <w:sz w:val="20"/>
          <w:szCs w:val="20"/>
        </w:rPr>
        <w:t>and optimized end-to-end ETL pipelines with Spark and AWS to process large healthcare datasets, ensuring scalability, data integrity, and compliance</w:t>
      </w:r>
      <w:r w:rsidR="00E919F9">
        <w:rPr>
          <w:rFonts w:ascii="Tahoma" w:hAnsi="Tahoma" w:cs="Tahoma"/>
          <w:sz w:val="20"/>
          <w:szCs w:val="20"/>
        </w:rPr>
        <w:t>.</w:t>
      </w:r>
    </w:p>
    <w:p w14:paraId="2112F94B" w14:textId="77777777" w:rsidR="003725A8" w:rsidRPr="003725A8" w:rsidRDefault="003725A8" w:rsidP="003725A8">
      <w:pPr>
        <w:pStyle w:val="ListParagraph"/>
        <w:numPr>
          <w:ilvl w:val="0"/>
          <w:numId w:val="2"/>
        </w:numPr>
        <w:spacing w:line="320" w:lineRule="atLeast"/>
        <w:ind w:left="284" w:hanging="284"/>
        <w:jc w:val="both"/>
        <w:rPr>
          <w:rFonts w:ascii="Tahoma" w:hAnsi="Tahoma" w:cs="Tahoma"/>
          <w:sz w:val="20"/>
          <w:szCs w:val="20"/>
        </w:rPr>
      </w:pPr>
      <w:r w:rsidRPr="003725A8">
        <w:rPr>
          <w:rFonts w:ascii="Tahoma" w:hAnsi="Tahoma" w:cs="Tahoma"/>
          <w:sz w:val="20"/>
          <w:szCs w:val="20"/>
        </w:rPr>
        <w:t>Engineered and managed AWS and Azure environments with scripting in Bash/Python, Git version control, Docker/Kubernetes orchestration and infrastructure‑as‑code (CloudFormation/Terraform), aligning closely with the role’s core technical demands.</w:t>
      </w:r>
    </w:p>
    <w:p w14:paraId="394DDBA2" w14:textId="77777777" w:rsidR="003725A8" w:rsidRPr="003725A8" w:rsidRDefault="003725A8" w:rsidP="003725A8">
      <w:pPr>
        <w:pStyle w:val="ListParagraph"/>
        <w:numPr>
          <w:ilvl w:val="0"/>
          <w:numId w:val="2"/>
        </w:numPr>
        <w:spacing w:line="320" w:lineRule="atLeast"/>
        <w:ind w:left="284" w:hanging="284"/>
        <w:jc w:val="both"/>
        <w:rPr>
          <w:rFonts w:ascii="Tahoma" w:hAnsi="Tahoma" w:cs="Tahoma"/>
          <w:sz w:val="20"/>
          <w:szCs w:val="20"/>
        </w:rPr>
      </w:pPr>
      <w:r w:rsidRPr="003725A8">
        <w:rPr>
          <w:rFonts w:ascii="Tahoma" w:hAnsi="Tahoma" w:cs="Tahoma"/>
          <w:sz w:val="20"/>
          <w:szCs w:val="20"/>
        </w:rPr>
        <w:t xml:space="preserve">Designed and optimised cloud networking, compute (EC2, VPC, S3, Route53) and security group policies in multi‑cloud setups (AWS/Azure), driving performance and alignment with </w:t>
      </w:r>
      <w:proofErr w:type="spellStart"/>
      <w:r w:rsidRPr="003725A8">
        <w:rPr>
          <w:rFonts w:ascii="Tahoma" w:hAnsi="Tahoma" w:cs="Tahoma"/>
          <w:sz w:val="20"/>
          <w:szCs w:val="20"/>
        </w:rPr>
        <w:t>DevSecOps</w:t>
      </w:r>
      <w:proofErr w:type="spellEnd"/>
      <w:r w:rsidRPr="003725A8">
        <w:rPr>
          <w:rFonts w:ascii="Tahoma" w:hAnsi="Tahoma" w:cs="Tahoma"/>
          <w:sz w:val="20"/>
          <w:szCs w:val="20"/>
        </w:rPr>
        <w:t xml:space="preserve"> frameworks</w:t>
      </w:r>
      <w:r w:rsidRPr="003725A8">
        <w:rPr>
          <w:rFonts w:ascii="Tahoma" w:hAnsi="Tahoma" w:cs="Tahoma"/>
          <w:sz w:val="20"/>
          <w:szCs w:val="20"/>
        </w:rPr>
        <w:t>.</w:t>
      </w:r>
    </w:p>
    <w:p w14:paraId="458193C2" w14:textId="55304EDA" w:rsidR="003725A8" w:rsidRPr="003725A8" w:rsidRDefault="003725A8" w:rsidP="003725A8">
      <w:pPr>
        <w:pStyle w:val="ListParagraph"/>
        <w:numPr>
          <w:ilvl w:val="0"/>
          <w:numId w:val="2"/>
        </w:numPr>
        <w:spacing w:line="320" w:lineRule="atLeast"/>
        <w:ind w:left="284" w:hanging="284"/>
        <w:jc w:val="both"/>
        <w:rPr>
          <w:rFonts w:ascii="Tahoma" w:hAnsi="Tahoma" w:cs="Tahoma"/>
          <w:sz w:val="20"/>
          <w:szCs w:val="20"/>
        </w:rPr>
      </w:pPr>
      <w:r w:rsidRPr="003725A8">
        <w:rPr>
          <w:rFonts w:ascii="Tahoma" w:hAnsi="Tahoma" w:cs="Tahoma"/>
          <w:sz w:val="20"/>
          <w:szCs w:val="20"/>
        </w:rPr>
        <w:lastRenderedPageBreak/>
        <w:t>Collaborated cross‑functionally with data scientists and engineering teams to build secure, scalable cloud infrastructure supporting AI workloads, leveraging automation to reduce operational overhead and enhance system reliability.</w:t>
      </w:r>
    </w:p>
    <w:p w14:paraId="54BADF09" w14:textId="77777777" w:rsidR="001F3EAC" w:rsidRDefault="002D14A3">
      <w:pPr>
        <w:spacing w:after="0" w:line="320" w:lineRule="atLeast"/>
        <w:jc w:val="both"/>
        <w:rPr>
          <w:rFonts w:ascii="Tahoma" w:hAnsi="Tahoma" w:cs="Tahoma"/>
          <w:sz w:val="20"/>
          <w:szCs w:val="20"/>
        </w:rPr>
      </w:pPr>
      <w:r>
        <w:rPr>
          <w:rFonts w:ascii="Tahoma" w:hAnsi="Tahoma" w:cs="Tahoma"/>
          <w:b/>
          <w:bCs/>
          <w:sz w:val="24"/>
          <w:szCs w:val="24"/>
        </w:rPr>
        <w:t xml:space="preserve">Environment: </w:t>
      </w:r>
      <w:r>
        <w:rPr>
          <w:rFonts w:ascii="Tahoma" w:hAnsi="Tahoma" w:cs="Tahoma"/>
          <w:sz w:val="20"/>
          <w:szCs w:val="20"/>
        </w:rPr>
        <w:t xml:space="preserve">Python, SQL, Scala, HBase, Azure Data Lake, Azure Synapse Analytics, Azure Databricks, </w:t>
      </w:r>
      <w:proofErr w:type="spellStart"/>
      <w:r>
        <w:rPr>
          <w:rFonts w:ascii="Tahoma" w:hAnsi="Tahoma" w:cs="Tahoma"/>
          <w:sz w:val="20"/>
          <w:szCs w:val="20"/>
        </w:rPr>
        <w:t>PySpark</w:t>
      </w:r>
      <w:proofErr w:type="spellEnd"/>
      <w:r>
        <w:rPr>
          <w:rFonts w:ascii="Tahoma" w:hAnsi="Tahoma" w:cs="Tahoma"/>
          <w:sz w:val="20"/>
          <w:szCs w:val="20"/>
        </w:rPr>
        <w:t>, Kafka, Hive, Impala, Pig, Zookeeper, Apache Airflow, Snowflake, Git, Maven, Azure DevOps, Hadoop, HDFS, Azure Blob Storage.</w:t>
      </w:r>
    </w:p>
    <w:p w14:paraId="200B5176" w14:textId="77777777" w:rsidR="001F3EAC" w:rsidRDefault="002D14A3">
      <w:pPr>
        <w:spacing w:before="120" w:after="0" w:line="320" w:lineRule="atLeast"/>
        <w:jc w:val="both"/>
        <w:rPr>
          <w:rFonts w:ascii="Tahoma" w:hAnsi="Tahoma" w:cs="Tahoma"/>
          <w:b/>
          <w:bCs/>
          <w:sz w:val="24"/>
          <w:szCs w:val="24"/>
        </w:rPr>
      </w:pPr>
      <w:r>
        <w:rPr>
          <w:rFonts w:ascii="Tahoma" w:hAnsi="Tahoma" w:cs="Tahoma"/>
          <w:b/>
          <w:bCs/>
          <w:sz w:val="24"/>
          <w:szCs w:val="24"/>
        </w:rPr>
        <w:t>Williams-</w:t>
      </w:r>
      <w:proofErr w:type="spellStart"/>
      <w:proofErr w:type="gramStart"/>
      <w:r>
        <w:rPr>
          <w:rFonts w:ascii="Tahoma" w:hAnsi="Tahoma" w:cs="Tahoma"/>
          <w:b/>
          <w:bCs/>
          <w:sz w:val="24"/>
          <w:szCs w:val="24"/>
        </w:rPr>
        <w:t>Sonoma,Missouri</w:t>
      </w:r>
      <w:proofErr w:type="gramEnd"/>
      <w:r>
        <w:rPr>
          <w:rFonts w:ascii="Tahoma" w:hAnsi="Tahoma" w:cs="Tahoma"/>
          <w:b/>
          <w:bCs/>
          <w:sz w:val="24"/>
          <w:szCs w:val="24"/>
        </w:rPr>
        <w:t>,USA</w:t>
      </w:r>
      <w:proofErr w:type="spellEnd"/>
    </w:p>
    <w:p w14:paraId="6D40D2A3" w14:textId="77777777" w:rsidR="001F3EAC" w:rsidRDefault="002D14A3">
      <w:pPr>
        <w:spacing w:after="0" w:line="320" w:lineRule="atLeast"/>
        <w:jc w:val="both"/>
        <w:rPr>
          <w:rFonts w:ascii="Tahoma" w:hAnsi="Tahoma" w:cs="Tahoma"/>
          <w:b/>
          <w:bCs/>
          <w:sz w:val="24"/>
          <w:szCs w:val="24"/>
        </w:rPr>
      </w:pPr>
      <w:r>
        <w:rPr>
          <w:rFonts w:ascii="Tahoma" w:hAnsi="Tahoma" w:cs="Tahoma"/>
          <w:b/>
          <w:bCs/>
          <w:sz w:val="24"/>
          <w:szCs w:val="24"/>
        </w:rPr>
        <w:t xml:space="preserve">Role: AWS Data Engineer                                                                          </w:t>
      </w:r>
      <w:r>
        <w:rPr>
          <w:rFonts w:ascii="Tahoma" w:hAnsi="Tahoma" w:cs="Tahoma"/>
          <w:b/>
          <w:bCs/>
          <w:sz w:val="24"/>
          <w:szCs w:val="24"/>
          <w:lang w:val="en-US"/>
        </w:rPr>
        <w:t xml:space="preserve">   </w:t>
      </w:r>
      <w:r>
        <w:rPr>
          <w:rFonts w:ascii="Tahoma" w:hAnsi="Tahoma" w:cs="Tahoma"/>
          <w:b/>
          <w:bCs/>
          <w:sz w:val="24"/>
          <w:szCs w:val="24"/>
        </w:rPr>
        <w:t>Oct202</w:t>
      </w:r>
      <w:r>
        <w:rPr>
          <w:rFonts w:ascii="Tahoma" w:hAnsi="Tahoma" w:cs="Tahoma"/>
          <w:b/>
          <w:bCs/>
          <w:sz w:val="24"/>
          <w:szCs w:val="24"/>
          <w:lang w:val="en-US"/>
        </w:rPr>
        <w:t>3</w:t>
      </w:r>
      <w:r>
        <w:rPr>
          <w:rFonts w:ascii="Tahoma" w:hAnsi="Tahoma" w:cs="Tahoma"/>
          <w:b/>
          <w:bCs/>
          <w:sz w:val="24"/>
          <w:szCs w:val="24"/>
        </w:rPr>
        <w:t xml:space="preserve"> – Feb 2024</w:t>
      </w:r>
    </w:p>
    <w:p w14:paraId="6ADDAEF3" w14:textId="77777777" w:rsidR="001F3EAC" w:rsidRDefault="002D14A3">
      <w:pPr>
        <w:spacing w:after="0" w:line="320" w:lineRule="atLeast"/>
        <w:jc w:val="both"/>
        <w:rPr>
          <w:rFonts w:ascii="Tahoma" w:hAnsi="Tahoma" w:cs="Tahoma"/>
          <w:sz w:val="20"/>
          <w:szCs w:val="20"/>
        </w:rPr>
      </w:pPr>
      <w:r>
        <w:rPr>
          <w:rFonts w:ascii="Tahoma" w:hAnsi="Tahoma" w:cs="Tahoma"/>
          <w:b/>
          <w:bCs/>
          <w:sz w:val="24"/>
          <w:szCs w:val="24"/>
        </w:rPr>
        <w:t xml:space="preserve">Description: </w:t>
      </w:r>
      <w:r>
        <w:rPr>
          <w:rFonts w:ascii="Tahoma" w:hAnsi="Tahoma" w:cs="Tahoma"/>
          <w:sz w:val="20"/>
          <w:szCs w:val="20"/>
        </w:rPr>
        <w:t>Williams-Sonoma is a consumer retail company specializing in kitchenware and home furnishings, operating multiple brands including Pottery Barn and West Elm. As an AWS Data Engineer, I optimized ETL pipelines using Python and SQL, integrated data from MySQL and MongoDB, and ensured real-time analytics using AWS Glue and Kinesis. I also leveraged AWS EMR for big data processing and CloudFormation for automating infrastructure deployment.</w:t>
      </w:r>
    </w:p>
    <w:p w14:paraId="558D844E" w14:textId="77777777" w:rsidR="001F3EAC" w:rsidRDefault="002D14A3">
      <w:pPr>
        <w:spacing w:after="0" w:line="320" w:lineRule="atLeast"/>
        <w:jc w:val="both"/>
        <w:rPr>
          <w:rFonts w:ascii="Tahoma" w:hAnsi="Tahoma" w:cs="Tahoma"/>
          <w:b/>
          <w:bCs/>
          <w:sz w:val="24"/>
          <w:szCs w:val="24"/>
        </w:rPr>
      </w:pPr>
      <w:r>
        <w:rPr>
          <w:rFonts w:ascii="Tahoma" w:hAnsi="Tahoma" w:cs="Tahoma"/>
          <w:b/>
          <w:bCs/>
          <w:sz w:val="24"/>
          <w:szCs w:val="24"/>
        </w:rPr>
        <w:t>Responsibilities:</w:t>
      </w:r>
    </w:p>
    <w:p w14:paraId="3119910F" w14:textId="77777777" w:rsidR="001F3EAC" w:rsidRDefault="002D14A3">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Designed and optimized ETL pipelines using </w:t>
      </w:r>
      <w:r>
        <w:rPr>
          <w:rFonts w:ascii="Tahoma" w:hAnsi="Tahoma" w:cs="Tahoma"/>
          <w:b/>
          <w:bCs/>
          <w:sz w:val="20"/>
          <w:szCs w:val="20"/>
        </w:rPr>
        <w:t>Python</w:t>
      </w:r>
      <w:r>
        <w:rPr>
          <w:rFonts w:ascii="Tahoma" w:hAnsi="Tahoma" w:cs="Tahoma"/>
          <w:sz w:val="20"/>
          <w:szCs w:val="20"/>
        </w:rPr>
        <w:t xml:space="preserve"> and </w:t>
      </w:r>
      <w:r>
        <w:rPr>
          <w:rFonts w:ascii="Tahoma" w:hAnsi="Tahoma" w:cs="Tahoma"/>
          <w:b/>
          <w:bCs/>
          <w:sz w:val="20"/>
          <w:szCs w:val="20"/>
        </w:rPr>
        <w:t>SQL</w:t>
      </w:r>
      <w:r>
        <w:rPr>
          <w:rFonts w:ascii="Tahoma" w:hAnsi="Tahoma" w:cs="Tahoma"/>
          <w:sz w:val="20"/>
          <w:szCs w:val="20"/>
        </w:rPr>
        <w:t xml:space="preserve"> for seamless data integration and transformation from various data sources like </w:t>
      </w:r>
      <w:r>
        <w:rPr>
          <w:rFonts w:ascii="Tahoma" w:hAnsi="Tahoma" w:cs="Tahoma"/>
          <w:b/>
          <w:bCs/>
          <w:sz w:val="20"/>
          <w:szCs w:val="20"/>
        </w:rPr>
        <w:t>MySQL, PostgreSQL,</w:t>
      </w:r>
      <w:r>
        <w:rPr>
          <w:rFonts w:ascii="Tahoma" w:hAnsi="Tahoma" w:cs="Tahoma"/>
          <w:sz w:val="20"/>
          <w:szCs w:val="20"/>
        </w:rPr>
        <w:t xml:space="preserve"> and </w:t>
      </w:r>
      <w:r>
        <w:rPr>
          <w:rFonts w:ascii="Tahoma" w:hAnsi="Tahoma" w:cs="Tahoma"/>
          <w:b/>
          <w:bCs/>
          <w:sz w:val="20"/>
          <w:szCs w:val="20"/>
        </w:rPr>
        <w:t>MongoDB</w:t>
      </w:r>
      <w:r>
        <w:rPr>
          <w:rFonts w:ascii="Tahoma" w:hAnsi="Tahoma" w:cs="Tahoma"/>
          <w:sz w:val="20"/>
          <w:szCs w:val="20"/>
        </w:rPr>
        <w:t>. Implemented robust error handling and monitoring.</w:t>
      </w:r>
    </w:p>
    <w:p w14:paraId="3CDEB56E" w14:textId="77777777" w:rsidR="001F3EAC" w:rsidRDefault="002D14A3">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Managed large-scale data processing using </w:t>
      </w:r>
      <w:r>
        <w:rPr>
          <w:rFonts w:ascii="Tahoma" w:hAnsi="Tahoma" w:cs="Tahoma"/>
          <w:b/>
          <w:bCs/>
          <w:sz w:val="20"/>
          <w:szCs w:val="20"/>
        </w:rPr>
        <w:t>Amazon Redshift</w:t>
      </w:r>
      <w:r>
        <w:rPr>
          <w:rFonts w:ascii="Tahoma" w:hAnsi="Tahoma" w:cs="Tahoma"/>
          <w:sz w:val="20"/>
          <w:szCs w:val="20"/>
        </w:rPr>
        <w:t xml:space="preserve"> and </w:t>
      </w:r>
      <w:r>
        <w:rPr>
          <w:rFonts w:ascii="Tahoma" w:hAnsi="Tahoma" w:cs="Tahoma"/>
          <w:b/>
          <w:bCs/>
          <w:sz w:val="20"/>
          <w:szCs w:val="20"/>
        </w:rPr>
        <w:t>Amazon S3</w:t>
      </w:r>
      <w:r>
        <w:rPr>
          <w:rFonts w:ascii="Tahoma" w:hAnsi="Tahoma" w:cs="Tahoma"/>
          <w:sz w:val="20"/>
          <w:szCs w:val="20"/>
        </w:rPr>
        <w:t xml:space="preserve"> to store and query vast amounts of structured and unstructured data. Optimized storage and retrieval strategies to enhance performance and reduce costs.</w:t>
      </w:r>
    </w:p>
    <w:p w14:paraId="46E313A7" w14:textId="77777777" w:rsidR="001F3EAC" w:rsidRDefault="002D14A3">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Developed and implemented data processing workflows using </w:t>
      </w:r>
      <w:proofErr w:type="spellStart"/>
      <w:r>
        <w:rPr>
          <w:rFonts w:ascii="Tahoma" w:hAnsi="Tahoma" w:cs="Tahoma"/>
          <w:b/>
          <w:bCs/>
          <w:sz w:val="20"/>
          <w:szCs w:val="20"/>
        </w:rPr>
        <w:t>PySpark</w:t>
      </w:r>
      <w:proofErr w:type="spellEnd"/>
      <w:r>
        <w:rPr>
          <w:rFonts w:ascii="Tahoma" w:hAnsi="Tahoma" w:cs="Tahoma"/>
          <w:sz w:val="20"/>
          <w:szCs w:val="20"/>
        </w:rPr>
        <w:t xml:space="preserve"> on </w:t>
      </w:r>
      <w:r>
        <w:rPr>
          <w:rFonts w:ascii="Tahoma" w:hAnsi="Tahoma" w:cs="Tahoma"/>
          <w:b/>
          <w:bCs/>
          <w:sz w:val="20"/>
          <w:szCs w:val="20"/>
        </w:rPr>
        <w:t>AWS EMR</w:t>
      </w:r>
      <w:r>
        <w:rPr>
          <w:rFonts w:ascii="Tahoma" w:hAnsi="Tahoma" w:cs="Tahoma"/>
          <w:sz w:val="20"/>
          <w:szCs w:val="20"/>
        </w:rPr>
        <w:t xml:space="preserve"> to ensure high-performance data analytics. Tuned Spark jobs to optimize memory usage and execution time for large-scale data processing.</w:t>
      </w:r>
    </w:p>
    <w:p w14:paraId="1075CD94" w14:textId="77777777" w:rsidR="001F3EAC" w:rsidRDefault="002D14A3">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Integrated real-time data ingestion and processing using </w:t>
      </w:r>
      <w:r>
        <w:rPr>
          <w:rFonts w:ascii="Tahoma" w:hAnsi="Tahoma" w:cs="Tahoma"/>
          <w:b/>
          <w:bCs/>
          <w:sz w:val="20"/>
          <w:szCs w:val="20"/>
        </w:rPr>
        <w:t>Kafka</w:t>
      </w:r>
      <w:r>
        <w:rPr>
          <w:rFonts w:ascii="Tahoma" w:hAnsi="Tahoma" w:cs="Tahoma"/>
          <w:sz w:val="20"/>
          <w:szCs w:val="20"/>
        </w:rPr>
        <w:t xml:space="preserve"> and </w:t>
      </w:r>
      <w:r>
        <w:rPr>
          <w:rFonts w:ascii="Tahoma" w:hAnsi="Tahoma" w:cs="Tahoma"/>
          <w:b/>
          <w:bCs/>
          <w:sz w:val="20"/>
          <w:szCs w:val="20"/>
        </w:rPr>
        <w:t>AWS Kinesis</w:t>
      </w:r>
      <w:r>
        <w:rPr>
          <w:rFonts w:ascii="Tahoma" w:hAnsi="Tahoma" w:cs="Tahoma"/>
          <w:sz w:val="20"/>
          <w:szCs w:val="20"/>
        </w:rPr>
        <w:t xml:space="preserve"> for streaming data from </w:t>
      </w:r>
      <w:r>
        <w:rPr>
          <w:rFonts w:ascii="Tahoma" w:hAnsi="Tahoma" w:cs="Tahoma"/>
          <w:b/>
          <w:bCs/>
          <w:sz w:val="20"/>
          <w:szCs w:val="20"/>
        </w:rPr>
        <w:t>GameStop's</w:t>
      </w:r>
      <w:r>
        <w:rPr>
          <w:rFonts w:ascii="Tahoma" w:hAnsi="Tahoma" w:cs="Tahoma"/>
          <w:sz w:val="20"/>
          <w:szCs w:val="20"/>
        </w:rPr>
        <w:t xml:space="preserve"> e-commerce platform. Designed scalable consumer applications to process millions of events per second.</w:t>
      </w:r>
    </w:p>
    <w:p w14:paraId="125C6D6D" w14:textId="77777777" w:rsidR="001F3EAC" w:rsidRDefault="002D14A3">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Utilized </w:t>
      </w:r>
      <w:r>
        <w:rPr>
          <w:rFonts w:ascii="Tahoma" w:hAnsi="Tahoma" w:cs="Tahoma"/>
          <w:b/>
          <w:bCs/>
          <w:sz w:val="20"/>
          <w:szCs w:val="20"/>
        </w:rPr>
        <w:t>Amazon Redshift</w:t>
      </w:r>
      <w:r>
        <w:rPr>
          <w:rFonts w:ascii="Tahoma" w:hAnsi="Tahoma" w:cs="Tahoma"/>
          <w:sz w:val="20"/>
          <w:szCs w:val="20"/>
        </w:rPr>
        <w:t xml:space="preserve"> to design and optimize data models and perform analytics on </w:t>
      </w:r>
      <w:r>
        <w:rPr>
          <w:rFonts w:ascii="Tahoma" w:hAnsi="Tahoma" w:cs="Tahoma"/>
          <w:b/>
          <w:bCs/>
          <w:sz w:val="20"/>
          <w:szCs w:val="20"/>
        </w:rPr>
        <w:t>sales, inventory,</w:t>
      </w:r>
      <w:r>
        <w:rPr>
          <w:rFonts w:ascii="Tahoma" w:hAnsi="Tahoma" w:cs="Tahoma"/>
          <w:sz w:val="20"/>
          <w:szCs w:val="20"/>
        </w:rPr>
        <w:t xml:space="preserve"> and </w:t>
      </w:r>
      <w:r>
        <w:rPr>
          <w:rFonts w:ascii="Tahoma" w:hAnsi="Tahoma" w:cs="Tahoma"/>
          <w:b/>
          <w:bCs/>
          <w:sz w:val="20"/>
          <w:szCs w:val="20"/>
        </w:rPr>
        <w:t>customer data</w:t>
      </w:r>
      <w:r>
        <w:rPr>
          <w:rFonts w:ascii="Tahoma" w:hAnsi="Tahoma" w:cs="Tahoma"/>
          <w:sz w:val="20"/>
          <w:szCs w:val="20"/>
        </w:rPr>
        <w:t>. Applied distribution and sort keys to improve query performance and reduce scan times.</w:t>
      </w:r>
    </w:p>
    <w:p w14:paraId="7EDEAD16" w14:textId="77777777" w:rsidR="001F3EAC" w:rsidRDefault="002D14A3">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Managed and optimized data pipelines for loading data into </w:t>
      </w:r>
      <w:r>
        <w:rPr>
          <w:rFonts w:ascii="Tahoma" w:hAnsi="Tahoma" w:cs="Tahoma"/>
          <w:b/>
          <w:bCs/>
          <w:sz w:val="20"/>
          <w:szCs w:val="20"/>
        </w:rPr>
        <w:t>Snowflake</w:t>
      </w:r>
      <w:r>
        <w:rPr>
          <w:rFonts w:ascii="Tahoma" w:hAnsi="Tahoma" w:cs="Tahoma"/>
          <w:sz w:val="20"/>
          <w:szCs w:val="20"/>
        </w:rPr>
        <w:t xml:space="preserve"> to support advanced analytics and reporting. Implemented partitioning and clustering techniques to enhance data retrieval efficiency.</w:t>
      </w:r>
    </w:p>
    <w:p w14:paraId="3FA31190" w14:textId="77777777" w:rsidR="001F3EAC" w:rsidRDefault="002D14A3">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Implemented </w:t>
      </w:r>
      <w:r>
        <w:rPr>
          <w:rFonts w:ascii="Tahoma" w:hAnsi="Tahoma" w:cs="Tahoma"/>
          <w:b/>
          <w:bCs/>
          <w:sz w:val="20"/>
          <w:szCs w:val="20"/>
        </w:rPr>
        <w:t>Hadoop</w:t>
      </w:r>
      <w:r>
        <w:rPr>
          <w:rFonts w:ascii="Tahoma" w:hAnsi="Tahoma" w:cs="Tahoma"/>
          <w:sz w:val="20"/>
          <w:szCs w:val="20"/>
        </w:rPr>
        <w:t xml:space="preserve"> and </w:t>
      </w:r>
      <w:r>
        <w:rPr>
          <w:rFonts w:ascii="Tahoma" w:hAnsi="Tahoma" w:cs="Tahoma"/>
          <w:b/>
          <w:bCs/>
          <w:sz w:val="20"/>
          <w:szCs w:val="20"/>
        </w:rPr>
        <w:t>HDFS</w:t>
      </w:r>
      <w:r>
        <w:rPr>
          <w:rFonts w:ascii="Tahoma" w:hAnsi="Tahoma" w:cs="Tahoma"/>
          <w:sz w:val="20"/>
          <w:szCs w:val="20"/>
        </w:rPr>
        <w:t xml:space="preserve"> clusters for large-scale data storage and processing, ensuring high availability and scalability. Configured data replication and compression techniques to optimize storage utilization.</w:t>
      </w:r>
    </w:p>
    <w:p w14:paraId="6DE5A2CB" w14:textId="77777777" w:rsidR="001F3EAC" w:rsidRDefault="002D14A3">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Built and optimized SQL queries and integrated data from </w:t>
      </w:r>
      <w:r>
        <w:rPr>
          <w:rFonts w:ascii="Tahoma" w:hAnsi="Tahoma" w:cs="Tahoma"/>
          <w:b/>
          <w:bCs/>
          <w:sz w:val="20"/>
          <w:szCs w:val="20"/>
        </w:rPr>
        <w:t>Cassandra, HBase,</w:t>
      </w:r>
      <w:r>
        <w:rPr>
          <w:rFonts w:ascii="Tahoma" w:hAnsi="Tahoma" w:cs="Tahoma"/>
          <w:sz w:val="20"/>
          <w:szCs w:val="20"/>
        </w:rPr>
        <w:t xml:space="preserve"> and </w:t>
      </w:r>
      <w:r>
        <w:rPr>
          <w:rFonts w:ascii="Tahoma" w:hAnsi="Tahoma" w:cs="Tahoma"/>
          <w:b/>
          <w:bCs/>
          <w:sz w:val="20"/>
          <w:szCs w:val="20"/>
        </w:rPr>
        <w:t>MongoDB</w:t>
      </w:r>
      <w:r>
        <w:rPr>
          <w:rFonts w:ascii="Tahoma" w:hAnsi="Tahoma" w:cs="Tahoma"/>
          <w:sz w:val="20"/>
          <w:szCs w:val="20"/>
        </w:rPr>
        <w:t xml:space="preserve"> to support business intelligence solutions. Ensured efficient indexing and caching mechanisms for faster query execution.</w:t>
      </w:r>
    </w:p>
    <w:p w14:paraId="1DA32BA7" w14:textId="77777777" w:rsidR="001F3EAC" w:rsidRDefault="002D14A3">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Utilized </w:t>
      </w:r>
      <w:r>
        <w:rPr>
          <w:rFonts w:ascii="Tahoma" w:hAnsi="Tahoma" w:cs="Tahoma"/>
          <w:b/>
          <w:bCs/>
          <w:sz w:val="20"/>
          <w:szCs w:val="20"/>
        </w:rPr>
        <w:t>Hive, Impala,</w:t>
      </w:r>
      <w:r>
        <w:rPr>
          <w:rFonts w:ascii="Tahoma" w:hAnsi="Tahoma" w:cs="Tahoma"/>
          <w:sz w:val="20"/>
          <w:szCs w:val="20"/>
        </w:rPr>
        <w:t xml:space="preserve"> and </w:t>
      </w:r>
      <w:r>
        <w:rPr>
          <w:rFonts w:ascii="Tahoma" w:hAnsi="Tahoma" w:cs="Tahoma"/>
          <w:b/>
          <w:bCs/>
          <w:sz w:val="20"/>
          <w:szCs w:val="20"/>
        </w:rPr>
        <w:t>Pig</w:t>
      </w:r>
      <w:r>
        <w:rPr>
          <w:rFonts w:ascii="Tahoma" w:hAnsi="Tahoma" w:cs="Tahoma"/>
          <w:sz w:val="20"/>
          <w:szCs w:val="20"/>
        </w:rPr>
        <w:t xml:space="preserve"> for large-scale data queries and transformations on </w:t>
      </w:r>
      <w:r>
        <w:rPr>
          <w:rFonts w:ascii="Tahoma" w:hAnsi="Tahoma" w:cs="Tahoma"/>
          <w:b/>
          <w:bCs/>
          <w:sz w:val="20"/>
          <w:szCs w:val="20"/>
        </w:rPr>
        <w:t>Hadoop</w:t>
      </w:r>
      <w:r>
        <w:rPr>
          <w:rFonts w:ascii="Tahoma" w:hAnsi="Tahoma" w:cs="Tahoma"/>
          <w:sz w:val="20"/>
          <w:szCs w:val="20"/>
        </w:rPr>
        <w:t xml:space="preserve"> ecosystems. Designed schema-on-read architectures to efficiently process semi-structured data.</w:t>
      </w:r>
    </w:p>
    <w:p w14:paraId="17CE5A58" w14:textId="77777777" w:rsidR="001F3EAC" w:rsidRDefault="002D14A3">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Created and managed </w:t>
      </w:r>
      <w:r>
        <w:rPr>
          <w:rFonts w:ascii="Tahoma" w:hAnsi="Tahoma" w:cs="Tahoma"/>
          <w:b/>
          <w:bCs/>
          <w:sz w:val="20"/>
          <w:szCs w:val="20"/>
        </w:rPr>
        <w:t>CI/CD</w:t>
      </w:r>
      <w:r>
        <w:rPr>
          <w:rFonts w:ascii="Tahoma" w:hAnsi="Tahoma" w:cs="Tahoma"/>
          <w:sz w:val="20"/>
          <w:szCs w:val="20"/>
        </w:rPr>
        <w:t xml:space="preserve"> pipelines using </w:t>
      </w:r>
      <w:r>
        <w:rPr>
          <w:rFonts w:ascii="Tahoma" w:hAnsi="Tahoma" w:cs="Tahoma"/>
          <w:b/>
          <w:bCs/>
          <w:sz w:val="20"/>
          <w:szCs w:val="20"/>
        </w:rPr>
        <w:t>Git, Maven,</w:t>
      </w:r>
      <w:r>
        <w:rPr>
          <w:rFonts w:ascii="Tahoma" w:hAnsi="Tahoma" w:cs="Tahoma"/>
          <w:sz w:val="20"/>
          <w:szCs w:val="20"/>
        </w:rPr>
        <w:t xml:space="preserve"> and </w:t>
      </w:r>
      <w:r>
        <w:rPr>
          <w:rFonts w:ascii="Tahoma" w:hAnsi="Tahoma" w:cs="Tahoma"/>
          <w:b/>
          <w:bCs/>
          <w:sz w:val="20"/>
          <w:szCs w:val="20"/>
        </w:rPr>
        <w:t xml:space="preserve">AWS </w:t>
      </w:r>
      <w:proofErr w:type="spellStart"/>
      <w:r>
        <w:rPr>
          <w:rFonts w:ascii="Tahoma" w:hAnsi="Tahoma" w:cs="Tahoma"/>
          <w:b/>
          <w:bCs/>
          <w:sz w:val="20"/>
          <w:szCs w:val="20"/>
        </w:rPr>
        <w:t>CodePipeline</w:t>
      </w:r>
      <w:proofErr w:type="spellEnd"/>
      <w:r>
        <w:rPr>
          <w:rFonts w:ascii="Tahoma" w:hAnsi="Tahoma" w:cs="Tahoma"/>
          <w:sz w:val="20"/>
          <w:szCs w:val="20"/>
        </w:rPr>
        <w:t xml:space="preserve"> to automate deployment and testing of data applications. Integrated automated testing frameworks to ensure code quality and reliability.</w:t>
      </w:r>
    </w:p>
    <w:p w14:paraId="626CB00B" w14:textId="77777777" w:rsidR="001F3EAC" w:rsidRDefault="002D14A3">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Ensured high data integrity and security by leveraging </w:t>
      </w:r>
      <w:r>
        <w:rPr>
          <w:rFonts w:ascii="Tahoma" w:hAnsi="Tahoma" w:cs="Tahoma"/>
          <w:b/>
          <w:bCs/>
          <w:sz w:val="20"/>
          <w:szCs w:val="20"/>
        </w:rPr>
        <w:t>Zookeeper</w:t>
      </w:r>
      <w:r>
        <w:rPr>
          <w:rFonts w:ascii="Tahoma" w:hAnsi="Tahoma" w:cs="Tahoma"/>
          <w:sz w:val="20"/>
          <w:szCs w:val="20"/>
        </w:rPr>
        <w:t xml:space="preserve"> for managing distributed systems and coordinating data processing workflows. Implemented leader election mechanisms to maintain cluster stability.</w:t>
      </w:r>
    </w:p>
    <w:p w14:paraId="7EAA7A2C" w14:textId="77777777" w:rsidR="001F3EAC" w:rsidRDefault="002D14A3">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Automated job scheduling and monitoring using </w:t>
      </w:r>
      <w:r>
        <w:rPr>
          <w:rFonts w:ascii="Tahoma" w:hAnsi="Tahoma" w:cs="Tahoma"/>
          <w:b/>
          <w:bCs/>
          <w:sz w:val="20"/>
          <w:szCs w:val="20"/>
        </w:rPr>
        <w:t>Apache Airflow</w:t>
      </w:r>
      <w:r>
        <w:rPr>
          <w:rFonts w:ascii="Tahoma" w:hAnsi="Tahoma" w:cs="Tahoma"/>
          <w:sz w:val="20"/>
          <w:szCs w:val="20"/>
        </w:rPr>
        <w:t xml:space="preserve"> for orchestrating complex data workflows and ensuring timely delivery of data pipelines. Configured DAG dependencies and failure recovery strategies for resilience.</w:t>
      </w:r>
    </w:p>
    <w:p w14:paraId="6D1DE491" w14:textId="77777777" w:rsidR="001F3EAC" w:rsidRDefault="002D14A3">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Worked with </w:t>
      </w:r>
      <w:r>
        <w:rPr>
          <w:rFonts w:ascii="Tahoma" w:hAnsi="Tahoma" w:cs="Tahoma"/>
          <w:b/>
          <w:bCs/>
          <w:sz w:val="20"/>
          <w:szCs w:val="20"/>
        </w:rPr>
        <w:t>Amazon S3, Redshift,</w:t>
      </w:r>
      <w:r>
        <w:rPr>
          <w:rFonts w:ascii="Tahoma" w:hAnsi="Tahoma" w:cs="Tahoma"/>
          <w:sz w:val="20"/>
          <w:szCs w:val="20"/>
        </w:rPr>
        <w:t xml:space="preserve"> and </w:t>
      </w:r>
      <w:r>
        <w:rPr>
          <w:rFonts w:ascii="Tahoma" w:hAnsi="Tahoma" w:cs="Tahoma"/>
          <w:b/>
          <w:bCs/>
          <w:sz w:val="20"/>
          <w:szCs w:val="20"/>
        </w:rPr>
        <w:t>EMR</w:t>
      </w:r>
      <w:r>
        <w:rPr>
          <w:rFonts w:ascii="Tahoma" w:hAnsi="Tahoma" w:cs="Tahoma"/>
          <w:sz w:val="20"/>
          <w:szCs w:val="20"/>
        </w:rPr>
        <w:t xml:space="preserve"> for efficient storage and distributed processing of large datasets, optimizing query performance. Designed lifecycle policies for cost-effective data retention and archival.</w:t>
      </w:r>
    </w:p>
    <w:p w14:paraId="2ED66ECF" w14:textId="77777777" w:rsidR="001F3EAC" w:rsidRDefault="002D14A3">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Developed serverless data processing solutions using </w:t>
      </w:r>
      <w:r>
        <w:rPr>
          <w:rFonts w:ascii="Tahoma" w:hAnsi="Tahoma" w:cs="Tahoma"/>
          <w:b/>
          <w:bCs/>
          <w:sz w:val="20"/>
          <w:szCs w:val="20"/>
        </w:rPr>
        <w:t>AWS Lambda</w:t>
      </w:r>
      <w:r>
        <w:rPr>
          <w:rFonts w:ascii="Tahoma" w:hAnsi="Tahoma" w:cs="Tahoma"/>
          <w:sz w:val="20"/>
          <w:szCs w:val="20"/>
        </w:rPr>
        <w:t xml:space="preserve"> to execute code in response to events, such as changes in </w:t>
      </w:r>
      <w:r>
        <w:rPr>
          <w:rFonts w:ascii="Tahoma" w:hAnsi="Tahoma" w:cs="Tahoma"/>
          <w:b/>
          <w:bCs/>
          <w:sz w:val="20"/>
          <w:szCs w:val="20"/>
        </w:rPr>
        <w:t>Amazon S3</w:t>
      </w:r>
      <w:r>
        <w:rPr>
          <w:rFonts w:ascii="Tahoma" w:hAnsi="Tahoma" w:cs="Tahoma"/>
          <w:sz w:val="20"/>
          <w:szCs w:val="20"/>
        </w:rPr>
        <w:t xml:space="preserve"> or </w:t>
      </w:r>
      <w:r>
        <w:rPr>
          <w:rFonts w:ascii="Tahoma" w:hAnsi="Tahoma" w:cs="Tahoma"/>
          <w:b/>
          <w:bCs/>
          <w:sz w:val="20"/>
          <w:szCs w:val="20"/>
        </w:rPr>
        <w:t>Kinesis streams</w:t>
      </w:r>
      <w:r>
        <w:rPr>
          <w:rFonts w:ascii="Tahoma" w:hAnsi="Tahoma" w:cs="Tahoma"/>
          <w:sz w:val="20"/>
          <w:szCs w:val="20"/>
        </w:rPr>
        <w:t>. Automated real-time data transformation and integration with minimal.</w:t>
      </w:r>
    </w:p>
    <w:p w14:paraId="7365D6D5" w14:textId="77777777" w:rsidR="001F3EAC" w:rsidRDefault="002D14A3">
      <w:pPr>
        <w:spacing w:after="0" w:line="320" w:lineRule="atLeast"/>
        <w:jc w:val="both"/>
        <w:rPr>
          <w:rFonts w:ascii="Tahoma" w:hAnsi="Tahoma" w:cs="Tahoma"/>
          <w:sz w:val="20"/>
          <w:szCs w:val="20"/>
        </w:rPr>
      </w:pPr>
      <w:r>
        <w:rPr>
          <w:rFonts w:ascii="Tahoma" w:hAnsi="Tahoma" w:cs="Tahoma"/>
          <w:b/>
          <w:bCs/>
          <w:sz w:val="24"/>
          <w:szCs w:val="24"/>
        </w:rPr>
        <w:t xml:space="preserve">Environment: </w:t>
      </w:r>
      <w:r>
        <w:rPr>
          <w:rFonts w:ascii="Tahoma" w:hAnsi="Tahoma" w:cs="Tahoma"/>
          <w:sz w:val="20"/>
          <w:szCs w:val="20"/>
        </w:rPr>
        <w:t xml:space="preserve">Python, SQL, Scala, MySQL, PostgreSQL, MongoDB, Cassandra, HBase, Amazon Redshift, Snowflake, HDFS, Hue, MapReduce, PIG, Hive, Impala, Zookeeper, Flume, Kafka, </w:t>
      </w:r>
      <w:proofErr w:type="spellStart"/>
      <w:r>
        <w:rPr>
          <w:rFonts w:ascii="Tahoma" w:hAnsi="Tahoma" w:cs="Tahoma"/>
          <w:sz w:val="20"/>
          <w:szCs w:val="20"/>
        </w:rPr>
        <w:t>PySpark</w:t>
      </w:r>
      <w:proofErr w:type="spellEnd"/>
      <w:r>
        <w:rPr>
          <w:rFonts w:ascii="Tahoma" w:hAnsi="Tahoma" w:cs="Tahoma"/>
          <w:sz w:val="20"/>
          <w:szCs w:val="20"/>
        </w:rPr>
        <w:t>, Apache Airflow, S3, Redshift, AWS Lambda.</w:t>
      </w:r>
    </w:p>
    <w:p w14:paraId="24EFAF34" w14:textId="77777777" w:rsidR="001F3EAC" w:rsidRDefault="002D14A3">
      <w:pPr>
        <w:spacing w:before="120" w:after="0" w:line="320" w:lineRule="atLeast"/>
        <w:jc w:val="both"/>
        <w:rPr>
          <w:rFonts w:ascii="Tahoma" w:hAnsi="Tahoma" w:cs="Tahoma"/>
          <w:b/>
          <w:bCs/>
          <w:sz w:val="24"/>
          <w:szCs w:val="24"/>
        </w:rPr>
      </w:pPr>
      <w:r>
        <w:rPr>
          <w:rFonts w:ascii="Tahoma" w:hAnsi="Tahoma" w:cs="Tahoma"/>
          <w:b/>
          <w:bCs/>
          <w:sz w:val="24"/>
          <w:szCs w:val="24"/>
        </w:rPr>
        <w:t>AXA Group, Mumbai, India</w:t>
      </w:r>
    </w:p>
    <w:p w14:paraId="1A212141" w14:textId="77777777" w:rsidR="001F3EAC" w:rsidRDefault="002D14A3">
      <w:pPr>
        <w:spacing w:after="0" w:line="320" w:lineRule="atLeast"/>
        <w:jc w:val="both"/>
        <w:rPr>
          <w:rFonts w:ascii="Tahoma" w:hAnsi="Tahoma" w:cs="Tahoma"/>
          <w:b/>
          <w:bCs/>
          <w:sz w:val="24"/>
          <w:szCs w:val="24"/>
        </w:rPr>
      </w:pPr>
      <w:r>
        <w:rPr>
          <w:rFonts w:ascii="Tahoma" w:hAnsi="Tahoma" w:cs="Tahoma"/>
          <w:b/>
          <w:bCs/>
          <w:sz w:val="24"/>
          <w:szCs w:val="24"/>
        </w:rPr>
        <w:t xml:space="preserve">Role: GCP Data Engineer                                                                        </w:t>
      </w:r>
      <w:r>
        <w:rPr>
          <w:rFonts w:ascii="Tahoma" w:hAnsi="Tahoma" w:cs="Tahoma"/>
          <w:b/>
          <w:bCs/>
          <w:sz w:val="24"/>
          <w:szCs w:val="24"/>
          <w:lang w:val="en-US"/>
        </w:rPr>
        <w:t xml:space="preserve">  </w:t>
      </w:r>
      <w:r>
        <w:rPr>
          <w:rFonts w:ascii="Tahoma" w:hAnsi="Tahoma" w:cs="Tahoma"/>
          <w:b/>
          <w:bCs/>
          <w:sz w:val="24"/>
          <w:szCs w:val="24"/>
        </w:rPr>
        <w:t xml:space="preserve"> Mar2021 –Jun2022</w:t>
      </w:r>
    </w:p>
    <w:p w14:paraId="04057968" w14:textId="77777777" w:rsidR="001F3EAC" w:rsidRDefault="002D14A3">
      <w:pPr>
        <w:spacing w:after="0" w:line="320" w:lineRule="atLeast"/>
        <w:jc w:val="both"/>
        <w:rPr>
          <w:rFonts w:ascii="Tahoma" w:hAnsi="Tahoma" w:cs="Tahoma"/>
          <w:sz w:val="20"/>
          <w:szCs w:val="20"/>
        </w:rPr>
      </w:pPr>
      <w:r>
        <w:rPr>
          <w:rFonts w:ascii="Tahoma" w:hAnsi="Tahoma" w:cs="Tahoma"/>
          <w:b/>
          <w:bCs/>
          <w:sz w:val="24"/>
          <w:szCs w:val="24"/>
        </w:rPr>
        <w:t xml:space="preserve">Description: </w:t>
      </w:r>
      <w:r>
        <w:rPr>
          <w:rFonts w:ascii="Tahoma" w:hAnsi="Tahoma" w:cs="Tahoma"/>
          <w:sz w:val="20"/>
          <w:szCs w:val="20"/>
        </w:rPr>
        <w:t xml:space="preserve">AXA Group is a leading global insurance provider specializing in risk management and financial services, leveraging Google Cloud Platform (GCP) for scalable data solutions. As a GCP Data Engineer, I worked with </w:t>
      </w:r>
      <w:proofErr w:type="spellStart"/>
      <w:r>
        <w:rPr>
          <w:rFonts w:ascii="Tahoma" w:hAnsi="Tahoma" w:cs="Tahoma"/>
          <w:sz w:val="20"/>
          <w:szCs w:val="20"/>
        </w:rPr>
        <w:t>BigQuery</w:t>
      </w:r>
      <w:proofErr w:type="spellEnd"/>
      <w:r>
        <w:rPr>
          <w:rFonts w:ascii="Tahoma" w:hAnsi="Tahoma" w:cs="Tahoma"/>
          <w:sz w:val="20"/>
          <w:szCs w:val="20"/>
        </w:rPr>
        <w:t xml:space="preserve">, Cloud SQL, Spanner, and </w:t>
      </w:r>
      <w:proofErr w:type="spellStart"/>
      <w:r>
        <w:rPr>
          <w:rFonts w:ascii="Tahoma" w:hAnsi="Tahoma" w:cs="Tahoma"/>
          <w:sz w:val="20"/>
          <w:szCs w:val="20"/>
        </w:rPr>
        <w:t>Firestore</w:t>
      </w:r>
      <w:proofErr w:type="spellEnd"/>
      <w:r>
        <w:rPr>
          <w:rFonts w:ascii="Tahoma" w:hAnsi="Tahoma" w:cs="Tahoma"/>
          <w:sz w:val="20"/>
          <w:szCs w:val="20"/>
        </w:rPr>
        <w:t xml:space="preserve"> to manage structured and unstructured insurance data efficiently. I designed and optimized ETL pipelines using Dataflow, Pub/Sub, and Apache Beam, ensuring seamless data ingestion, processing, and analytics.</w:t>
      </w:r>
    </w:p>
    <w:p w14:paraId="610F467F" w14:textId="77777777" w:rsidR="001F3EAC" w:rsidRDefault="002D14A3">
      <w:pPr>
        <w:spacing w:after="0" w:line="320" w:lineRule="atLeast"/>
        <w:jc w:val="both"/>
        <w:rPr>
          <w:rFonts w:ascii="Tahoma" w:hAnsi="Tahoma" w:cs="Tahoma"/>
          <w:b/>
          <w:bCs/>
          <w:sz w:val="24"/>
          <w:szCs w:val="24"/>
        </w:rPr>
      </w:pPr>
      <w:r>
        <w:rPr>
          <w:rFonts w:ascii="Tahoma" w:hAnsi="Tahoma" w:cs="Tahoma"/>
          <w:b/>
          <w:bCs/>
          <w:sz w:val="24"/>
          <w:szCs w:val="24"/>
        </w:rPr>
        <w:t>Responsibilities:</w:t>
      </w:r>
    </w:p>
    <w:p w14:paraId="22106D6D" w14:textId="77777777" w:rsidR="001F3EAC" w:rsidRDefault="002D14A3">
      <w:pPr>
        <w:pStyle w:val="ListParagraph"/>
        <w:numPr>
          <w:ilvl w:val="0"/>
          <w:numId w:val="4"/>
        </w:numPr>
        <w:spacing w:after="0" w:line="320" w:lineRule="atLeast"/>
        <w:ind w:left="284" w:hanging="284"/>
        <w:jc w:val="both"/>
        <w:rPr>
          <w:rFonts w:ascii="Tahoma" w:hAnsi="Tahoma" w:cs="Tahoma"/>
          <w:sz w:val="20"/>
          <w:szCs w:val="20"/>
        </w:rPr>
      </w:pPr>
      <w:r>
        <w:rPr>
          <w:rFonts w:ascii="Tahoma" w:hAnsi="Tahoma" w:cs="Tahoma"/>
          <w:sz w:val="20"/>
          <w:szCs w:val="20"/>
        </w:rPr>
        <w:lastRenderedPageBreak/>
        <w:t xml:space="preserve">Developed and optimized </w:t>
      </w:r>
      <w:r>
        <w:rPr>
          <w:rFonts w:ascii="Tahoma" w:hAnsi="Tahoma" w:cs="Tahoma"/>
          <w:b/>
          <w:bCs/>
          <w:sz w:val="20"/>
          <w:szCs w:val="20"/>
        </w:rPr>
        <w:t>ETL pipelines</w:t>
      </w:r>
      <w:r>
        <w:rPr>
          <w:rFonts w:ascii="Tahoma" w:hAnsi="Tahoma" w:cs="Tahoma"/>
          <w:sz w:val="20"/>
          <w:szCs w:val="20"/>
        </w:rPr>
        <w:t xml:space="preserve"> using </w:t>
      </w:r>
      <w:r>
        <w:rPr>
          <w:rFonts w:ascii="Tahoma" w:hAnsi="Tahoma" w:cs="Tahoma"/>
          <w:b/>
          <w:bCs/>
          <w:sz w:val="20"/>
          <w:szCs w:val="20"/>
        </w:rPr>
        <w:t>Apache Beam, Dataflow, and Cloud Composer</w:t>
      </w:r>
      <w:r>
        <w:rPr>
          <w:rFonts w:ascii="Tahoma" w:hAnsi="Tahoma" w:cs="Tahoma"/>
          <w:sz w:val="20"/>
          <w:szCs w:val="20"/>
        </w:rPr>
        <w:t xml:space="preserve"> to streamline data ingestion, transformation, and processing from multiple insurance data sources. Ensured scalability.</w:t>
      </w:r>
    </w:p>
    <w:p w14:paraId="6B42A8AA" w14:textId="77777777" w:rsidR="001F3EAC" w:rsidRDefault="002D14A3">
      <w:pPr>
        <w:pStyle w:val="ListParagraph"/>
        <w:numPr>
          <w:ilvl w:val="0"/>
          <w:numId w:val="4"/>
        </w:numPr>
        <w:spacing w:after="0" w:line="320" w:lineRule="atLeast"/>
        <w:ind w:left="284" w:hanging="284"/>
        <w:jc w:val="both"/>
        <w:rPr>
          <w:rFonts w:ascii="Tahoma" w:hAnsi="Tahoma" w:cs="Tahoma"/>
          <w:sz w:val="20"/>
          <w:szCs w:val="20"/>
        </w:rPr>
      </w:pPr>
      <w:r>
        <w:rPr>
          <w:rFonts w:ascii="Tahoma" w:hAnsi="Tahoma" w:cs="Tahoma"/>
          <w:sz w:val="20"/>
          <w:szCs w:val="20"/>
        </w:rPr>
        <w:t xml:space="preserve">Designed and implemented </w:t>
      </w:r>
      <w:r>
        <w:rPr>
          <w:rFonts w:ascii="Tahoma" w:hAnsi="Tahoma" w:cs="Tahoma"/>
          <w:b/>
          <w:bCs/>
          <w:sz w:val="20"/>
          <w:szCs w:val="20"/>
        </w:rPr>
        <w:t>data storage solutions</w:t>
      </w:r>
      <w:r>
        <w:rPr>
          <w:rFonts w:ascii="Tahoma" w:hAnsi="Tahoma" w:cs="Tahoma"/>
          <w:sz w:val="20"/>
          <w:szCs w:val="20"/>
        </w:rPr>
        <w:t xml:space="preserve"> leveraging </w:t>
      </w:r>
      <w:proofErr w:type="spellStart"/>
      <w:r>
        <w:rPr>
          <w:rFonts w:ascii="Tahoma" w:hAnsi="Tahoma" w:cs="Tahoma"/>
          <w:b/>
          <w:bCs/>
          <w:sz w:val="20"/>
          <w:szCs w:val="20"/>
        </w:rPr>
        <w:t>BigQuery</w:t>
      </w:r>
      <w:proofErr w:type="spellEnd"/>
      <w:r>
        <w:rPr>
          <w:rFonts w:ascii="Tahoma" w:hAnsi="Tahoma" w:cs="Tahoma"/>
          <w:b/>
          <w:bCs/>
          <w:sz w:val="20"/>
          <w:szCs w:val="20"/>
        </w:rPr>
        <w:t xml:space="preserve">, Cloud SQL, and </w:t>
      </w:r>
      <w:proofErr w:type="spellStart"/>
      <w:r>
        <w:rPr>
          <w:rFonts w:ascii="Tahoma" w:hAnsi="Tahoma" w:cs="Tahoma"/>
          <w:b/>
          <w:bCs/>
          <w:sz w:val="20"/>
          <w:szCs w:val="20"/>
        </w:rPr>
        <w:t>Firestore</w:t>
      </w:r>
      <w:proofErr w:type="spellEnd"/>
      <w:r>
        <w:rPr>
          <w:rFonts w:ascii="Tahoma" w:hAnsi="Tahoma" w:cs="Tahoma"/>
          <w:sz w:val="20"/>
          <w:szCs w:val="20"/>
        </w:rPr>
        <w:t xml:space="preserve"> to manage structured and unstructured policyholder data. Applied partitioning and clustering strategies.</w:t>
      </w:r>
    </w:p>
    <w:p w14:paraId="774D7931" w14:textId="77777777" w:rsidR="001F3EAC" w:rsidRDefault="002D14A3">
      <w:pPr>
        <w:pStyle w:val="ListParagraph"/>
        <w:numPr>
          <w:ilvl w:val="0"/>
          <w:numId w:val="4"/>
        </w:numPr>
        <w:spacing w:after="0" w:line="320" w:lineRule="atLeast"/>
        <w:ind w:left="284" w:hanging="284"/>
        <w:jc w:val="both"/>
        <w:rPr>
          <w:rFonts w:ascii="Tahoma" w:hAnsi="Tahoma" w:cs="Tahoma"/>
          <w:sz w:val="20"/>
          <w:szCs w:val="20"/>
        </w:rPr>
      </w:pPr>
      <w:r>
        <w:rPr>
          <w:rFonts w:ascii="Tahoma" w:hAnsi="Tahoma" w:cs="Tahoma"/>
          <w:sz w:val="20"/>
          <w:szCs w:val="20"/>
        </w:rPr>
        <w:t xml:space="preserve">Built real-time data streaming architectures using </w:t>
      </w:r>
      <w:r>
        <w:rPr>
          <w:rFonts w:ascii="Tahoma" w:hAnsi="Tahoma" w:cs="Tahoma"/>
          <w:b/>
          <w:bCs/>
          <w:sz w:val="20"/>
          <w:szCs w:val="20"/>
        </w:rPr>
        <w:t>Pub/Sub and Dataflow</w:t>
      </w:r>
      <w:r>
        <w:rPr>
          <w:rFonts w:ascii="Tahoma" w:hAnsi="Tahoma" w:cs="Tahoma"/>
          <w:sz w:val="20"/>
          <w:szCs w:val="20"/>
        </w:rPr>
        <w:t xml:space="preserve"> to enable instant claims processing, fraud detection, and risk assessment. Ensured low-latency data availability for underwriting.</w:t>
      </w:r>
    </w:p>
    <w:p w14:paraId="722F3B51" w14:textId="77777777" w:rsidR="001F3EAC" w:rsidRDefault="002D14A3">
      <w:pPr>
        <w:pStyle w:val="ListParagraph"/>
        <w:numPr>
          <w:ilvl w:val="0"/>
          <w:numId w:val="4"/>
        </w:numPr>
        <w:spacing w:after="0" w:line="320" w:lineRule="atLeast"/>
        <w:ind w:left="284" w:hanging="284"/>
        <w:jc w:val="both"/>
        <w:rPr>
          <w:rFonts w:ascii="Tahoma" w:hAnsi="Tahoma" w:cs="Tahoma"/>
          <w:sz w:val="20"/>
          <w:szCs w:val="20"/>
        </w:rPr>
      </w:pPr>
      <w:r>
        <w:rPr>
          <w:rFonts w:ascii="Tahoma" w:hAnsi="Tahoma" w:cs="Tahoma"/>
          <w:sz w:val="20"/>
          <w:szCs w:val="20"/>
        </w:rPr>
        <w:t xml:space="preserve">Managed and optimized </w:t>
      </w:r>
      <w:r>
        <w:rPr>
          <w:rFonts w:ascii="Tahoma" w:hAnsi="Tahoma" w:cs="Tahoma"/>
          <w:b/>
          <w:bCs/>
          <w:sz w:val="20"/>
          <w:szCs w:val="20"/>
        </w:rPr>
        <w:t>data warehouses</w:t>
      </w:r>
      <w:r>
        <w:rPr>
          <w:rFonts w:ascii="Tahoma" w:hAnsi="Tahoma" w:cs="Tahoma"/>
          <w:sz w:val="20"/>
          <w:szCs w:val="20"/>
        </w:rPr>
        <w:t xml:space="preserve"> using </w:t>
      </w:r>
      <w:proofErr w:type="spellStart"/>
      <w:r>
        <w:rPr>
          <w:rFonts w:ascii="Tahoma" w:hAnsi="Tahoma" w:cs="Tahoma"/>
          <w:b/>
          <w:bCs/>
          <w:sz w:val="20"/>
          <w:szCs w:val="20"/>
        </w:rPr>
        <w:t>BigQuery</w:t>
      </w:r>
      <w:proofErr w:type="spellEnd"/>
      <w:r>
        <w:rPr>
          <w:rFonts w:ascii="Tahoma" w:hAnsi="Tahoma" w:cs="Tahoma"/>
          <w:sz w:val="20"/>
          <w:szCs w:val="20"/>
        </w:rPr>
        <w:t xml:space="preserve"> to store and </w:t>
      </w:r>
      <w:proofErr w:type="spellStart"/>
      <w:r>
        <w:rPr>
          <w:rFonts w:ascii="Tahoma" w:hAnsi="Tahoma" w:cs="Tahoma"/>
          <w:sz w:val="20"/>
          <w:szCs w:val="20"/>
        </w:rPr>
        <w:t>analyze</w:t>
      </w:r>
      <w:proofErr w:type="spellEnd"/>
      <w:r>
        <w:rPr>
          <w:rFonts w:ascii="Tahoma" w:hAnsi="Tahoma" w:cs="Tahoma"/>
          <w:sz w:val="20"/>
          <w:szCs w:val="20"/>
        </w:rPr>
        <w:t xml:space="preserve"> massive datasets for actuarial and financial reporting. Implemented security controls and access policies to comply with data privacy regulations.</w:t>
      </w:r>
    </w:p>
    <w:p w14:paraId="19038FA2" w14:textId="77777777" w:rsidR="001F3EAC" w:rsidRDefault="002D14A3">
      <w:pPr>
        <w:pStyle w:val="ListParagraph"/>
        <w:numPr>
          <w:ilvl w:val="0"/>
          <w:numId w:val="4"/>
        </w:numPr>
        <w:spacing w:after="0" w:line="320" w:lineRule="atLeast"/>
        <w:ind w:left="284" w:hanging="284"/>
        <w:jc w:val="both"/>
        <w:rPr>
          <w:rFonts w:ascii="Tahoma" w:hAnsi="Tahoma" w:cs="Tahoma"/>
          <w:sz w:val="20"/>
          <w:szCs w:val="20"/>
        </w:rPr>
      </w:pPr>
      <w:r>
        <w:rPr>
          <w:rFonts w:ascii="Tahoma" w:hAnsi="Tahoma" w:cs="Tahoma"/>
          <w:sz w:val="20"/>
          <w:szCs w:val="20"/>
        </w:rPr>
        <w:t xml:space="preserve">Implemented data governance and security best practices using </w:t>
      </w:r>
      <w:r>
        <w:rPr>
          <w:rFonts w:ascii="Tahoma" w:hAnsi="Tahoma" w:cs="Tahoma"/>
          <w:b/>
          <w:bCs/>
          <w:sz w:val="20"/>
          <w:szCs w:val="20"/>
        </w:rPr>
        <w:t>IAM roles, encryption (KMS), and VPC Service Controls</w:t>
      </w:r>
      <w:r>
        <w:rPr>
          <w:rFonts w:ascii="Tahoma" w:hAnsi="Tahoma" w:cs="Tahoma"/>
          <w:sz w:val="20"/>
          <w:szCs w:val="20"/>
        </w:rPr>
        <w:t xml:space="preserve"> to safeguard sensitive policyholder and transaction data. Ensured compliance with </w:t>
      </w:r>
      <w:r>
        <w:rPr>
          <w:rFonts w:ascii="Tahoma" w:hAnsi="Tahoma" w:cs="Tahoma"/>
          <w:b/>
          <w:bCs/>
          <w:sz w:val="20"/>
          <w:szCs w:val="20"/>
        </w:rPr>
        <w:t>GDPR</w:t>
      </w:r>
      <w:r>
        <w:rPr>
          <w:rFonts w:ascii="Tahoma" w:hAnsi="Tahoma" w:cs="Tahoma"/>
          <w:sz w:val="20"/>
          <w:szCs w:val="20"/>
        </w:rPr>
        <w:t xml:space="preserve"> and </w:t>
      </w:r>
      <w:r>
        <w:rPr>
          <w:rFonts w:ascii="Tahoma" w:hAnsi="Tahoma" w:cs="Tahoma"/>
          <w:b/>
          <w:bCs/>
          <w:sz w:val="20"/>
          <w:szCs w:val="20"/>
        </w:rPr>
        <w:t>HIPAA</w:t>
      </w:r>
      <w:r>
        <w:rPr>
          <w:rFonts w:ascii="Tahoma" w:hAnsi="Tahoma" w:cs="Tahoma"/>
          <w:sz w:val="20"/>
          <w:szCs w:val="20"/>
        </w:rPr>
        <w:t>.</w:t>
      </w:r>
    </w:p>
    <w:p w14:paraId="38AA0169" w14:textId="77777777" w:rsidR="001F3EAC" w:rsidRDefault="002D14A3">
      <w:pPr>
        <w:pStyle w:val="ListParagraph"/>
        <w:numPr>
          <w:ilvl w:val="0"/>
          <w:numId w:val="4"/>
        </w:numPr>
        <w:spacing w:after="0" w:line="320" w:lineRule="atLeast"/>
        <w:ind w:left="284" w:hanging="284"/>
        <w:jc w:val="both"/>
        <w:rPr>
          <w:rFonts w:ascii="Tahoma" w:hAnsi="Tahoma" w:cs="Tahoma"/>
          <w:sz w:val="20"/>
          <w:szCs w:val="20"/>
        </w:rPr>
      </w:pPr>
      <w:r>
        <w:rPr>
          <w:rFonts w:ascii="Tahoma" w:hAnsi="Tahoma" w:cs="Tahoma"/>
          <w:sz w:val="20"/>
          <w:szCs w:val="20"/>
        </w:rPr>
        <w:t xml:space="preserve">Developed predictive analytics models using </w:t>
      </w:r>
      <w:proofErr w:type="spellStart"/>
      <w:r>
        <w:rPr>
          <w:rFonts w:ascii="Tahoma" w:hAnsi="Tahoma" w:cs="Tahoma"/>
          <w:b/>
          <w:bCs/>
          <w:sz w:val="20"/>
          <w:szCs w:val="20"/>
        </w:rPr>
        <w:t>PySpark</w:t>
      </w:r>
      <w:proofErr w:type="spellEnd"/>
      <w:r>
        <w:rPr>
          <w:rFonts w:ascii="Tahoma" w:hAnsi="Tahoma" w:cs="Tahoma"/>
          <w:b/>
          <w:bCs/>
          <w:sz w:val="20"/>
          <w:szCs w:val="20"/>
        </w:rPr>
        <w:t>, Vertex AI, and TensorFlow</w:t>
      </w:r>
      <w:r>
        <w:rPr>
          <w:rFonts w:ascii="Tahoma" w:hAnsi="Tahoma" w:cs="Tahoma"/>
          <w:sz w:val="20"/>
          <w:szCs w:val="20"/>
        </w:rPr>
        <w:t xml:space="preserve"> to improve risk assessment, fraud detection, and policy pricing strategies. Integrated machine learning models with cloud-based data pipelines.</w:t>
      </w:r>
    </w:p>
    <w:p w14:paraId="6D04DE87" w14:textId="77777777" w:rsidR="001F3EAC" w:rsidRDefault="002D14A3">
      <w:pPr>
        <w:pStyle w:val="ListParagraph"/>
        <w:numPr>
          <w:ilvl w:val="0"/>
          <w:numId w:val="4"/>
        </w:numPr>
        <w:spacing w:after="0" w:line="320" w:lineRule="atLeast"/>
        <w:ind w:left="284" w:hanging="284"/>
        <w:jc w:val="both"/>
        <w:rPr>
          <w:rFonts w:ascii="Tahoma" w:hAnsi="Tahoma" w:cs="Tahoma"/>
          <w:sz w:val="20"/>
          <w:szCs w:val="20"/>
        </w:rPr>
      </w:pPr>
      <w:r>
        <w:rPr>
          <w:rFonts w:ascii="Tahoma" w:hAnsi="Tahoma" w:cs="Tahoma"/>
          <w:sz w:val="20"/>
          <w:szCs w:val="20"/>
        </w:rPr>
        <w:t xml:space="preserve">Automated infrastructure deployment using </w:t>
      </w:r>
      <w:r>
        <w:rPr>
          <w:rFonts w:ascii="Tahoma" w:hAnsi="Tahoma" w:cs="Tahoma"/>
          <w:b/>
          <w:bCs/>
          <w:sz w:val="20"/>
          <w:szCs w:val="20"/>
        </w:rPr>
        <w:t>Terraform and Deployment Manager</w:t>
      </w:r>
      <w:r>
        <w:rPr>
          <w:rFonts w:ascii="Tahoma" w:hAnsi="Tahoma" w:cs="Tahoma"/>
          <w:sz w:val="20"/>
          <w:szCs w:val="20"/>
        </w:rPr>
        <w:t xml:space="preserve"> to streamline provisioning.</w:t>
      </w:r>
    </w:p>
    <w:p w14:paraId="6ED9C286" w14:textId="77777777" w:rsidR="001F3EAC" w:rsidRDefault="002D14A3">
      <w:pPr>
        <w:pStyle w:val="ListParagraph"/>
        <w:numPr>
          <w:ilvl w:val="0"/>
          <w:numId w:val="4"/>
        </w:numPr>
        <w:spacing w:after="0" w:line="320" w:lineRule="atLeast"/>
        <w:ind w:left="284" w:hanging="284"/>
        <w:jc w:val="both"/>
        <w:rPr>
          <w:rFonts w:ascii="Tahoma" w:hAnsi="Tahoma" w:cs="Tahoma"/>
          <w:sz w:val="20"/>
          <w:szCs w:val="20"/>
        </w:rPr>
      </w:pPr>
      <w:r>
        <w:rPr>
          <w:rFonts w:ascii="Tahoma" w:hAnsi="Tahoma" w:cs="Tahoma"/>
          <w:sz w:val="20"/>
          <w:szCs w:val="20"/>
        </w:rPr>
        <w:t xml:space="preserve">Integrated various insurance systems using </w:t>
      </w:r>
      <w:r>
        <w:rPr>
          <w:rFonts w:ascii="Tahoma" w:hAnsi="Tahoma" w:cs="Tahoma"/>
          <w:b/>
          <w:bCs/>
          <w:sz w:val="20"/>
          <w:szCs w:val="20"/>
        </w:rPr>
        <w:t>Cloud Functions and API Gateway</w:t>
      </w:r>
      <w:r>
        <w:rPr>
          <w:rFonts w:ascii="Tahoma" w:hAnsi="Tahoma" w:cs="Tahoma"/>
          <w:sz w:val="20"/>
          <w:szCs w:val="20"/>
        </w:rPr>
        <w:t xml:space="preserve"> to enable seamless data exchange between underwriting, claims processing, and customer service platforms. Designed </w:t>
      </w:r>
      <w:r>
        <w:rPr>
          <w:rFonts w:ascii="Tahoma" w:hAnsi="Tahoma" w:cs="Tahoma"/>
          <w:b/>
          <w:bCs/>
          <w:sz w:val="20"/>
          <w:szCs w:val="20"/>
        </w:rPr>
        <w:t>RESTful APIs</w:t>
      </w:r>
      <w:r>
        <w:rPr>
          <w:rFonts w:ascii="Tahoma" w:hAnsi="Tahoma" w:cs="Tahoma"/>
          <w:sz w:val="20"/>
          <w:szCs w:val="20"/>
        </w:rPr>
        <w:t>.</w:t>
      </w:r>
    </w:p>
    <w:p w14:paraId="330874A9" w14:textId="77777777" w:rsidR="001F3EAC" w:rsidRDefault="002D14A3">
      <w:pPr>
        <w:pStyle w:val="ListParagraph"/>
        <w:numPr>
          <w:ilvl w:val="0"/>
          <w:numId w:val="4"/>
        </w:numPr>
        <w:spacing w:after="0" w:line="320" w:lineRule="atLeast"/>
        <w:ind w:left="284" w:hanging="284"/>
        <w:jc w:val="both"/>
        <w:rPr>
          <w:rFonts w:ascii="Tahoma" w:hAnsi="Tahoma" w:cs="Tahoma"/>
          <w:sz w:val="20"/>
          <w:szCs w:val="20"/>
        </w:rPr>
      </w:pPr>
      <w:r>
        <w:rPr>
          <w:rFonts w:ascii="Tahoma" w:hAnsi="Tahoma" w:cs="Tahoma"/>
          <w:sz w:val="20"/>
          <w:szCs w:val="20"/>
        </w:rPr>
        <w:t xml:space="preserve">Orchestrated batch processing workflows using </w:t>
      </w:r>
      <w:r>
        <w:rPr>
          <w:rFonts w:ascii="Tahoma" w:hAnsi="Tahoma" w:cs="Tahoma"/>
          <w:b/>
          <w:bCs/>
          <w:sz w:val="20"/>
          <w:szCs w:val="20"/>
        </w:rPr>
        <w:t>Cloud Composer (Airflow)</w:t>
      </w:r>
      <w:r>
        <w:rPr>
          <w:rFonts w:ascii="Tahoma" w:hAnsi="Tahoma" w:cs="Tahoma"/>
          <w:sz w:val="20"/>
          <w:szCs w:val="20"/>
        </w:rPr>
        <w:t xml:space="preserve"> to automate periodic reporting, premium calculations, and compliance audits. Scheduled and monitored jobs to ensure smooth execution.</w:t>
      </w:r>
    </w:p>
    <w:p w14:paraId="6670331C" w14:textId="77777777" w:rsidR="001F3EAC" w:rsidRDefault="002D14A3">
      <w:pPr>
        <w:pStyle w:val="ListParagraph"/>
        <w:numPr>
          <w:ilvl w:val="0"/>
          <w:numId w:val="4"/>
        </w:numPr>
        <w:spacing w:after="0" w:line="320" w:lineRule="atLeast"/>
        <w:ind w:left="284" w:hanging="284"/>
        <w:jc w:val="both"/>
        <w:rPr>
          <w:rFonts w:ascii="Tahoma" w:hAnsi="Tahoma" w:cs="Tahoma"/>
          <w:sz w:val="20"/>
          <w:szCs w:val="20"/>
        </w:rPr>
      </w:pPr>
      <w:r>
        <w:rPr>
          <w:rFonts w:ascii="Tahoma" w:hAnsi="Tahoma" w:cs="Tahoma"/>
          <w:sz w:val="20"/>
          <w:szCs w:val="20"/>
        </w:rPr>
        <w:t xml:space="preserve">Monitored and troubleshooted </w:t>
      </w:r>
      <w:r>
        <w:rPr>
          <w:rFonts w:ascii="Tahoma" w:hAnsi="Tahoma" w:cs="Tahoma"/>
          <w:b/>
          <w:bCs/>
          <w:sz w:val="20"/>
          <w:szCs w:val="20"/>
        </w:rPr>
        <w:t>data pipelines</w:t>
      </w:r>
      <w:r>
        <w:rPr>
          <w:rFonts w:ascii="Tahoma" w:hAnsi="Tahoma" w:cs="Tahoma"/>
          <w:sz w:val="20"/>
          <w:szCs w:val="20"/>
        </w:rPr>
        <w:t xml:space="preserve"> using </w:t>
      </w:r>
      <w:r>
        <w:rPr>
          <w:rFonts w:ascii="Tahoma" w:hAnsi="Tahoma" w:cs="Tahoma"/>
          <w:b/>
          <w:bCs/>
          <w:sz w:val="20"/>
          <w:szCs w:val="20"/>
        </w:rPr>
        <w:t>Cloud Logging, Cloud Monitoring, and Error Reporting</w:t>
      </w:r>
      <w:r>
        <w:rPr>
          <w:rFonts w:ascii="Tahoma" w:hAnsi="Tahoma" w:cs="Tahoma"/>
          <w:sz w:val="20"/>
          <w:szCs w:val="20"/>
        </w:rPr>
        <w:t xml:space="preserve"> to detect failures and optimize data processing workflows. Ensured high availability and minimal downtime.</w:t>
      </w:r>
    </w:p>
    <w:p w14:paraId="7965B074" w14:textId="77777777" w:rsidR="001F3EAC" w:rsidRDefault="002D14A3">
      <w:pPr>
        <w:spacing w:after="0" w:line="320" w:lineRule="atLeast"/>
        <w:jc w:val="both"/>
        <w:rPr>
          <w:rFonts w:ascii="Segoe UI" w:hAnsi="Segoe UI" w:cs="Segoe UI"/>
          <w:sz w:val="20"/>
          <w:szCs w:val="20"/>
        </w:rPr>
      </w:pPr>
      <w:r>
        <w:rPr>
          <w:rFonts w:ascii="Tahoma" w:hAnsi="Tahoma" w:cs="Tahoma"/>
          <w:b/>
          <w:bCs/>
          <w:sz w:val="24"/>
          <w:szCs w:val="24"/>
        </w:rPr>
        <w:t xml:space="preserve">Environment: </w:t>
      </w:r>
      <w:proofErr w:type="spellStart"/>
      <w:r>
        <w:rPr>
          <w:rFonts w:ascii="Tahoma" w:hAnsi="Tahoma" w:cs="Tahoma"/>
          <w:sz w:val="20"/>
          <w:szCs w:val="20"/>
        </w:rPr>
        <w:t>BigQuery</w:t>
      </w:r>
      <w:proofErr w:type="spellEnd"/>
      <w:r>
        <w:rPr>
          <w:rFonts w:ascii="Tahoma" w:hAnsi="Tahoma" w:cs="Tahoma"/>
          <w:sz w:val="20"/>
          <w:szCs w:val="20"/>
        </w:rPr>
        <w:t xml:space="preserve">, Cloud SQL, </w:t>
      </w:r>
      <w:proofErr w:type="spellStart"/>
      <w:r>
        <w:rPr>
          <w:rFonts w:ascii="Tahoma" w:hAnsi="Tahoma" w:cs="Tahoma"/>
          <w:sz w:val="20"/>
          <w:szCs w:val="20"/>
        </w:rPr>
        <w:t>Firestore</w:t>
      </w:r>
      <w:proofErr w:type="spellEnd"/>
      <w:r>
        <w:rPr>
          <w:rFonts w:ascii="Tahoma" w:hAnsi="Tahoma" w:cs="Tahoma"/>
          <w:sz w:val="20"/>
          <w:szCs w:val="20"/>
        </w:rPr>
        <w:t xml:space="preserve">, Dataflow, Pub/Sub, Cloud Composer, Terraform, Cloud Functions, </w:t>
      </w:r>
      <w:proofErr w:type="spellStart"/>
      <w:r>
        <w:rPr>
          <w:rFonts w:ascii="Tahoma" w:hAnsi="Tahoma" w:cs="Tahoma"/>
          <w:sz w:val="20"/>
          <w:szCs w:val="20"/>
        </w:rPr>
        <w:t>PySpark</w:t>
      </w:r>
      <w:proofErr w:type="spellEnd"/>
      <w:r>
        <w:rPr>
          <w:rFonts w:ascii="Tahoma" w:hAnsi="Tahoma" w:cs="Tahoma"/>
          <w:sz w:val="20"/>
          <w:szCs w:val="20"/>
        </w:rPr>
        <w:t>, Apache Beam.</w:t>
      </w:r>
    </w:p>
    <w:p w14:paraId="4D2F58F0" w14:textId="77777777" w:rsidR="001F3EAC" w:rsidRDefault="002D14A3">
      <w:pPr>
        <w:spacing w:before="120" w:after="0" w:line="320" w:lineRule="atLeast"/>
        <w:jc w:val="both"/>
        <w:rPr>
          <w:rFonts w:ascii="Tahoma" w:hAnsi="Tahoma" w:cs="Tahoma"/>
          <w:b/>
          <w:bCs/>
          <w:sz w:val="24"/>
          <w:szCs w:val="24"/>
        </w:rPr>
      </w:pPr>
      <w:r>
        <w:rPr>
          <w:rFonts w:ascii="Tahoma" w:hAnsi="Tahoma" w:cs="Tahoma"/>
          <w:b/>
          <w:bCs/>
          <w:sz w:val="24"/>
          <w:szCs w:val="24"/>
        </w:rPr>
        <w:t xml:space="preserve">AstraZeneca, </w:t>
      </w:r>
      <w:r>
        <w:rPr>
          <w:rFonts w:ascii="Tahoma" w:hAnsi="Tahoma" w:cs="Tahoma"/>
          <w:b/>
          <w:bCs/>
          <w:sz w:val="24"/>
          <w:szCs w:val="24"/>
          <w:lang w:val="en-US"/>
        </w:rPr>
        <w:t>Bengaluru</w:t>
      </w:r>
      <w:r>
        <w:rPr>
          <w:rFonts w:ascii="Tahoma" w:hAnsi="Tahoma" w:cs="Tahoma"/>
          <w:b/>
          <w:bCs/>
          <w:sz w:val="24"/>
          <w:szCs w:val="24"/>
        </w:rPr>
        <w:t>, India</w:t>
      </w:r>
    </w:p>
    <w:p w14:paraId="2C73C056" w14:textId="77777777" w:rsidR="001F3EAC" w:rsidRDefault="002D14A3">
      <w:pPr>
        <w:spacing w:after="0" w:line="320" w:lineRule="atLeast"/>
        <w:jc w:val="both"/>
        <w:rPr>
          <w:rFonts w:ascii="Tahoma" w:hAnsi="Tahoma" w:cs="Tahoma"/>
          <w:b/>
          <w:bCs/>
          <w:sz w:val="24"/>
          <w:szCs w:val="24"/>
        </w:rPr>
      </w:pPr>
      <w:r>
        <w:rPr>
          <w:rFonts w:ascii="Tahoma" w:hAnsi="Tahoma" w:cs="Tahoma"/>
          <w:b/>
          <w:bCs/>
          <w:sz w:val="24"/>
          <w:szCs w:val="24"/>
        </w:rPr>
        <w:t>Role: Data Engineer                                                                                 Mar 2020– Feb2021</w:t>
      </w:r>
    </w:p>
    <w:p w14:paraId="6FA67237" w14:textId="77777777" w:rsidR="001F3EAC" w:rsidRDefault="002D14A3">
      <w:pPr>
        <w:spacing w:after="0" w:line="320" w:lineRule="atLeast"/>
        <w:jc w:val="both"/>
        <w:rPr>
          <w:rFonts w:ascii="Tahoma" w:hAnsi="Tahoma" w:cs="Tahoma"/>
          <w:sz w:val="20"/>
          <w:szCs w:val="20"/>
        </w:rPr>
      </w:pPr>
      <w:r>
        <w:rPr>
          <w:rFonts w:ascii="Tahoma" w:hAnsi="Tahoma" w:cs="Tahoma"/>
          <w:b/>
          <w:bCs/>
          <w:sz w:val="24"/>
          <w:szCs w:val="24"/>
        </w:rPr>
        <w:t xml:space="preserve">Description: </w:t>
      </w:r>
      <w:r>
        <w:rPr>
          <w:rFonts w:ascii="Tahoma" w:hAnsi="Tahoma" w:cs="Tahoma"/>
          <w:sz w:val="20"/>
          <w:szCs w:val="20"/>
        </w:rPr>
        <w:t>AstraZeneca, a global healthcare leader, leverages cloud technologies and big data platforms for advanced analytics in pharmaceutical research and development. As a Data Engineer, I worked with SQL, Python, and Hadoop to design and optimize data pipelines, utilizing Amazon Redshift and Snowflake for data warehousing and real-time analytics. I also integrated various data sources, ensuring efficient data processing and storage using AWS S3 and EMR.</w:t>
      </w:r>
    </w:p>
    <w:p w14:paraId="5F78930D" w14:textId="77777777" w:rsidR="001F3EAC" w:rsidRDefault="002D14A3">
      <w:pPr>
        <w:spacing w:after="0" w:line="320" w:lineRule="atLeast"/>
        <w:jc w:val="both"/>
        <w:rPr>
          <w:rFonts w:ascii="Tahoma" w:hAnsi="Tahoma" w:cs="Tahoma"/>
          <w:b/>
          <w:bCs/>
          <w:sz w:val="24"/>
          <w:szCs w:val="24"/>
        </w:rPr>
      </w:pPr>
      <w:r>
        <w:rPr>
          <w:rFonts w:ascii="Tahoma" w:hAnsi="Tahoma" w:cs="Tahoma"/>
          <w:b/>
          <w:bCs/>
          <w:sz w:val="24"/>
          <w:szCs w:val="24"/>
        </w:rPr>
        <w:t>Responsibilities:</w:t>
      </w:r>
    </w:p>
    <w:p w14:paraId="2FAE494B" w14:textId="77777777" w:rsidR="001F3EAC" w:rsidRDefault="002D14A3">
      <w:pPr>
        <w:pStyle w:val="ListParagraph"/>
        <w:numPr>
          <w:ilvl w:val="0"/>
          <w:numId w:val="5"/>
        </w:numPr>
        <w:spacing w:after="0" w:line="320" w:lineRule="atLeast"/>
        <w:ind w:left="284" w:hanging="284"/>
        <w:jc w:val="both"/>
        <w:rPr>
          <w:rFonts w:ascii="Tahoma" w:hAnsi="Tahoma" w:cs="Tahoma"/>
          <w:sz w:val="20"/>
          <w:szCs w:val="20"/>
        </w:rPr>
      </w:pPr>
      <w:r>
        <w:rPr>
          <w:rFonts w:ascii="Tahoma" w:hAnsi="Tahoma" w:cs="Tahoma"/>
          <w:sz w:val="20"/>
          <w:szCs w:val="20"/>
        </w:rPr>
        <w:t xml:space="preserve">Designed and implemented data pipelines using </w:t>
      </w:r>
      <w:r>
        <w:rPr>
          <w:rFonts w:ascii="Tahoma" w:hAnsi="Tahoma" w:cs="Tahoma"/>
          <w:b/>
          <w:bCs/>
          <w:sz w:val="20"/>
          <w:szCs w:val="20"/>
        </w:rPr>
        <w:t>SQL</w:t>
      </w:r>
      <w:r>
        <w:rPr>
          <w:rFonts w:ascii="Tahoma" w:hAnsi="Tahoma" w:cs="Tahoma"/>
          <w:sz w:val="20"/>
          <w:szCs w:val="20"/>
        </w:rPr>
        <w:t xml:space="preserve"> to efficiently process and integrate large datasets from various sources. Ensured smooth data flow for analytical tasks and reporting across platforms.</w:t>
      </w:r>
    </w:p>
    <w:p w14:paraId="4C3E877B" w14:textId="77777777" w:rsidR="001F3EAC" w:rsidRDefault="002D14A3">
      <w:pPr>
        <w:pStyle w:val="ListParagraph"/>
        <w:numPr>
          <w:ilvl w:val="0"/>
          <w:numId w:val="5"/>
        </w:numPr>
        <w:spacing w:after="0" w:line="320" w:lineRule="atLeast"/>
        <w:ind w:left="284" w:hanging="284"/>
        <w:jc w:val="both"/>
        <w:rPr>
          <w:rFonts w:ascii="Tahoma" w:hAnsi="Tahoma" w:cs="Tahoma"/>
          <w:sz w:val="20"/>
          <w:szCs w:val="20"/>
        </w:rPr>
      </w:pPr>
      <w:r>
        <w:rPr>
          <w:rFonts w:ascii="Tahoma" w:hAnsi="Tahoma" w:cs="Tahoma"/>
          <w:sz w:val="20"/>
          <w:szCs w:val="20"/>
        </w:rPr>
        <w:t xml:space="preserve">Utilized </w:t>
      </w:r>
      <w:r>
        <w:rPr>
          <w:rFonts w:ascii="Tahoma" w:hAnsi="Tahoma" w:cs="Tahoma"/>
          <w:b/>
          <w:bCs/>
          <w:sz w:val="20"/>
          <w:szCs w:val="20"/>
        </w:rPr>
        <w:t>Python</w:t>
      </w:r>
      <w:r>
        <w:rPr>
          <w:rFonts w:ascii="Tahoma" w:hAnsi="Tahoma" w:cs="Tahoma"/>
          <w:sz w:val="20"/>
          <w:szCs w:val="20"/>
        </w:rPr>
        <w:t xml:space="preserve"> for querying, manipulating, and transforming data for analytical and reporting purposes. Developed custom scripts to automate repetitive tasks and ensure data consistency.</w:t>
      </w:r>
    </w:p>
    <w:p w14:paraId="15E04D3B" w14:textId="77777777" w:rsidR="001F3EAC" w:rsidRDefault="002D14A3">
      <w:pPr>
        <w:pStyle w:val="ListParagraph"/>
        <w:numPr>
          <w:ilvl w:val="0"/>
          <w:numId w:val="5"/>
        </w:numPr>
        <w:spacing w:after="0" w:line="320" w:lineRule="atLeast"/>
        <w:ind w:left="284" w:hanging="284"/>
        <w:jc w:val="both"/>
        <w:rPr>
          <w:rFonts w:ascii="Tahoma" w:hAnsi="Tahoma" w:cs="Tahoma"/>
          <w:sz w:val="20"/>
          <w:szCs w:val="20"/>
        </w:rPr>
      </w:pPr>
      <w:r>
        <w:rPr>
          <w:rFonts w:ascii="Tahoma" w:hAnsi="Tahoma" w:cs="Tahoma"/>
          <w:sz w:val="20"/>
          <w:szCs w:val="20"/>
        </w:rPr>
        <w:t xml:space="preserve">Managed data storage solutions by optimizing usage of </w:t>
      </w:r>
      <w:r>
        <w:rPr>
          <w:rFonts w:ascii="Tahoma" w:hAnsi="Tahoma" w:cs="Tahoma"/>
          <w:b/>
          <w:bCs/>
          <w:sz w:val="20"/>
          <w:szCs w:val="20"/>
        </w:rPr>
        <w:t>AWS S3</w:t>
      </w:r>
      <w:r>
        <w:rPr>
          <w:rFonts w:ascii="Tahoma" w:hAnsi="Tahoma" w:cs="Tahoma"/>
          <w:sz w:val="20"/>
          <w:szCs w:val="20"/>
        </w:rPr>
        <w:t xml:space="preserve"> and ensuring seamless data access. Implemented data lifecycle policies and cost-effective storage management strategies.</w:t>
      </w:r>
    </w:p>
    <w:p w14:paraId="58FF9837" w14:textId="77777777" w:rsidR="001F3EAC" w:rsidRDefault="002D14A3">
      <w:pPr>
        <w:pStyle w:val="ListParagraph"/>
        <w:numPr>
          <w:ilvl w:val="0"/>
          <w:numId w:val="5"/>
        </w:numPr>
        <w:spacing w:after="0" w:line="320" w:lineRule="atLeast"/>
        <w:ind w:left="284" w:hanging="284"/>
        <w:jc w:val="both"/>
        <w:rPr>
          <w:rFonts w:ascii="Tahoma" w:hAnsi="Tahoma" w:cs="Tahoma"/>
          <w:sz w:val="20"/>
          <w:szCs w:val="20"/>
        </w:rPr>
      </w:pPr>
      <w:r>
        <w:rPr>
          <w:rFonts w:ascii="Tahoma" w:hAnsi="Tahoma" w:cs="Tahoma"/>
          <w:sz w:val="20"/>
          <w:szCs w:val="20"/>
        </w:rPr>
        <w:t xml:space="preserve">Worked with </w:t>
      </w:r>
      <w:r>
        <w:rPr>
          <w:rFonts w:ascii="Tahoma" w:hAnsi="Tahoma" w:cs="Tahoma"/>
          <w:b/>
          <w:bCs/>
          <w:sz w:val="20"/>
          <w:szCs w:val="20"/>
        </w:rPr>
        <w:t>Redshift</w:t>
      </w:r>
      <w:r>
        <w:rPr>
          <w:rFonts w:ascii="Tahoma" w:hAnsi="Tahoma" w:cs="Tahoma"/>
          <w:sz w:val="20"/>
          <w:szCs w:val="20"/>
        </w:rPr>
        <w:t xml:space="preserve"> to create and optimize data models, ensuring high-performance data warehousing. Fine-tuned queries and data models to enhance performance and scalability.</w:t>
      </w:r>
    </w:p>
    <w:p w14:paraId="607F5044" w14:textId="77777777" w:rsidR="001F3EAC" w:rsidRDefault="002D14A3">
      <w:pPr>
        <w:pStyle w:val="ListParagraph"/>
        <w:numPr>
          <w:ilvl w:val="0"/>
          <w:numId w:val="5"/>
        </w:numPr>
        <w:spacing w:after="0" w:line="320" w:lineRule="atLeast"/>
        <w:ind w:left="284" w:hanging="284"/>
        <w:jc w:val="both"/>
        <w:rPr>
          <w:rFonts w:ascii="Tahoma" w:hAnsi="Tahoma" w:cs="Tahoma"/>
          <w:sz w:val="20"/>
          <w:szCs w:val="20"/>
        </w:rPr>
      </w:pPr>
      <w:r>
        <w:rPr>
          <w:rFonts w:ascii="Tahoma" w:hAnsi="Tahoma" w:cs="Tahoma"/>
          <w:sz w:val="20"/>
          <w:szCs w:val="20"/>
        </w:rPr>
        <w:t xml:space="preserve">Implemented ETL processes using </w:t>
      </w:r>
      <w:r>
        <w:rPr>
          <w:rFonts w:ascii="Tahoma" w:hAnsi="Tahoma" w:cs="Tahoma"/>
          <w:b/>
          <w:bCs/>
          <w:sz w:val="20"/>
          <w:szCs w:val="20"/>
        </w:rPr>
        <w:t>Apache Spark</w:t>
      </w:r>
      <w:r>
        <w:rPr>
          <w:rFonts w:ascii="Tahoma" w:hAnsi="Tahoma" w:cs="Tahoma"/>
          <w:sz w:val="20"/>
          <w:szCs w:val="20"/>
        </w:rPr>
        <w:t xml:space="preserve"> for scalable data processing across large datasets. Ensured efficient data transformation and integration, reducing processing time.</w:t>
      </w:r>
    </w:p>
    <w:p w14:paraId="0F373C30" w14:textId="77777777" w:rsidR="001F3EAC" w:rsidRDefault="002D14A3">
      <w:pPr>
        <w:pStyle w:val="ListParagraph"/>
        <w:numPr>
          <w:ilvl w:val="0"/>
          <w:numId w:val="5"/>
        </w:numPr>
        <w:spacing w:after="0" w:line="320" w:lineRule="atLeast"/>
        <w:ind w:left="284" w:hanging="284"/>
        <w:jc w:val="both"/>
        <w:rPr>
          <w:rFonts w:ascii="Tahoma" w:hAnsi="Tahoma" w:cs="Tahoma"/>
          <w:sz w:val="20"/>
          <w:szCs w:val="20"/>
        </w:rPr>
      </w:pPr>
      <w:r>
        <w:rPr>
          <w:rFonts w:ascii="Tahoma" w:hAnsi="Tahoma" w:cs="Tahoma"/>
          <w:sz w:val="20"/>
          <w:szCs w:val="20"/>
        </w:rPr>
        <w:t xml:space="preserve">Collaborated with data scientists and analysts to ensure data integrity, utilizing </w:t>
      </w:r>
      <w:r>
        <w:rPr>
          <w:rFonts w:ascii="Tahoma" w:hAnsi="Tahoma" w:cs="Tahoma"/>
          <w:b/>
          <w:bCs/>
          <w:sz w:val="20"/>
          <w:szCs w:val="20"/>
        </w:rPr>
        <w:t>Snowflake</w:t>
      </w:r>
      <w:r>
        <w:rPr>
          <w:rFonts w:ascii="Tahoma" w:hAnsi="Tahoma" w:cs="Tahoma"/>
          <w:sz w:val="20"/>
          <w:szCs w:val="20"/>
        </w:rPr>
        <w:t xml:space="preserve"> for analytics and reporting. Designed optimized data structures for efficient querying and analysis.</w:t>
      </w:r>
    </w:p>
    <w:p w14:paraId="550CBE1A" w14:textId="77777777" w:rsidR="001F3EAC" w:rsidRDefault="002D14A3">
      <w:pPr>
        <w:pStyle w:val="ListParagraph"/>
        <w:numPr>
          <w:ilvl w:val="0"/>
          <w:numId w:val="5"/>
        </w:numPr>
        <w:spacing w:after="0" w:line="320" w:lineRule="atLeast"/>
        <w:ind w:left="284" w:hanging="284"/>
        <w:jc w:val="both"/>
        <w:rPr>
          <w:rFonts w:ascii="Tahoma" w:hAnsi="Tahoma" w:cs="Tahoma"/>
          <w:sz w:val="20"/>
          <w:szCs w:val="20"/>
        </w:rPr>
      </w:pPr>
      <w:r>
        <w:rPr>
          <w:rFonts w:ascii="Tahoma" w:hAnsi="Tahoma" w:cs="Tahoma"/>
          <w:sz w:val="20"/>
          <w:szCs w:val="20"/>
        </w:rPr>
        <w:t xml:space="preserve">Monitored and maintained data pipelines, ensuring data availability and high-quality data delivery across </w:t>
      </w:r>
      <w:r>
        <w:rPr>
          <w:rFonts w:ascii="Tahoma" w:hAnsi="Tahoma" w:cs="Tahoma"/>
          <w:b/>
          <w:bCs/>
          <w:sz w:val="20"/>
          <w:szCs w:val="20"/>
        </w:rPr>
        <w:t>Redshift</w:t>
      </w:r>
      <w:r>
        <w:rPr>
          <w:rFonts w:ascii="Tahoma" w:hAnsi="Tahoma" w:cs="Tahoma"/>
          <w:sz w:val="20"/>
          <w:szCs w:val="20"/>
        </w:rPr>
        <w:t>.</w:t>
      </w:r>
    </w:p>
    <w:p w14:paraId="64E5BBEB" w14:textId="77777777" w:rsidR="001F3EAC" w:rsidRDefault="002D14A3">
      <w:pPr>
        <w:pStyle w:val="ListParagraph"/>
        <w:numPr>
          <w:ilvl w:val="0"/>
          <w:numId w:val="5"/>
        </w:numPr>
        <w:spacing w:after="0" w:line="320" w:lineRule="atLeast"/>
        <w:ind w:left="284" w:hanging="284"/>
        <w:jc w:val="both"/>
        <w:rPr>
          <w:rFonts w:ascii="Tahoma" w:hAnsi="Tahoma" w:cs="Tahoma"/>
          <w:sz w:val="20"/>
          <w:szCs w:val="20"/>
        </w:rPr>
      </w:pPr>
      <w:r>
        <w:rPr>
          <w:rFonts w:ascii="Tahoma" w:hAnsi="Tahoma" w:cs="Tahoma"/>
          <w:sz w:val="20"/>
          <w:szCs w:val="20"/>
        </w:rPr>
        <w:t xml:space="preserve">Integrated real-time data streaming solutions using </w:t>
      </w:r>
      <w:r>
        <w:rPr>
          <w:rFonts w:ascii="Tahoma" w:hAnsi="Tahoma" w:cs="Tahoma"/>
          <w:b/>
          <w:bCs/>
          <w:sz w:val="20"/>
          <w:szCs w:val="20"/>
        </w:rPr>
        <w:t>Kafka</w:t>
      </w:r>
      <w:r>
        <w:rPr>
          <w:rFonts w:ascii="Tahoma" w:hAnsi="Tahoma" w:cs="Tahoma"/>
          <w:sz w:val="20"/>
          <w:szCs w:val="20"/>
        </w:rPr>
        <w:t xml:space="preserve"> for timely insights into pharmaceutical operations.</w:t>
      </w:r>
    </w:p>
    <w:p w14:paraId="5C67035B" w14:textId="77777777" w:rsidR="001F3EAC" w:rsidRDefault="002D14A3">
      <w:pPr>
        <w:pStyle w:val="ListParagraph"/>
        <w:numPr>
          <w:ilvl w:val="0"/>
          <w:numId w:val="5"/>
        </w:numPr>
        <w:spacing w:after="0" w:line="320" w:lineRule="atLeast"/>
        <w:ind w:left="284" w:hanging="284"/>
        <w:jc w:val="both"/>
        <w:rPr>
          <w:rFonts w:ascii="Tahoma" w:hAnsi="Tahoma" w:cs="Tahoma"/>
          <w:sz w:val="20"/>
          <w:szCs w:val="20"/>
        </w:rPr>
      </w:pPr>
      <w:r>
        <w:rPr>
          <w:rFonts w:ascii="Tahoma" w:hAnsi="Tahoma" w:cs="Tahoma"/>
          <w:sz w:val="20"/>
          <w:szCs w:val="20"/>
        </w:rPr>
        <w:t xml:space="preserve">Ensured compliance with data governance and security policies while working with </w:t>
      </w:r>
      <w:r>
        <w:rPr>
          <w:rFonts w:ascii="Tahoma" w:hAnsi="Tahoma" w:cs="Tahoma"/>
          <w:b/>
          <w:bCs/>
          <w:sz w:val="20"/>
          <w:szCs w:val="20"/>
        </w:rPr>
        <w:t>AWS S3</w:t>
      </w:r>
      <w:r>
        <w:rPr>
          <w:rFonts w:ascii="Tahoma" w:hAnsi="Tahoma" w:cs="Tahoma"/>
          <w:sz w:val="20"/>
          <w:szCs w:val="20"/>
        </w:rPr>
        <w:t xml:space="preserve"> for secure data storage.</w:t>
      </w:r>
    </w:p>
    <w:p w14:paraId="76F8A3DB" w14:textId="77777777" w:rsidR="001F3EAC" w:rsidRDefault="002D14A3">
      <w:pPr>
        <w:pStyle w:val="ListParagraph"/>
        <w:numPr>
          <w:ilvl w:val="0"/>
          <w:numId w:val="5"/>
        </w:numPr>
        <w:spacing w:after="0" w:line="320" w:lineRule="atLeast"/>
        <w:ind w:left="284" w:hanging="284"/>
        <w:jc w:val="both"/>
        <w:rPr>
          <w:rFonts w:ascii="Tahoma" w:hAnsi="Tahoma" w:cs="Tahoma"/>
          <w:sz w:val="20"/>
          <w:szCs w:val="20"/>
        </w:rPr>
      </w:pPr>
      <w:r>
        <w:rPr>
          <w:rFonts w:ascii="Tahoma" w:hAnsi="Tahoma" w:cs="Tahoma"/>
          <w:sz w:val="20"/>
          <w:szCs w:val="20"/>
        </w:rPr>
        <w:t xml:space="preserve">Automated data processing workflows using </w:t>
      </w:r>
      <w:r>
        <w:rPr>
          <w:rFonts w:ascii="Tahoma" w:hAnsi="Tahoma" w:cs="Tahoma"/>
          <w:b/>
          <w:bCs/>
          <w:sz w:val="20"/>
          <w:szCs w:val="20"/>
        </w:rPr>
        <w:t>Apache Airflow</w:t>
      </w:r>
      <w:r>
        <w:rPr>
          <w:rFonts w:ascii="Tahoma" w:hAnsi="Tahoma" w:cs="Tahoma"/>
          <w:sz w:val="20"/>
          <w:szCs w:val="20"/>
        </w:rPr>
        <w:t>, ensuring efficient task scheduling and monitoring.</w:t>
      </w:r>
    </w:p>
    <w:p w14:paraId="3BB2F4AE" w14:textId="77777777" w:rsidR="001F3EAC" w:rsidRDefault="002D14A3">
      <w:pPr>
        <w:pStyle w:val="ListParagraph"/>
        <w:numPr>
          <w:ilvl w:val="0"/>
          <w:numId w:val="5"/>
        </w:numPr>
        <w:spacing w:after="0" w:line="320" w:lineRule="atLeast"/>
        <w:ind w:left="284" w:hanging="284"/>
        <w:jc w:val="both"/>
        <w:rPr>
          <w:rFonts w:ascii="Tahoma" w:hAnsi="Tahoma" w:cs="Tahoma"/>
          <w:sz w:val="20"/>
          <w:szCs w:val="20"/>
        </w:rPr>
      </w:pPr>
      <w:r>
        <w:rPr>
          <w:rFonts w:ascii="Tahoma" w:hAnsi="Tahoma" w:cs="Tahoma"/>
          <w:sz w:val="20"/>
          <w:szCs w:val="20"/>
        </w:rPr>
        <w:t xml:space="preserve">Provided data-related support, troubleshooting, and query optimization using </w:t>
      </w:r>
      <w:r>
        <w:rPr>
          <w:rFonts w:ascii="Tahoma" w:hAnsi="Tahoma" w:cs="Tahoma"/>
          <w:b/>
          <w:bCs/>
          <w:sz w:val="20"/>
          <w:szCs w:val="20"/>
        </w:rPr>
        <w:t>SQL</w:t>
      </w:r>
      <w:r>
        <w:rPr>
          <w:rFonts w:ascii="Tahoma" w:hAnsi="Tahoma" w:cs="Tahoma"/>
          <w:sz w:val="20"/>
          <w:szCs w:val="20"/>
        </w:rPr>
        <w:t xml:space="preserve"> for enhanced performance.</w:t>
      </w:r>
    </w:p>
    <w:p w14:paraId="5B61953F" w14:textId="77777777" w:rsidR="001F3EAC" w:rsidRDefault="002D14A3">
      <w:pPr>
        <w:spacing w:after="0" w:line="320" w:lineRule="atLeast"/>
        <w:jc w:val="both"/>
        <w:rPr>
          <w:rFonts w:ascii="Tahoma" w:hAnsi="Tahoma" w:cs="Tahoma"/>
          <w:sz w:val="20"/>
          <w:szCs w:val="20"/>
        </w:rPr>
      </w:pPr>
      <w:r>
        <w:rPr>
          <w:rFonts w:ascii="Tahoma" w:hAnsi="Tahoma" w:cs="Tahoma"/>
          <w:b/>
          <w:bCs/>
          <w:sz w:val="24"/>
          <w:szCs w:val="24"/>
        </w:rPr>
        <w:t xml:space="preserve">Environment: </w:t>
      </w:r>
      <w:r>
        <w:rPr>
          <w:rFonts w:ascii="Tahoma" w:hAnsi="Tahoma" w:cs="Tahoma"/>
          <w:sz w:val="20"/>
          <w:szCs w:val="20"/>
        </w:rPr>
        <w:t>SQL, Python, AWS S3, Redshift, Apache Spark, Snowflake, Kafka, Apache Airflow.</w:t>
      </w:r>
    </w:p>
    <w:sectPr w:rsidR="001F3EAC">
      <w:pgSz w:w="11906" w:h="16838"/>
      <w:pgMar w:top="454" w:right="454" w:bottom="454" w:left="45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19BDD" w14:textId="77777777" w:rsidR="002E0FD9" w:rsidRDefault="002E0FD9">
      <w:pPr>
        <w:spacing w:line="240" w:lineRule="auto"/>
      </w:pPr>
      <w:r>
        <w:separator/>
      </w:r>
    </w:p>
  </w:endnote>
  <w:endnote w:type="continuationSeparator" w:id="0">
    <w:p w14:paraId="06C76B76" w14:textId="77777777" w:rsidR="002E0FD9" w:rsidRDefault="002E0F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lawik">
    <w:altName w:val="苹方-简"/>
    <w:charset w:val="00"/>
    <w:family w:val="swiss"/>
    <w:pitch w:val="variable"/>
    <w:sig w:usb0="00000007" w:usb1="00000000"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2B3BD" w14:textId="77777777" w:rsidR="002E0FD9" w:rsidRDefault="002E0FD9">
      <w:pPr>
        <w:spacing w:after="0"/>
      </w:pPr>
      <w:r>
        <w:separator/>
      </w:r>
    </w:p>
  </w:footnote>
  <w:footnote w:type="continuationSeparator" w:id="0">
    <w:p w14:paraId="3DCE322A" w14:textId="77777777" w:rsidR="002E0FD9" w:rsidRDefault="002E0FD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341"/>
    <w:multiLevelType w:val="multilevel"/>
    <w:tmpl w:val="ECCAB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0473A"/>
    <w:multiLevelType w:val="multilevel"/>
    <w:tmpl w:val="8A380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F1F2F"/>
    <w:multiLevelType w:val="multilevel"/>
    <w:tmpl w:val="1F5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B4B39"/>
    <w:multiLevelType w:val="multilevel"/>
    <w:tmpl w:val="0BAB4B3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0C5074D"/>
    <w:multiLevelType w:val="multilevel"/>
    <w:tmpl w:val="10C5074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21D1699"/>
    <w:multiLevelType w:val="multilevel"/>
    <w:tmpl w:val="121D169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041100F"/>
    <w:multiLevelType w:val="multilevel"/>
    <w:tmpl w:val="2041100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B895D3D"/>
    <w:multiLevelType w:val="multilevel"/>
    <w:tmpl w:val="7920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141FC"/>
    <w:multiLevelType w:val="multilevel"/>
    <w:tmpl w:val="2274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C44603"/>
    <w:multiLevelType w:val="multilevel"/>
    <w:tmpl w:val="4A1A4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AF13AA"/>
    <w:multiLevelType w:val="multilevel"/>
    <w:tmpl w:val="043CC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AA5F37"/>
    <w:multiLevelType w:val="multilevel"/>
    <w:tmpl w:val="1480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50394"/>
    <w:multiLevelType w:val="multilevel"/>
    <w:tmpl w:val="0B2E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761F7C"/>
    <w:multiLevelType w:val="multilevel"/>
    <w:tmpl w:val="57761F7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7BF740A"/>
    <w:multiLevelType w:val="multilevel"/>
    <w:tmpl w:val="D34A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D70523"/>
    <w:multiLevelType w:val="multilevel"/>
    <w:tmpl w:val="9D5C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6D3A20"/>
    <w:multiLevelType w:val="multilevel"/>
    <w:tmpl w:val="182A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3A4395"/>
    <w:multiLevelType w:val="multilevel"/>
    <w:tmpl w:val="C6EA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CD4F15"/>
    <w:multiLevelType w:val="multilevel"/>
    <w:tmpl w:val="25849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3252498">
    <w:abstractNumId w:val="4"/>
  </w:num>
  <w:num w:numId="2" w16cid:durableId="410396390">
    <w:abstractNumId w:val="13"/>
  </w:num>
  <w:num w:numId="3" w16cid:durableId="197356572">
    <w:abstractNumId w:val="3"/>
  </w:num>
  <w:num w:numId="4" w16cid:durableId="1790515966">
    <w:abstractNumId w:val="5"/>
  </w:num>
  <w:num w:numId="5" w16cid:durableId="448938651">
    <w:abstractNumId w:val="6"/>
  </w:num>
  <w:num w:numId="6" w16cid:durableId="2043283618">
    <w:abstractNumId w:val="0"/>
  </w:num>
  <w:num w:numId="7" w16cid:durableId="1611007201">
    <w:abstractNumId w:val="18"/>
  </w:num>
  <w:num w:numId="8" w16cid:durableId="1926920132">
    <w:abstractNumId w:val="1"/>
  </w:num>
  <w:num w:numId="9" w16cid:durableId="1859125745">
    <w:abstractNumId w:val="10"/>
  </w:num>
  <w:num w:numId="10" w16cid:durableId="1183474666">
    <w:abstractNumId w:val="9"/>
  </w:num>
  <w:num w:numId="11" w16cid:durableId="55251017">
    <w:abstractNumId w:val="8"/>
  </w:num>
  <w:num w:numId="12" w16cid:durableId="1406957145">
    <w:abstractNumId w:val="7"/>
  </w:num>
  <w:num w:numId="13" w16cid:durableId="1542671038">
    <w:abstractNumId w:val="12"/>
  </w:num>
  <w:num w:numId="14" w16cid:durableId="1333029949">
    <w:abstractNumId w:val="15"/>
  </w:num>
  <w:num w:numId="15" w16cid:durableId="374888027">
    <w:abstractNumId w:val="17"/>
  </w:num>
  <w:num w:numId="16" w16cid:durableId="75441333">
    <w:abstractNumId w:val="14"/>
  </w:num>
  <w:num w:numId="17" w16cid:durableId="2095201353">
    <w:abstractNumId w:val="11"/>
  </w:num>
  <w:num w:numId="18" w16cid:durableId="1186942169">
    <w:abstractNumId w:val="2"/>
  </w:num>
  <w:num w:numId="19" w16cid:durableId="4659280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0C0"/>
    <w:rsid w:val="AF27EEE3"/>
    <w:rsid w:val="B78E1532"/>
    <w:rsid w:val="EEF2F656"/>
    <w:rsid w:val="EF7FCDF1"/>
    <w:rsid w:val="EFFF817E"/>
    <w:rsid w:val="FACC95DF"/>
    <w:rsid w:val="00006CC5"/>
    <w:rsid w:val="000242CB"/>
    <w:rsid w:val="000308DA"/>
    <w:rsid w:val="000550C7"/>
    <w:rsid w:val="00067493"/>
    <w:rsid w:val="00072922"/>
    <w:rsid w:val="0009256B"/>
    <w:rsid w:val="000B0D99"/>
    <w:rsid w:val="000D0C1C"/>
    <w:rsid w:val="000D5C5D"/>
    <w:rsid w:val="000F180D"/>
    <w:rsid w:val="00106EFB"/>
    <w:rsid w:val="00143981"/>
    <w:rsid w:val="0018164F"/>
    <w:rsid w:val="00185FD2"/>
    <w:rsid w:val="00186867"/>
    <w:rsid w:val="00194461"/>
    <w:rsid w:val="001A029D"/>
    <w:rsid w:val="001C3BAC"/>
    <w:rsid w:val="001F3EAC"/>
    <w:rsid w:val="002D14A3"/>
    <w:rsid w:val="002E0FD9"/>
    <w:rsid w:val="002E3D7D"/>
    <w:rsid w:val="00313AC6"/>
    <w:rsid w:val="00342ECD"/>
    <w:rsid w:val="00360018"/>
    <w:rsid w:val="00367ED1"/>
    <w:rsid w:val="003725A8"/>
    <w:rsid w:val="003950B1"/>
    <w:rsid w:val="003A6EC6"/>
    <w:rsid w:val="003B675B"/>
    <w:rsid w:val="003B6B1B"/>
    <w:rsid w:val="003E2733"/>
    <w:rsid w:val="00404AC4"/>
    <w:rsid w:val="004218F2"/>
    <w:rsid w:val="00427AE5"/>
    <w:rsid w:val="004320B9"/>
    <w:rsid w:val="004539CE"/>
    <w:rsid w:val="004A59BF"/>
    <w:rsid w:val="004F6804"/>
    <w:rsid w:val="004F6B4F"/>
    <w:rsid w:val="004F760A"/>
    <w:rsid w:val="00504590"/>
    <w:rsid w:val="005159F6"/>
    <w:rsid w:val="00530AC3"/>
    <w:rsid w:val="00580260"/>
    <w:rsid w:val="005C15BD"/>
    <w:rsid w:val="005E5659"/>
    <w:rsid w:val="00650ED6"/>
    <w:rsid w:val="006513E5"/>
    <w:rsid w:val="006634E1"/>
    <w:rsid w:val="0069104A"/>
    <w:rsid w:val="006A2F82"/>
    <w:rsid w:val="006A7CCB"/>
    <w:rsid w:val="006B3F25"/>
    <w:rsid w:val="006B6330"/>
    <w:rsid w:val="006C1197"/>
    <w:rsid w:val="006E0070"/>
    <w:rsid w:val="006E41BE"/>
    <w:rsid w:val="007121C7"/>
    <w:rsid w:val="00726634"/>
    <w:rsid w:val="00781E41"/>
    <w:rsid w:val="007E4FA0"/>
    <w:rsid w:val="007E7E6C"/>
    <w:rsid w:val="00802553"/>
    <w:rsid w:val="008134C3"/>
    <w:rsid w:val="00813BCA"/>
    <w:rsid w:val="00815760"/>
    <w:rsid w:val="00836370"/>
    <w:rsid w:val="00854075"/>
    <w:rsid w:val="00882A38"/>
    <w:rsid w:val="008B05FF"/>
    <w:rsid w:val="008B4E6E"/>
    <w:rsid w:val="00906721"/>
    <w:rsid w:val="009119D4"/>
    <w:rsid w:val="00914A87"/>
    <w:rsid w:val="0092055E"/>
    <w:rsid w:val="0092274A"/>
    <w:rsid w:val="00925717"/>
    <w:rsid w:val="00944CE0"/>
    <w:rsid w:val="009504C5"/>
    <w:rsid w:val="00982919"/>
    <w:rsid w:val="00995268"/>
    <w:rsid w:val="009C5E97"/>
    <w:rsid w:val="00A027E4"/>
    <w:rsid w:val="00A05AD6"/>
    <w:rsid w:val="00A426C7"/>
    <w:rsid w:val="00A73817"/>
    <w:rsid w:val="00A75420"/>
    <w:rsid w:val="00AE700E"/>
    <w:rsid w:val="00B040C3"/>
    <w:rsid w:val="00B14E4F"/>
    <w:rsid w:val="00B2526B"/>
    <w:rsid w:val="00B3727F"/>
    <w:rsid w:val="00B440BC"/>
    <w:rsid w:val="00B9097C"/>
    <w:rsid w:val="00BB07C4"/>
    <w:rsid w:val="00BC4014"/>
    <w:rsid w:val="00BC633D"/>
    <w:rsid w:val="00BF6B26"/>
    <w:rsid w:val="00C01606"/>
    <w:rsid w:val="00C06C28"/>
    <w:rsid w:val="00C127D6"/>
    <w:rsid w:val="00C3129C"/>
    <w:rsid w:val="00C552EB"/>
    <w:rsid w:val="00C55C7E"/>
    <w:rsid w:val="00C56D48"/>
    <w:rsid w:val="00C73157"/>
    <w:rsid w:val="00CC46D5"/>
    <w:rsid w:val="00CC78CC"/>
    <w:rsid w:val="00D17E01"/>
    <w:rsid w:val="00D2065D"/>
    <w:rsid w:val="00D227E6"/>
    <w:rsid w:val="00D5430F"/>
    <w:rsid w:val="00D568AA"/>
    <w:rsid w:val="00D8593D"/>
    <w:rsid w:val="00DC27E8"/>
    <w:rsid w:val="00DD0FB1"/>
    <w:rsid w:val="00DD20C0"/>
    <w:rsid w:val="00E0322E"/>
    <w:rsid w:val="00E465C2"/>
    <w:rsid w:val="00E47C4E"/>
    <w:rsid w:val="00E75441"/>
    <w:rsid w:val="00E860E9"/>
    <w:rsid w:val="00E90396"/>
    <w:rsid w:val="00E919F9"/>
    <w:rsid w:val="00EA3C3E"/>
    <w:rsid w:val="00EC3E3D"/>
    <w:rsid w:val="00EE4CE1"/>
    <w:rsid w:val="00F13C81"/>
    <w:rsid w:val="00F244E8"/>
    <w:rsid w:val="00F27544"/>
    <w:rsid w:val="00F32519"/>
    <w:rsid w:val="00F60FA6"/>
    <w:rsid w:val="00F862E7"/>
    <w:rsid w:val="00FA60DB"/>
    <w:rsid w:val="00FC0D2C"/>
    <w:rsid w:val="00FE3F47"/>
    <w:rsid w:val="2DD957F3"/>
    <w:rsid w:val="7E375F26"/>
    <w:rsid w:val="7EF160D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AC91424"/>
  <w15:docId w15:val="{D6EF88DB-26C8-4227-89B1-B8B4E52C9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rmalWeb">
    <w:name w:val="Normal (Web)"/>
    <w:basedOn w:val="Normal"/>
    <w:uiPriority w:val="99"/>
    <w:semiHidden/>
    <w:unhideWhenUsed/>
    <w:rsid w:val="00BC401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372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5</Pages>
  <Words>3359</Words>
  <Characters>19147</Characters>
  <Application>Microsoft Office Word</Application>
  <DocSecurity>0</DocSecurity>
  <Lines>159</Lines>
  <Paragraphs>44</Paragraphs>
  <ScaleCrop>false</ScaleCrop>
  <Company/>
  <LinksUpToDate>false</LinksUpToDate>
  <CharactersWithSpaces>22462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Neeraj Thatikonda</dc:creator>
  <cp:lastModifiedBy>DELL</cp:lastModifiedBy>
  <cp:revision>68</cp:revision>
  <dcterms:created xsi:type="dcterms:W3CDTF">2025-10-15T09:36:00Z</dcterms:created>
  <dcterms:modified xsi:type="dcterms:W3CDTF">2025-11-12T06:19:00Z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213808F54D7E435DA330CBB257CB7B11_13</vt:lpwstr>
  </property>
</Properties>
</file>