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674BE" w14:textId="00D9E134" w:rsidR="006B44C2" w:rsidRDefault="008153ED" w:rsidP="002755EC">
      <w:pPr>
        <w:ind w:right="-43"/>
        <w:jc w:val="center"/>
        <w:outlineLvl w:val="0"/>
        <w:rPr>
          <w:b/>
          <w:bCs/>
          <w:smallCaps/>
          <w:spacing w:val="16"/>
        </w:rPr>
      </w:pPr>
      <w:bookmarkStart w:id="0" w:name="_Hlk179612041"/>
      <w:r>
        <w:rPr>
          <w:b/>
          <w:bCs/>
          <w:smallCaps/>
          <w:spacing w:val="16"/>
        </w:rPr>
        <w:t xml:space="preserve"> </w:t>
      </w:r>
      <w:r w:rsidR="00E01EB4" w:rsidRPr="002755EC">
        <w:rPr>
          <w:b/>
          <w:bCs/>
          <w:smallCaps/>
          <w:spacing w:val="16"/>
        </w:rPr>
        <w:t>Vijay Kumar Reddy Kallam</w:t>
      </w:r>
    </w:p>
    <w:p w14:paraId="7F2C8C81" w14:textId="386EDF8B" w:rsidR="004218AA" w:rsidRDefault="004218AA" w:rsidP="004218AA">
      <w:pPr>
        <w:ind w:right="-36"/>
        <w:jc w:val="center"/>
        <w:outlineLvl w:val="0"/>
        <w:rPr>
          <w:rStyle w:val="Hyperlink"/>
          <w:rFonts w:asciiTheme="minorHAnsi" w:hAnsiTheme="minorHAnsi" w:cstheme="minorHAnsi"/>
          <w:color w:val="auto"/>
          <w:position w:val="5"/>
          <w:sz w:val="18"/>
          <w:szCs w:val="18"/>
        </w:rPr>
      </w:pPr>
      <w:r w:rsidRPr="00176BE7">
        <w:rPr>
          <w:rFonts w:ascii="Segoe UI Emoji" w:hAnsi="Segoe UI Emoji" w:cs="Segoe UI Emoji"/>
          <w:position w:val="5"/>
          <w:sz w:val="18"/>
          <w:szCs w:val="18"/>
        </w:rPr>
        <w:t>📞</w:t>
      </w:r>
      <w:r>
        <w:rPr>
          <w:rFonts w:asciiTheme="minorHAnsi" w:hAnsiTheme="minorHAnsi" w:cstheme="minorHAnsi"/>
          <w:position w:val="5"/>
          <w:sz w:val="18"/>
          <w:szCs w:val="18"/>
        </w:rPr>
        <w:t xml:space="preserve"> </w:t>
      </w:r>
      <w:r w:rsidRPr="00E01EB4">
        <w:rPr>
          <w:rFonts w:asciiTheme="minorHAnsi" w:hAnsiTheme="minorHAnsi" w:cstheme="minorHAnsi"/>
          <w:position w:val="5"/>
          <w:sz w:val="18"/>
          <w:szCs w:val="18"/>
        </w:rPr>
        <w:t>+1 (801) 809-5770</w:t>
      </w:r>
      <w:r w:rsidRPr="00176BE7">
        <w:rPr>
          <w:rFonts w:asciiTheme="minorHAnsi" w:hAnsiTheme="minorHAnsi" w:cstheme="minorHAnsi"/>
          <w:position w:val="5"/>
          <w:sz w:val="18"/>
          <w:szCs w:val="18"/>
        </w:rPr>
        <w:t xml:space="preserve"> </w:t>
      </w:r>
      <w:r w:rsidRPr="00176BE7">
        <w:rPr>
          <w:rFonts w:asciiTheme="minorHAnsi" w:hAnsiTheme="minorHAnsi" w:cstheme="minorHAnsi"/>
          <w:position w:val="5"/>
          <w:sz w:val="17"/>
          <w:szCs w:val="17"/>
        </w:rPr>
        <w:t>|</w:t>
      </w:r>
      <w:r w:rsidRPr="00176BE7">
        <w:rPr>
          <w:rFonts w:asciiTheme="minorHAnsi" w:hAnsiTheme="minorHAnsi" w:cstheme="minorHAnsi"/>
          <w:sz w:val="17"/>
          <w:szCs w:val="17"/>
        </w:rPr>
        <w:t xml:space="preserve"> </w:t>
      </w:r>
      <w:r w:rsidRPr="00176BE7">
        <w:rPr>
          <w:rFonts w:asciiTheme="minorHAnsi" w:hAnsiTheme="minorHAnsi" w:cstheme="minorHAnsi"/>
          <w:noProof/>
        </w:rPr>
        <w:drawing>
          <wp:inline distT="0" distB="0" distL="0" distR="0" wp14:anchorId="6B173D47" wp14:editId="7596B5EA">
            <wp:extent cx="165100" cy="165100"/>
            <wp:effectExtent l="0" t="0" r="6350" b="6350"/>
            <wp:docPr id="1153659817" name="Picture 1153659817" descr="http://icons.iconarchive.com/icons/elegantthemes/beautiful-flat-one-color/128/mail-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icons.iconarchive.com/icons/elegantthemes/beautiful-flat-one-color/128/mail-ic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387" cy="165387"/>
                    </a:xfrm>
                    <a:prstGeom prst="rect">
                      <a:avLst/>
                    </a:prstGeom>
                    <a:noFill/>
                    <a:ln>
                      <a:noFill/>
                    </a:ln>
                  </pic:spPr>
                </pic:pic>
              </a:graphicData>
            </a:graphic>
          </wp:inline>
        </w:drawing>
      </w:r>
      <w:r w:rsidRPr="00176BE7">
        <w:rPr>
          <w:rFonts w:asciiTheme="minorHAnsi" w:hAnsiTheme="minorHAnsi" w:cstheme="minorHAnsi"/>
          <w:sz w:val="17"/>
          <w:szCs w:val="17"/>
        </w:rPr>
        <w:t xml:space="preserve">  </w:t>
      </w:r>
      <w:r w:rsidR="00B50F17">
        <w:rPr>
          <w:rStyle w:val="Hyperlink"/>
          <w:rFonts w:asciiTheme="minorHAnsi" w:hAnsiTheme="minorHAnsi" w:cstheme="minorHAnsi"/>
          <w:color w:val="auto"/>
          <w:position w:val="5"/>
          <w:sz w:val="18"/>
          <w:szCs w:val="18"/>
        </w:rPr>
        <w:t>Vijaykumar.kallam</w:t>
      </w:r>
      <w:r w:rsidRPr="00E01EB4">
        <w:rPr>
          <w:rStyle w:val="Hyperlink"/>
          <w:rFonts w:asciiTheme="minorHAnsi" w:hAnsiTheme="minorHAnsi" w:cstheme="minorHAnsi"/>
          <w:color w:val="auto"/>
          <w:position w:val="5"/>
          <w:sz w:val="18"/>
          <w:szCs w:val="18"/>
        </w:rPr>
        <w:t>@gmail.com</w:t>
      </w:r>
      <w:r w:rsidRPr="00176BE7">
        <w:rPr>
          <w:rFonts w:asciiTheme="minorHAnsi" w:hAnsiTheme="minorHAnsi" w:cstheme="minorHAnsi"/>
          <w:position w:val="5"/>
          <w:sz w:val="17"/>
          <w:szCs w:val="17"/>
        </w:rPr>
        <w:t xml:space="preserve"> |</w:t>
      </w:r>
      <w:r w:rsidRPr="00176BE7">
        <w:rPr>
          <w:rFonts w:asciiTheme="minorHAnsi" w:hAnsiTheme="minorHAnsi" w:cstheme="minorHAnsi"/>
          <w:sz w:val="17"/>
          <w:szCs w:val="17"/>
        </w:rPr>
        <w:t xml:space="preserve"> </w:t>
      </w:r>
      <w:r w:rsidRPr="00176BE7">
        <w:rPr>
          <w:rFonts w:asciiTheme="minorHAnsi" w:hAnsiTheme="minorHAnsi" w:cstheme="minorHAnsi"/>
          <w:noProof/>
        </w:rPr>
        <w:drawing>
          <wp:inline distT="0" distB="0" distL="0" distR="0" wp14:anchorId="31CDCC38" wp14:editId="3F203DB6">
            <wp:extent cx="139700" cy="139700"/>
            <wp:effectExtent l="0" t="0" r="0" b="0"/>
            <wp:docPr id="836254870" name="Picture 836254870" descr="http://icons.iconarchive.com/icons/sicons/basic-round-social/512/linkedin-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icons.iconarchive.com/icons/sicons/basic-round-social/512/linkedin-ico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943" cy="139943"/>
                    </a:xfrm>
                    <a:prstGeom prst="rect">
                      <a:avLst/>
                    </a:prstGeom>
                    <a:noFill/>
                    <a:ln>
                      <a:noFill/>
                    </a:ln>
                  </pic:spPr>
                </pic:pic>
              </a:graphicData>
            </a:graphic>
          </wp:inline>
        </w:drawing>
      </w:r>
      <w:r w:rsidRPr="00176BE7">
        <w:rPr>
          <w:rFonts w:asciiTheme="minorHAnsi" w:hAnsiTheme="minorHAnsi" w:cstheme="minorHAnsi"/>
          <w:sz w:val="17"/>
          <w:szCs w:val="17"/>
        </w:rPr>
        <w:t xml:space="preserve"> </w:t>
      </w:r>
      <w:r w:rsidRPr="00176BE7">
        <w:rPr>
          <w:rFonts w:asciiTheme="minorHAnsi" w:hAnsiTheme="minorHAnsi" w:cstheme="minorHAnsi"/>
          <w:color w:val="00B0F0"/>
          <w:sz w:val="17"/>
          <w:szCs w:val="17"/>
        </w:rPr>
        <w:t xml:space="preserve"> </w:t>
      </w:r>
      <w:r w:rsidRPr="00176BE7">
        <w:rPr>
          <w:rStyle w:val="Hyperlink"/>
          <w:rFonts w:asciiTheme="minorHAnsi" w:hAnsiTheme="minorHAnsi" w:cstheme="minorHAnsi"/>
          <w:color w:val="auto"/>
          <w:position w:val="5"/>
          <w:sz w:val="18"/>
          <w:szCs w:val="18"/>
        </w:rPr>
        <w:t>Linkedin.com/in</w:t>
      </w:r>
      <w:r w:rsidRPr="00E01EB4">
        <w:rPr>
          <w:rStyle w:val="Hyperlink"/>
          <w:rFonts w:asciiTheme="minorHAnsi" w:hAnsiTheme="minorHAnsi" w:cstheme="minorHAnsi"/>
          <w:color w:val="auto"/>
          <w:position w:val="5"/>
          <w:sz w:val="18"/>
          <w:szCs w:val="18"/>
        </w:rPr>
        <w:t>/</w:t>
      </w:r>
      <w:proofErr w:type="spellStart"/>
      <w:r w:rsidRPr="00E01EB4">
        <w:rPr>
          <w:rStyle w:val="Hyperlink"/>
          <w:rFonts w:asciiTheme="minorHAnsi" w:hAnsiTheme="minorHAnsi" w:cstheme="minorHAnsi"/>
          <w:color w:val="auto"/>
          <w:position w:val="5"/>
          <w:sz w:val="18"/>
          <w:szCs w:val="18"/>
        </w:rPr>
        <w:t>vijaykallam</w:t>
      </w:r>
      <w:proofErr w:type="spellEnd"/>
      <w:r w:rsidRPr="00E01EB4">
        <w:rPr>
          <w:rStyle w:val="Hyperlink"/>
          <w:rFonts w:asciiTheme="minorHAnsi" w:hAnsiTheme="minorHAnsi" w:cstheme="minorHAnsi"/>
          <w:color w:val="auto"/>
          <w:position w:val="5"/>
          <w:sz w:val="18"/>
          <w:szCs w:val="18"/>
        </w:rPr>
        <w:t>/</w:t>
      </w:r>
    </w:p>
    <w:bookmarkEnd w:id="0"/>
    <w:p w14:paraId="03769E30" w14:textId="0C377794" w:rsidR="00433B14" w:rsidRDefault="00433B14" w:rsidP="002755EC">
      <w:pPr>
        <w:ind w:right="-36"/>
        <w:jc w:val="center"/>
        <w:outlineLvl w:val="0"/>
        <w:rPr>
          <w:rStyle w:val="Hyperlink"/>
          <w:color w:val="auto"/>
          <w:position w:val="5"/>
          <w:sz w:val="22"/>
          <w:szCs w:val="22"/>
        </w:rPr>
      </w:pPr>
      <w:r>
        <w:rPr>
          <w:noProof/>
        </w:rPr>
        <w:drawing>
          <wp:anchor distT="0" distB="0" distL="114300" distR="114300" simplePos="0" relativeHeight="251742208" behindDoc="0" locked="0" layoutInCell="1" allowOverlap="1" wp14:anchorId="2C5935D6" wp14:editId="46B385BF">
            <wp:simplePos x="0" y="0"/>
            <wp:positionH relativeFrom="margin">
              <wp:posOffset>1699260</wp:posOffset>
            </wp:positionH>
            <wp:positionV relativeFrom="paragraph">
              <wp:posOffset>86995</wp:posOffset>
            </wp:positionV>
            <wp:extent cx="723900" cy="723900"/>
            <wp:effectExtent l="0" t="0" r="0" b="0"/>
            <wp:wrapNone/>
            <wp:docPr id="50561745" name="Picture 3" descr="Project Management Professional (PM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ject Management Professional (PMP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4B8AB0" w14:textId="2FE5A71B" w:rsidR="00433B14" w:rsidRDefault="00433B14" w:rsidP="002755EC">
      <w:pPr>
        <w:ind w:right="-36"/>
        <w:jc w:val="center"/>
        <w:outlineLvl w:val="0"/>
        <w:rPr>
          <w:rStyle w:val="Hyperlink"/>
          <w:color w:val="auto"/>
          <w:position w:val="5"/>
          <w:sz w:val="22"/>
          <w:szCs w:val="22"/>
        </w:rPr>
      </w:pPr>
      <w:r w:rsidRPr="002755EC">
        <w:rPr>
          <w:noProof/>
        </w:rPr>
        <w:drawing>
          <wp:anchor distT="0" distB="0" distL="114300" distR="114300" simplePos="0" relativeHeight="251740160" behindDoc="0" locked="0" layoutInCell="1" allowOverlap="1" wp14:anchorId="08AF018A" wp14:editId="391F0A6A">
            <wp:simplePos x="0" y="0"/>
            <wp:positionH relativeFrom="margin">
              <wp:posOffset>2606040</wp:posOffset>
            </wp:positionH>
            <wp:positionV relativeFrom="paragraph">
              <wp:posOffset>34925</wp:posOffset>
            </wp:positionV>
            <wp:extent cx="898594" cy="579120"/>
            <wp:effectExtent l="0" t="0" r="0" b="0"/>
            <wp:wrapNone/>
            <wp:docPr id="4787415" name="Picture 1" descr="My Journey to Alteryx Designer Core Certification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 Journey to Alteryx Designer Core Certification Succes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98732" cy="57920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41184" behindDoc="0" locked="0" layoutInCell="1" allowOverlap="1" wp14:anchorId="15D152A4" wp14:editId="44D4997C">
            <wp:simplePos x="0" y="0"/>
            <wp:positionH relativeFrom="column">
              <wp:posOffset>3771900</wp:posOffset>
            </wp:positionH>
            <wp:positionV relativeFrom="paragraph">
              <wp:posOffset>4445</wp:posOffset>
            </wp:positionV>
            <wp:extent cx="742950" cy="579120"/>
            <wp:effectExtent l="0" t="0" r="0" b="0"/>
            <wp:wrapNone/>
            <wp:docPr id="934774078" name="Picture 2" descr="Programming Microsoft SQL Server wi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gramming Microsoft SQL Server with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2950" cy="579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9C5ACB" w14:textId="539A8C5F" w:rsidR="00433B14" w:rsidRDefault="00433B14" w:rsidP="002755EC">
      <w:pPr>
        <w:ind w:right="-36"/>
        <w:jc w:val="center"/>
        <w:outlineLvl w:val="0"/>
        <w:rPr>
          <w:rStyle w:val="Hyperlink"/>
          <w:color w:val="auto"/>
          <w:position w:val="5"/>
          <w:sz w:val="22"/>
          <w:szCs w:val="22"/>
        </w:rPr>
      </w:pPr>
    </w:p>
    <w:p w14:paraId="37EB70A8" w14:textId="77777777" w:rsidR="00433B14" w:rsidRDefault="00433B14" w:rsidP="002755EC">
      <w:pPr>
        <w:ind w:right="-36"/>
        <w:jc w:val="center"/>
        <w:outlineLvl w:val="0"/>
        <w:rPr>
          <w:rStyle w:val="Hyperlink"/>
          <w:color w:val="auto"/>
          <w:position w:val="5"/>
          <w:sz w:val="22"/>
          <w:szCs w:val="22"/>
        </w:rPr>
      </w:pPr>
    </w:p>
    <w:p w14:paraId="629EFD87" w14:textId="4B0E09F8" w:rsidR="00433B14" w:rsidRDefault="00433B14" w:rsidP="002755EC">
      <w:pPr>
        <w:ind w:right="-36"/>
        <w:jc w:val="center"/>
        <w:outlineLvl w:val="0"/>
        <w:rPr>
          <w:rStyle w:val="Hyperlink"/>
          <w:color w:val="auto"/>
          <w:position w:val="5"/>
          <w:sz w:val="22"/>
          <w:szCs w:val="22"/>
        </w:rPr>
      </w:pPr>
      <w:r w:rsidRPr="002755EC">
        <w:rPr>
          <w:noProof/>
          <w:shd w:val="clear" w:color="auto" w:fill="FFFFFF" w:themeFill="background1"/>
        </w:rPr>
        <w:drawing>
          <wp:anchor distT="0" distB="0" distL="114300" distR="114300" simplePos="0" relativeHeight="251735040" behindDoc="1" locked="0" layoutInCell="1" allowOverlap="1" wp14:anchorId="77167BDE" wp14:editId="2320BDC2">
            <wp:simplePos x="0" y="0"/>
            <wp:positionH relativeFrom="page">
              <wp:posOffset>-191770</wp:posOffset>
            </wp:positionH>
            <wp:positionV relativeFrom="paragraph">
              <wp:posOffset>221615</wp:posOffset>
            </wp:positionV>
            <wp:extent cx="7924800" cy="520065"/>
            <wp:effectExtent l="133350" t="76200" r="133350" b="70485"/>
            <wp:wrapNone/>
            <wp:docPr id="2102993954" name="Picture 2102993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8480" name="Picture 2014558480"/>
                    <pic:cNvPicPr/>
                  </pic:nvPicPr>
                  <pic:blipFill>
                    <a:blip r:embed="rId13" cstate="print">
                      <a:extLst>
                        <a:ext uri="{BEBA8EAE-BF5A-486C-A8C5-ECC9F3942E4B}">
                          <a14:imgProps xmlns:a14="http://schemas.microsoft.com/office/drawing/2010/main">
                            <a14:imgLayer r:embed="rId14">
                              <a14:imgEffect>
                                <a14:artisticBlur/>
                              </a14:imgEffect>
                              <a14:imgEffect>
                                <a14:colorTemperature colorTemp="5900"/>
                              </a14:imgEffect>
                            </a14:imgLayer>
                          </a14:imgProps>
                        </a:ext>
                        <a:ext uri="{28A0092B-C50C-407E-A947-70E740481C1C}">
                          <a14:useLocalDpi xmlns:a14="http://schemas.microsoft.com/office/drawing/2010/main" val="0"/>
                        </a:ext>
                      </a:extLst>
                    </a:blip>
                    <a:stretch>
                      <a:fillRect/>
                    </a:stretch>
                  </pic:blipFill>
                  <pic:spPr bwMode="auto">
                    <a:xfrm>
                      <a:off x="0" y="0"/>
                      <a:ext cx="7924800" cy="520065"/>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BFCDA6" w14:textId="5934220B" w:rsidR="00433B14" w:rsidRDefault="00433B14" w:rsidP="002755EC">
      <w:pPr>
        <w:ind w:right="-36"/>
        <w:jc w:val="center"/>
        <w:outlineLvl w:val="0"/>
        <w:rPr>
          <w:rStyle w:val="Hyperlink"/>
          <w:color w:val="auto"/>
          <w:position w:val="5"/>
          <w:sz w:val="22"/>
          <w:szCs w:val="22"/>
        </w:rPr>
      </w:pPr>
    </w:p>
    <w:p w14:paraId="316B93BF" w14:textId="7512E5F6" w:rsidR="003602A4" w:rsidRPr="002755EC" w:rsidRDefault="00073618" w:rsidP="00433B14">
      <w:pPr>
        <w:tabs>
          <w:tab w:val="right" w:pos="10800"/>
        </w:tabs>
        <w:ind w:right="-36"/>
        <w:jc w:val="center"/>
        <w:outlineLvl w:val="0"/>
        <w:rPr>
          <w:b/>
          <w:bCs/>
          <w:spacing w:val="20"/>
          <w:sz w:val="22"/>
          <w:szCs w:val="22"/>
        </w:rPr>
      </w:pPr>
      <w:r w:rsidRPr="002755EC">
        <w:rPr>
          <w:b/>
          <w:bCs/>
          <w:spacing w:val="20"/>
          <w:sz w:val="22"/>
          <w:szCs w:val="22"/>
        </w:rPr>
        <w:t xml:space="preserve">SENIOR </w:t>
      </w:r>
      <w:r w:rsidR="00BD1FA3" w:rsidRPr="002755EC">
        <w:rPr>
          <w:b/>
          <w:bCs/>
          <w:spacing w:val="20"/>
          <w:sz w:val="22"/>
          <w:szCs w:val="22"/>
        </w:rPr>
        <w:t xml:space="preserve">BUSINESS ANALYST </w:t>
      </w:r>
      <w:r w:rsidR="00DA1E2F" w:rsidRPr="002755EC">
        <w:rPr>
          <w:b/>
          <w:bCs/>
          <w:spacing w:val="20"/>
          <w:sz w:val="22"/>
          <w:szCs w:val="22"/>
        </w:rPr>
        <w:t xml:space="preserve">| </w:t>
      </w:r>
      <w:r w:rsidR="008153ED">
        <w:rPr>
          <w:b/>
          <w:bCs/>
          <w:spacing w:val="20"/>
          <w:sz w:val="22"/>
          <w:szCs w:val="22"/>
        </w:rPr>
        <w:t>PROJECT MANAGER</w:t>
      </w:r>
    </w:p>
    <w:p w14:paraId="25D2D6FA" w14:textId="1826F00C" w:rsidR="003602A4" w:rsidRPr="002755EC" w:rsidRDefault="00BD1FA3" w:rsidP="002755EC">
      <w:pPr>
        <w:tabs>
          <w:tab w:val="right" w:pos="10800"/>
        </w:tabs>
        <w:ind w:right="-36"/>
        <w:jc w:val="both"/>
        <w:outlineLvl w:val="0"/>
        <w:rPr>
          <w:b/>
          <w:bCs/>
          <w:i/>
          <w:iCs/>
          <w:sz w:val="22"/>
          <w:szCs w:val="22"/>
        </w:rPr>
      </w:pPr>
      <w:r w:rsidRPr="002755EC">
        <w:rPr>
          <w:b/>
          <w:bCs/>
          <w:i/>
          <w:iCs/>
          <w:sz w:val="22"/>
          <w:szCs w:val="22"/>
        </w:rPr>
        <w:t xml:space="preserve">Derivatives &amp; Commodities | Regulatory Compliance | Financial Market Operations | Change Management </w:t>
      </w:r>
    </w:p>
    <w:p w14:paraId="71A47DED" w14:textId="72A30D20" w:rsidR="00062F34" w:rsidRPr="002755EC" w:rsidRDefault="00062F34" w:rsidP="002755EC">
      <w:pPr>
        <w:tabs>
          <w:tab w:val="right" w:pos="10800"/>
        </w:tabs>
        <w:ind w:right="-36"/>
        <w:jc w:val="both"/>
        <w:rPr>
          <w:spacing w:val="-3"/>
          <w:sz w:val="22"/>
          <w:szCs w:val="22"/>
        </w:rPr>
      </w:pPr>
    </w:p>
    <w:p w14:paraId="67B525D3" w14:textId="273C020B" w:rsidR="008A6EC7" w:rsidRPr="002755EC" w:rsidRDefault="0041716C" w:rsidP="002755EC">
      <w:pPr>
        <w:tabs>
          <w:tab w:val="right" w:pos="10800"/>
        </w:tabs>
        <w:ind w:right="-36"/>
        <w:jc w:val="both"/>
        <w:rPr>
          <w:spacing w:val="-3"/>
          <w:sz w:val="22"/>
          <w:szCs w:val="22"/>
        </w:rPr>
      </w:pPr>
      <w:r w:rsidRPr="0041716C">
        <w:rPr>
          <w:spacing w:val="-3"/>
          <w:sz w:val="22"/>
          <w:szCs w:val="22"/>
        </w:rPr>
        <w:t xml:space="preserve">Results-driven Senior Business Analyst with over </w:t>
      </w:r>
      <w:r>
        <w:rPr>
          <w:spacing w:val="-3"/>
          <w:sz w:val="22"/>
          <w:szCs w:val="22"/>
        </w:rPr>
        <w:t>10</w:t>
      </w:r>
      <w:r w:rsidRPr="0041716C">
        <w:rPr>
          <w:spacing w:val="-3"/>
          <w:sz w:val="22"/>
          <w:szCs w:val="22"/>
        </w:rPr>
        <w:t xml:space="preserve"> years of experience in migration project management, data conversion, and process optimization within global financial services. Expertise in overseeing multi-million-dollar initiatives, integrating complex systems (including SMF, CRIMS, and OMS platforms), and driving regulatory compliance (MAS, EMIR, MiFID II). Proven track record in automating workflows, improving operational efficiency, and leading cross-functional teams to deliver successful, scalable solutions that enhance business transformation and client satisfaction.</w:t>
      </w:r>
      <w:r w:rsidR="008A6EC7" w:rsidRPr="002755EC">
        <w:rPr>
          <w:spacing w:val="-3"/>
          <w:sz w:val="22"/>
          <w:szCs w:val="22"/>
        </w:rPr>
        <w:t xml:space="preserve"> PMP-certified leader, skilled in managing </w:t>
      </w:r>
      <w:r w:rsidR="00323798" w:rsidRPr="002755EC">
        <w:rPr>
          <w:spacing w:val="-3"/>
          <w:sz w:val="22"/>
          <w:szCs w:val="22"/>
        </w:rPr>
        <w:t xml:space="preserve">SDLC with </w:t>
      </w:r>
      <w:r w:rsidR="008A6EC7" w:rsidRPr="002755EC">
        <w:rPr>
          <w:spacing w:val="-3"/>
          <w:sz w:val="22"/>
          <w:szCs w:val="22"/>
        </w:rPr>
        <w:t xml:space="preserve">cross-functional teams, steering data-driven initiatives, and implementing scalable business solutions that streamline trade lifecycle events and enhance regulatory reporting across global markets. </w:t>
      </w:r>
    </w:p>
    <w:p w14:paraId="13F43D0A" w14:textId="71A456D9" w:rsidR="00F37899" w:rsidRPr="002755EC" w:rsidRDefault="00F37899" w:rsidP="002755EC">
      <w:pPr>
        <w:tabs>
          <w:tab w:val="right" w:pos="10800"/>
        </w:tabs>
        <w:ind w:right="-36"/>
        <w:jc w:val="both"/>
        <w:rPr>
          <w:spacing w:val="-3"/>
          <w:sz w:val="22"/>
          <w:szCs w:val="22"/>
        </w:rPr>
      </w:pPr>
      <w:r w:rsidRPr="002755EC">
        <w:rPr>
          <w:noProof/>
          <w:sz w:val="22"/>
          <w:szCs w:val="22"/>
          <w:shd w:val="clear" w:color="auto" w:fill="FFFFFF" w:themeFill="background1"/>
        </w:rPr>
        <w:drawing>
          <wp:anchor distT="0" distB="0" distL="114300" distR="114300" simplePos="0" relativeHeight="251739136" behindDoc="1" locked="0" layoutInCell="1" allowOverlap="1" wp14:anchorId="5A329F18" wp14:editId="13A89D9F">
            <wp:simplePos x="0" y="0"/>
            <wp:positionH relativeFrom="page">
              <wp:posOffset>-63500</wp:posOffset>
            </wp:positionH>
            <wp:positionV relativeFrom="paragraph">
              <wp:posOffset>123825</wp:posOffset>
            </wp:positionV>
            <wp:extent cx="7853045" cy="302260"/>
            <wp:effectExtent l="133350" t="76200" r="128905" b="78740"/>
            <wp:wrapNone/>
            <wp:docPr id="1815466179" name="Picture 1815466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8480" name="Picture 2014558480"/>
                    <pic:cNvPicPr/>
                  </pic:nvPicPr>
                  <pic:blipFill>
                    <a:blip r:embed="rId15" cstate="print">
                      <a:extLst>
                        <a:ext uri="{BEBA8EAE-BF5A-486C-A8C5-ECC9F3942E4B}">
                          <a14:imgProps xmlns:a14="http://schemas.microsoft.com/office/drawing/2010/main">
                            <a14:imgLayer r:embed="rId14">
                              <a14:imgEffect>
                                <a14:artisticBlur/>
                              </a14:imgEffect>
                              <a14:imgEffect>
                                <a14:colorTemperature colorTemp="5900"/>
                              </a14:imgEffect>
                            </a14:imgLayer>
                          </a14:imgProps>
                        </a:ext>
                        <a:ext uri="{28A0092B-C50C-407E-A947-70E740481C1C}">
                          <a14:useLocalDpi xmlns:a14="http://schemas.microsoft.com/office/drawing/2010/main" val="0"/>
                        </a:ext>
                      </a:extLst>
                    </a:blip>
                    <a:stretch>
                      <a:fillRect/>
                    </a:stretch>
                  </pic:blipFill>
                  <pic:spPr bwMode="auto">
                    <a:xfrm>
                      <a:off x="0" y="0"/>
                      <a:ext cx="7853045" cy="30226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76F898" w14:textId="21B70DD5" w:rsidR="00F37899" w:rsidRPr="002755EC" w:rsidRDefault="00F37899" w:rsidP="00D93BA4">
      <w:pPr>
        <w:tabs>
          <w:tab w:val="right" w:pos="10800"/>
        </w:tabs>
        <w:ind w:right="-36"/>
        <w:jc w:val="center"/>
        <w:rPr>
          <w:spacing w:val="-3"/>
          <w:sz w:val="22"/>
          <w:szCs w:val="22"/>
        </w:rPr>
      </w:pPr>
      <w:r w:rsidRPr="002755EC">
        <w:rPr>
          <w:b/>
          <w:bCs/>
          <w:spacing w:val="40"/>
          <w:sz w:val="22"/>
          <w:szCs w:val="22"/>
        </w:rPr>
        <w:t>RECOGNIZED INDUSTRY LEADERSHIP</w:t>
      </w:r>
    </w:p>
    <w:p w14:paraId="09E32C7C" w14:textId="77777777" w:rsidR="00F37899" w:rsidRPr="002755EC" w:rsidRDefault="00F37899" w:rsidP="002755EC">
      <w:pPr>
        <w:tabs>
          <w:tab w:val="right" w:pos="10800"/>
        </w:tabs>
        <w:ind w:right="-36"/>
        <w:jc w:val="both"/>
        <w:rPr>
          <w:spacing w:val="-3"/>
          <w:sz w:val="22"/>
          <w:szCs w:val="22"/>
        </w:rPr>
      </w:pPr>
    </w:p>
    <w:p w14:paraId="7B536D77" w14:textId="440C56C6" w:rsidR="00323798" w:rsidRPr="002755EC" w:rsidRDefault="00323798" w:rsidP="002755EC">
      <w:pPr>
        <w:pStyle w:val="ListParagraph"/>
        <w:numPr>
          <w:ilvl w:val="0"/>
          <w:numId w:val="4"/>
        </w:numPr>
        <w:tabs>
          <w:tab w:val="right" w:pos="10800"/>
        </w:tabs>
        <w:ind w:right="-36"/>
        <w:jc w:val="both"/>
        <w:rPr>
          <w:rFonts w:ascii="Times New Roman" w:hAnsi="Times New Roman"/>
          <w:spacing w:val="-3"/>
        </w:rPr>
      </w:pPr>
      <w:r w:rsidRPr="002755EC">
        <w:rPr>
          <w:rFonts w:ascii="Times New Roman" w:hAnsi="Times New Roman"/>
          <w:b/>
          <w:bCs/>
          <w:spacing w:val="-3"/>
        </w:rPr>
        <w:t>1.7 bn Euro migration:</w:t>
      </w:r>
      <w:r w:rsidRPr="002755EC">
        <w:rPr>
          <w:rFonts w:ascii="Times New Roman" w:hAnsi="Times New Roman"/>
          <w:spacing w:val="-3"/>
        </w:rPr>
        <w:t xml:space="preserve"> Led acquisition of funds &amp; portfolios from </w:t>
      </w:r>
      <w:r w:rsidR="00ED7654" w:rsidRPr="002755EC">
        <w:rPr>
          <w:rFonts w:ascii="Times New Roman" w:hAnsi="Times New Roman"/>
          <w:spacing w:val="-3"/>
        </w:rPr>
        <w:t>different d</w:t>
      </w:r>
      <w:r w:rsidRPr="002755EC">
        <w:rPr>
          <w:rFonts w:ascii="Times New Roman" w:hAnsi="Times New Roman"/>
          <w:spacing w:val="-3"/>
        </w:rPr>
        <w:t>ata systems</w:t>
      </w:r>
      <w:r w:rsidR="00E44F79" w:rsidRPr="002755EC">
        <w:rPr>
          <w:rFonts w:ascii="Times New Roman" w:hAnsi="Times New Roman"/>
          <w:spacing w:val="-3"/>
        </w:rPr>
        <w:t xml:space="preserve"> integrating</w:t>
      </w:r>
      <w:r w:rsidRPr="002755EC">
        <w:rPr>
          <w:rFonts w:ascii="Times New Roman" w:hAnsi="Times New Roman"/>
          <w:spacing w:val="-3"/>
        </w:rPr>
        <w:t xml:space="preserve"> to inhouse proprietary systems ensuring compliance &amp; governance without any P&amp;L impact</w:t>
      </w:r>
      <w:r w:rsidR="002C42DC">
        <w:rPr>
          <w:rFonts w:ascii="Times New Roman" w:hAnsi="Times New Roman"/>
          <w:spacing w:val="-3"/>
        </w:rPr>
        <w:t xml:space="preserve"> targeting 100% project SLA. </w:t>
      </w:r>
    </w:p>
    <w:p w14:paraId="4C07F34A" w14:textId="6BE0AFB0" w:rsidR="004520EA" w:rsidRPr="002755EC" w:rsidRDefault="004520EA" w:rsidP="002755EC">
      <w:pPr>
        <w:pStyle w:val="ListParagraph"/>
        <w:numPr>
          <w:ilvl w:val="0"/>
          <w:numId w:val="4"/>
        </w:numPr>
        <w:tabs>
          <w:tab w:val="right" w:pos="10800"/>
        </w:tabs>
        <w:ind w:right="-36"/>
        <w:jc w:val="both"/>
        <w:rPr>
          <w:rFonts w:ascii="Times New Roman" w:hAnsi="Times New Roman"/>
          <w:spacing w:val="-3"/>
        </w:rPr>
      </w:pPr>
      <w:r w:rsidRPr="002755EC">
        <w:rPr>
          <w:rFonts w:ascii="Times New Roman" w:hAnsi="Times New Roman"/>
          <w:b/>
          <w:bCs/>
          <w:spacing w:val="-3"/>
        </w:rPr>
        <w:t xml:space="preserve">Regulatory Reporting Automation &amp; Compliance Enhancement: </w:t>
      </w:r>
      <w:r w:rsidRPr="002755EC">
        <w:rPr>
          <w:rFonts w:ascii="Times New Roman" w:hAnsi="Times New Roman"/>
          <w:spacing w:val="-3"/>
        </w:rPr>
        <w:t>Led MAS &amp; ASIC reporting rewrite project, creating Data User Stories (DUS) and coordinating with engineering teams for accurate data retrieval, resulting in 95% reporting accuracy and streamlined compliance with international regulatory bodies</w:t>
      </w:r>
      <w:r w:rsidR="00344113" w:rsidRPr="002755EC">
        <w:rPr>
          <w:rFonts w:ascii="Times New Roman" w:hAnsi="Times New Roman"/>
          <w:spacing w:val="-3"/>
        </w:rPr>
        <w:t xml:space="preserve"> like SEC, CFTC &amp; EMIR.</w:t>
      </w:r>
    </w:p>
    <w:p w14:paraId="5E16E644" w14:textId="7FD45161" w:rsidR="004520EA" w:rsidRPr="002755EC" w:rsidRDefault="004520EA" w:rsidP="002755EC">
      <w:pPr>
        <w:pStyle w:val="ListParagraph"/>
        <w:numPr>
          <w:ilvl w:val="0"/>
          <w:numId w:val="4"/>
        </w:numPr>
        <w:tabs>
          <w:tab w:val="right" w:pos="10800"/>
        </w:tabs>
        <w:ind w:right="-36"/>
        <w:jc w:val="both"/>
        <w:rPr>
          <w:rFonts w:ascii="Times New Roman" w:hAnsi="Times New Roman"/>
          <w:spacing w:val="-3"/>
        </w:rPr>
      </w:pPr>
      <w:r w:rsidRPr="002755EC">
        <w:rPr>
          <w:rFonts w:ascii="Times New Roman" w:hAnsi="Times New Roman"/>
          <w:b/>
          <w:bCs/>
          <w:spacing w:val="-3"/>
        </w:rPr>
        <w:t xml:space="preserve">Global Order Management System (OMS) Consolidation: </w:t>
      </w:r>
      <w:r w:rsidRPr="002755EC">
        <w:rPr>
          <w:rFonts w:ascii="Times New Roman" w:hAnsi="Times New Roman"/>
          <w:spacing w:val="-3"/>
        </w:rPr>
        <w:t>Facilitated the integration of multiple front-office OMS into a unified strategic platform</w:t>
      </w:r>
      <w:r w:rsidR="008B75EB">
        <w:rPr>
          <w:rFonts w:ascii="Times New Roman" w:hAnsi="Times New Roman"/>
          <w:spacing w:val="-3"/>
        </w:rPr>
        <w:t xml:space="preserve"> with commercial focus</w:t>
      </w:r>
      <w:r w:rsidRPr="002755EC">
        <w:rPr>
          <w:rFonts w:ascii="Times New Roman" w:hAnsi="Times New Roman"/>
          <w:spacing w:val="-3"/>
        </w:rPr>
        <w:t>, enhancing product validation through efficient JIRA sprints and UAT tests, and achieving $20M in capacity savings across derivative products.</w:t>
      </w:r>
    </w:p>
    <w:p w14:paraId="7E32316A" w14:textId="77777777" w:rsidR="004520EA" w:rsidRPr="002755EC" w:rsidRDefault="004520EA" w:rsidP="002755EC">
      <w:pPr>
        <w:pStyle w:val="ListParagraph"/>
        <w:numPr>
          <w:ilvl w:val="0"/>
          <w:numId w:val="4"/>
        </w:numPr>
        <w:tabs>
          <w:tab w:val="right" w:pos="10800"/>
        </w:tabs>
        <w:ind w:right="-36"/>
        <w:jc w:val="both"/>
        <w:rPr>
          <w:rFonts w:ascii="Times New Roman" w:hAnsi="Times New Roman"/>
          <w:spacing w:val="-3"/>
        </w:rPr>
      </w:pPr>
      <w:r w:rsidRPr="002755EC">
        <w:rPr>
          <w:rFonts w:ascii="Times New Roman" w:hAnsi="Times New Roman"/>
          <w:b/>
          <w:bCs/>
          <w:spacing w:val="-3"/>
        </w:rPr>
        <w:t xml:space="preserve">Alpha Generation through Proprietary Software Development: </w:t>
      </w:r>
      <w:r w:rsidRPr="002755EC">
        <w:rPr>
          <w:rFonts w:ascii="Times New Roman" w:hAnsi="Times New Roman"/>
          <w:spacing w:val="-3"/>
        </w:rPr>
        <w:t xml:space="preserve">Spearheaded the development of an asset servicing software for life cycle event management, improving low-touch trading opportunities for ETD &amp; OTC derivatives, and delivering $25M in alpha per portfolio for institutional clients. </w:t>
      </w:r>
    </w:p>
    <w:p w14:paraId="1DA37DB8" w14:textId="08BAC6E6" w:rsidR="003B5DD9" w:rsidRPr="002755EC" w:rsidRDefault="00C63772" w:rsidP="002755EC">
      <w:pPr>
        <w:tabs>
          <w:tab w:val="right" w:pos="10800"/>
        </w:tabs>
        <w:ind w:right="-36"/>
        <w:jc w:val="both"/>
        <w:rPr>
          <w:spacing w:val="-3"/>
          <w:sz w:val="22"/>
          <w:szCs w:val="22"/>
        </w:rPr>
      </w:pPr>
      <w:r w:rsidRPr="002755EC">
        <w:rPr>
          <w:noProof/>
          <w:sz w:val="22"/>
          <w:szCs w:val="22"/>
          <w:shd w:val="clear" w:color="auto" w:fill="FFFFFF" w:themeFill="background1"/>
        </w:rPr>
        <w:drawing>
          <wp:anchor distT="0" distB="0" distL="114300" distR="114300" simplePos="0" relativeHeight="251732992" behindDoc="1" locked="0" layoutInCell="1" allowOverlap="1" wp14:anchorId="1ABF39FD" wp14:editId="39E7FB83">
            <wp:simplePos x="0" y="0"/>
            <wp:positionH relativeFrom="page">
              <wp:posOffset>1614</wp:posOffset>
            </wp:positionH>
            <wp:positionV relativeFrom="paragraph">
              <wp:posOffset>120037</wp:posOffset>
            </wp:positionV>
            <wp:extent cx="7789793" cy="302260"/>
            <wp:effectExtent l="152400" t="76200" r="147955" b="78740"/>
            <wp:wrapNone/>
            <wp:docPr id="147775016" name="Picture 14777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8480" name="Picture 2014558480"/>
                    <pic:cNvPicPr/>
                  </pic:nvPicPr>
                  <pic:blipFill>
                    <a:blip r:embed="rId15" cstate="print">
                      <a:extLst>
                        <a:ext uri="{BEBA8EAE-BF5A-486C-A8C5-ECC9F3942E4B}">
                          <a14:imgProps xmlns:a14="http://schemas.microsoft.com/office/drawing/2010/main">
                            <a14:imgLayer r:embed="rId14">
                              <a14:imgEffect>
                                <a14:artisticBlur/>
                              </a14:imgEffect>
                              <a14:imgEffect>
                                <a14:colorTemperature colorTemp="5900"/>
                              </a14:imgEffect>
                            </a14:imgLayer>
                          </a14:imgProps>
                        </a:ext>
                        <a:ext uri="{28A0092B-C50C-407E-A947-70E740481C1C}">
                          <a14:useLocalDpi xmlns:a14="http://schemas.microsoft.com/office/drawing/2010/main" val="0"/>
                        </a:ext>
                      </a:extLst>
                    </a:blip>
                    <a:stretch>
                      <a:fillRect/>
                    </a:stretch>
                  </pic:blipFill>
                  <pic:spPr bwMode="auto">
                    <a:xfrm>
                      <a:off x="0" y="0"/>
                      <a:ext cx="7792146" cy="302351"/>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96E7BF" w14:textId="74A144A9" w:rsidR="002E4726" w:rsidRPr="002755EC" w:rsidRDefault="005F11FB" w:rsidP="00433B14">
      <w:pPr>
        <w:tabs>
          <w:tab w:val="right" w:pos="10800"/>
        </w:tabs>
        <w:ind w:right="-36"/>
        <w:jc w:val="center"/>
        <w:rPr>
          <w:spacing w:val="-3"/>
          <w:sz w:val="22"/>
          <w:szCs w:val="22"/>
        </w:rPr>
      </w:pPr>
      <w:r w:rsidRPr="002755EC">
        <w:rPr>
          <w:b/>
          <w:bCs/>
          <w:spacing w:val="40"/>
          <w:sz w:val="22"/>
          <w:szCs w:val="22"/>
        </w:rPr>
        <w:t>SIGNATURE STRENGTHS</w:t>
      </w:r>
    </w:p>
    <w:p w14:paraId="2998481C" w14:textId="77777777" w:rsidR="002A467D" w:rsidRPr="002755EC" w:rsidRDefault="002A467D" w:rsidP="002755EC">
      <w:pPr>
        <w:tabs>
          <w:tab w:val="right" w:pos="10800"/>
        </w:tabs>
        <w:ind w:right="-36"/>
        <w:jc w:val="both"/>
        <w:rPr>
          <w:b/>
          <w:bCs/>
          <w:spacing w:val="-3"/>
          <w:sz w:val="22"/>
          <w:szCs w:val="22"/>
        </w:rPr>
      </w:pPr>
    </w:p>
    <w:p w14:paraId="7972C3A0" w14:textId="120FB328" w:rsidR="004168E0" w:rsidRPr="002755EC" w:rsidRDefault="004168E0" w:rsidP="00433B14">
      <w:pPr>
        <w:tabs>
          <w:tab w:val="right" w:pos="10800"/>
        </w:tabs>
        <w:ind w:right="-36"/>
        <w:jc w:val="center"/>
        <w:rPr>
          <w:b/>
          <w:bCs/>
          <w:spacing w:val="-3"/>
          <w:sz w:val="22"/>
          <w:szCs w:val="22"/>
        </w:rPr>
      </w:pPr>
      <w:r w:rsidRPr="002755EC">
        <w:rPr>
          <w:b/>
          <w:bCs/>
          <w:i/>
          <w:iCs/>
          <w:spacing w:val="-3"/>
          <w:sz w:val="22"/>
          <w:szCs w:val="22"/>
          <w:u w:val="single"/>
        </w:rPr>
        <w:t>Key Skills:</w:t>
      </w:r>
      <w:r w:rsidRPr="002755EC">
        <w:rPr>
          <w:b/>
          <w:bCs/>
          <w:spacing w:val="-3"/>
          <w:sz w:val="22"/>
          <w:szCs w:val="22"/>
        </w:rPr>
        <w:t xml:space="preserve"> </w:t>
      </w:r>
      <w:r w:rsidR="004520EA" w:rsidRPr="002755EC">
        <w:rPr>
          <w:spacing w:val="-3"/>
          <w:sz w:val="22"/>
          <w:szCs w:val="22"/>
        </w:rPr>
        <w:t>Business System Analyst &amp; Implementation |</w:t>
      </w:r>
      <w:r w:rsidR="004520EA" w:rsidRPr="002755EC">
        <w:rPr>
          <w:b/>
          <w:bCs/>
          <w:spacing w:val="-3"/>
          <w:sz w:val="22"/>
          <w:szCs w:val="22"/>
        </w:rPr>
        <w:t xml:space="preserve"> </w:t>
      </w:r>
      <w:r w:rsidR="004520EA" w:rsidRPr="002755EC">
        <w:rPr>
          <w:spacing w:val="-3"/>
          <w:sz w:val="22"/>
          <w:szCs w:val="22"/>
        </w:rPr>
        <w:t xml:space="preserve">Project Management (Agile, Scrum) | Business Process Optimization | Operational Risk Management | Data Stewardship | Team Leadership | </w:t>
      </w:r>
      <w:r w:rsidRPr="002755EC">
        <w:rPr>
          <w:spacing w:val="-3"/>
          <w:sz w:val="22"/>
          <w:szCs w:val="22"/>
        </w:rPr>
        <w:t>Middle Office Operations | Portfolio &amp; Asset Management | Trade Confirmations &amp; Settlements | Financial Derivative Products (Swaps, Options, Futures, CDS, FX) | Regulatory Compliance (ASIC, MAS, EMIR, MiFID II</w:t>
      </w:r>
      <w:r w:rsidR="00B73FC8">
        <w:rPr>
          <w:spacing w:val="-3"/>
          <w:sz w:val="22"/>
          <w:szCs w:val="22"/>
        </w:rPr>
        <w:t>, SEC, CFTC</w:t>
      </w:r>
      <w:r w:rsidRPr="002755EC">
        <w:rPr>
          <w:spacing w:val="-3"/>
          <w:sz w:val="22"/>
          <w:szCs w:val="22"/>
        </w:rPr>
        <w:t>) |</w:t>
      </w:r>
      <w:r w:rsidR="00B73FC8">
        <w:rPr>
          <w:spacing w:val="-3"/>
          <w:sz w:val="22"/>
          <w:szCs w:val="22"/>
        </w:rPr>
        <w:t>Basel III |</w:t>
      </w:r>
      <w:r w:rsidRPr="002755EC">
        <w:rPr>
          <w:spacing w:val="-3"/>
          <w:sz w:val="22"/>
          <w:szCs w:val="22"/>
        </w:rPr>
        <w:t xml:space="preserve"> KYC-AML Compliance | Training &amp; Development | User Acceptance Testing (UAT) </w:t>
      </w:r>
      <w:r w:rsidR="00D70E30" w:rsidRPr="002755EC">
        <w:rPr>
          <w:spacing w:val="-3"/>
          <w:sz w:val="22"/>
          <w:szCs w:val="22"/>
        </w:rPr>
        <w:t xml:space="preserve">| Due Diligence | </w:t>
      </w:r>
      <w:r w:rsidRPr="002755EC">
        <w:rPr>
          <w:spacing w:val="-3"/>
          <w:sz w:val="22"/>
          <w:szCs w:val="22"/>
        </w:rPr>
        <w:t>| Trade Lifecycle Management</w:t>
      </w:r>
      <w:r w:rsidR="00F54A4B" w:rsidRPr="002755EC">
        <w:rPr>
          <w:spacing w:val="-3"/>
          <w:sz w:val="22"/>
          <w:szCs w:val="22"/>
        </w:rPr>
        <w:t xml:space="preserve"> | Payments Flow</w:t>
      </w:r>
      <w:r w:rsidR="00344113" w:rsidRPr="002755EC">
        <w:rPr>
          <w:spacing w:val="-3"/>
          <w:sz w:val="22"/>
          <w:szCs w:val="22"/>
        </w:rPr>
        <w:t xml:space="preserve"> |ETD &amp; OTC Derivatives |</w:t>
      </w:r>
      <w:r w:rsidR="00B73FC8">
        <w:rPr>
          <w:spacing w:val="-3"/>
          <w:sz w:val="22"/>
          <w:szCs w:val="22"/>
        </w:rPr>
        <w:t xml:space="preserve"> CRR | SFTR | CSDR</w:t>
      </w:r>
    </w:p>
    <w:p w14:paraId="035ADBDC" w14:textId="77777777" w:rsidR="004168E0" w:rsidRPr="002755EC" w:rsidRDefault="004168E0" w:rsidP="002755EC">
      <w:pPr>
        <w:tabs>
          <w:tab w:val="right" w:pos="10800"/>
        </w:tabs>
        <w:ind w:right="-36"/>
        <w:jc w:val="both"/>
        <w:rPr>
          <w:spacing w:val="-3"/>
          <w:sz w:val="22"/>
          <w:szCs w:val="22"/>
        </w:rPr>
      </w:pPr>
    </w:p>
    <w:p w14:paraId="7A43885C" w14:textId="31306979" w:rsidR="002C42DC" w:rsidRDefault="004168E0" w:rsidP="0041716C">
      <w:pPr>
        <w:tabs>
          <w:tab w:val="right" w:pos="10800"/>
        </w:tabs>
        <w:ind w:right="-36"/>
        <w:jc w:val="center"/>
        <w:rPr>
          <w:spacing w:val="-3"/>
          <w:sz w:val="22"/>
          <w:szCs w:val="22"/>
        </w:rPr>
      </w:pPr>
      <w:r w:rsidRPr="002755EC">
        <w:rPr>
          <w:b/>
          <w:bCs/>
          <w:spacing w:val="-3"/>
          <w:sz w:val="22"/>
          <w:szCs w:val="22"/>
        </w:rPr>
        <w:t xml:space="preserve">Tech/Software: </w:t>
      </w:r>
      <w:r w:rsidRPr="002755EC">
        <w:rPr>
          <w:spacing w:val="-3"/>
          <w:sz w:val="22"/>
          <w:szCs w:val="22"/>
        </w:rPr>
        <w:t xml:space="preserve">Tableau | </w:t>
      </w:r>
      <w:proofErr w:type="spellStart"/>
      <w:r w:rsidRPr="002755EC">
        <w:rPr>
          <w:spacing w:val="-3"/>
          <w:sz w:val="22"/>
          <w:szCs w:val="22"/>
        </w:rPr>
        <w:t>PowerBI</w:t>
      </w:r>
      <w:proofErr w:type="spellEnd"/>
      <w:r w:rsidRPr="002755EC">
        <w:rPr>
          <w:spacing w:val="-3"/>
          <w:sz w:val="22"/>
          <w:szCs w:val="22"/>
        </w:rPr>
        <w:t xml:space="preserve"> | </w:t>
      </w:r>
      <w:proofErr w:type="spellStart"/>
      <w:r w:rsidRPr="002755EC">
        <w:rPr>
          <w:spacing w:val="-3"/>
          <w:sz w:val="22"/>
          <w:szCs w:val="22"/>
        </w:rPr>
        <w:t>MarkitWire</w:t>
      </w:r>
      <w:proofErr w:type="spellEnd"/>
      <w:r w:rsidRPr="002755EC">
        <w:rPr>
          <w:spacing w:val="-3"/>
          <w:sz w:val="22"/>
          <w:szCs w:val="22"/>
        </w:rPr>
        <w:t xml:space="preserve"> | DTCC | </w:t>
      </w:r>
      <w:proofErr w:type="spellStart"/>
      <w:r w:rsidRPr="002755EC">
        <w:rPr>
          <w:spacing w:val="-3"/>
          <w:sz w:val="22"/>
          <w:szCs w:val="22"/>
        </w:rPr>
        <w:t>TradeServ</w:t>
      </w:r>
      <w:proofErr w:type="spellEnd"/>
      <w:r w:rsidRPr="002755EC">
        <w:rPr>
          <w:spacing w:val="-3"/>
          <w:sz w:val="22"/>
          <w:szCs w:val="22"/>
        </w:rPr>
        <w:t xml:space="preserve"> | </w:t>
      </w:r>
      <w:proofErr w:type="spellStart"/>
      <w:r w:rsidRPr="002755EC">
        <w:rPr>
          <w:spacing w:val="-3"/>
          <w:sz w:val="22"/>
          <w:szCs w:val="22"/>
        </w:rPr>
        <w:t>FpML</w:t>
      </w:r>
      <w:proofErr w:type="spellEnd"/>
      <w:r w:rsidRPr="002755EC">
        <w:rPr>
          <w:spacing w:val="-3"/>
          <w:sz w:val="22"/>
          <w:szCs w:val="22"/>
        </w:rPr>
        <w:t xml:space="preserve"> | SWIFT | ISO 20022 | JIRA | Confluence </w:t>
      </w:r>
      <w:r w:rsidR="008153ED">
        <w:rPr>
          <w:spacing w:val="-3"/>
          <w:sz w:val="22"/>
          <w:szCs w:val="22"/>
        </w:rPr>
        <w:t xml:space="preserve">| BPM </w:t>
      </w:r>
      <w:r w:rsidRPr="002755EC">
        <w:rPr>
          <w:spacing w:val="-3"/>
          <w:sz w:val="22"/>
          <w:szCs w:val="22"/>
        </w:rPr>
        <w:t xml:space="preserve">| </w:t>
      </w:r>
      <w:proofErr w:type="spellStart"/>
      <w:r w:rsidRPr="002755EC">
        <w:rPr>
          <w:spacing w:val="-3"/>
          <w:sz w:val="22"/>
          <w:szCs w:val="22"/>
        </w:rPr>
        <w:t>sFTP</w:t>
      </w:r>
      <w:proofErr w:type="spellEnd"/>
      <w:r w:rsidRPr="002755EC">
        <w:rPr>
          <w:spacing w:val="-3"/>
          <w:sz w:val="22"/>
          <w:szCs w:val="22"/>
        </w:rPr>
        <w:t xml:space="preserve"> | SQL | </w:t>
      </w:r>
      <w:proofErr w:type="spellStart"/>
      <w:r w:rsidRPr="002755EC">
        <w:rPr>
          <w:spacing w:val="-3"/>
          <w:sz w:val="22"/>
          <w:szCs w:val="22"/>
        </w:rPr>
        <w:t>KafkA</w:t>
      </w:r>
      <w:proofErr w:type="spellEnd"/>
      <w:r w:rsidRPr="002755EC">
        <w:rPr>
          <w:spacing w:val="-3"/>
          <w:sz w:val="22"/>
          <w:szCs w:val="22"/>
        </w:rPr>
        <w:t xml:space="preserve"> | Bloomberg | </w:t>
      </w:r>
      <w:proofErr w:type="spellStart"/>
      <w:r w:rsidRPr="002755EC">
        <w:rPr>
          <w:spacing w:val="-3"/>
          <w:sz w:val="22"/>
          <w:szCs w:val="22"/>
        </w:rPr>
        <w:t>TradeWeb</w:t>
      </w:r>
      <w:proofErr w:type="spellEnd"/>
      <w:r w:rsidRPr="002755EC">
        <w:rPr>
          <w:spacing w:val="-3"/>
          <w:sz w:val="22"/>
          <w:szCs w:val="22"/>
        </w:rPr>
        <w:t xml:space="preserve"> | ICE &amp; CME | AXONI | DS Match | CTM | Alteryx Designer Core | Python | Refinitiv | </w:t>
      </w:r>
      <w:proofErr w:type="spellStart"/>
      <w:r w:rsidRPr="002755EC">
        <w:rPr>
          <w:spacing w:val="-3"/>
          <w:sz w:val="22"/>
          <w:szCs w:val="22"/>
        </w:rPr>
        <w:t>AxiomSL</w:t>
      </w:r>
      <w:proofErr w:type="spellEnd"/>
      <w:r w:rsidRPr="002755EC">
        <w:rPr>
          <w:spacing w:val="-3"/>
          <w:sz w:val="22"/>
          <w:szCs w:val="22"/>
        </w:rPr>
        <w:t xml:space="preserve"> | FIX Messaging | RTK</w:t>
      </w:r>
      <w:r w:rsidR="00323798" w:rsidRPr="002755EC">
        <w:rPr>
          <w:spacing w:val="-3"/>
          <w:sz w:val="22"/>
          <w:szCs w:val="22"/>
        </w:rPr>
        <w:t xml:space="preserve">| Kanban | ASANA | Zephyr | AWS Cloud | Snowflake | Micro services | </w:t>
      </w:r>
      <w:r w:rsidR="0041716C">
        <w:rPr>
          <w:spacing w:val="-3"/>
          <w:sz w:val="22"/>
          <w:szCs w:val="22"/>
        </w:rPr>
        <w:t xml:space="preserve">Salesforce | </w:t>
      </w:r>
      <w:r w:rsidR="004B4FCB" w:rsidRPr="002755EC">
        <w:rPr>
          <w:spacing w:val="-3"/>
          <w:sz w:val="22"/>
          <w:szCs w:val="22"/>
        </w:rPr>
        <w:t>Aladdin | FIS Global | FCM Systems |</w:t>
      </w:r>
    </w:p>
    <w:p w14:paraId="3E57AD90" w14:textId="77777777" w:rsidR="002C42DC" w:rsidRDefault="002C42DC" w:rsidP="004218AA">
      <w:pPr>
        <w:tabs>
          <w:tab w:val="right" w:pos="10800"/>
        </w:tabs>
        <w:ind w:right="-36"/>
        <w:jc w:val="center"/>
        <w:rPr>
          <w:spacing w:val="-3"/>
          <w:sz w:val="22"/>
          <w:szCs w:val="22"/>
        </w:rPr>
      </w:pPr>
    </w:p>
    <w:p w14:paraId="55867D2C" w14:textId="77777777" w:rsidR="002C42DC" w:rsidRDefault="002C42DC" w:rsidP="004218AA">
      <w:pPr>
        <w:tabs>
          <w:tab w:val="right" w:pos="10800"/>
        </w:tabs>
        <w:ind w:right="-36"/>
        <w:jc w:val="center"/>
        <w:rPr>
          <w:spacing w:val="-3"/>
          <w:sz w:val="22"/>
          <w:szCs w:val="22"/>
        </w:rPr>
      </w:pPr>
    </w:p>
    <w:p w14:paraId="09C96C79" w14:textId="77777777" w:rsidR="002C42DC" w:rsidRDefault="002C42DC" w:rsidP="004218AA">
      <w:pPr>
        <w:tabs>
          <w:tab w:val="right" w:pos="10800"/>
        </w:tabs>
        <w:ind w:right="-36"/>
        <w:jc w:val="center"/>
        <w:rPr>
          <w:spacing w:val="-3"/>
          <w:sz w:val="22"/>
          <w:szCs w:val="22"/>
        </w:rPr>
      </w:pPr>
    </w:p>
    <w:p w14:paraId="7FDC4BFC" w14:textId="77777777" w:rsidR="002C42DC" w:rsidRDefault="002C42DC" w:rsidP="004218AA">
      <w:pPr>
        <w:tabs>
          <w:tab w:val="right" w:pos="10800"/>
        </w:tabs>
        <w:ind w:right="-36"/>
        <w:jc w:val="center"/>
        <w:rPr>
          <w:spacing w:val="-3"/>
          <w:sz w:val="22"/>
          <w:szCs w:val="22"/>
        </w:rPr>
      </w:pPr>
    </w:p>
    <w:p w14:paraId="0291A989" w14:textId="77777777" w:rsidR="002C42DC" w:rsidRDefault="002C42DC" w:rsidP="004218AA">
      <w:pPr>
        <w:tabs>
          <w:tab w:val="right" w:pos="10800"/>
        </w:tabs>
        <w:ind w:right="-36"/>
        <w:jc w:val="center"/>
        <w:rPr>
          <w:spacing w:val="-3"/>
          <w:sz w:val="22"/>
          <w:szCs w:val="22"/>
        </w:rPr>
      </w:pPr>
    </w:p>
    <w:p w14:paraId="0C8E65BA" w14:textId="77777777" w:rsidR="002C42DC" w:rsidRDefault="002C42DC" w:rsidP="004218AA">
      <w:pPr>
        <w:tabs>
          <w:tab w:val="right" w:pos="10800"/>
        </w:tabs>
        <w:ind w:right="-36"/>
        <w:jc w:val="center"/>
        <w:rPr>
          <w:b/>
          <w:bCs/>
          <w:spacing w:val="-3"/>
          <w:sz w:val="22"/>
          <w:szCs w:val="22"/>
        </w:rPr>
      </w:pPr>
    </w:p>
    <w:p w14:paraId="359CD809" w14:textId="32B77521" w:rsidR="00B8443B" w:rsidRPr="002755EC" w:rsidRDefault="008F52B2" w:rsidP="002755EC">
      <w:pPr>
        <w:tabs>
          <w:tab w:val="right" w:pos="10800"/>
        </w:tabs>
        <w:ind w:right="-36"/>
        <w:jc w:val="both"/>
        <w:rPr>
          <w:b/>
          <w:bCs/>
          <w:spacing w:val="-3"/>
          <w:sz w:val="22"/>
          <w:szCs w:val="22"/>
        </w:rPr>
      </w:pPr>
      <w:r w:rsidRPr="002755EC">
        <w:rPr>
          <w:noProof/>
          <w:sz w:val="22"/>
          <w:szCs w:val="22"/>
          <w:shd w:val="clear" w:color="auto" w:fill="FFFFFF" w:themeFill="background1"/>
        </w:rPr>
        <w:lastRenderedPageBreak/>
        <w:drawing>
          <wp:anchor distT="0" distB="0" distL="114300" distR="114300" simplePos="0" relativeHeight="251728896" behindDoc="1" locked="0" layoutInCell="1" allowOverlap="1" wp14:anchorId="06B250AC" wp14:editId="0BCC5BBC">
            <wp:simplePos x="0" y="0"/>
            <wp:positionH relativeFrom="page">
              <wp:posOffset>16510</wp:posOffset>
            </wp:positionH>
            <wp:positionV relativeFrom="paragraph">
              <wp:posOffset>185610</wp:posOffset>
            </wp:positionV>
            <wp:extent cx="7773670" cy="302260"/>
            <wp:effectExtent l="133350" t="76200" r="132080" b="78740"/>
            <wp:wrapNone/>
            <wp:docPr id="1874583138" name="Picture 1874583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8480" name="Picture 2014558480"/>
                    <pic:cNvPicPr/>
                  </pic:nvPicPr>
                  <pic:blipFill>
                    <a:blip r:embed="rId15" cstate="print">
                      <a:extLst>
                        <a:ext uri="{BEBA8EAE-BF5A-486C-A8C5-ECC9F3942E4B}">
                          <a14:imgProps xmlns:a14="http://schemas.microsoft.com/office/drawing/2010/main">
                            <a14:imgLayer r:embed="rId14">
                              <a14:imgEffect>
                                <a14:artisticBlur/>
                              </a14:imgEffect>
                              <a14:imgEffect>
                                <a14:colorTemperature colorTemp="5900"/>
                              </a14:imgEffect>
                            </a14:imgLayer>
                          </a14:imgProps>
                        </a:ext>
                        <a:ext uri="{28A0092B-C50C-407E-A947-70E740481C1C}">
                          <a14:useLocalDpi xmlns:a14="http://schemas.microsoft.com/office/drawing/2010/main" val="0"/>
                        </a:ext>
                      </a:extLst>
                    </a:blip>
                    <a:stretch>
                      <a:fillRect/>
                    </a:stretch>
                  </pic:blipFill>
                  <pic:spPr bwMode="auto">
                    <a:xfrm>
                      <a:off x="0" y="0"/>
                      <a:ext cx="7773670" cy="30226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961EF5" w14:textId="7EDE713F" w:rsidR="00B13DC8" w:rsidRPr="002755EC" w:rsidRDefault="008163AD" w:rsidP="00433B14">
      <w:pPr>
        <w:tabs>
          <w:tab w:val="right" w:pos="10800"/>
        </w:tabs>
        <w:spacing w:before="120"/>
        <w:ind w:right="-36"/>
        <w:jc w:val="center"/>
        <w:rPr>
          <w:b/>
          <w:bCs/>
          <w:spacing w:val="40"/>
          <w:sz w:val="22"/>
          <w:szCs w:val="22"/>
        </w:rPr>
      </w:pPr>
      <w:r w:rsidRPr="002755EC">
        <w:rPr>
          <w:b/>
          <w:bCs/>
          <w:spacing w:val="40"/>
          <w:sz w:val="22"/>
          <w:szCs w:val="22"/>
        </w:rPr>
        <w:t>PROFESSIONAL</w:t>
      </w:r>
      <w:r w:rsidR="003B5DD9" w:rsidRPr="002755EC">
        <w:rPr>
          <w:b/>
          <w:bCs/>
          <w:spacing w:val="40"/>
          <w:sz w:val="22"/>
          <w:szCs w:val="22"/>
        </w:rPr>
        <w:t xml:space="preserve"> </w:t>
      </w:r>
      <w:r w:rsidR="00147460" w:rsidRPr="002755EC">
        <w:rPr>
          <w:b/>
          <w:bCs/>
          <w:spacing w:val="40"/>
          <w:sz w:val="22"/>
          <w:szCs w:val="22"/>
        </w:rPr>
        <w:t>EXPERIENCE</w:t>
      </w:r>
    </w:p>
    <w:p w14:paraId="3E2BAD2D" w14:textId="77777777" w:rsidR="008153ED" w:rsidRDefault="008153ED" w:rsidP="008153ED">
      <w:pPr>
        <w:tabs>
          <w:tab w:val="left" w:pos="6143"/>
          <w:tab w:val="right" w:pos="10260"/>
        </w:tabs>
        <w:ind w:right="-43"/>
        <w:jc w:val="both"/>
        <w:rPr>
          <w:b/>
          <w:color w:val="1F4E79" w:themeColor="accent1" w:themeShade="80"/>
          <w:spacing w:val="20"/>
          <w:sz w:val="22"/>
          <w:szCs w:val="22"/>
        </w:rPr>
      </w:pPr>
    </w:p>
    <w:p w14:paraId="35012B02" w14:textId="2209BC0B" w:rsidR="008153ED" w:rsidRDefault="008153ED" w:rsidP="008153ED">
      <w:pPr>
        <w:tabs>
          <w:tab w:val="left" w:pos="8508"/>
        </w:tabs>
        <w:ind w:right="-43"/>
        <w:jc w:val="both"/>
        <w:rPr>
          <w:b/>
          <w:color w:val="1F4E79" w:themeColor="accent1" w:themeShade="80"/>
          <w:spacing w:val="20"/>
          <w:sz w:val="22"/>
          <w:szCs w:val="22"/>
        </w:rPr>
      </w:pPr>
      <w:proofErr w:type="spellStart"/>
      <w:r>
        <w:rPr>
          <w:b/>
          <w:color w:val="1F4E79" w:themeColor="accent1" w:themeShade="80"/>
          <w:spacing w:val="20"/>
          <w:sz w:val="22"/>
          <w:szCs w:val="22"/>
        </w:rPr>
        <w:t>BayOne</w:t>
      </w:r>
      <w:proofErr w:type="spellEnd"/>
      <w:r>
        <w:rPr>
          <w:b/>
          <w:color w:val="1F4E79" w:themeColor="accent1" w:themeShade="80"/>
          <w:spacing w:val="20"/>
          <w:sz w:val="22"/>
          <w:szCs w:val="22"/>
        </w:rPr>
        <w:t xml:space="preserve"> Solutions</w:t>
      </w:r>
      <w:r>
        <w:rPr>
          <w:b/>
          <w:color w:val="1F4E79" w:themeColor="accent1" w:themeShade="80"/>
          <w:spacing w:val="20"/>
          <w:sz w:val="22"/>
          <w:szCs w:val="22"/>
        </w:rPr>
        <w:tab/>
        <w:t xml:space="preserve">    </w:t>
      </w:r>
      <w:r>
        <w:rPr>
          <w:bCs/>
          <w:sz w:val="22"/>
          <w:szCs w:val="22"/>
        </w:rPr>
        <w:t>11</w:t>
      </w:r>
      <w:r w:rsidRPr="002755EC">
        <w:rPr>
          <w:bCs/>
          <w:sz w:val="22"/>
          <w:szCs w:val="22"/>
        </w:rPr>
        <w:t>/2</w:t>
      </w:r>
      <w:r>
        <w:rPr>
          <w:bCs/>
          <w:sz w:val="22"/>
          <w:szCs w:val="22"/>
        </w:rPr>
        <w:t>4</w:t>
      </w:r>
      <w:r w:rsidRPr="002755EC">
        <w:rPr>
          <w:bCs/>
          <w:sz w:val="22"/>
          <w:szCs w:val="22"/>
        </w:rPr>
        <w:t xml:space="preserve"> to </w:t>
      </w:r>
      <w:r>
        <w:rPr>
          <w:bCs/>
          <w:sz w:val="22"/>
          <w:szCs w:val="22"/>
        </w:rPr>
        <w:t>Present</w:t>
      </w:r>
    </w:p>
    <w:p w14:paraId="4B6B2946" w14:textId="467B1169" w:rsidR="008153ED" w:rsidRDefault="008153ED" w:rsidP="008153ED">
      <w:pPr>
        <w:tabs>
          <w:tab w:val="left" w:pos="6143"/>
          <w:tab w:val="right" w:pos="10260"/>
        </w:tabs>
        <w:ind w:right="-43"/>
        <w:jc w:val="both"/>
        <w:rPr>
          <w:b/>
          <w:color w:val="1F4E79" w:themeColor="accent1" w:themeShade="80"/>
          <w:spacing w:val="20"/>
          <w:sz w:val="22"/>
          <w:szCs w:val="22"/>
        </w:rPr>
      </w:pPr>
      <w:r>
        <w:rPr>
          <w:b/>
          <w:color w:val="1F4E79" w:themeColor="accent1" w:themeShade="80"/>
          <w:spacing w:val="20"/>
          <w:sz w:val="22"/>
          <w:szCs w:val="22"/>
        </w:rPr>
        <w:t>Client: eBay, Inc</w:t>
      </w:r>
    </w:p>
    <w:p w14:paraId="675A9FEF" w14:textId="04DB6F30" w:rsidR="008153ED" w:rsidRPr="00955A6C" w:rsidRDefault="008153ED" w:rsidP="00955A6C">
      <w:pPr>
        <w:shd w:val="clear" w:color="auto" w:fill="DEEAF6" w:themeFill="accent1" w:themeFillTint="33"/>
        <w:tabs>
          <w:tab w:val="right" w:pos="10512"/>
        </w:tabs>
        <w:ind w:right="-43"/>
        <w:jc w:val="both"/>
        <w:rPr>
          <w:b/>
          <w:color w:val="000000" w:themeColor="text1"/>
          <w:spacing w:val="-4"/>
          <w:sz w:val="22"/>
          <w:szCs w:val="22"/>
        </w:rPr>
      </w:pPr>
      <w:r>
        <w:rPr>
          <w:b/>
          <w:color w:val="000000" w:themeColor="text1"/>
          <w:spacing w:val="-4"/>
          <w:sz w:val="22"/>
          <w:szCs w:val="22"/>
        </w:rPr>
        <w:t>Data</w:t>
      </w:r>
      <w:r w:rsidRPr="002755EC">
        <w:rPr>
          <w:b/>
          <w:color w:val="000000" w:themeColor="text1"/>
          <w:spacing w:val="-4"/>
          <w:sz w:val="22"/>
          <w:szCs w:val="22"/>
        </w:rPr>
        <w:t xml:space="preserve"> Analyst</w:t>
      </w:r>
      <w:r w:rsidR="00955A6C">
        <w:rPr>
          <w:b/>
          <w:color w:val="000000" w:themeColor="text1"/>
          <w:spacing w:val="-4"/>
          <w:sz w:val="22"/>
          <w:szCs w:val="22"/>
        </w:rPr>
        <w:t xml:space="preserve"> II</w:t>
      </w:r>
      <w:r w:rsidRPr="002755EC">
        <w:rPr>
          <w:b/>
          <w:color w:val="000000" w:themeColor="text1"/>
          <w:spacing w:val="-4"/>
          <w:sz w:val="22"/>
          <w:szCs w:val="22"/>
        </w:rPr>
        <w:t xml:space="preserve"> – </w:t>
      </w:r>
      <w:r w:rsidR="00955A6C">
        <w:rPr>
          <w:b/>
          <w:color w:val="000000" w:themeColor="text1"/>
          <w:spacing w:val="-4"/>
          <w:sz w:val="22"/>
          <w:szCs w:val="22"/>
        </w:rPr>
        <w:t>Compliance &amp; Decision Science</w:t>
      </w:r>
      <w:r w:rsidRPr="002755EC">
        <w:rPr>
          <w:b/>
          <w:color w:val="000000" w:themeColor="text1"/>
          <w:spacing w:val="-4"/>
          <w:sz w:val="22"/>
          <w:szCs w:val="22"/>
        </w:rPr>
        <w:tab/>
      </w:r>
    </w:p>
    <w:p w14:paraId="04563819" w14:textId="2AA0BF82" w:rsidR="00F13926" w:rsidRDefault="00F13926" w:rsidP="00F13926">
      <w:pPr>
        <w:tabs>
          <w:tab w:val="right" w:pos="10512"/>
        </w:tabs>
        <w:ind w:right="-36"/>
        <w:jc w:val="both"/>
        <w:rPr>
          <w:iCs/>
          <w:spacing w:val="-3"/>
          <w:sz w:val="22"/>
          <w:szCs w:val="22"/>
        </w:rPr>
      </w:pPr>
      <w:r w:rsidRPr="00F13926">
        <w:rPr>
          <w:iCs/>
          <w:spacing w:val="-3"/>
          <w:sz w:val="22"/>
          <w:szCs w:val="22"/>
        </w:rPr>
        <w:t>Le</w:t>
      </w:r>
      <w:r w:rsidR="00B73FC8">
        <w:rPr>
          <w:iCs/>
          <w:spacing w:val="-3"/>
          <w:sz w:val="22"/>
          <w:szCs w:val="22"/>
        </w:rPr>
        <w:t>ading</w:t>
      </w:r>
      <w:r w:rsidRPr="00F13926">
        <w:rPr>
          <w:iCs/>
          <w:spacing w:val="-3"/>
          <w:sz w:val="22"/>
          <w:szCs w:val="22"/>
        </w:rPr>
        <w:t xml:space="preserve"> data analytics initiatives at eBay to enhance marketplace safety and ensure regulatory compliance through the development of complex SQL queries using Spark SQL and the creation of insightful Tableau dashboards. Collaborated on integrating third-party data systems into eBay’s infrastructure, optimizing data flow and accuracy. Contributed to data-driven projects, reinforcing eBay's commitment to data integrity and regulatory adherence.</w:t>
      </w:r>
    </w:p>
    <w:p w14:paraId="63F00411" w14:textId="77777777" w:rsidR="00D87A31" w:rsidRDefault="00D87A31" w:rsidP="00F13926">
      <w:pPr>
        <w:tabs>
          <w:tab w:val="right" w:pos="10512"/>
        </w:tabs>
        <w:ind w:right="-36"/>
        <w:jc w:val="both"/>
        <w:rPr>
          <w:iCs/>
          <w:spacing w:val="-3"/>
          <w:sz w:val="22"/>
          <w:szCs w:val="22"/>
        </w:rPr>
      </w:pPr>
    </w:p>
    <w:p w14:paraId="7A580BF9" w14:textId="5BFD2235" w:rsidR="00D87A31" w:rsidRPr="00D87A31" w:rsidRDefault="00D87A31" w:rsidP="00D87A31">
      <w:pPr>
        <w:pStyle w:val="ListParagraph"/>
        <w:numPr>
          <w:ilvl w:val="0"/>
          <w:numId w:val="1"/>
        </w:numPr>
        <w:tabs>
          <w:tab w:val="right" w:pos="10800"/>
        </w:tabs>
        <w:jc w:val="both"/>
        <w:rPr>
          <w:rFonts w:ascii="Times New Roman" w:eastAsiaTheme="minorHAnsi" w:hAnsi="Times New Roman"/>
          <w:iCs/>
          <w:spacing w:val="-3"/>
        </w:rPr>
      </w:pPr>
      <w:r w:rsidRPr="00D87A31">
        <w:rPr>
          <w:rFonts w:ascii="Times New Roman" w:eastAsiaTheme="minorHAnsi" w:hAnsi="Times New Roman"/>
          <w:iCs/>
          <w:spacing w:val="-3"/>
        </w:rPr>
        <w:t>Developed and optimized SQL queries using Spark SQL to extract, manipulate, and analyze large datasets, driving actionable insights to ensure marketplace safety and regulatory compliance.</w:t>
      </w:r>
    </w:p>
    <w:p w14:paraId="1F9A91FD" w14:textId="4E32E571" w:rsidR="00D87A31" w:rsidRPr="00D87A31" w:rsidRDefault="00D87A31" w:rsidP="00D87A31">
      <w:pPr>
        <w:pStyle w:val="ListParagraph"/>
        <w:numPr>
          <w:ilvl w:val="0"/>
          <w:numId w:val="1"/>
        </w:numPr>
        <w:tabs>
          <w:tab w:val="right" w:pos="10800"/>
        </w:tabs>
        <w:jc w:val="both"/>
        <w:rPr>
          <w:rFonts w:ascii="Times New Roman" w:eastAsiaTheme="minorHAnsi" w:hAnsi="Times New Roman"/>
          <w:iCs/>
          <w:spacing w:val="-3"/>
        </w:rPr>
      </w:pPr>
      <w:r w:rsidRPr="00D87A31">
        <w:rPr>
          <w:rFonts w:ascii="Times New Roman" w:eastAsiaTheme="minorHAnsi" w:hAnsi="Times New Roman"/>
          <w:iCs/>
          <w:spacing w:val="-3"/>
        </w:rPr>
        <w:t xml:space="preserve">Reviewed 1000+ lines of code and optimized the query to reduce the run time from 38 mins to 12 mins for real time updates </w:t>
      </w:r>
    </w:p>
    <w:p w14:paraId="3EBE7174" w14:textId="68B18939" w:rsidR="00D87A31" w:rsidRPr="00D87A31" w:rsidRDefault="00D87A31" w:rsidP="00D87A31">
      <w:pPr>
        <w:pStyle w:val="ListParagraph"/>
        <w:numPr>
          <w:ilvl w:val="0"/>
          <w:numId w:val="1"/>
        </w:numPr>
        <w:tabs>
          <w:tab w:val="right" w:pos="10800"/>
        </w:tabs>
        <w:jc w:val="both"/>
        <w:rPr>
          <w:rFonts w:ascii="Times New Roman" w:eastAsiaTheme="minorHAnsi" w:hAnsi="Times New Roman"/>
          <w:iCs/>
          <w:spacing w:val="-3"/>
        </w:rPr>
      </w:pPr>
      <w:r w:rsidRPr="00D87A31">
        <w:rPr>
          <w:rFonts w:ascii="Times New Roman" w:eastAsiaTheme="minorHAnsi" w:hAnsi="Times New Roman"/>
          <w:iCs/>
          <w:spacing w:val="-3"/>
        </w:rPr>
        <w:t>Built Tableau dashboards for Transaction Risk focused on Buyer risk insights for senior stakeholders to implement new policies and rules ensuring buyer safety and trust.</w:t>
      </w:r>
    </w:p>
    <w:p w14:paraId="4FF9609A" w14:textId="77777777" w:rsidR="00D87A31" w:rsidRPr="00D87A31" w:rsidRDefault="00D87A31" w:rsidP="00D87A31">
      <w:pPr>
        <w:pStyle w:val="ListParagraph"/>
        <w:numPr>
          <w:ilvl w:val="0"/>
          <w:numId w:val="1"/>
        </w:numPr>
        <w:tabs>
          <w:tab w:val="right" w:pos="10800"/>
        </w:tabs>
        <w:jc w:val="both"/>
        <w:rPr>
          <w:rFonts w:ascii="Times New Roman" w:eastAsiaTheme="minorHAnsi" w:hAnsi="Times New Roman"/>
          <w:iCs/>
          <w:spacing w:val="-3"/>
        </w:rPr>
      </w:pPr>
      <w:r w:rsidRPr="00D87A31">
        <w:rPr>
          <w:rFonts w:ascii="Times New Roman" w:eastAsiaTheme="minorHAnsi" w:hAnsi="Times New Roman"/>
          <w:iCs/>
          <w:spacing w:val="-3"/>
        </w:rPr>
        <w:t>Collaborating with IT teams to integrate AI models into data analytics workflows, enhancing the ability to generate powerful insights and predictive analysis in Tableau dashboards, driving more accurate and actionable business decisions.</w:t>
      </w:r>
    </w:p>
    <w:p w14:paraId="6A528D5D" w14:textId="0396D0D8" w:rsidR="00D87A31" w:rsidRPr="00D87A31" w:rsidRDefault="00D87A31" w:rsidP="00D87A31">
      <w:pPr>
        <w:pStyle w:val="ListParagraph"/>
        <w:numPr>
          <w:ilvl w:val="0"/>
          <w:numId w:val="1"/>
        </w:numPr>
        <w:tabs>
          <w:tab w:val="right" w:pos="10800"/>
        </w:tabs>
        <w:jc w:val="both"/>
        <w:rPr>
          <w:rFonts w:ascii="Times New Roman" w:eastAsiaTheme="minorHAnsi" w:hAnsi="Times New Roman"/>
          <w:iCs/>
          <w:spacing w:val="-3"/>
        </w:rPr>
      </w:pPr>
      <w:r w:rsidRPr="00D87A31">
        <w:rPr>
          <w:rFonts w:ascii="Times New Roman" w:eastAsiaTheme="minorHAnsi" w:hAnsi="Times New Roman"/>
          <w:iCs/>
          <w:spacing w:val="-3"/>
        </w:rPr>
        <w:t>Utilized advanced data analytics and automation techniques to streamline compliance workflows, reducing manual effort by 70% and improving overall process efficiency.</w:t>
      </w:r>
    </w:p>
    <w:p w14:paraId="4FFC1D50" w14:textId="2F77070D" w:rsidR="002120D2" w:rsidRPr="002755EC" w:rsidRDefault="002120D2" w:rsidP="008153ED">
      <w:pPr>
        <w:tabs>
          <w:tab w:val="left" w:pos="6143"/>
          <w:tab w:val="right" w:pos="10260"/>
        </w:tabs>
        <w:spacing w:before="300"/>
        <w:ind w:right="-43"/>
        <w:jc w:val="both"/>
        <w:rPr>
          <w:b/>
          <w:sz w:val="22"/>
          <w:szCs w:val="22"/>
        </w:rPr>
      </w:pPr>
      <w:r w:rsidRPr="002755EC">
        <w:rPr>
          <w:b/>
          <w:color w:val="1F4E79" w:themeColor="accent1" w:themeShade="80"/>
          <w:spacing w:val="20"/>
          <w:sz w:val="22"/>
          <w:szCs w:val="22"/>
        </w:rPr>
        <w:t>Goldman Sachs, Salt Lake City, UT</w:t>
      </w:r>
      <w:r w:rsidRPr="002755EC">
        <w:rPr>
          <w:bCs/>
          <w:color w:val="3B7976"/>
          <w:spacing w:val="20"/>
          <w:sz w:val="22"/>
          <w:szCs w:val="22"/>
        </w:rPr>
        <w:tab/>
      </w:r>
      <w:r w:rsidRPr="002755EC">
        <w:rPr>
          <w:bCs/>
          <w:color w:val="3B7976"/>
          <w:spacing w:val="20"/>
          <w:sz w:val="22"/>
          <w:szCs w:val="22"/>
        </w:rPr>
        <w:tab/>
      </w:r>
      <w:r w:rsidR="003D79DA" w:rsidRPr="002755EC">
        <w:rPr>
          <w:bCs/>
          <w:sz w:val="22"/>
          <w:szCs w:val="22"/>
        </w:rPr>
        <w:t>12</w:t>
      </w:r>
      <w:r w:rsidRPr="002755EC">
        <w:rPr>
          <w:bCs/>
          <w:sz w:val="22"/>
          <w:szCs w:val="22"/>
        </w:rPr>
        <w:t>/2</w:t>
      </w:r>
      <w:r w:rsidR="003D79DA" w:rsidRPr="002755EC">
        <w:rPr>
          <w:bCs/>
          <w:sz w:val="22"/>
          <w:szCs w:val="22"/>
        </w:rPr>
        <w:t>3</w:t>
      </w:r>
      <w:r w:rsidRPr="002755EC">
        <w:rPr>
          <w:bCs/>
          <w:sz w:val="22"/>
          <w:szCs w:val="22"/>
        </w:rPr>
        <w:t xml:space="preserve"> to </w:t>
      </w:r>
      <w:r w:rsidR="008F5D69">
        <w:rPr>
          <w:bCs/>
          <w:sz w:val="22"/>
          <w:szCs w:val="22"/>
        </w:rPr>
        <w:t>09/24</w:t>
      </w:r>
      <w:r w:rsidRPr="002755EC">
        <w:rPr>
          <w:bCs/>
          <w:spacing w:val="20"/>
          <w:sz w:val="22"/>
          <w:szCs w:val="22"/>
        </w:rPr>
        <w:t xml:space="preserve"> </w:t>
      </w:r>
    </w:p>
    <w:p w14:paraId="15FD5A10" w14:textId="4507AEE0" w:rsidR="002120D2" w:rsidRPr="002755EC" w:rsidRDefault="00817385" w:rsidP="008153ED">
      <w:pPr>
        <w:shd w:val="clear" w:color="auto" w:fill="DEEAF6" w:themeFill="accent1" w:themeFillTint="33"/>
        <w:tabs>
          <w:tab w:val="right" w:pos="10512"/>
        </w:tabs>
        <w:ind w:right="-43"/>
        <w:jc w:val="both"/>
        <w:rPr>
          <w:b/>
          <w:color w:val="000000" w:themeColor="text1"/>
          <w:spacing w:val="-4"/>
          <w:sz w:val="22"/>
          <w:szCs w:val="22"/>
        </w:rPr>
      </w:pPr>
      <w:r w:rsidRPr="002755EC">
        <w:rPr>
          <w:b/>
          <w:color w:val="000000" w:themeColor="text1"/>
          <w:spacing w:val="-4"/>
          <w:sz w:val="22"/>
          <w:szCs w:val="22"/>
        </w:rPr>
        <w:t xml:space="preserve">Senior </w:t>
      </w:r>
      <w:r w:rsidR="00DA1E2F" w:rsidRPr="002755EC">
        <w:rPr>
          <w:b/>
          <w:color w:val="000000" w:themeColor="text1"/>
          <w:spacing w:val="-4"/>
          <w:sz w:val="22"/>
          <w:szCs w:val="22"/>
        </w:rPr>
        <w:t>Business Analyst</w:t>
      </w:r>
      <w:r w:rsidR="009E455F" w:rsidRPr="002755EC">
        <w:rPr>
          <w:b/>
          <w:color w:val="000000" w:themeColor="text1"/>
          <w:spacing w:val="-4"/>
          <w:sz w:val="22"/>
          <w:szCs w:val="22"/>
        </w:rPr>
        <w:t xml:space="preserve"> – </w:t>
      </w:r>
      <w:r w:rsidR="00344113" w:rsidRPr="002755EC">
        <w:rPr>
          <w:b/>
          <w:color w:val="000000" w:themeColor="text1"/>
          <w:spacing w:val="-4"/>
          <w:sz w:val="22"/>
          <w:szCs w:val="22"/>
        </w:rPr>
        <w:t>Operations Specialist</w:t>
      </w:r>
      <w:r w:rsidR="00F54A4B" w:rsidRPr="002755EC">
        <w:rPr>
          <w:b/>
          <w:color w:val="000000" w:themeColor="text1"/>
          <w:spacing w:val="-4"/>
          <w:sz w:val="22"/>
          <w:szCs w:val="22"/>
        </w:rPr>
        <w:tab/>
      </w:r>
    </w:p>
    <w:p w14:paraId="07A10E39" w14:textId="77777777" w:rsidR="001B393F" w:rsidRPr="002755EC" w:rsidRDefault="001B393F" w:rsidP="002755EC">
      <w:pPr>
        <w:tabs>
          <w:tab w:val="right" w:pos="10512"/>
        </w:tabs>
        <w:ind w:right="-36"/>
        <w:jc w:val="both"/>
        <w:rPr>
          <w:iCs/>
          <w:spacing w:val="-3"/>
          <w:sz w:val="22"/>
          <w:szCs w:val="22"/>
        </w:rPr>
      </w:pPr>
      <w:r w:rsidRPr="002755EC">
        <w:rPr>
          <w:iCs/>
          <w:spacing w:val="-3"/>
          <w:sz w:val="22"/>
          <w:szCs w:val="22"/>
        </w:rPr>
        <w:t>Oversees strategic business analysis and project management for middle-office operations within global derivative markets and multi-product portfolios. Drives initiatives to streamline trade settlements, enhance regulatory compliance, and deliver business transformation through innovative, data-focused solutions. Recognized for expertise in process automation and data analytics, being 1 of 2 BI specialists within a 200+ member global trade management team after completing the prestigious GS Data School program.</w:t>
      </w:r>
    </w:p>
    <w:p w14:paraId="50691A17" w14:textId="77777777" w:rsidR="00817385" w:rsidRPr="002755EC" w:rsidRDefault="00817385" w:rsidP="002755EC">
      <w:pPr>
        <w:tabs>
          <w:tab w:val="right" w:pos="10512"/>
        </w:tabs>
        <w:ind w:right="-36"/>
        <w:jc w:val="both"/>
        <w:rPr>
          <w:iCs/>
          <w:spacing w:val="-3"/>
          <w:sz w:val="22"/>
          <w:szCs w:val="22"/>
        </w:rPr>
      </w:pPr>
    </w:p>
    <w:p w14:paraId="502830F8" w14:textId="77777777" w:rsidR="004520EA" w:rsidRPr="002755EC" w:rsidRDefault="004520EA" w:rsidP="00433B14">
      <w:pPr>
        <w:tabs>
          <w:tab w:val="right" w:pos="10512"/>
        </w:tabs>
        <w:ind w:right="-36"/>
        <w:jc w:val="center"/>
        <w:rPr>
          <w:b/>
          <w:bCs/>
          <w:iCs/>
          <w:spacing w:val="-3"/>
          <w:sz w:val="22"/>
          <w:szCs w:val="22"/>
        </w:rPr>
      </w:pPr>
      <w:bookmarkStart w:id="1" w:name="_Hlk179696805"/>
      <w:r w:rsidRPr="002755EC">
        <w:rPr>
          <w:b/>
          <w:bCs/>
          <w:iCs/>
          <w:spacing w:val="-3"/>
          <w:sz w:val="22"/>
          <w:szCs w:val="22"/>
        </w:rPr>
        <w:t>PROJECT MANAGEMENT &amp; BUSINESS ANALYSIS</w:t>
      </w:r>
    </w:p>
    <w:p w14:paraId="30EB7D86" w14:textId="77777777" w:rsidR="004520EA" w:rsidRPr="002755EC" w:rsidRDefault="004520EA" w:rsidP="002755EC">
      <w:pPr>
        <w:tabs>
          <w:tab w:val="right" w:pos="10512"/>
        </w:tabs>
        <w:ind w:right="-36"/>
        <w:jc w:val="both"/>
        <w:rPr>
          <w:b/>
          <w:bCs/>
          <w:i/>
          <w:spacing w:val="-3"/>
          <w:sz w:val="22"/>
          <w:szCs w:val="22"/>
          <w:u w:val="single"/>
        </w:rPr>
      </w:pPr>
      <w:r w:rsidRPr="002755EC">
        <w:rPr>
          <w:b/>
          <w:bCs/>
          <w:i/>
          <w:spacing w:val="-3"/>
          <w:sz w:val="22"/>
          <w:szCs w:val="22"/>
          <w:u w:val="single"/>
        </w:rPr>
        <w:t>Project Value: $25M+ | Reporting Automation Savings: 50+ hours/quarter | Regulatory Compliance: MAS, EMIR, MiFID II</w:t>
      </w:r>
    </w:p>
    <w:p w14:paraId="553B58F1" w14:textId="77777777" w:rsidR="004520EA" w:rsidRPr="002755EC" w:rsidRDefault="004520EA" w:rsidP="002755EC">
      <w:pPr>
        <w:tabs>
          <w:tab w:val="right" w:pos="10512"/>
        </w:tabs>
        <w:ind w:right="-36"/>
        <w:jc w:val="both"/>
        <w:rPr>
          <w:b/>
          <w:bCs/>
          <w:i/>
          <w:spacing w:val="-3"/>
          <w:sz w:val="22"/>
          <w:szCs w:val="22"/>
          <w:u w:val="single"/>
        </w:rPr>
      </w:pPr>
    </w:p>
    <w:p w14:paraId="23D9105C" w14:textId="77777777" w:rsidR="0041716C" w:rsidRPr="0041716C" w:rsidRDefault="0041716C" w:rsidP="0041716C">
      <w:pPr>
        <w:tabs>
          <w:tab w:val="right" w:pos="10512"/>
        </w:tabs>
        <w:ind w:right="-36"/>
        <w:jc w:val="both"/>
        <w:rPr>
          <w:iCs/>
          <w:spacing w:val="-3"/>
          <w:sz w:val="22"/>
          <w:szCs w:val="22"/>
        </w:rPr>
      </w:pPr>
      <w:r w:rsidRPr="0041716C">
        <w:rPr>
          <w:b/>
          <w:bCs/>
          <w:iCs/>
          <w:spacing w:val="-3"/>
          <w:sz w:val="22"/>
          <w:szCs w:val="22"/>
        </w:rPr>
        <w:t>Migration Project Management &amp; Data Conversion</w:t>
      </w:r>
    </w:p>
    <w:p w14:paraId="595568C5" w14:textId="77777777" w:rsid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 xml:space="preserve">Led successful migration projects worth $25M+, overseeing the consolidation of global Order Management Systems (OMS) into a unified platform, integrating Refinitiv, </w:t>
      </w:r>
      <w:proofErr w:type="spellStart"/>
      <w:r w:rsidRPr="0041716C">
        <w:rPr>
          <w:rFonts w:ascii="Times New Roman" w:hAnsi="Times New Roman"/>
          <w:iCs/>
          <w:spacing w:val="-3"/>
        </w:rPr>
        <w:t>TradeWeb</w:t>
      </w:r>
      <w:proofErr w:type="spellEnd"/>
      <w:r w:rsidRPr="0041716C">
        <w:rPr>
          <w:rFonts w:ascii="Times New Roman" w:hAnsi="Times New Roman"/>
          <w:iCs/>
          <w:spacing w:val="-3"/>
        </w:rPr>
        <w:t>, and Bloomberg for automated lifecycle management and trade settlement improvements.</w:t>
      </w:r>
    </w:p>
    <w:p w14:paraId="560DD0E4" w14:textId="63FC4B84" w:rsidR="00E4043A" w:rsidRPr="0041716C" w:rsidRDefault="00E4043A" w:rsidP="0041716C">
      <w:pPr>
        <w:pStyle w:val="ListParagraph"/>
        <w:numPr>
          <w:ilvl w:val="0"/>
          <w:numId w:val="1"/>
        </w:numPr>
        <w:tabs>
          <w:tab w:val="right" w:pos="10800"/>
        </w:tabs>
        <w:jc w:val="both"/>
        <w:rPr>
          <w:rFonts w:ascii="Times New Roman" w:hAnsi="Times New Roman"/>
          <w:iCs/>
          <w:spacing w:val="-3"/>
        </w:rPr>
      </w:pPr>
      <w:r>
        <w:rPr>
          <w:rFonts w:ascii="Times New Roman" w:hAnsi="Times New Roman"/>
          <w:iCs/>
          <w:spacing w:val="-3"/>
        </w:rPr>
        <w:t xml:space="preserve">Closely worked with </w:t>
      </w:r>
      <w:r w:rsidR="000E0AF5">
        <w:rPr>
          <w:rFonts w:ascii="Times New Roman" w:hAnsi="Times New Roman"/>
          <w:iCs/>
          <w:spacing w:val="-3"/>
        </w:rPr>
        <w:t xml:space="preserve">BRM (Bank Relationship Management) teams to identify the potential product/service providers in the market and assisted in efficient competitor analysis focusing on identifying the </w:t>
      </w:r>
      <w:r w:rsidR="00B73FC8">
        <w:rPr>
          <w:rFonts w:ascii="Times New Roman" w:hAnsi="Times New Roman"/>
          <w:iCs/>
          <w:spacing w:val="-3"/>
        </w:rPr>
        <w:t>cutting-edge</w:t>
      </w:r>
      <w:r w:rsidR="000E0AF5">
        <w:rPr>
          <w:rFonts w:ascii="Times New Roman" w:hAnsi="Times New Roman"/>
          <w:iCs/>
          <w:spacing w:val="-3"/>
        </w:rPr>
        <w:t xml:space="preserve"> platform or service for business improvement. </w:t>
      </w:r>
    </w:p>
    <w:p w14:paraId="3CA1351E" w14:textId="45F04169"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 xml:space="preserve">Coordinated the migration of data across multiple systems, including </w:t>
      </w:r>
      <w:proofErr w:type="spellStart"/>
      <w:r w:rsidRPr="0041716C">
        <w:rPr>
          <w:rFonts w:ascii="Times New Roman" w:hAnsi="Times New Roman"/>
          <w:iCs/>
          <w:spacing w:val="-3"/>
        </w:rPr>
        <w:t>AxiomSL</w:t>
      </w:r>
      <w:proofErr w:type="spellEnd"/>
      <w:r w:rsidRPr="0041716C">
        <w:rPr>
          <w:rFonts w:ascii="Times New Roman" w:hAnsi="Times New Roman"/>
          <w:iCs/>
          <w:spacing w:val="-3"/>
        </w:rPr>
        <w:t xml:space="preserve"> and BlackRock Aladdin, facilitating seamless conversion and integration of data from legacy systems to enhanced reporting and trade processing platforms.</w:t>
      </w:r>
    </w:p>
    <w:p w14:paraId="0F7F9ACA" w14:textId="77777777" w:rsid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Developed and maintained detailed mapping documents, ensuring smooth data conversion during system migrations, and aligned stakeholders across departments to maintain data integrity during the transition.</w:t>
      </w:r>
    </w:p>
    <w:p w14:paraId="15A4CE02" w14:textId="77777777" w:rsidR="008B75EB" w:rsidRPr="0041716C" w:rsidRDefault="008B75EB" w:rsidP="008B75EB">
      <w:pPr>
        <w:pStyle w:val="ListParagraph"/>
        <w:tabs>
          <w:tab w:val="right" w:pos="10800"/>
        </w:tabs>
        <w:ind w:left="360"/>
        <w:jc w:val="both"/>
        <w:rPr>
          <w:rFonts w:ascii="Times New Roman" w:hAnsi="Times New Roman"/>
          <w:iCs/>
          <w:spacing w:val="-3"/>
        </w:rPr>
      </w:pPr>
    </w:p>
    <w:p w14:paraId="226195BD" w14:textId="77777777" w:rsidR="0041716C" w:rsidRPr="0041716C" w:rsidRDefault="0041716C" w:rsidP="0041716C">
      <w:pPr>
        <w:tabs>
          <w:tab w:val="right" w:pos="10512"/>
        </w:tabs>
        <w:ind w:right="-36"/>
        <w:jc w:val="both"/>
        <w:rPr>
          <w:iCs/>
          <w:spacing w:val="-3"/>
          <w:sz w:val="22"/>
          <w:szCs w:val="22"/>
        </w:rPr>
      </w:pPr>
      <w:r w:rsidRPr="0041716C">
        <w:rPr>
          <w:b/>
          <w:bCs/>
          <w:iCs/>
          <w:spacing w:val="-3"/>
          <w:sz w:val="22"/>
          <w:szCs w:val="22"/>
        </w:rPr>
        <w:t>Test Automation &amp; UAT</w:t>
      </w:r>
    </w:p>
    <w:p w14:paraId="14BA4722" w14:textId="77777777"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Spearheaded the development and implementation of test automation processes, reducing testing cycles by 40% and ensuring consistent test coverage during migration projects.</w:t>
      </w:r>
    </w:p>
    <w:p w14:paraId="4947A42A" w14:textId="77777777"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lastRenderedPageBreak/>
        <w:t>Led UAT (User Acceptance Testing) for key system migrations, ensuring successful data conversion and minimal post-launch issues. Coordinated feedback and implemented fixes to align systems with business requirements, achieving 95% post-launch defect reduction.</w:t>
      </w:r>
    </w:p>
    <w:p w14:paraId="5C71BDAB" w14:textId="77777777"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Utilized JIRA and Confluence for tracking and resolving issues during the migration process, while providing regular project status updates and risk mitigation strategies to senior leadership.</w:t>
      </w:r>
    </w:p>
    <w:p w14:paraId="12861DDE" w14:textId="77777777" w:rsidR="0041716C" w:rsidRPr="0041716C" w:rsidRDefault="0041716C" w:rsidP="0041716C">
      <w:pPr>
        <w:tabs>
          <w:tab w:val="right" w:pos="10512"/>
        </w:tabs>
        <w:ind w:right="-36"/>
        <w:jc w:val="both"/>
        <w:rPr>
          <w:iCs/>
          <w:spacing w:val="-3"/>
          <w:sz w:val="22"/>
          <w:szCs w:val="22"/>
        </w:rPr>
      </w:pPr>
      <w:r w:rsidRPr="0041716C">
        <w:rPr>
          <w:b/>
          <w:bCs/>
          <w:iCs/>
          <w:spacing w:val="-3"/>
          <w:sz w:val="22"/>
          <w:szCs w:val="22"/>
        </w:rPr>
        <w:t>Stakeholder Coordination &amp; Collaboration</w:t>
      </w:r>
    </w:p>
    <w:p w14:paraId="3E3491D5" w14:textId="77777777"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Collaborated with global stakeholders, product management, and engineering teams to ensure business requirements were met, mitigating migration risks and ensuring successful product launches.</w:t>
      </w:r>
    </w:p>
    <w:p w14:paraId="01CB7D76" w14:textId="77777777"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Provided clear communication and escalation strategies to leadership during the migration process, ensuring issues were addressed proactively and projects stayed on track.</w:t>
      </w:r>
    </w:p>
    <w:p w14:paraId="7153E6CA" w14:textId="26B42301" w:rsidR="00F13926" w:rsidRPr="008B75EB" w:rsidRDefault="0041716C" w:rsidP="008B75EB">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Coordinated weekend conversion activities, aligning teams for critical post-launch support and ensuring minimal disruption to business operations during system upgrades.</w:t>
      </w:r>
      <w:bookmarkEnd w:id="1"/>
    </w:p>
    <w:p w14:paraId="1674D290" w14:textId="3C826470" w:rsidR="00BE154C" w:rsidRPr="002755EC" w:rsidRDefault="0011709C" w:rsidP="002755EC">
      <w:pPr>
        <w:tabs>
          <w:tab w:val="left" w:pos="6143"/>
          <w:tab w:val="right" w:pos="10260"/>
        </w:tabs>
        <w:spacing w:before="300"/>
        <w:ind w:right="-36"/>
        <w:jc w:val="both"/>
        <w:rPr>
          <w:b/>
          <w:sz w:val="22"/>
          <w:szCs w:val="22"/>
        </w:rPr>
      </w:pPr>
      <w:r w:rsidRPr="002755EC">
        <w:rPr>
          <w:b/>
          <w:color w:val="1F4E79" w:themeColor="accent1" w:themeShade="80"/>
          <w:spacing w:val="20"/>
          <w:sz w:val="22"/>
          <w:szCs w:val="22"/>
        </w:rPr>
        <w:t>Goldman Sachs, Salt Lake City, UT</w:t>
      </w:r>
      <w:r w:rsidR="00BE154C" w:rsidRPr="002755EC">
        <w:rPr>
          <w:bCs/>
          <w:color w:val="3B7976"/>
          <w:spacing w:val="20"/>
          <w:sz w:val="22"/>
          <w:szCs w:val="22"/>
        </w:rPr>
        <w:tab/>
      </w:r>
      <w:r w:rsidR="00BE154C" w:rsidRPr="002755EC">
        <w:rPr>
          <w:bCs/>
          <w:color w:val="3B7976"/>
          <w:spacing w:val="20"/>
          <w:sz w:val="22"/>
          <w:szCs w:val="22"/>
        </w:rPr>
        <w:tab/>
      </w:r>
      <w:r w:rsidR="00BE154C" w:rsidRPr="002755EC">
        <w:rPr>
          <w:bCs/>
          <w:sz w:val="22"/>
          <w:szCs w:val="22"/>
        </w:rPr>
        <w:t>03/</w:t>
      </w:r>
      <w:r w:rsidR="002C42DC">
        <w:rPr>
          <w:bCs/>
          <w:sz w:val="22"/>
          <w:szCs w:val="22"/>
        </w:rPr>
        <w:t>20</w:t>
      </w:r>
      <w:r w:rsidR="00BE154C" w:rsidRPr="002755EC">
        <w:rPr>
          <w:bCs/>
          <w:sz w:val="22"/>
          <w:szCs w:val="22"/>
        </w:rPr>
        <w:t>2</w:t>
      </w:r>
      <w:r w:rsidRPr="002755EC">
        <w:rPr>
          <w:bCs/>
          <w:sz w:val="22"/>
          <w:szCs w:val="22"/>
        </w:rPr>
        <w:t>2</w:t>
      </w:r>
      <w:r w:rsidR="00BE154C" w:rsidRPr="002755EC">
        <w:rPr>
          <w:bCs/>
          <w:sz w:val="22"/>
          <w:szCs w:val="22"/>
        </w:rPr>
        <w:t xml:space="preserve"> to </w:t>
      </w:r>
      <w:r w:rsidRPr="002755EC">
        <w:rPr>
          <w:bCs/>
          <w:sz w:val="22"/>
          <w:szCs w:val="22"/>
        </w:rPr>
        <w:t>12</w:t>
      </w:r>
      <w:r w:rsidR="00BE154C" w:rsidRPr="002755EC">
        <w:rPr>
          <w:bCs/>
          <w:sz w:val="22"/>
          <w:szCs w:val="22"/>
        </w:rPr>
        <w:t>/</w:t>
      </w:r>
      <w:r w:rsidR="002C42DC">
        <w:rPr>
          <w:bCs/>
          <w:sz w:val="22"/>
          <w:szCs w:val="22"/>
        </w:rPr>
        <w:t>20</w:t>
      </w:r>
      <w:r w:rsidR="00BE154C" w:rsidRPr="002755EC">
        <w:rPr>
          <w:bCs/>
          <w:sz w:val="22"/>
          <w:szCs w:val="22"/>
        </w:rPr>
        <w:t>2</w:t>
      </w:r>
      <w:r w:rsidRPr="002755EC">
        <w:rPr>
          <w:bCs/>
          <w:sz w:val="22"/>
          <w:szCs w:val="22"/>
        </w:rPr>
        <w:t>3</w:t>
      </w:r>
      <w:r w:rsidR="00BE154C" w:rsidRPr="002755EC">
        <w:rPr>
          <w:bCs/>
          <w:spacing w:val="20"/>
          <w:sz w:val="22"/>
          <w:szCs w:val="22"/>
        </w:rPr>
        <w:t xml:space="preserve"> </w:t>
      </w:r>
    </w:p>
    <w:p w14:paraId="1ABE9D7B" w14:textId="5911F9AF" w:rsidR="00BE154C" w:rsidRPr="002755EC" w:rsidRDefault="0011709C" w:rsidP="002755EC">
      <w:pPr>
        <w:shd w:val="clear" w:color="auto" w:fill="DEEAF6" w:themeFill="accent1" w:themeFillTint="33"/>
        <w:tabs>
          <w:tab w:val="right" w:pos="10512"/>
        </w:tabs>
        <w:ind w:right="-36"/>
        <w:jc w:val="both"/>
        <w:rPr>
          <w:b/>
          <w:color w:val="000000" w:themeColor="text1"/>
          <w:spacing w:val="-4"/>
          <w:sz w:val="22"/>
          <w:szCs w:val="22"/>
        </w:rPr>
      </w:pPr>
      <w:r w:rsidRPr="002755EC">
        <w:rPr>
          <w:b/>
          <w:color w:val="000000" w:themeColor="text1"/>
          <w:spacing w:val="-4"/>
          <w:sz w:val="22"/>
          <w:szCs w:val="22"/>
        </w:rPr>
        <w:t xml:space="preserve">Asset Management Associate </w:t>
      </w:r>
      <w:r w:rsidR="00130955" w:rsidRPr="002755EC">
        <w:rPr>
          <w:b/>
          <w:color w:val="000000" w:themeColor="text1"/>
          <w:spacing w:val="-4"/>
          <w:sz w:val="22"/>
          <w:szCs w:val="22"/>
        </w:rPr>
        <w:t>– Business Analysis</w:t>
      </w:r>
    </w:p>
    <w:p w14:paraId="61626C78" w14:textId="48B6B4BE" w:rsidR="00196F88" w:rsidRPr="002755EC" w:rsidRDefault="00196F88" w:rsidP="002755EC">
      <w:pPr>
        <w:tabs>
          <w:tab w:val="right" w:pos="10512"/>
        </w:tabs>
        <w:ind w:right="-36"/>
        <w:jc w:val="both"/>
        <w:rPr>
          <w:iCs/>
          <w:spacing w:val="-3"/>
          <w:sz w:val="22"/>
          <w:szCs w:val="22"/>
        </w:rPr>
      </w:pPr>
      <w:r w:rsidRPr="002755EC">
        <w:rPr>
          <w:iCs/>
          <w:spacing w:val="-3"/>
          <w:sz w:val="22"/>
          <w:szCs w:val="22"/>
        </w:rPr>
        <w:t>Oversaw asset management operations, enhancing trade flow accuracy, regulatory compliance, and automation efforts across diverse financial products. Focused on optimizing workflows</w:t>
      </w:r>
      <w:r w:rsidR="003736B9" w:rsidRPr="002755EC">
        <w:rPr>
          <w:iCs/>
          <w:spacing w:val="-3"/>
          <w:sz w:val="22"/>
          <w:szCs w:val="22"/>
        </w:rPr>
        <w:t>,</w:t>
      </w:r>
      <w:r w:rsidRPr="002755EC">
        <w:rPr>
          <w:iCs/>
          <w:spacing w:val="-3"/>
          <w:sz w:val="22"/>
          <w:szCs w:val="22"/>
        </w:rPr>
        <w:t xml:space="preserve"> reducing manual errors, driving significant client savings</w:t>
      </w:r>
      <w:r w:rsidR="003736B9" w:rsidRPr="002755EC">
        <w:rPr>
          <w:iCs/>
          <w:spacing w:val="-3"/>
          <w:sz w:val="22"/>
          <w:szCs w:val="22"/>
        </w:rPr>
        <w:t>,</w:t>
      </w:r>
      <w:r w:rsidRPr="002755EC">
        <w:rPr>
          <w:iCs/>
          <w:spacing w:val="-3"/>
          <w:sz w:val="22"/>
          <w:szCs w:val="22"/>
        </w:rPr>
        <w:t xml:space="preserve"> and improving operational efficiency.</w:t>
      </w:r>
    </w:p>
    <w:p w14:paraId="17E826F1" w14:textId="77777777" w:rsidR="00196F88" w:rsidRPr="002755EC" w:rsidRDefault="00196F88" w:rsidP="002755EC">
      <w:pPr>
        <w:tabs>
          <w:tab w:val="right" w:pos="10512"/>
        </w:tabs>
        <w:ind w:right="-36"/>
        <w:jc w:val="both"/>
        <w:rPr>
          <w:iCs/>
          <w:spacing w:val="-3"/>
          <w:sz w:val="22"/>
          <w:szCs w:val="22"/>
        </w:rPr>
      </w:pPr>
    </w:p>
    <w:p w14:paraId="71B5AD6B" w14:textId="29D17139" w:rsidR="00BE154C" w:rsidRPr="002755EC" w:rsidRDefault="00196F88" w:rsidP="00433B14">
      <w:pPr>
        <w:tabs>
          <w:tab w:val="right" w:pos="10512"/>
        </w:tabs>
        <w:ind w:right="-36"/>
        <w:jc w:val="center"/>
        <w:rPr>
          <w:b/>
          <w:bCs/>
          <w:i/>
          <w:spacing w:val="-3"/>
          <w:sz w:val="22"/>
          <w:szCs w:val="22"/>
          <w:u w:val="single"/>
        </w:rPr>
      </w:pPr>
      <w:r w:rsidRPr="002755EC">
        <w:rPr>
          <w:b/>
          <w:bCs/>
          <w:i/>
          <w:spacing w:val="-3"/>
          <w:sz w:val="22"/>
          <w:szCs w:val="22"/>
          <w:u w:val="single"/>
        </w:rPr>
        <w:t>Team Size: 10+ stakeholders | Product Coverage:  Swaps, Credit Defaults, Futures, FX, Options | Client Savings: $2.5M</w:t>
      </w:r>
    </w:p>
    <w:p w14:paraId="36EF977A" w14:textId="77777777" w:rsidR="005F11FB" w:rsidRPr="002755EC" w:rsidRDefault="005F11FB" w:rsidP="002755EC">
      <w:pPr>
        <w:tabs>
          <w:tab w:val="right" w:pos="10512"/>
        </w:tabs>
        <w:ind w:right="-36"/>
        <w:jc w:val="both"/>
        <w:rPr>
          <w:b/>
          <w:bCs/>
          <w:i/>
          <w:spacing w:val="-3"/>
          <w:sz w:val="22"/>
          <w:szCs w:val="22"/>
          <w:u w:val="single"/>
        </w:rPr>
      </w:pPr>
    </w:p>
    <w:p w14:paraId="7B121EFD" w14:textId="150FAE28" w:rsidR="00196F88" w:rsidRPr="002755EC" w:rsidRDefault="00196F88"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iCs/>
          <w:spacing w:val="-3"/>
        </w:rPr>
        <w:t>Streamlined trade flow confirmations and settlements across diverse products (Swaps, Credit Defaults, FX, etc.), boosting accuracy and operational efficiency by automating manual processes using Alteryx and BI tools.</w:t>
      </w:r>
    </w:p>
    <w:p w14:paraId="293CA18B" w14:textId="12CFD3A2" w:rsidR="00344113" w:rsidRPr="002755EC" w:rsidRDefault="00344113"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iCs/>
          <w:spacing w:val="-3"/>
        </w:rPr>
        <w:t xml:space="preserve">SME knowledge on Total Return Swaps – Single Name (SBS), Basket Swaps, Portfolio Swaps and adept in managing life cycle events like Monthly resets, subsequent events and market disruption events along with paper document confirmations. </w:t>
      </w:r>
    </w:p>
    <w:p w14:paraId="62D3FC07" w14:textId="77777777"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 xml:space="preserve">Managed data integration between internal systems (e.g., Charles River, </w:t>
      </w:r>
      <w:proofErr w:type="spellStart"/>
      <w:r w:rsidRPr="0041716C">
        <w:rPr>
          <w:rFonts w:ascii="Times New Roman" w:hAnsi="Times New Roman"/>
          <w:iCs/>
          <w:spacing w:val="-3"/>
        </w:rPr>
        <w:t>AxiomSL</w:t>
      </w:r>
      <w:proofErr w:type="spellEnd"/>
      <w:r w:rsidRPr="0041716C">
        <w:rPr>
          <w:rFonts w:ascii="Times New Roman" w:hAnsi="Times New Roman"/>
          <w:iCs/>
          <w:spacing w:val="-3"/>
        </w:rPr>
        <w:t>) and external market platforms, facilitating seamless data flow for regulatory reporting and asset management purposes.</w:t>
      </w:r>
    </w:p>
    <w:p w14:paraId="79788DA7" w14:textId="55908276"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Oversaw system migrations and data mapping efforts, ensuring regulatory compliance (e.g., MAS, MiFID II</w:t>
      </w:r>
      <w:r w:rsidR="00B73FC8">
        <w:rPr>
          <w:rFonts w:ascii="Times New Roman" w:hAnsi="Times New Roman"/>
          <w:iCs/>
          <w:spacing w:val="-3"/>
        </w:rPr>
        <w:t>, benchmark regulatory reporting</w:t>
      </w:r>
      <w:r w:rsidRPr="0041716C">
        <w:rPr>
          <w:rFonts w:ascii="Times New Roman" w:hAnsi="Times New Roman"/>
          <w:iCs/>
          <w:spacing w:val="-3"/>
        </w:rPr>
        <w:t>) through accurate data conversion and reporting processes.</w:t>
      </w:r>
    </w:p>
    <w:p w14:paraId="20DF3C33" w14:textId="77777777"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Utilized Alteryx and BI tools to automate and streamline reporting workflows, enhancing the efficiency of asset management operations while ensuring that data integrity was maintained during system migrations.</w:t>
      </w:r>
    </w:p>
    <w:p w14:paraId="5E31D110" w14:textId="5166A9E8" w:rsidR="0041716C" w:rsidRPr="008B75EB"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Created and maintained comprehensive mapping documents to ensure that all data attributes were correctly migrated, reducing operational risks and improving reporting accuracy by 95%.</w:t>
      </w:r>
    </w:p>
    <w:p w14:paraId="5E799414" w14:textId="77777777"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Coordinated and conducted UAT sessions with stakeholders, ensuring successful test execution and smooth transition to new systems, resulting in reduced migration errors and faster project turnarounds.</w:t>
      </w:r>
    </w:p>
    <w:p w14:paraId="2A343345" w14:textId="77777777" w:rsidR="0041716C" w:rsidRPr="0041716C" w:rsidRDefault="0041716C" w:rsidP="0041716C">
      <w:pPr>
        <w:pStyle w:val="ListParagraph"/>
        <w:numPr>
          <w:ilvl w:val="0"/>
          <w:numId w:val="1"/>
        </w:numPr>
        <w:tabs>
          <w:tab w:val="right" w:pos="10800"/>
        </w:tabs>
        <w:jc w:val="both"/>
        <w:rPr>
          <w:rFonts w:ascii="Times New Roman" w:hAnsi="Times New Roman"/>
          <w:iCs/>
          <w:spacing w:val="-3"/>
        </w:rPr>
      </w:pPr>
      <w:r w:rsidRPr="0041716C">
        <w:rPr>
          <w:rFonts w:ascii="Times New Roman" w:hAnsi="Times New Roman"/>
          <w:iCs/>
          <w:spacing w:val="-3"/>
        </w:rPr>
        <w:t>Worked closely with cross-functional teams, including compliance, product management, and technical teams, to define project requirements, scope, and timelines, ensuring successful delivery of migration initiatives.</w:t>
      </w:r>
    </w:p>
    <w:p w14:paraId="7122EB8B" w14:textId="1EE191BB" w:rsidR="00421EAF" w:rsidRPr="002755EC" w:rsidRDefault="00421EAF" w:rsidP="002755EC">
      <w:pPr>
        <w:tabs>
          <w:tab w:val="left" w:pos="6143"/>
          <w:tab w:val="right" w:pos="10260"/>
        </w:tabs>
        <w:spacing w:before="300"/>
        <w:ind w:right="-36"/>
        <w:jc w:val="both"/>
        <w:rPr>
          <w:bCs/>
          <w:spacing w:val="20"/>
          <w:sz w:val="22"/>
          <w:szCs w:val="22"/>
        </w:rPr>
      </w:pPr>
      <w:r w:rsidRPr="002755EC">
        <w:rPr>
          <w:b/>
          <w:bCs/>
          <w:color w:val="1F4E79" w:themeColor="accent1" w:themeShade="80"/>
          <w:spacing w:val="20"/>
          <w:sz w:val="22"/>
          <w:szCs w:val="22"/>
        </w:rPr>
        <w:t>IG Group, Bengaluru, India</w:t>
      </w:r>
      <w:r w:rsidRPr="002755EC">
        <w:rPr>
          <w:bCs/>
          <w:spacing w:val="20"/>
          <w:sz w:val="22"/>
          <w:szCs w:val="22"/>
        </w:rPr>
        <w:tab/>
      </w:r>
      <w:r w:rsidRPr="002755EC">
        <w:rPr>
          <w:bCs/>
          <w:spacing w:val="20"/>
          <w:sz w:val="22"/>
          <w:szCs w:val="22"/>
        </w:rPr>
        <w:tab/>
      </w:r>
      <w:r w:rsidRPr="002755EC">
        <w:rPr>
          <w:bCs/>
          <w:sz w:val="22"/>
          <w:szCs w:val="22"/>
        </w:rPr>
        <w:t>08/</w:t>
      </w:r>
      <w:r w:rsidR="002C42DC">
        <w:rPr>
          <w:bCs/>
          <w:sz w:val="22"/>
          <w:szCs w:val="22"/>
        </w:rPr>
        <w:t>20</w:t>
      </w:r>
      <w:r w:rsidRPr="002755EC">
        <w:rPr>
          <w:bCs/>
          <w:sz w:val="22"/>
          <w:szCs w:val="22"/>
        </w:rPr>
        <w:t>19 to 05/</w:t>
      </w:r>
      <w:r w:rsidR="002C42DC">
        <w:rPr>
          <w:bCs/>
          <w:sz w:val="22"/>
          <w:szCs w:val="22"/>
        </w:rPr>
        <w:t>20</w:t>
      </w:r>
      <w:r w:rsidRPr="002755EC">
        <w:rPr>
          <w:bCs/>
          <w:sz w:val="22"/>
          <w:szCs w:val="22"/>
        </w:rPr>
        <w:t>21</w:t>
      </w:r>
    </w:p>
    <w:p w14:paraId="63B32CA7" w14:textId="296B3AE1" w:rsidR="00421EAF" w:rsidRPr="002755EC" w:rsidRDefault="00130955" w:rsidP="002755EC">
      <w:pPr>
        <w:shd w:val="clear" w:color="auto" w:fill="DEEAF6" w:themeFill="accent1" w:themeFillTint="33"/>
        <w:tabs>
          <w:tab w:val="right" w:pos="10512"/>
        </w:tabs>
        <w:ind w:right="-36"/>
        <w:jc w:val="both"/>
        <w:rPr>
          <w:b/>
          <w:color w:val="000000" w:themeColor="text1"/>
          <w:spacing w:val="-4"/>
          <w:sz w:val="22"/>
          <w:szCs w:val="22"/>
        </w:rPr>
      </w:pPr>
      <w:r w:rsidRPr="002755EC">
        <w:rPr>
          <w:b/>
          <w:color w:val="000000" w:themeColor="text1"/>
          <w:spacing w:val="-4"/>
          <w:sz w:val="22"/>
          <w:szCs w:val="22"/>
        </w:rPr>
        <w:t>Ope</w:t>
      </w:r>
      <w:r w:rsidR="00DA1E2F" w:rsidRPr="002755EC">
        <w:rPr>
          <w:b/>
          <w:color w:val="000000" w:themeColor="text1"/>
          <w:spacing w:val="-4"/>
          <w:sz w:val="22"/>
          <w:szCs w:val="22"/>
        </w:rPr>
        <w:t xml:space="preserve">ration Team Leader </w:t>
      </w:r>
      <w:r w:rsidRPr="002755EC">
        <w:rPr>
          <w:b/>
          <w:color w:val="000000" w:themeColor="text1"/>
          <w:spacing w:val="-4"/>
          <w:sz w:val="22"/>
          <w:szCs w:val="22"/>
        </w:rPr>
        <w:t>– Project Delivery</w:t>
      </w:r>
    </w:p>
    <w:p w14:paraId="1BBD1B49" w14:textId="44787AD2" w:rsidR="006F013B" w:rsidRPr="002755EC" w:rsidRDefault="00796F33" w:rsidP="002755EC">
      <w:pPr>
        <w:tabs>
          <w:tab w:val="right" w:pos="10512"/>
        </w:tabs>
        <w:ind w:right="-36"/>
        <w:jc w:val="both"/>
        <w:rPr>
          <w:sz w:val="22"/>
          <w:szCs w:val="22"/>
        </w:rPr>
      </w:pPr>
      <w:r w:rsidRPr="002755EC">
        <w:rPr>
          <w:iCs/>
          <w:spacing w:val="-3"/>
          <w:sz w:val="22"/>
          <w:szCs w:val="22"/>
        </w:rPr>
        <w:t>Spearheaded the expansion of IG Group</w:t>
      </w:r>
      <w:r w:rsidR="003736B9" w:rsidRPr="002755EC">
        <w:rPr>
          <w:iCs/>
          <w:spacing w:val="-3"/>
          <w:sz w:val="22"/>
          <w:szCs w:val="22"/>
        </w:rPr>
        <w:t>'</w:t>
      </w:r>
      <w:r w:rsidRPr="002755EC">
        <w:rPr>
          <w:iCs/>
          <w:spacing w:val="-3"/>
          <w:sz w:val="22"/>
          <w:szCs w:val="22"/>
        </w:rPr>
        <w:t xml:space="preserve">s Bengaluru operations, growing the team from 6 to 30+ across multiple departments. </w:t>
      </w:r>
      <w:r w:rsidR="008F52B2" w:rsidRPr="002755EC">
        <w:rPr>
          <w:iCs/>
          <w:spacing w:val="-3"/>
          <w:sz w:val="22"/>
          <w:szCs w:val="22"/>
        </w:rPr>
        <w:t xml:space="preserve">Improved </w:t>
      </w:r>
      <w:r w:rsidRPr="002755EC">
        <w:rPr>
          <w:iCs/>
          <w:spacing w:val="-3"/>
          <w:sz w:val="22"/>
          <w:szCs w:val="22"/>
        </w:rPr>
        <w:t>operational efficiency and customer satisfaction while ensuring SLA adherence for high-net-worth clients and leading global projects to optimize workflows.</w:t>
      </w:r>
      <w:r w:rsidR="006F013B" w:rsidRPr="002755EC">
        <w:rPr>
          <w:sz w:val="22"/>
          <w:szCs w:val="22"/>
        </w:rPr>
        <w:t xml:space="preserve"> </w:t>
      </w:r>
    </w:p>
    <w:p w14:paraId="4049539D" w14:textId="77777777" w:rsidR="005F11FB" w:rsidRPr="002755EC" w:rsidRDefault="005F11FB" w:rsidP="002755EC">
      <w:pPr>
        <w:tabs>
          <w:tab w:val="right" w:pos="10512"/>
        </w:tabs>
        <w:ind w:right="-36"/>
        <w:jc w:val="both"/>
        <w:rPr>
          <w:b/>
          <w:bCs/>
          <w:sz w:val="22"/>
          <w:szCs w:val="22"/>
        </w:rPr>
      </w:pPr>
    </w:p>
    <w:p w14:paraId="3937D810" w14:textId="7861E5BA" w:rsidR="006F013B" w:rsidRPr="002755EC" w:rsidRDefault="006F013B" w:rsidP="00433B14">
      <w:pPr>
        <w:tabs>
          <w:tab w:val="right" w:pos="10512"/>
        </w:tabs>
        <w:ind w:right="-36"/>
        <w:jc w:val="center"/>
        <w:rPr>
          <w:b/>
          <w:bCs/>
          <w:i/>
          <w:spacing w:val="-3"/>
          <w:sz w:val="22"/>
          <w:szCs w:val="22"/>
          <w:u w:val="single"/>
        </w:rPr>
      </w:pPr>
      <w:r w:rsidRPr="002755EC">
        <w:rPr>
          <w:b/>
          <w:bCs/>
          <w:i/>
          <w:spacing w:val="-3"/>
          <w:sz w:val="22"/>
          <w:szCs w:val="22"/>
          <w:u w:val="single"/>
        </w:rPr>
        <w:t>Team Size: 30+ | Global Workforce: 150+ | CSAT Improvement: 12% | Cost Reduction: 20%</w:t>
      </w:r>
    </w:p>
    <w:p w14:paraId="646AA5F8" w14:textId="77777777" w:rsidR="005F11FB" w:rsidRPr="002755EC" w:rsidRDefault="005F11FB" w:rsidP="002755EC">
      <w:pPr>
        <w:tabs>
          <w:tab w:val="right" w:pos="10512"/>
        </w:tabs>
        <w:ind w:right="-36"/>
        <w:jc w:val="both"/>
        <w:rPr>
          <w:b/>
          <w:bCs/>
          <w:i/>
          <w:spacing w:val="-3"/>
          <w:sz w:val="22"/>
          <w:szCs w:val="22"/>
          <w:u w:val="single"/>
        </w:rPr>
      </w:pPr>
    </w:p>
    <w:p w14:paraId="637F88B5" w14:textId="2D346C54" w:rsidR="00796F33" w:rsidRPr="002755EC" w:rsidRDefault="00796F33"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iCs/>
          <w:spacing w:val="-3"/>
        </w:rPr>
        <w:t>Expanded team size by 400%, establishing 24/5 operational coverage across Trading Services, Account Management, and Linguistic Specialist teams.</w:t>
      </w:r>
    </w:p>
    <w:p w14:paraId="2EAC680A" w14:textId="4F2CAC81" w:rsidR="00796F33" w:rsidRPr="002755EC" w:rsidRDefault="00796F33"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iCs/>
          <w:spacing w:val="-3"/>
        </w:rPr>
        <w:t>Reduced cost per contact by 20% and improved customer satisfaction by 12% through the successful global implementation of AI-driven Web Chat enhancement, optimizing client interactions.</w:t>
      </w:r>
    </w:p>
    <w:p w14:paraId="5D9A876F" w14:textId="3A280478" w:rsidR="00796F33" w:rsidRPr="002755EC" w:rsidRDefault="00796F33"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iCs/>
          <w:spacing w:val="-3"/>
        </w:rPr>
        <w:lastRenderedPageBreak/>
        <w:t>Attained 98%+ SLA adherence for high-net-worth clients by managing global workforce shifts and optimizing resource allocation for 150+ team members across APAC and EMEA.</w:t>
      </w:r>
    </w:p>
    <w:p w14:paraId="5F69DA62" w14:textId="4969C91F" w:rsidR="00F54A4B" w:rsidRPr="002755EC" w:rsidRDefault="00F54A4B" w:rsidP="002755EC">
      <w:pPr>
        <w:pStyle w:val="ListParagraph"/>
        <w:numPr>
          <w:ilvl w:val="0"/>
          <w:numId w:val="1"/>
        </w:numPr>
        <w:tabs>
          <w:tab w:val="right" w:pos="10800"/>
        </w:tabs>
        <w:jc w:val="both"/>
        <w:rPr>
          <w:rFonts w:ascii="Times New Roman" w:hAnsi="Times New Roman"/>
          <w:iCs/>
          <w:spacing w:val="-3"/>
        </w:rPr>
      </w:pPr>
      <w:r w:rsidRPr="00B50F17">
        <w:rPr>
          <w:rFonts w:ascii="Times New Roman" w:hAnsi="Times New Roman"/>
          <w:iCs/>
          <w:spacing w:val="-3"/>
        </w:rPr>
        <w:t>Risk Assessment and Compliance: Evaluated payment processes to identify potential risks, implementing mitigation strategies and ensuring compliance with industry regulations</w:t>
      </w:r>
      <w:r w:rsidRPr="002755EC">
        <w:rPr>
          <w:rFonts w:ascii="Times New Roman" w:hAnsi="Times New Roman"/>
          <w:iCs/>
          <w:spacing w:val="-3"/>
        </w:rPr>
        <w:t xml:space="preserve"> and standards.</w:t>
      </w:r>
    </w:p>
    <w:p w14:paraId="31EECDF7" w14:textId="076067CB" w:rsidR="00B50F17" w:rsidRPr="00B50F17" w:rsidRDefault="00B50F17" w:rsidP="00B50F17">
      <w:pPr>
        <w:pStyle w:val="ListParagraph"/>
        <w:numPr>
          <w:ilvl w:val="0"/>
          <w:numId w:val="1"/>
        </w:numPr>
        <w:spacing w:before="100" w:beforeAutospacing="1" w:after="100" w:afterAutospacing="1"/>
        <w:rPr>
          <w:rFonts w:ascii="Times New Roman" w:hAnsi="Times New Roman"/>
          <w:iCs/>
          <w:spacing w:val="-3"/>
        </w:rPr>
      </w:pPr>
      <w:r w:rsidRPr="00B50F17">
        <w:rPr>
          <w:rFonts w:ascii="Times New Roman" w:hAnsi="Times New Roman"/>
          <w:iCs/>
          <w:spacing w:val="-3"/>
        </w:rPr>
        <w:t>Tested and verified compliance with audit reporting requirements, contributing to successful internal and external audits.</w:t>
      </w:r>
    </w:p>
    <w:p w14:paraId="18B6BE99" w14:textId="637E5A63" w:rsidR="005D4666" w:rsidRPr="002755EC" w:rsidRDefault="00796F33"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iCs/>
          <w:spacing w:val="-3"/>
        </w:rPr>
        <w:t>Boosted interaction attention rate to 95% by eliminating workflow inefficiencies and collaborating with engineering teams to optimize routing queues.</w:t>
      </w:r>
      <w:r w:rsidR="004E3474" w:rsidRPr="002755EC">
        <w:rPr>
          <w:rFonts w:ascii="Times New Roman" w:hAnsi="Times New Roman"/>
          <w:iCs/>
          <w:spacing w:val="-3"/>
        </w:rPr>
        <w:t xml:space="preserve"> </w:t>
      </w:r>
    </w:p>
    <w:p w14:paraId="265F2A94" w14:textId="64DC262E" w:rsidR="00BE154C" w:rsidRPr="002755EC" w:rsidRDefault="00C25E65" w:rsidP="002755EC">
      <w:pPr>
        <w:tabs>
          <w:tab w:val="left" w:pos="6143"/>
          <w:tab w:val="right" w:pos="10260"/>
        </w:tabs>
        <w:spacing w:before="300"/>
        <w:ind w:right="-36"/>
        <w:jc w:val="both"/>
        <w:rPr>
          <w:bCs/>
          <w:spacing w:val="20"/>
          <w:sz w:val="22"/>
          <w:szCs w:val="22"/>
        </w:rPr>
      </w:pPr>
      <w:r w:rsidRPr="002755EC">
        <w:rPr>
          <w:b/>
          <w:bCs/>
          <w:color w:val="1F4E79" w:themeColor="accent1" w:themeShade="80"/>
          <w:spacing w:val="20"/>
          <w:sz w:val="22"/>
          <w:szCs w:val="22"/>
        </w:rPr>
        <w:t>IG Group, Bengaluru, India</w:t>
      </w:r>
      <w:r w:rsidR="00BE154C" w:rsidRPr="002755EC">
        <w:rPr>
          <w:bCs/>
          <w:spacing w:val="20"/>
          <w:sz w:val="22"/>
          <w:szCs w:val="22"/>
        </w:rPr>
        <w:tab/>
      </w:r>
      <w:r w:rsidR="002C42DC">
        <w:rPr>
          <w:bCs/>
          <w:spacing w:val="20"/>
          <w:sz w:val="22"/>
          <w:szCs w:val="22"/>
        </w:rPr>
        <w:t xml:space="preserve">                                </w:t>
      </w:r>
      <w:r w:rsidR="00BE154C" w:rsidRPr="002755EC">
        <w:rPr>
          <w:bCs/>
          <w:sz w:val="22"/>
          <w:szCs w:val="22"/>
        </w:rPr>
        <w:t>0</w:t>
      </w:r>
      <w:r w:rsidRPr="002755EC">
        <w:rPr>
          <w:bCs/>
          <w:sz w:val="22"/>
          <w:szCs w:val="22"/>
        </w:rPr>
        <w:t>1</w:t>
      </w:r>
      <w:r w:rsidR="00BE154C" w:rsidRPr="002755EC">
        <w:rPr>
          <w:bCs/>
          <w:sz w:val="22"/>
          <w:szCs w:val="22"/>
        </w:rPr>
        <w:t>/</w:t>
      </w:r>
      <w:r w:rsidR="002C42DC">
        <w:rPr>
          <w:bCs/>
          <w:sz w:val="22"/>
          <w:szCs w:val="22"/>
        </w:rPr>
        <w:t>20</w:t>
      </w:r>
      <w:r w:rsidRPr="002755EC">
        <w:rPr>
          <w:bCs/>
          <w:sz w:val="22"/>
          <w:szCs w:val="22"/>
        </w:rPr>
        <w:t>18</w:t>
      </w:r>
      <w:r w:rsidR="00BE154C" w:rsidRPr="002755EC">
        <w:rPr>
          <w:bCs/>
          <w:sz w:val="22"/>
          <w:szCs w:val="22"/>
        </w:rPr>
        <w:t xml:space="preserve"> to 08/</w:t>
      </w:r>
      <w:r w:rsidR="002C42DC">
        <w:rPr>
          <w:bCs/>
          <w:sz w:val="22"/>
          <w:szCs w:val="22"/>
        </w:rPr>
        <w:t>20</w:t>
      </w:r>
      <w:r w:rsidRPr="002755EC">
        <w:rPr>
          <w:bCs/>
          <w:sz w:val="22"/>
          <w:szCs w:val="22"/>
        </w:rPr>
        <w:t>19</w:t>
      </w:r>
    </w:p>
    <w:p w14:paraId="2BF13FA4" w14:textId="63668B41" w:rsidR="00BE154C" w:rsidRPr="002755EC" w:rsidRDefault="003F399C" w:rsidP="002755EC">
      <w:pPr>
        <w:shd w:val="clear" w:color="auto" w:fill="DEEAF6" w:themeFill="accent1" w:themeFillTint="33"/>
        <w:tabs>
          <w:tab w:val="right" w:pos="10512"/>
        </w:tabs>
        <w:ind w:right="-36"/>
        <w:jc w:val="both"/>
        <w:rPr>
          <w:b/>
          <w:color w:val="000000" w:themeColor="text1"/>
          <w:spacing w:val="-4"/>
          <w:sz w:val="22"/>
          <w:szCs w:val="22"/>
        </w:rPr>
      </w:pPr>
      <w:r w:rsidRPr="002755EC">
        <w:rPr>
          <w:b/>
          <w:color w:val="000000" w:themeColor="text1"/>
          <w:spacing w:val="-4"/>
          <w:sz w:val="22"/>
          <w:szCs w:val="22"/>
        </w:rPr>
        <w:t>Trading Services</w:t>
      </w:r>
      <w:r w:rsidR="00433B14">
        <w:rPr>
          <w:b/>
          <w:color w:val="000000" w:themeColor="text1"/>
          <w:spacing w:val="-4"/>
          <w:sz w:val="22"/>
          <w:szCs w:val="22"/>
        </w:rPr>
        <w:t xml:space="preserve"> Business</w:t>
      </w:r>
      <w:r w:rsidRPr="002755EC">
        <w:rPr>
          <w:b/>
          <w:color w:val="000000" w:themeColor="text1"/>
          <w:spacing w:val="-4"/>
          <w:sz w:val="22"/>
          <w:szCs w:val="22"/>
        </w:rPr>
        <w:t xml:space="preserve"> Analyst </w:t>
      </w:r>
      <w:r w:rsidR="00130955" w:rsidRPr="002755EC">
        <w:rPr>
          <w:b/>
          <w:color w:val="000000" w:themeColor="text1"/>
          <w:spacing w:val="-4"/>
          <w:sz w:val="22"/>
          <w:szCs w:val="22"/>
        </w:rPr>
        <w:t>– Project Delivery</w:t>
      </w:r>
    </w:p>
    <w:p w14:paraId="0C9CF47E" w14:textId="77777777" w:rsidR="00C25E65" w:rsidRPr="002755EC" w:rsidRDefault="00C25E65" w:rsidP="002755EC">
      <w:pPr>
        <w:tabs>
          <w:tab w:val="right" w:pos="10512"/>
        </w:tabs>
        <w:ind w:right="-36"/>
        <w:jc w:val="both"/>
        <w:rPr>
          <w:iCs/>
          <w:spacing w:val="-3"/>
          <w:sz w:val="22"/>
          <w:szCs w:val="22"/>
        </w:rPr>
      </w:pPr>
      <w:r w:rsidRPr="002755EC">
        <w:rPr>
          <w:iCs/>
          <w:spacing w:val="-3"/>
          <w:sz w:val="22"/>
          <w:szCs w:val="22"/>
        </w:rPr>
        <w:t>Provided high-level trading support to high-net-worth and retail clients, resolving complex queries and ensuring 100% SLA compliance for top-tier clients. Enhanced regulatory compliance and service efficiency through cross-team collaboration, knowledge base development, and rigorous transaction reporting.</w:t>
      </w:r>
    </w:p>
    <w:p w14:paraId="20AEC31E" w14:textId="77777777" w:rsidR="00BE154C" w:rsidRPr="002755EC" w:rsidRDefault="00BE154C" w:rsidP="002755EC">
      <w:pPr>
        <w:tabs>
          <w:tab w:val="right" w:pos="10512"/>
        </w:tabs>
        <w:ind w:right="-36"/>
        <w:jc w:val="both"/>
        <w:rPr>
          <w:b/>
          <w:bCs/>
          <w:iCs/>
          <w:spacing w:val="-3"/>
          <w:sz w:val="22"/>
          <w:szCs w:val="22"/>
        </w:rPr>
      </w:pPr>
    </w:p>
    <w:p w14:paraId="2F0AB6A0" w14:textId="1F5E9EFC" w:rsidR="004D2034" w:rsidRPr="002755EC" w:rsidRDefault="004D2034" w:rsidP="00433B14">
      <w:pPr>
        <w:tabs>
          <w:tab w:val="right" w:pos="10800"/>
        </w:tabs>
        <w:jc w:val="center"/>
        <w:rPr>
          <w:b/>
          <w:bCs/>
          <w:i/>
          <w:spacing w:val="-3"/>
          <w:sz w:val="22"/>
          <w:szCs w:val="22"/>
          <w:u w:val="single"/>
        </w:rPr>
      </w:pPr>
      <w:r w:rsidRPr="002755EC">
        <w:rPr>
          <w:b/>
          <w:bCs/>
          <w:i/>
          <w:spacing w:val="-3"/>
          <w:sz w:val="22"/>
          <w:szCs w:val="22"/>
          <w:u w:val="single"/>
        </w:rPr>
        <w:t>Team Size: Collaborated across multiple teams | Client Base: High-net-worth &amp; Retail Clients</w:t>
      </w:r>
    </w:p>
    <w:p w14:paraId="1C4DED77" w14:textId="77777777" w:rsidR="005F11FB" w:rsidRPr="002755EC" w:rsidRDefault="005F11FB" w:rsidP="002755EC">
      <w:pPr>
        <w:tabs>
          <w:tab w:val="right" w:pos="10800"/>
        </w:tabs>
        <w:jc w:val="both"/>
        <w:rPr>
          <w:b/>
          <w:bCs/>
          <w:i/>
          <w:spacing w:val="-3"/>
          <w:sz w:val="22"/>
          <w:szCs w:val="22"/>
          <w:u w:val="single"/>
        </w:rPr>
      </w:pPr>
    </w:p>
    <w:p w14:paraId="765D063E" w14:textId="2E6B5DD4" w:rsidR="00C25E65" w:rsidRPr="002755EC" w:rsidRDefault="00C25E65"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iCs/>
          <w:spacing w:val="-3"/>
        </w:rPr>
        <w:t xml:space="preserve">Achieved 100% SLA for high-net-worth clients and 90% SLA for </w:t>
      </w:r>
      <w:r w:rsidR="009F6E7D" w:rsidRPr="002755EC">
        <w:rPr>
          <w:rFonts w:ascii="Times New Roman" w:hAnsi="Times New Roman"/>
          <w:iCs/>
          <w:spacing w:val="-3"/>
        </w:rPr>
        <w:t xml:space="preserve">rest of the clientele </w:t>
      </w:r>
      <w:r w:rsidRPr="002755EC">
        <w:rPr>
          <w:rFonts w:ascii="Times New Roman" w:hAnsi="Times New Roman"/>
          <w:iCs/>
          <w:spacing w:val="-3"/>
        </w:rPr>
        <w:t>by addressing trading queries across phone, chat, and email, ensuring timely resolution and superior client service.</w:t>
      </w:r>
    </w:p>
    <w:p w14:paraId="587E2AD1" w14:textId="47071929" w:rsidR="00C25E65" w:rsidRPr="002755EC" w:rsidRDefault="00C25E65"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iCs/>
          <w:spacing w:val="-3"/>
        </w:rPr>
        <w:t>Strengthened regulatory compliance efforts by integrating AML, CDD, and KYC expertise into operations, ensuring zero-error transaction reporting to regulators.</w:t>
      </w:r>
    </w:p>
    <w:p w14:paraId="7B3D78A0" w14:textId="786EA043" w:rsidR="00C25E65" w:rsidRPr="002755EC" w:rsidRDefault="00C25E65"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iCs/>
          <w:spacing w:val="-3"/>
        </w:rPr>
        <w:t xml:space="preserve">Elevated client satisfaction to 100% CSAT and improved </w:t>
      </w:r>
      <w:proofErr w:type="spellStart"/>
      <w:r w:rsidRPr="002755EC">
        <w:rPr>
          <w:rFonts w:ascii="Times New Roman" w:hAnsi="Times New Roman"/>
          <w:iCs/>
          <w:spacing w:val="-3"/>
        </w:rPr>
        <w:t>TrustPilot</w:t>
      </w:r>
      <w:proofErr w:type="spellEnd"/>
      <w:r w:rsidRPr="002755EC">
        <w:rPr>
          <w:rFonts w:ascii="Times New Roman" w:hAnsi="Times New Roman"/>
          <w:iCs/>
          <w:spacing w:val="-3"/>
        </w:rPr>
        <w:t xml:space="preserve"> reviews by working closely with Corporate Actions, Sales, and Compliance teams to meet and exceed client expectations.</w:t>
      </w:r>
    </w:p>
    <w:p w14:paraId="0650F6E5" w14:textId="524F271A" w:rsidR="00F54A4B" w:rsidRPr="00433B14" w:rsidRDefault="00C25E65" w:rsidP="00433B14">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iCs/>
          <w:spacing w:val="-3"/>
        </w:rPr>
        <w:t>Architected training materials and developed FAQs, reducing client escalations by building a robust knowledge base and improving team efficiency.</w:t>
      </w:r>
    </w:p>
    <w:p w14:paraId="6D51B8CD" w14:textId="7808D7EF" w:rsidR="008B3232" w:rsidRPr="002755EC" w:rsidRDefault="009E2F57" w:rsidP="002755EC">
      <w:pPr>
        <w:tabs>
          <w:tab w:val="left" w:pos="6143"/>
          <w:tab w:val="right" w:pos="10260"/>
        </w:tabs>
        <w:spacing w:before="300"/>
        <w:ind w:right="-36"/>
        <w:jc w:val="both"/>
        <w:rPr>
          <w:bCs/>
          <w:spacing w:val="20"/>
          <w:sz w:val="22"/>
          <w:szCs w:val="22"/>
        </w:rPr>
      </w:pPr>
      <w:r w:rsidRPr="002755EC">
        <w:rPr>
          <w:b/>
          <w:bCs/>
          <w:color w:val="1F4E79" w:themeColor="accent1" w:themeShade="80"/>
          <w:spacing w:val="20"/>
          <w:sz w:val="22"/>
          <w:szCs w:val="22"/>
        </w:rPr>
        <w:t>Amazon Inc, Bengaluru, India</w:t>
      </w:r>
      <w:r w:rsidR="00E20336" w:rsidRPr="002755EC">
        <w:rPr>
          <w:bCs/>
          <w:spacing w:val="20"/>
          <w:sz w:val="22"/>
          <w:szCs w:val="22"/>
        </w:rPr>
        <w:tab/>
      </w:r>
      <w:r w:rsidR="00E20336" w:rsidRPr="002755EC">
        <w:rPr>
          <w:bCs/>
          <w:spacing w:val="20"/>
          <w:sz w:val="22"/>
          <w:szCs w:val="22"/>
        </w:rPr>
        <w:tab/>
      </w:r>
      <w:r w:rsidR="003F399C" w:rsidRPr="002755EC">
        <w:rPr>
          <w:bCs/>
          <w:sz w:val="22"/>
          <w:szCs w:val="22"/>
        </w:rPr>
        <w:t>04/2016 to 01/2018</w:t>
      </w:r>
    </w:p>
    <w:p w14:paraId="2D2B9BFF" w14:textId="5C3D3F58" w:rsidR="008B3232" w:rsidRPr="002755EC" w:rsidRDefault="009E2F57" w:rsidP="002755EC">
      <w:pPr>
        <w:shd w:val="clear" w:color="auto" w:fill="DEEAF6" w:themeFill="accent1" w:themeFillTint="33"/>
        <w:tabs>
          <w:tab w:val="right" w:pos="10512"/>
        </w:tabs>
        <w:ind w:right="-36"/>
        <w:jc w:val="both"/>
        <w:rPr>
          <w:b/>
          <w:color w:val="000000" w:themeColor="text1"/>
          <w:spacing w:val="-4"/>
          <w:sz w:val="22"/>
          <w:szCs w:val="22"/>
        </w:rPr>
      </w:pPr>
      <w:r w:rsidRPr="002755EC">
        <w:rPr>
          <w:b/>
          <w:color w:val="000000" w:themeColor="text1"/>
          <w:spacing w:val="-4"/>
          <w:sz w:val="22"/>
          <w:szCs w:val="22"/>
        </w:rPr>
        <w:t>Risk Analyst</w:t>
      </w:r>
      <w:r w:rsidR="00130955" w:rsidRPr="002755EC">
        <w:rPr>
          <w:b/>
          <w:color w:val="000000" w:themeColor="text1"/>
          <w:spacing w:val="-4"/>
          <w:sz w:val="22"/>
          <w:szCs w:val="22"/>
        </w:rPr>
        <w:t xml:space="preserve"> – Business Analysis</w:t>
      </w:r>
    </w:p>
    <w:p w14:paraId="6691547E" w14:textId="77777777" w:rsidR="003F399C" w:rsidRPr="002755EC" w:rsidRDefault="003F399C" w:rsidP="002755EC">
      <w:pPr>
        <w:tabs>
          <w:tab w:val="right" w:pos="10512"/>
        </w:tabs>
        <w:ind w:right="-36"/>
        <w:jc w:val="both"/>
        <w:rPr>
          <w:iCs/>
          <w:spacing w:val="-3"/>
          <w:sz w:val="22"/>
          <w:szCs w:val="22"/>
        </w:rPr>
      </w:pPr>
      <w:r w:rsidRPr="002755EC">
        <w:rPr>
          <w:iCs/>
          <w:spacing w:val="-3"/>
          <w:sz w:val="22"/>
          <w:szCs w:val="22"/>
        </w:rPr>
        <w:t>Safeguarded Amazon's financial operations by leading risk analysis efforts within the TRMS division. Mitigated fraud, abuse, and claims risks while enhancing fraud detection systems and providing key insights to support critical business decisions.</w:t>
      </w:r>
    </w:p>
    <w:p w14:paraId="1B533776" w14:textId="77777777" w:rsidR="00E20336" w:rsidRPr="002755EC" w:rsidRDefault="00E20336" w:rsidP="002755EC">
      <w:pPr>
        <w:tabs>
          <w:tab w:val="right" w:pos="10512"/>
        </w:tabs>
        <w:ind w:right="-36"/>
        <w:jc w:val="both"/>
        <w:rPr>
          <w:b/>
          <w:bCs/>
          <w:iCs/>
          <w:spacing w:val="-3"/>
          <w:sz w:val="22"/>
          <w:szCs w:val="22"/>
        </w:rPr>
      </w:pPr>
    </w:p>
    <w:p w14:paraId="4D29B8E2" w14:textId="54A6A5E5" w:rsidR="004D2034" w:rsidRPr="002755EC" w:rsidRDefault="004D2034" w:rsidP="00433B14">
      <w:pPr>
        <w:tabs>
          <w:tab w:val="right" w:pos="10512"/>
        </w:tabs>
        <w:ind w:right="-36"/>
        <w:jc w:val="center"/>
        <w:rPr>
          <w:b/>
          <w:bCs/>
          <w:i/>
          <w:spacing w:val="-3"/>
          <w:sz w:val="22"/>
          <w:szCs w:val="22"/>
          <w:u w:val="single"/>
        </w:rPr>
      </w:pPr>
      <w:r w:rsidRPr="002755EC">
        <w:rPr>
          <w:b/>
          <w:bCs/>
          <w:i/>
          <w:spacing w:val="-3"/>
          <w:sz w:val="22"/>
          <w:szCs w:val="22"/>
          <w:u w:val="single"/>
        </w:rPr>
        <w:t>Team Size: 10 direct reports | Risk Mitigated: $1M+ | Reporting to: Senior Manager of Risk &amp; Compliance</w:t>
      </w:r>
    </w:p>
    <w:p w14:paraId="1520E5B1" w14:textId="77777777" w:rsidR="005F11FB" w:rsidRPr="002755EC" w:rsidRDefault="005F11FB" w:rsidP="002755EC">
      <w:pPr>
        <w:tabs>
          <w:tab w:val="right" w:pos="10512"/>
        </w:tabs>
        <w:ind w:right="-36"/>
        <w:jc w:val="both"/>
        <w:rPr>
          <w:b/>
          <w:bCs/>
          <w:i/>
          <w:spacing w:val="-3"/>
          <w:sz w:val="22"/>
          <w:szCs w:val="22"/>
          <w:u w:val="single"/>
        </w:rPr>
      </w:pPr>
    </w:p>
    <w:p w14:paraId="62495A39" w14:textId="22E4FFFD" w:rsidR="003F399C" w:rsidRPr="002755EC" w:rsidRDefault="003F399C"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b/>
          <w:bCs/>
          <w:iCs/>
          <w:spacing w:val="-3"/>
        </w:rPr>
        <w:t>Averted over $1M in financial losses</w:t>
      </w:r>
      <w:r w:rsidRPr="002755EC">
        <w:rPr>
          <w:rFonts w:ascii="Times New Roman" w:hAnsi="Times New Roman"/>
          <w:iCs/>
          <w:spacing w:val="-3"/>
        </w:rPr>
        <w:t xml:space="preserve"> by identifying critical AI system vulnerabilities and spearheading algorithm updates to enhance fraud detection capabilities.</w:t>
      </w:r>
    </w:p>
    <w:p w14:paraId="11B03A53" w14:textId="4906D363" w:rsidR="003F399C" w:rsidRPr="002755EC" w:rsidRDefault="003F399C"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b/>
          <w:bCs/>
          <w:iCs/>
          <w:spacing w:val="-3"/>
        </w:rPr>
        <w:t>Strengthened Amazon</w:t>
      </w:r>
      <w:r w:rsidR="003736B9" w:rsidRPr="002755EC">
        <w:rPr>
          <w:rFonts w:ascii="Times New Roman" w:hAnsi="Times New Roman"/>
          <w:b/>
          <w:bCs/>
          <w:iCs/>
          <w:spacing w:val="-3"/>
        </w:rPr>
        <w:t>'</w:t>
      </w:r>
      <w:r w:rsidRPr="002755EC">
        <w:rPr>
          <w:rFonts w:ascii="Times New Roman" w:hAnsi="Times New Roman"/>
          <w:b/>
          <w:bCs/>
          <w:iCs/>
          <w:spacing w:val="-3"/>
        </w:rPr>
        <w:t>s compliance with KYC-AML regulations</w:t>
      </w:r>
      <w:r w:rsidRPr="002755EC">
        <w:rPr>
          <w:rFonts w:ascii="Times New Roman" w:hAnsi="Times New Roman"/>
          <w:iCs/>
          <w:spacing w:val="-3"/>
        </w:rPr>
        <w:t xml:space="preserve"> by proactively monitoring and investigating high-risk transactions </w:t>
      </w:r>
      <w:r w:rsidR="000E3BB5" w:rsidRPr="002755EC">
        <w:rPr>
          <w:rFonts w:ascii="Times New Roman" w:hAnsi="Times New Roman"/>
          <w:iCs/>
          <w:spacing w:val="-3"/>
        </w:rPr>
        <w:t xml:space="preserve">and </w:t>
      </w:r>
      <w:r w:rsidRPr="002755EC">
        <w:rPr>
          <w:rFonts w:ascii="Times New Roman" w:hAnsi="Times New Roman"/>
          <w:iCs/>
          <w:spacing w:val="-3"/>
        </w:rPr>
        <w:t>addressing fraud and abuse patterns before escalation.</w:t>
      </w:r>
    </w:p>
    <w:p w14:paraId="1986567D" w14:textId="53FA3369" w:rsidR="003F399C" w:rsidRPr="002755EC" w:rsidRDefault="003F399C"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b/>
          <w:bCs/>
          <w:iCs/>
          <w:spacing w:val="-3"/>
        </w:rPr>
        <w:t xml:space="preserve">Improved fraud detection efficiency by 20% </w:t>
      </w:r>
      <w:r w:rsidRPr="002755EC">
        <w:rPr>
          <w:rFonts w:ascii="Times New Roman" w:hAnsi="Times New Roman"/>
          <w:iCs/>
          <w:spacing w:val="-3"/>
        </w:rPr>
        <w:t>through investigative procedures and streamlined SOPs, reducing investigation time and ensuring precise transaction verification.</w:t>
      </w:r>
    </w:p>
    <w:p w14:paraId="4A89022F" w14:textId="237BF6B3" w:rsidR="00507967" w:rsidRPr="002755EC" w:rsidRDefault="003F399C" w:rsidP="002755EC">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b/>
          <w:bCs/>
          <w:iCs/>
          <w:spacing w:val="-3"/>
        </w:rPr>
        <w:t xml:space="preserve">Delivered actionable insights to senior leadership </w:t>
      </w:r>
      <w:r w:rsidRPr="002755EC">
        <w:rPr>
          <w:rFonts w:ascii="Times New Roman" w:hAnsi="Times New Roman"/>
          <w:iCs/>
          <w:spacing w:val="-3"/>
        </w:rPr>
        <w:t>by generating detailed KPI reports via Tableau, driving data-informed decisions that optimized risk management strategies.</w:t>
      </w:r>
    </w:p>
    <w:p w14:paraId="499048BC" w14:textId="1F2F5E87" w:rsidR="005F0CFC" w:rsidRDefault="00F54A4B" w:rsidP="00433B14">
      <w:pPr>
        <w:pStyle w:val="ListParagraph"/>
        <w:numPr>
          <w:ilvl w:val="0"/>
          <w:numId w:val="1"/>
        </w:numPr>
        <w:tabs>
          <w:tab w:val="right" w:pos="10800"/>
        </w:tabs>
        <w:jc w:val="both"/>
        <w:rPr>
          <w:rFonts w:ascii="Times New Roman" w:hAnsi="Times New Roman"/>
          <w:iCs/>
          <w:spacing w:val="-3"/>
        </w:rPr>
      </w:pPr>
      <w:r w:rsidRPr="002755EC">
        <w:rPr>
          <w:rFonts w:ascii="Times New Roman" w:hAnsi="Times New Roman"/>
          <w:b/>
          <w:bCs/>
          <w:iCs/>
          <w:spacing w:val="-3"/>
        </w:rPr>
        <w:t>Fraud Prevention Strategies:</w:t>
      </w:r>
      <w:r w:rsidRPr="002755EC">
        <w:rPr>
          <w:rFonts w:ascii="Times New Roman" w:hAnsi="Times New Roman"/>
          <w:iCs/>
          <w:spacing w:val="-3"/>
        </w:rPr>
        <w:t xml:space="preserve"> Collaborated with cross-functional teams to design and execute fraud detection algorithms, resulting in a 30% reduction in fraudulent transactions across multiple payment types.</w:t>
      </w:r>
    </w:p>
    <w:p w14:paraId="7D0B5E1D" w14:textId="77777777" w:rsidR="00182F27" w:rsidRDefault="00182F27" w:rsidP="00182F27">
      <w:pPr>
        <w:tabs>
          <w:tab w:val="right" w:pos="10800"/>
        </w:tabs>
        <w:jc w:val="both"/>
        <w:rPr>
          <w:iCs/>
          <w:spacing w:val="-3"/>
        </w:rPr>
      </w:pPr>
    </w:p>
    <w:p w14:paraId="63985C6B" w14:textId="0CBB4E18" w:rsidR="00182F27" w:rsidRDefault="00182F27" w:rsidP="00182F27">
      <w:pPr>
        <w:tabs>
          <w:tab w:val="right" w:pos="10800"/>
        </w:tabs>
        <w:jc w:val="both"/>
        <w:rPr>
          <w:bCs/>
          <w:sz w:val="22"/>
          <w:szCs w:val="22"/>
        </w:rPr>
      </w:pPr>
      <w:r w:rsidRPr="00182F27">
        <w:rPr>
          <w:b/>
          <w:bCs/>
          <w:color w:val="1F4E79" w:themeColor="accent1" w:themeShade="80"/>
          <w:spacing w:val="20"/>
          <w:sz w:val="22"/>
          <w:szCs w:val="22"/>
        </w:rPr>
        <w:t>Edu9 Pvt Ltd, Bengaluru, India</w:t>
      </w:r>
      <w:r>
        <w:rPr>
          <w:iCs/>
          <w:spacing w:val="-3"/>
        </w:rPr>
        <w:t xml:space="preserve">                                                                                    </w:t>
      </w:r>
      <w:r w:rsidRPr="00182F27">
        <w:rPr>
          <w:bCs/>
          <w:sz w:val="22"/>
          <w:szCs w:val="22"/>
        </w:rPr>
        <w:t>01/2014 – 09/2015</w:t>
      </w:r>
    </w:p>
    <w:p w14:paraId="072C619E" w14:textId="24C59FF1" w:rsidR="00182F27" w:rsidRPr="002755EC" w:rsidRDefault="00182F27" w:rsidP="00182F27">
      <w:pPr>
        <w:shd w:val="clear" w:color="auto" w:fill="DEEAF6" w:themeFill="accent1" w:themeFillTint="33"/>
        <w:tabs>
          <w:tab w:val="right" w:pos="10512"/>
        </w:tabs>
        <w:ind w:right="-36"/>
        <w:jc w:val="both"/>
        <w:rPr>
          <w:b/>
          <w:color w:val="000000" w:themeColor="text1"/>
          <w:spacing w:val="-4"/>
          <w:sz w:val="22"/>
          <w:szCs w:val="22"/>
        </w:rPr>
      </w:pPr>
      <w:r>
        <w:rPr>
          <w:b/>
          <w:color w:val="000000" w:themeColor="text1"/>
          <w:spacing w:val="-4"/>
          <w:sz w:val="22"/>
          <w:szCs w:val="22"/>
        </w:rPr>
        <w:t>Customer Services SME</w:t>
      </w:r>
      <w:r w:rsidRPr="002755EC">
        <w:rPr>
          <w:b/>
          <w:color w:val="000000" w:themeColor="text1"/>
          <w:spacing w:val="-4"/>
          <w:sz w:val="22"/>
          <w:szCs w:val="22"/>
        </w:rPr>
        <w:t xml:space="preserve"> – </w:t>
      </w:r>
      <w:r>
        <w:rPr>
          <w:b/>
          <w:color w:val="000000" w:themeColor="text1"/>
          <w:spacing w:val="-4"/>
          <w:sz w:val="22"/>
          <w:szCs w:val="22"/>
        </w:rPr>
        <w:t>Marketing</w:t>
      </w:r>
    </w:p>
    <w:p w14:paraId="3D910FE5" w14:textId="5E2256C1" w:rsidR="00182F27" w:rsidRDefault="00182F27" w:rsidP="00182F27">
      <w:pPr>
        <w:tabs>
          <w:tab w:val="right" w:pos="10800"/>
        </w:tabs>
        <w:jc w:val="both"/>
        <w:rPr>
          <w:iCs/>
          <w:spacing w:val="-3"/>
          <w:sz w:val="22"/>
          <w:szCs w:val="22"/>
        </w:rPr>
      </w:pPr>
      <w:r>
        <w:rPr>
          <w:iCs/>
          <w:spacing w:val="-3"/>
          <w:sz w:val="22"/>
          <w:szCs w:val="22"/>
        </w:rPr>
        <w:t xml:space="preserve">Excelled in providing top-notch customer service, managing a team of Client Services Representatives, and collaborating with the marketing team to acquire new clients through cold calling and managing customer loyalty programs focused on client retention and revenue generation. </w:t>
      </w:r>
    </w:p>
    <w:p w14:paraId="5A83D08C" w14:textId="77777777" w:rsidR="00182F27" w:rsidRDefault="00182F27" w:rsidP="00182F27">
      <w:pPr>
        <w:tabs>
          <w:tab w:val="right" w:pos="10800"/>
        </w:tabs>
        <w:jc w:val="both"/>
        <w:rPr>
          <w:iCs/>
          <w:spacing w:val="-3"/>
          <w:sz w:val="22"/>
          <w:szCs w:val="22"/>
        </w:rPr>
      </w:pPr>
    </w:p>
    <w:p w14:paraId="05000424" w14:textId="56E0F070" w:rsidR="00182F27" w:rsidRPr="00182F27" w:rsidRDefault="00182F27" w:rsidP="00182F27">
      <w:pPr>
        <w:pStyle w:val="ListParagraph"/>
        <w:numPr>
          <w:ilvl w:val="0"/>
          <w:numId w:val="1"/>
        </w:numPr>
        <w:tabs>
          <w:tab w:val="right" w:pos="10800"/>
        </w:tabs>
        <w:jc w:val="both"/>
        <w:rPr>
          <w:rFonts w:ascii="Times New Roman" w:hAnsi="Times New Roman"/>
          <w:iCs/>
          <w:spacing w:val="-3"/>
        </w:rPr>
      </w:pPr>
      <w:r w:rsidRPr="00182F27">
        <w:rPr>
          <w:rFonts w:ascii="Times New Roman" w:hAnsi="Times New Roman"/>
          <w:iCs/>
          <w:spacing w:val="-3"/>
        </w:rPr>
        <w:t>Interacted with customers and handled customer queries and complaints effectively hitting CSAT at 98%</w:t>
      </w:r>
    </w:p>
    <w:p w14:paraId="4E65BBD9" w14:textId="1AF14000" w:rsidR="00182F27" w:rsidRPr="00182F27" w:rsidRDefault="00182F27" w:rsidP="00182F27">
      <w:pPr>
        <w:pStyle w:val="ListParagraph"/>
        <w:numPr>
          <w:ilvl w:val="0"/>
          <w:numId w:val="1"/>
        </w:numPr>
        <w:tabs>
          <w:tab w:val="right" w:pos="10800"/>
        </w:tabs>
        <w:jc w:val="both"/>
        <w:rPr>
          <w:rFonts w:ascii="Times New Roman" w:hAnsi="Times New Roman"/>
          <w:iCs/>
          <w:spacing w:val="-3"/>
        </w:rPr>
      </w:pPr>
      <w:r w:rsidRPr="00182F27">
        <w:rPr>
          <w:rFonts w:ascii="Times New Roman" w:hAnsi="Times New Roman"/>
          <w:iCs/>
          <w:spacing w:val="-3"/>
        </w:rPr>
        <w:lastRenderedPageBreak/>
        <w:t>Created a reliable customer loyalty program and reduced the customer switching rate by 35%</w:t>
      </w:r>
    </w:p>
    <w:p w14:paraId="69DC30EB" w14:textId="77777777" w:rsidR="00182F27" w:rsidRPr="00182F27" w:rsidRDefault="00182F27" w:rsidP="00182F27">
      <w:pPr>
        <w:pStyle w:val="ListParagraph"/>
        <w:numPr>
          <w:ilvl w:val="0"/>
          <w:numId w:val="1"/>
        </w:numPr>
        <w:tabs>
          <w:tab w:val="right" w:pos="10800"/>
        </w:tabs>
        <w:jc w:val="both"/>
        <w:rPr>
          <w:rFonts w:ascii="Times New Roman" w:hAnsi="Times New Roman"/>
          <w:iCs/>
          <w:spacing w:val="-3"/>
        </w:rPr>
      </w:pPr>
      <w:r w:rsidRPr="00182F27">
        <w:rPr>
          <w:rFonts w:ascii="Times New Roman" w:hAnsi="Times New Roman"/>
          <w:iCs/>
          <w:spacing w:val="-3"/>
        </w:rPr>
        <w:t>Delivered new projects to improve client service, CSAT and NPS.</w:t>
      </w:r>
    </w:p>
    <w:p w14:paraId="0AC37356" w14:textId="4CEAE190" w:rsidR="00182F27" w:rsidRDefault="00182F27" w:rsidP="00182F27">
      <w:pPr>
        <w:pStyle w:val="ListParagraph"/>
        <w:numPr>
          <w:ilvl w:val="0"/>
          <w:numId w:val="1"/>
        </w:numPr>
        <w:tabs>
          <w:tab w:val="right" w:pos="10800"/>
        </w:tabs>
        <w:jc w:val="both"/>
        <w:rPr>
          <w:rFonts w:ascii="Times New Roman" w:hAnsi="Times New Roman"/>
          <w:iCs/>
          <w:spacing w:val="-3"/>
        </w:rPr>
      </w:pPr>
      <w:r w:rsidRPr="00182F27">
        <w:rPr>
          <w:rFonts w:ascii="Times New Roman" w:hAnsi="Times New Roman"/>
          <w:iCs/>
          <w:spacing w:val="-3"/>
        </w:rPr>
        <w:t>Knowledge in utilizing HubSpot, Salesforce, NetSuite CRM(Oracle) in managing client interactions and projects.</w:t>
      </w:r>
    </w:p>
    <w:p w14:paraId="71657A9A" w14:textId="77777777" w:rsidR="00182F27" w:rsidRDefault="00182F27" w:rsidP="00182F27">
      <w:pPr>
        <w:tabs>
          <w:tab w:val="right" w:pos="10800"/>
        </w:tabs>
        <w:jc w:val="both"/>
        <w:rPr>
          <w:iCs/>
          <w:spacing w:val="-3"/>
        </w:rPr>
      </w:pPr>
    </w:p>
    <w:p w14:paraId="784519E8" w14:textId="3FA55DF2" w:rsidR="00E01EB4" w:rsidRPr="002755EC" w:rsidRDefault="00E01EB4" w:rsidP="002755EC">
      <w:pPr>
        <w:tabs>
          <w:tab w:val="right" w:pos="10800"/>
        </w:tabs>
        <w:ind w:right="-36"/>
        <w:jc w:val="both"/>
        <w:rPr>
          <w:bCs/>
          <w:sz w:val="22"/>
          <w:szCs w:val="22"/>
        </w:rPr>
      </w:pPr>
      <w:r w:rsidRPr="002755EC">
        <w:rPr>
          <w:noProof/>
          <w:sz w:val="22"/>
          <w:szCs w:val="22"/>
          <w:shd w:val="clear" w:color="auto" w:fill="FFFFFF" w:themeFill="background1"/>
        </w:rPr>
        <w:drawing>
          <wp:anchor distT="0" distB="0" distL="114300" distR="114300" simplePos="0" relativeHeight="251737088" behindDoc="1" locked="0" layoutInCell="1" allowOverlap="1" wp14:anchorId="68AF9894" wp14:editId="7F58C6B7">
            <wp:simplePos x="0" y="0"/>
            <wp:positionH relativeFrom="page">
              <wp:posOffset>-5715</wp:posOffset>
            </wp:positionH>
            <wp:positionV relativeFrom="paragraph">
              <wp:posOffset>79375</wp:posOffset>
            </wp:positionV>
            <wp:extent cx="7747000" cy="302260"/>
            <wp:effectExtent l="133350" t="76200" r="139700" b="78740"/>
            <wp:wrapNone/>
            <wp:docPr id="414419826" name="Picture 41441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8480" name="Picture 2014558480"/>
                    <pic:cNvPicPr/>
                  </pic:nvPicPr>
                  <pic:blipFill>
                    <a:blip r:embed="rId15" cstate="print">
                      <a:extLst>
                        <a:ext uri="{BEBA8EAE-BF5A-486C-A8C5-ECC9F3942E4B}">
                          <a14:imgProps xmlns:a14="http://schemas.microsoft.com/office/drawing/2010/main">
                            <a14:imgLayer r:embed="rId14">
                              <a14:imgEffect>
                                <a14:artisticBlur/>
                              </a14:imgEffect>
                              <a14:imgEffect>
                                <a14:colorTemperature colorTemp="5900"/>
                              </a14:imgEffect>
                            </a14:imgLayer>
                          </a14:imgProps>
                        </a:ext>
                        <a:ext uri="{28A0092B-C50C-407E-A947-70E740481C1C}">
                          <a14:useLocalDpi xmlns:a14="http://schemas.microsoft.com/office/drawing/2010/main" val="0"/>
                        </a:ext>
                      </a:extLst>
                    </a:blip>
                    <a:stretch>
                      <a:fillRect/>
                    </a:stretch>
                  </pic:blipFill>
                  <pic:spPr bwMode="auto">
                    <a:xfrm>
                      <a:off x="0" y="0"/>
                      <a:ext cx="7747000" cy="30226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0C80F2" w14:textId="53109EB5" w:rsidR="00E01EB4" w:rsidRPr="002755EC" w:rsidRDefault="00E01EB4" w:rsidP="00433B14">
      <w:pPr>
        <w:tabs>
          <w:tab w:val="right" w:pos="10800"/>
        </w:tabs>
        <w:ind w:right="-36"/>
        <w:jc w:val="center"/>
        <w:rPr>
          <w:b/>
          <w:bCs/>
          <w:spacing w:val="30"/>
          <w:sz w:val="22"/>
          <w:szCs w:val="22"/>
        </w:rPr>
      </w:pPr>
      <w:r w:rsidRPr="002755EC">
        <w:rPr>
          <w:b/>
          <w:bCs/>
          <w:spacing w:val="30"/>
          <w:sz w:val="22"/>
          <w:szCs w:val="22"/>
        </w:rPr>
        <w:t>EDUCATION &amp; CERTIFICATIONS</w:t>
      </w:r>
    </w:p>
    <w:p w14:paraId="54BB92AA" w14:textId="77777777" w:rsidR="00E01EB4" w:rsidRPr="002755EC" w:rsidRDefault="00E01EB4" w:rsidP="002755EC">
      <w:pPr>
        <w:tabs>
          <w:tab w:val="right" w:pos="10800"/>
        </w:tabs>
        <w:ind w:right="-36"/>
        <w:jc w:val="both"/>
        <w:rPr>
          <w:b/>
          <w:sz w:val="22"/>
          <w:szCs w:val="22"/>
        </w:rPr>
      </w:pPr>
    </w:p>
    <w:p w14:paraId="50883F54" w14:textId="42AA5728" w:rsidR="002C08ED" w:rsidRPr="002755EC" w:rsidRDefault="002C08ED" w:rsidP="00433B14">
      <w:pPr>
        <w:tabs>
          <w:tab w:val="right" w:pos="10800"/>
        </w:tabs>
        <w:ind w:right="-36"/>
        <w:jc w:val="center"/>
        <w:rPr>
          <w:b/>
          <w:sz w:val="22"/>
          <w:szCs w:val="22"/>
        </w:rPr>
      </w:pPr>
      <w:r w:rsidRPr="002755EC">
        <w:rPr>
          <w:b/>
          <w:sz w:val="22"/>
          <w:szCs w:val="22"/>
        </w:rPr>
        <w:t xml:space="preserve">Master of Science: Business Analytics | </w:t>
      </w:r>
      <w:r w:rsidRPr="002755EC">
        <w:rPr>
          <w:bCs/>
          <w:sz w:val="22"/>
          <w:szCs w:val="22"/>
        </w:rPr>
        <w:t>TRINE University - Michigan, USA</w:t>
      </w:r>
      <w:r w:rsidR="00C956BE" w:rsidRPr="002755EC">
        <w:rPr>
          <w:bCs/>
          <w:sz w:val="22"/>
          <w:szCs w:val="22"/>
        </w:rPr>
        <w:t xml:space="preserve"> | 2022</w:t>
      </w:r>
    </w:p>
    <w:p w14:paraId="0F7F98B0" w14:textId="6F22660D" w:rsidR="002C08ED" w:rsidRPr="002755EC" w:rsidRDefault="002C08ED" w:rsidP="00433B14">
      <w:pPr>
        <w:tabs>
          <w:tab w:val="right" w:pos="10800"/>
        </w:tabs>
        <w:ind w:right="-36"/>
        <w:jc w:val="center"/>
        <w:rPr>
          <w:b/>
          <w:sz w:val="22"/>
          <w:szCs w:val="22"/>
        </w:rPr>
      </w:pPr>
      <w:r w:rsidRPr="002755EC">
        <w:rPr>
          <w:b/>
          <w:sz w:val="22"/>
          <w:szCs w:val="22"/>
        </w:rPr>
        <w:t>Master of Business Administration</w:t>
      </w:r>
      <w:r w:rsidR="00C956BE" w:rsidRPr="002755EC">
        <w:rPr>
          <w:b/>
          <w:sz w:val="22"/>
          <w:szCs w:val="22"/>
        </w:rPr>
        <w:t xml:space="preserve"> </w:t>
      </w:r>
      <w:r w:rsidRPr="002755EC">
        <w:rPr>
          <w:b/>
          <w:sz w:val="22"/>
          <w:szCs w:val="22"/>
        </w:rPr>
        <w:t xml:space="preserve">| </w:t>
      </w:r>
      <w:r w:rsidRPr="002755EC">
        <w:rPr>
          <w:bCs/>
          <w:sz w:val="22"/>
          <w:szCs w:val="22"/>
        </w:rPr>
        <w:t>Bengaluru University - Bengaluru, India</w:t>
      </w:r>
      <w:r w:rsidR="00C956BE" w:rsidRPr="002755EC">
        <w:rPr>
          <w:bCs/>
          <w:sz w:val="22"/>
          <w:szCs w:val="22"/>
        </w:rPr>
        <w:t xml:space="preserve"> | 2016</w:t>
      </w:r>
    </w:p>
    <w:p w14:paraId="0B04C7E6" w14:textId="77777777" w:rsidR="002C08ED" w:rsidRPr="002755EC" w:rsidRDefault="002C08ED" w:rsidP="00433B14">
      <w:pPr>
        <w:tabs>
          <w:tab w:val="right" w:pos="10800"/>
        </w:tabs>
        <w:ind w:right="-36"/>
        <w:jc w:val="center"/>
        <w:rPr>
          <w:b/>
          <w:sz w:val="22"/>
          <w:szCs w:val="22"/>
        </w:rPr>
      </w:pPr>
    </w:p>
    <w:p w14:paraId="259C3DA8" w14:textId="6C63A3A7" w:rsidR="00E01EB4" w:rsidRPr="002755EC" w:rsidRDefault="00E01EB4" w:rsidP="00433B14">
      <w:pPr>
        <w:tabs>
          <w:tab w:val="right" w:pos="10800"/>
        </w:tabs>
        <w:ind w:right="-36"/>
        <w:jc w:val="center"/>
        <w:rPr>
          <w:b/>
          <w:sz w:val="22"/>
          <w:szCs w:val="22"/>
          <w:u w:val="single"/>
        </w:rPr>
      </w:pPr>
      <w:r w:rsidRPr="002755EC">
        <w:rPr>
          <w:b/>
          <w:sz w:val="22"/>
          <w:szCs w:val="22"/>
          <w:u w:val="single"/>
        </w:rPr>
        <w:t>Certification</w:t>
      </w:r>
      <w:r w:rsidR="00E36982" w:rsidRPr="002755EC">
        <w:rPr>
          <w:b/>
          <w:sz w:val="22"/>
          <w:szCs w:val="22"/>
          <w:u w:val="single"/>
        </w:rPr>
        <w:t>s</w:t>
      </w:r>
      <w:r w:rsidRPr="002755EC">
        <w:rPr>
          <w:b/>
          <w:sz w:val="22"/>
          <w:szCs w:val="22"/>
          <w:u w:val="single"/>
        </w:rPr>
        <w:t>:</w:t>
      </w:r>
    </w:p>
    <w:p w14:paraId="515115E1" w14:textId="1385C5CC" w:rsidR="002C08ED" w:rsidRPr="002755EC" w:rsidRDefault="002C08ED" w:rsidP="00433B14">
      <w:pPr>
        <w:tabs>
          <w:tab w:val="right" w:pos="10800"/>
        </w:tabs>
        <w:ind w:right="-36"/>
        <w:jc w:val="center"/>
        <w:rPr>
          <w:b/>
          <w:sz w:val="22"/>
          <w:szCs w:val="22"/>
        </w:rPr>
      </w:pPr>
      <w:r w:rsidRPr="002755EC">
        <w:rPr>
          <w:b/>
          <w:sz w:val="22"/>
          <w:szCs w:val="22"/>
        </w:rPr>
        <w:t xml:space="preserve">Project Management Professional (PMP) </w:t>
      </w:r>
      <w:r w:rsidRPr="002755EC">
        <w:rPr>
          <w:bCs/>
          <w:sz w:val="22"/>
          <w:szCs w:val="22"/>
        </w:rPr>
        <w:t>| 2024</w:t>
      </w:r>
    </w:p>
    <w:p w14:paraId="51D814FD" w14:textId="267AE341" w:rsidR="002C08ED" w:rsidRPr="002755EC" w:rsidRDefault="002C08ED" w:rsidP="00433B14">
      <w:pPr>
        <w:tabs>
          <w:tab w:val="right" w:pos="10800"/>
        </w:tabs>
        <w:ind w:right="-36"/>
        <w:jc w:val="center"/>
        <w:rPr>
          <w:bCs/>
          <w:sz w:val="22"/>
          <w:szCs w:val="22"/>
        </w:rPr>
      </w:pPr>
      <w:r w:rsidRPr="002755EC">
        <w:rPr>
          <w:b/>
          <w:sz w:val="22"/>
          <w:szCs w:val="22"/>
        </w:rPr>
        <w:t xml:space="preserve">Alteryx Designer Core Certification </w:t>
      </w:r>
      <w:r w:rsidRPr="002755EC">
        <w:rPr>
          <w:bCs/>
          <w:sz w:val="22"/>
          <w:szCs w:val="22"/>
        </w:rPr>
        <w:t>| 2022</w:t>
      </w:r>
    </w:p>
    <w:p w14:paraId="68A0E066" w14:textId="6A7444AB" w:rsidR="008F3B5C" w:rsidRPr="002755EC" w:rsidRDefault="008F3B5C" w:rsidP="00433B14">
      <w:pPr>
        <w:tabs>
          <w:tab w:val="right" w:pos="10800"/>
        </w:tabs>
        <w:ind w:right="-36"/>
        <w:jc w:val="center"/>
        <w:rPr>
          <w:b/>
          <w:sz w:val="22"/>
          <w:szCs w:val="22"/>
        </w:rPr>
      </w:pPr>
      <w:r w:rsidRPr="002755EC">
        <w:rPr>
          <w:b/>
          <w:sz w:val="22"/>
          <w:szCs w:val="22"/>
        </w:rPr>
        <w:t xml:space="preserve">SQL Programming </w:t>
      </w:r>
      <w:r w:rsidRPr="002755EC">
        <w:rPr>
          <w:bCs/>
          <w:sz w:val="22"/>
          <w:szCs w:val="22"/>
        </w:rPr>
        <w:t>| 2021</w:t>
      </w:r>
    </w:p>
    <w:p w14:paraId="2A44876F" w14:textId="77777777" w:rsidR="00E01EB4" w:rsidRPr="002755EC" w:rsidRDefault="00E01EB4" w:rsidP="002755EC">
      <w:pPr>
        <w:tabs>
          <w:tab w:val="right" w:pos="10800"/>
        </w:tabs>
        <w:ind w:right="-36"/>
        <w:jc w:val="both"/>
        <w:rPr>
          <w:bCs/>
          <w:sz w:val="22"/>
          <w:szCs w:val="22"/>
        </w:rPr>
      </w:pPr>
    </w:p>
    <w:sectPr w:rsidR="00E01EB4" w:rsidRPr="002755EC" w:rsidSect="007F557D">
      <w:headerReference w:type="even" r:id="rId16"/>
      <w:headerReference w:type="default" r:id="rId17"/>
      <w:type w:val="continuous"/>
      <w:pgSz w:w="12240" w:h="15840" w:code="1"/>
      <w:pgMar w:top="1008" w:right="1008" w:bottom="1008" w:left="1008" w:header="720" w:footer="720" w:gutter="0"/>
      <w:pgBorders w:offsetFrom="page">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33DD6" w14:textId="77777777" w:rsidR="003375EE" w:rsidRDefault="003375EE" w:rsidP="00B62B05">
      <w:r>
        <w:separator/>
      </w:r>
    </w:p>
  </w:endnote>
  <w:endnote w:type="continuationSeparator" w:id="0">
    <w:p w14:paraId="2E04BEF1" w14:textId="77777777" w:rsidR="003375EE" w:rsidRDefault="003375EE" w:rsidP="00B62B05">
      <w:r>
        <w:continuationSeparator/>
      </w:r>
    </w:p>
  </w:endnote>
  <w:endnote w:type="continuationNotice" w:id="1">
    <w:p w14:paraId="21B777B9" w14:textId="77777777" w:rsidR="003375EE" w:rsidRDefault="00337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8CD82" w14:textId="77777777" w:rsidR="003375EE" w:rsidRDefault="003375EE" w:rsidP="00B62B05">
      <w:r>
        <w:separator/>
      </w:r>
    </w:p>
  </w:footnote>
  <w:footnote w:type="continuationSeparator" w:id="0">
    <w:p w14:paraId="1C74B22F" w14:textId="77777777" w:rsidR="003375EE" w:rsidRDefault="003375EE" w:rsidP="00B62B05">
      <w:r>
        <w:continuationSeparator/>
      </w:r>
    </w:p>
  </w:footnote>
  <w:footnote w:type="continuationNotice" w:id="1">
    <w:p w14:paraId="30F28833" w14:textId="77777777" w:rsidR="003375EE" w:rsidRDefault="003375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6C0C" w14:textId="77777777" w:rsidR="00CB74F6" w:rsidRDefault="00CB74F6" w:rsidP="00CB74F6">
    <w:pPr>
      <w:pStyle w:val="Head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E7396D" w14:textId="77777777" w:rsidR="00CB74F6" w:rsidRDefault="00CB74F6" w:rsidP="00F744D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40"/>
        <w:szCs w:val="40"/>
        <w:u w:val="single"/>
      </w:rPr>
      <w:id w:val="98381352"/>
      <w:docPartObj>
        <w:docPartGallery w:val="Page Numbers (Top of Page)"/>
        <w:docPartUnique/>
      </w:docPartObj>
    </w:sdtPr>
    <w:sdtEndPr>
      <w:rPr>
        <w:sz w:val="22"/>
        <w:szCs w:val="22"/>
      </w:rPr>
    </w:sdtEndPr>
    <w:sdtContent>
      <w:p w14:paraId="31490C16" w14:textId="058A2C81" w:rsidR="007038A6" w:rsidRPr="009F1DF6" w:rsidRDefault="00E01EB4" w:rsidP="007A7A64">
        <w:pPr>
          <w:pStyle w:val="Header"/>
          <w:tabs>
            <w:tab w:val="clear" w:pos="4680"/>
            <w:tab w:val="clear" w:pos="9360"/>
            <w:tab w:val="right" w:pos="10170"/>
          </w:tabs>
          <w:rPr>
            <w:u w:val="single"/>
          </w:rPr>
        </w:pPr>
        <w:r w:rsidRPr="00E01EB4">
          <w:rPr>
            <w:smallCaps/>
            <w:sz w:val="40"/>
            <w:szCs w:val="40"/>
            <w:u w:val="single"/>
          </w:rPr>
          <w:t>V</w:t>
        </w:r>
        <w:r>
          <w:rPr>
            <w:smallCaps/>
            <w:sz w:val="40"/>
            <w:szCs w:val="40"/>
            <w:u w:val="single"/>
          </w:rPr>
          <w:t xml:space="preserve">ijay Kumar </w:t>
        </w:r>
        <w:r w:rsidRPr="00E01EB4">
          <w:rPr>
            <w:smallCaps/>
            <w:sz w:val="40"/>
            <w:szCs w:val="40"/>
            <w:u w:val="single"/>
          </w:rPr>
          <w:t>R</w:t>
        </w:r>
        <w:r>
          <w:rPr>
            <w:smallCaps/>
            <w:sz w:val="40"/>
            <w:szCs w:val="40"/>
            <w:u w:val="single"/>
          </w:rPr>
          <w:t xml:space="preserve">eddy </w:t>
        </w:r>
        <w:r w:rsidRPr="00E01EB4">
          <w:rPr>
            <w:smallCaps/>
            <w:sz w:val="40"/>
            <w:szCs w:val="40"/>
            <w:u w:val="single"/>
          </w:rPr>
          <w:t>K</w:t>
        </w:r>
        <w:r>
          <w:rPr>
            <w:smallCaps/>
            <w:sz w:val="40"/>
            <w:szCs w:val="40"/>
            <w:u w:val="single"/>
          </w:rPr>
          <w:t>allam</w:t>
        </w:r>
        <w:r w:rsidRPr="00E01EB4">
          <w:rPr>
            <w:sz w:val="40"/>
            <w:szCs w:val="40"/>
            <w:u w:val="single"/>
          </w:rPr>
          <w:t xml:space="preserve">, </w:t>
        </w:r>
        <w:r w:rsidRPr="00E01EB4">
          <w:rPr>
            <w:sz w:val="28"/>
            <w:szCs w:val="28"/>
            <w:u w:val="single"/>
          </w:rPr>
          <w:t>PMP</w:t>
        </w:r>
        <w:r w:rsidRPr="00E01EB4">
          <w:rPr>
            <w:sz w:val="40"/>
            <w:szCs w:val="40"/>
            <w:u w:val="single"/>
          </w:rPr>
          <w:t xml:space="preserve"> </w:t>
        </w:r>
        <w:r w:rsidRPr="00E01EB4">
          <w:rPr>
            <w:sz w:val="40"/>
            <w:szCs w:val="40"/>
            <w:u w:val="single"/>
          </w:rPr>
          <w:tab/>
        </w:r>
        <w:r w:rsidRPr="00E01EB4">
          <w:rPr>
            <w:u w:val="single"/>
          </w:rPr>
          <w:t>+1 (801) 809-5770</w:t>
        </w:r>
        <w:r w:rsidR="00207B22" w:rsidRPr="000A4FFC">
          <w:rPr>
            <w:u w:val="single"/>
          </w:rPr>
          <w:t xml:space="preserve"> </w:t>
        </w:r>
        <w:r w:rsidR="007038A6" w:rsidRPr="000A4FFC">
          <w:rPr>
            <w:u w:val="single"/>
          </w:rPr>
          <w:t xml:space="preserve">| Page </w:t>
        </w:r>
        <w:r w:rsidR="007038A6" w:rsidRPr="000A4FFC">
          <w:rPr>
            <w:b/>
            <w:bCs/>
            <w:u w:val="single"/>
          </w:rPr>
          <w:fldChar w:fldCharType="begin"/>
        </w:r>
        <w:r w:rsidR="007038A6" w:rsidRPr="000A4FFC">
          <w:rPr>
            <w:b/>
            <w:bCs/>
            <w:u w:val="single"/>
          </w:rPr>
          <w:instrText xml:space="preserve"> PAGE </w:instrText>
        </w:r>
        <w:r w:rsidR="007038A6" w:rsidRPr="000A4FFC">
          <w:rPr>
            <w:b/>
            <w:bCs/>
            <w:u w:val="single"/>
          </w:rPr>
          <w:fldChar w:fldCharType="separate"/>
        </w:r>
        <w:r w:rsidR="007038A6" w:rsidRPr="000A4FFC">
          <w:rPr>
            <w:b/>
            <w:bCs/>
            <w:noProof/>
            <w:u w:val="single"/>
          </w:rPr>
          <w:t>2</w:t>
        </w:r>
        <w:r w:rsidR="007038A6" w:rsidRPr="000A4FFC">
          <w:rPr>
            <w:b/>
            <w:bCs/>
            <w:u w:val="single"/>
          </w:rPr>
          <w:fldChar w:fldCharType="end"/>
        </w:r>
        <w:r w:rsidR="007038A6" w:rsidRPr="000A4FFC">
          <w:rPr>
            <w:u w:val="single"/>
          </w:rPr>
          <w:t xml:space="preserve"> of </w:t>
        </w:r>
        <w:r w:rsidR="007038A6" w:rsidRPr="000A4FFC">
          <w:rPr>
            <w:b/>
            <w:bCs/>
            <w:u w:val="single"/>
          </w:rPr>
          <w:fldChar w:fldCharType="begin"/>
        </w:r>
        <w:r w:rsidR="007038A6" w:rsidRPr="000A4FFC">
          <w:rPr>
            <w:b/>
            <w:bCs/>
            <w:u w:val="single"/>
          </w:rPr>
          <w:instrText xml:space="preserve"> NUMPAGES  </w:instrText>
        </w:r>
        <w:r w:rsidR="007038A6" w:rsidRPr="000A4FFC">
          <w:rPr>
            <w:b/>
            <w:bCs/>
            <w:u w:val="single"/>
          </w:rPr>
          <w:fldChar w:fldCharType="separate"/>
        </w:r>
        <w:r w:rsidR="007038A6" w:rsidRPr="000A4FFC">
          <w:rPr>
            <w:b/>
            <w:bCs/>
            <w:noProof/>
            <w:u w:val="single"/>
          </w:rPr>
          <w:t>2</w:t>
        </w:r>
        <w:r w:rsidR="007038A6" w:rsidRPr="000A4FFC">
          <w:rPr>
            <w:b/>
            <w:bCs/>
            <w:u w:val="single"/>
          </w:rPr>
          <w:fldChar w:fldCharType="end"/>
        </w:r>
      </w:p>
    </w:sdtContent>
  </w:sdt>
  <w:p w14:paraId="64913438" w14:textId="121B02D9" w:rsidR="00CB74F6" w:rsidRPr="003A6B10" w:rsidRDefault="00CB74F6" w:rsidP="00F744D0">
    <w:pPr>
      <w:tabs>
        <w:tab w:val="right" w:pos="10170"/>
      </w:tabs>
      <w:ind w:right="-36"/>
      <w:rPr>
        <w:rFonts w:ascii="Arial" w:eastAsia="Times New Roman" w:hAnsi="Arial" w:cs="Arial"/>
        <w:color w:val="222222"/>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33C"/>
    <w:multiLevelType w:val="multilevel"/>
    <w:tmpl w:val="1020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3F12"/>
    <w:multiLevelType w:val="hybridMultilevel"/>
    <w:tmpl w:val="C1D6D41E"/>
    <w:lvl w:ilvl="0" w:tplc="FBE2D392">
      <w:start w:val="1"/>
      <w:numFmt w:val="bullet"/>
      <w:lvlText w:val="»"/>
      <w:lvlJc w:val="left"/>
      <w:pPr>
        <w:ind w:left="360" w:hanging="360"/>
      </w:pPr>
      <w:rPr>
        <w:rFonts w:ascii="Calibri" w:hAnsi="Calibri" w:hint="default"/>
        <w:sz w:val="21"/>
        <w:szCs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04371C"/>
    <w:multiLevelType w:val="hybridMultilevel"/>
    <w:tmpl w:val="D3D644CE"/>
    <w:lvl w:ilvl="0" w:tplc="FBE2D392">
      <w:start w:val="1"/>
      <w:numFmt w:val="bullet"/>
      <w:lvlText w:val="»"/>
      <w:lvlJc w:val="left"/>
      <w:pPr>
        <w:ind w:left="360" w:hanging="360"/>
      </w:pPr>
      <w:rPr>
        <w:rFonts w:ascii="Calibri" w:hAnsi="Calibri" w:hint="default"/>
        <w:sz w:val="21"/>
        <w:szCs w:val="2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BEB11CB"/>
    <w:multiLevelType w:val="multilevel"/>
    <w:tmpl w:val="A458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559F8"/>
    <w:multiLevelType w:val="multilevel"/>
    <w:tmpl w:val="7E8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546BD"/>
    <w:multiLevelType w:val="hybridMultilevel"/>
    <w:tmpl w:val="ED7EA804"/>
    <w:lvl w:ilvl="0" w:tplc="FBE2D392">
      <w:start w:val="1"/>
      <w:numFmt w:val="bullet"/>
      <w:lvlText w:val="»"/>
      <w:lvlJc w:val="left"/>
      <w:pPr>
        <w:ind w:left="360" w:hanging="360"/>
      </w:pPr>
      <w:rPr>
        <w:rFonts w:ascii="Calibri" w:hAnsi="Calibri" w:hint="default"/>
        <w:sz w:val="21"/>
        <w:szCs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11D3964"/>
    <w:multiLevelType w:val="multilevel"/>
    <w:tmpl w:val="C254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93B1E"/>
    <w:multiLevelType w:val="multilevel"/>
    <w:tmpl w:val="63A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06628"/>
    <w:multiLevelType w:val="hybridMultilevel"/>
    <w:tmpl w:val="94D6841C"/>
    <w:lvl w:ilvl="0" w:tplc="FBE2D392">
      <w:start w:val="1"/>
      <w:numFmt w:val="bullet"/>
      <w:lvlText w:val="»"/>
      <w:lvlJc w:val="left"/>
      <w:pPr>
        <w:ind w:left="720" w:hanging="360"/>
      </w:pPr>
      <w:rPr>
        <w:rFonts w:ascii="Calibri" w:hAnsi="Calibri" w:hint="default"/>
        <w:sz w:val="21"/>
        <w:szCs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0020D7"/>
    <w:multiLevelType w:val="hybridMultilevel"/>
    <w:tmpl w:val="15E66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AD3543"/>
    <w:multiLevelType w:val="multilevel"/>
    <w:tmpl w:val="ECE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83A05"/>
    <w:multiLevelType w:val="hybridMultilevel"/>
    <w:tmpl w:val="244CC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B00788"/>
    <w:multiLevelType w:val="hybridMultilevel"/>
    <w:tmpl w:val="5EEE27D6"/>
    <w:lvl w:ilvl="0" w:tplc="FBE2D392">
      <w:start w:val="1"/>
      <w:numFmt w:val="bullet"/>
      <w:lvlText w:val="»"/>
      <w:lvlJc w:val="left"/>
      <w:pPr>
        <w:ind w:left="360" w:hanging="360"/>
      </w:pPr>
      <w:rPr>
        <w:rFonts w:ascii="Calibri" w:hAnsi="Calibri" w:hint="default"/>
        <w:sz w:val="21"/>
        <w:szCs w:val="2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E1D0B4A"/>
    <w:multiLevelType w:val="hybridMultilevel"/>
    <w:tmpl w:val="79F4035E"/>
    <w:lvl w:ilvl="0" w:tplc="FBE2D392">
      <w:start w:val="1"/>
      <w:numFmt w:val="bullet"/>
      <w:lvlText w:val="»"/>
      <w:lvlJc w:val="left"/>
      <w:pPr>
        <w:ind w:left="360" w:hanging="360"/>
      </w:pPr>
      <w:rPr>
        <w:rFonts w:ascii="Calibri" w:hAnsi="Calibri" w:hint="default"/>
        <w:sz w:val="21"/>
        <w:szCs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34020708">
    <w:abstractNumId w:val="1"/>
  </w:num>
  <w:num w:numId="2" w16cid:durableId="1197306443">
    <w:abstractNumId w:val="12"/>
  </w:num>
  <w:num w:numId="3" w16cid:durableId="774784738">
    <w:abstractNumId w:val="2"/>
  </w:num>
  <w:num w:numId="4" w16cid:durableId="61409285">
    <w:abstractNumId w:val="8"/>
  </w:num>
  <w:num w:numId="5" w16cid:durableId="875771412">
    <w:abstractNumId w:val="13"/>
  </w:num>
  <w:num w:numId="6" w16cid:durableId="24907585">
    <w:abstractNumId w:val="11"/>
  </w:num>
  <w:num w:numId="7" w16cid:durableId="974991591">
    <w:abstractNumId w:val="9"/>
  </w:num>
  <w:num w:numId="8" w16cid:durableId="1067267156">
    <w:abstractNumId w:val="5"/>
  </w:num>
  <w:num w:numId="9" w16cid:durableId="1339193317">
    <w:abstractNumId w:val="0"/>
  </w:num>
  <w:num w:numId="10" w16cid:durableId="2110540205">
    <w:abstractNumId w:val="10"/>
  </w:num>
  <w:num w:numId="11" w16cid:durableId="32926438">
    <w:abstractNumId w:val="4"/>
  </w:num>
  <w:num w:numId="12" w16cid:durableId="630289093">
    <w:abstractNumId w:val="7"/>
  </w:num>
  <w:num w:numId="13" w16cid:durableId="601306826">
    <w:abstractNumId w:val="6"/>
  </w:num>
  <w:num w:numId="14" w16cid:durableId="347412502">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M3MDI3NTIyMTG3MDZX0lEKTi0uzszPAykwsqwFAOgVkEctAAAA"/>
  </w:docVars>
  <w:rsids>
    <w:rsidRoot w:val="00A5368D"/>
    <w:rsid w:val="00000907"/>
    <w:rsid w:val="00001E44"/>
    <w:rsid w:val="0000438C"/>
    <w:rsid w:val="00004CA7"/>
    <w:rsid w:val="000051DF"/>
    <w:rsid w:val="0000628F"/>
    <w:rsid w:val="00006E34"/>
    <w:rsid w:val="00006EEB"/>
    <w:rsid w:val="00007306"/>
    <w:rsid w:val="00011B95"/>
    <w:rsid w:val="00012646"/>
    <w:rsid w:val="00013A1D"/>
    <w:rsid w:val="000141FB"/>
    <w:rsid w:val="00016571"/>
    <w:rsid w:val="0001697A"/>
    <w:rsid w:val="000200A1"/>
    <w:rsid w:val="0002207A"/>
    <w:rsid w:val="000228C2"/>
    <w:rsid w:val="00022ED7"/>
    <w:rsid w:val="00023E7A"/>
    <w:rsid w:val="00026311"/>
    <w:rsid w:val="00026890"/>
    <w:rsid w:val="00027530"/>
    <w:rsid w:val="00027BD5"/>
    <w:rsid w:val="00031676"/>
    <w:rsid w:val="000329DA"/>
    <w:rsid w:val="00033239"/>
    <w:rsid w:val="00035124"/>
    <w:rsid w:val="0003598B"/>
    <w:rsid w:val="00036581"/>
    <w:rsid w:val="00037C7A"/>
    <w:rsid w:val="00037D1A"/>
    <w:rsid w:val="0004009B"/>
    <w:rsid w:val="00040143"/>
    <w:rsid w:val="000406D6"/>
    <w:rsid w:val="0004205E"/>
    <w:rsid w:val="00051C5C"/>
    <w:rsid w:val="00053066"/>
    <w:rsid w:val="0005484C"/>
    <w:rsid w:val="00054C24"/>
    <w:rsid w:val="00055E86"/>
    <w:rsid w:val="000564D9"/>
    <w:rsid w:val="00056DA3"/>
    <w:rsid w:val="00057E96"/>
    <w:rsid w:val="000600F4"/>
    <w:rsid w:val="00061022"/>
    <w:rsid w:val="000620EF"/>
    <w:rsid w:val="00062F34"/>
    <w:rsid w:val="00064A0C"/>
    <w:rsid w:val="0006569F"/>
    <w:rsid w:val="0007000F"/>
    <w:rsid w:val="00070388"/>
    <w:rsid w:val="0007126D"/>
    <w:rsid w:val="00072F17"/>
    <w:rsid w:val="00073618"/>
    <w:rsid w:val="000740DA"/>
    <w:rsid w:val="0007540A"/>
    <w:rsid w:val="00075EA9"/>
    <w:rsid w:val="00076088"/>
    <w:rsid w:val="000763BD"/>
    <w:rsid w:val="00076E10"/>
    <w:rsid w:val="00077590"/>
    <w:rsid w:val="00081519"/>
    <w:rsid w:val="00082154"/>
    <w:rsid w:val="00084DD4"/>
    <w:rsid w:val="000858D8"/>
    <w:rsid w:val="00087901"/>
    <w:rsid w:val="00087D23"/>
    <w:rsid w:val="00090107"/>
    <w:rsid w:val="00091071"/>
    <w:rsid w:val="0009268C"/>
    <w:rsid w:val="00092EB7"/>
    <w:rsid w:val="00094997"/>
    <w:rsid w:val="00094C9C"/>
    <w:rsid w:val="00097486"/>
    <w:rsid w:val="000975ED"/>
    <w:rsid w:val="000977C4"/>
    <w:rsid w:val="00097A2B"/>
    <w:rsid w:val="000A061C"/>
    <w:rsid w:val="000A1B39"/>
    <w:rsid w:val="000A4B90"/>
    <w:rsid w:val="000A4E62"/>
    <w:rsid w:val="000A4FFC"/>
    <w:rsid w:val="000B0F7C"/>
    <w:rsid w:val="000B1287"/>
    <w:rsid w:val="000B2345"/>
    <w:rsid w:val="000B27CE"/>
    <w:rsid w:val="000B34A0"/>
    <w:rsid w:val="000B4380"/>
    <w:rsid w:val="000B580C"/>
    <w:rsid w:val="000B5B26"/>
    <w:rsid w:val="000C0DE9"/>
    <w:rsid w:val="000C157D"/>
    <w:rsid w:val="000C3C25"/>
    <w:rsid w:val="000C410F"/>
    <w:rsid w:val="000C41D3"/>
    <w:rsid w:val="000C5024"/>
    <w:rsid w:val="000C5B34"/>
    <w:rsid w:val="000C6D22"/>
    <w:rsid w:val="000C7887"/>
    <w:rsid w:val="000D5643"/>
    <w:rsid w:val="000E0AF5"/>
    <w:rsid w:val="000E0C87"/>
    <w:rsid w:val="000E17E6"/>
    <w:rsid w:val="000E2312"/>
    <w:rsid w:val="000E3317"/>
    <w:rsid w:val="000E3BB5"/>
    <w:rsid w:val="000E6550"/>
    <w:rsid w:val="000E7CAC"/>
    <w:rsid w:val="000F1308"/>
    <w:rsid w:val="000F4697"/>
    <w:rsid w:val="000F494B"/>
    <w:rsid w:val="000F4EAB"/>
    <w:rsid w:val="000F7F13"/>
    <w:rsid w:val="00100B54"/>
    <w:rsid w:val="00101077"/>
    <w:rsid w:val="001010F2"/>
    <w:rsid w:val="001012FA"/>
    <w:rsid w:val="00102DDB"/>
    <w:rsid w:val="00102F17"/>
    <w:rsid w:val="00103B8A"/>
    <w:rsid w:val="001048FE"/>
    <w:rsid w:val="00104B3A"/>
    <w:rsid w:val="00110EB4"/>
    <w:rsid w:val="00113F2E"/>
    <w:rsid w:val="00114450"/>
    <w:rsid w:val="00114AA6"/>
    <w:rsid w:val="00114D98"/>
    <w:rsid w:val="0011709C"/>
    <w:rsid w:val="00117E9E"/>
    <w:rsid w:val="00121210"/>
    <w:rsid w:val="00123048"/>
    <w:rsid w:val="001235DE"/>
    <w:rsid w:val="00124CB3"/>
    <w:rsid w:val="00127446"/>
    <w:rsid w:val="00127F9B"/>
    <w:rsid w:val="00130877"/>
    <w:rsid w:val="00130955"/>
    <w:rsid w:val="0013156D"/>
    <w:rsid w:val="001324DF"/>
    <w:rsid w:val="001326B7"/>
    <w:rsid w:val="00132C89"/>
    <w:rsid w:val="00132DF2"/>
    <w:rsid w:val="001362FE"/>
    <w:rsid w:val="00136306"/>
    <w:rsid w:val="00142480"/>
    <w:rsid w:val="00143401"/>
    <w:rsid w:val="001449B1"/>
    <w:rsid w:val="00145451"/>
    <w:rsid w:val="00146A29"/>
    <w:rsid w:val="00147460"/>
    <w:rsid w:val="0015217C"/>
    <w:rsid w:val="001522C2"/>
    <w:rsid w:val="00152A08"/>
    <w:rsid w:val="00152DF9"/>
    <w:rsid w:val="0015532D"/>
    <w:rsid w:val="001565BA"/>
    <w:rsid w:val="00157F7C"/>
    <w:rsid w:val="00161B76"/>
    <w:rsid w:val="00163A06"/>
    <w:rsid w:val="00163F00"/>
    <w:rsid w:val="00164721"/>
    <w:rsid w:val="001656B8"/>
    <w:rsid w:val="00165C21"/>
    <w:rsid w:val="00166146"/>
    <w:rsid w:val="001678F2"/>
    <w:rsid w:val="00170987"/>
    <w:rsid w:val="001749A2"/>
    <w:rsid w:val="00174C69"/>
    <w:rsid w:val="00176BE7"/>
    <w:rsid w:val="00181D93"/>
    <w:rsid w:val="0018246F"/>
    <w:rsid w:val="00182F27"/>
    <w:rsid w:val="00185740"/>
    <w:rsid w:val="001864ED"/>
    <w:rsid w:val="001904DC"/>
    <w:rsid w:val="00191F40"/>
    <w:rsid w:val="00192E1A"/>
    <w:rsid w:val="00194632"/>
    <w:rsid w:val="00194C68"/>
    <w:rsid w:val="00194F34"/>
    <w:rsid w:val="00196F88"/>
    <w:rsid w:val="001A17C0"/>
    <w:rsid w:val="001A1D1E"/>
    <w:rsid w:val="001A22A3"/>
    <w:rsid w:val="001A5039"/>
    <w:rsid w:val="001A534D"/>
    <w:rsid w:val="001A5DCA"/>
    <w:rsid w:val="001A696E"/>
    <w:rsid w:val="001A6F91"/>
    <w:rsid w:val="001B0336"/>
    <w:rsid w:val="001B0B7D"/>
    <w:rsid w:val="001B393F"/>
    <w:rsid w:val="001B4EF2"/>
    <w:rsid w:val="001B7020"/>
    <w:rsid w:val="001B7B8F"/>
    <w:rsid w:val="001D03EF"/>
    <w:rsid w:val="001D431C"/>
    <w:rsid w:val="001D5DB1"/>
    <w:rsid w:val="001D6006"/>
    <w:rsid w:val="001D6807"/>
    <w:rsid w:val="001E0CA8"/>
    <w:rsid w:val="001E2D70"/>
    <w:rsid w:val="001E4227"/>
    <w:rsid w:val="001E5EF4"/>
    <w:rsid w:val="001E618C"/>
    <w:rsid w:val="001E6BA9"/>
    <w:rsid w:val="001E714B"/>
    <w:rsid w:val="001E72C5"/>
    <w:rsid w:val="001F3855"/>
    <w:rsid w:val="001F3A77"/>
    <w:rsid w:val="001F6734"/>
    <w:rsid w:val="001F7031"/>
    <w:rsid w:val="001F740E"/>
    <w:rsid w:val="00200795"/>
    <w:rsid w:val="002018F8"/>
    <w:rsid w:val="00201E5F"/>
    <w:rsid w:val="00204AD2"/>
    <w:rsid w:val="002058E8"/>
    <w:rsid w:val="00206FF9"/>
    <w:rsid w:val="00207B22"/>
    <w:rsid w:val="002100EC"/>
    <w:rsid w:val="002120D2"/>
    <w:rsid w:val="002134FC"/>
    <w:rsid w:val="002148AF"/>
    <w:rsid w:val="00214D8A"/>
    <w:rsid w:val="00216B40"/>
    <w:rsid w:val="00216CDC"/>
    <w:rsid w:val="002175DB"/>
    <w:rsid w:val="002200C2"/>
    <w:rsid w:val="00227BA8"/>
    <w:rsid w:val="00231863"/>
    <w:rsid w:val="0023197C"/>
    <w:rsid w:val="00233A51"/>
    <w:rsid w:val="00233B9A"/>
    <w:rsid w:val="00235375"/>
    <w:rsid w:val="0023560C"/>
    <w:rsid w:val="002369F3"/>
    <w:rsid w:val="00236AFF"/>
    <w:rsid w:val="0024074E"/>
    <w:rsid w:val="00245847"/>
    <w:rsid w:val="00245E4C"/>
    <w:rsid w:val="00246D12"/>
    <w:rsid w:val="00250F54"/>
    <w:rsid w:val="00252068"/>
    <w:rsid w:val="00253DDF"/>
    <w:rsid w:val="00254AE0"/>
    <w:rsid w:val="0025568C"/>
    <w:rsid w:val="00255C75"/>
    <w:rsid w:val="00255CCC"/>
    <w:rsid w:val="00257749"/>
    <w:rsid w:val="00257C35"/>
    <w:rsid w:val="00261FBB"/>
    <w:rsid w:val="00264900"/>
    <w:rsid w:val="00270859"/>
    <w:rsid w:val="0027488E"/>
    <w:rsid w:val="002750D1"/>
    <w:rsid w:val="002755EC"/>
    <w:rsid w:val="00276736"/>
    <w:rsid w:val="00276EFB"/>
    <w:rsid w:val="00277CFA"/>
    <w:rsid w:val="00283550"/>
    <w:rsid w:val="00283D06"/>
    <w:rsid w:val="00284388"/>
    <w:rsid w:val="002863D9"/>
    <w:rsid w:val="00286539"/>
    <w:rsid w:val="002873B4"/>
    <w:rsid w:val="00290959"/>
    <w:rsid w:val="00290F8B"/>
    <w:rsid w:val="00291A10"/>
    <w:rsid w:val="00291C70"/>
    <w:rsid w:val="00296E9B"/>
    <w:rsid w:val="00297217"/>
    <w:rsid w:val="002A0C15"/>
    <w:rsid w:val="002A13DA"/>
    <w:rsid w:val="002A160F"/>
    <w:rsid w:val="002A438D"/>
    <w:rsid w:val="002A467D"/>
    <w:rsid w:val="002A4F1A"/>
    <w:rsid w:val="002A51F8"/>
    <w:rsid w:val="002A5FAE"/>
    <w:rsid w:val="002A652B"/>
    <w:rsid w:val="002A7736"/>
    <w:rsid w:val="002B19DB"/>
    <w:rsid w:val="002B304E"/>
    <w:rsid w:val="002B331B"/>
    <w:rsid w:val="002C08ED"/>
    <w:rsid w:val="002C0CC5"/>
    <w:rsid w:val="002C1186"/>
    <w:rsid w:val="002C153C"/>
    <w:rsid w:val="002C2BAA"/>
    <w:rsid w:val="002C42DC"/>
    <w:rsid w:val="002C66AD"/>
    <w:rsid w:val="002C73DF"/>
    <w:rsid w:val="002D1C7D"/>
    <w:rsid w:val="002D4264"/>
    <w:rsid w:val="002D44D6"/>
    <w:rsid w:val="002D5B58"/>
    <w:rsid w:val="002D6662"/>
    <w:rsid w:val="002D7C4C"/>
    <w:rsid w:val="002E12E8"/>
    <w:rsid w:val="002E2F89"/>
    <w:rsid w:val="002E3BDA"/>
    <w:rsid w:val="002E3D04"/>
    <w:rsid w:val="002E4726"/>
    <w:rsid w:val="002E49D3"/>
    <w:rsid w:val="002E53D9"/>
    <w:rsid w:val="002E64BB"/>
    <w:rsid w:val="002E6A17"/>
    <w:rsid w:val="002E7146"/>
    <w:rsid w:val="002F5A8B"/>
    <w:rsid w:val="002F6153"/>
    <w:rsid w:val="002F6823"/>
    <w:rsid w:val="002F7710"/>
    <w:rsid w:val="003001C8"/>
    <w:rsid w:val="00302A04"/>
    <w:rsid w:val="00302FDA"/>
    <w:rsid w:val="003037DE"/>
    <w:rsid w:val="00304902"/>
    <w:rsid w:val="00304975"/>
    <w:rsid w:val="00310F91"/>
    <w:rsid w:val="0031458B"/>
    <w:rsid w:val="0031481A"/>
    <w:rsid w:val="003157C5"/>
    <w:rsid w:val="00317E37"/>
    <w:rsid w:val="003207F8"/>
    <w:rsid w:val="00321F13"/>
    <w:rsid w:val="00323091"/>
    <w:rsid w:val="00323798"/>
    <w:rsid w:val="00326C52"/>
    <w:rsid w:val="00330C12"/>
    <w:rsid w:val="00336CCE"/>
    <w:rsid w:val="003375EE"/>
    <w:rsid w:val="00337619"/>
    <w:rsid w:val="0033781E"/>
    <w:rsid w:val="00342B37"/>
    <w:rsid w:val="003431C7"/>
    <w:rsid w:val="00344113"/>
    <w:rsid w:val="00344156"/>
    <w:rsid w:val="00344617"/>
    <w:rsid w:val="00345204"/>
    <w:rsid w:val="003455D3"/>
    <w:rsid w:val="00347399"/>
    <w:rsid w:val="0035023D"/>
    <w:rsid w:val="00350736"/>
    <w:rsid w:val="00351367"/>
    <w:rsid w:val="00355220"/>
    <w:rsid w:val="003602A4"/>
    <w:rsid w:val="003617E2"/>
    <w:rsid w:val="00361892"/>
    <w:rsid w:val="00363132"/>
    <w:rsid w:val="003632AD"/>
    <w:rsid w:val="00363A43"/>
    <w:rsid w:val="0036671F"/>
    <w:rsid w:val="0036712B"/>
    <w:rsid w:val="003676D4"/>
    <w:rsid w:val="00367E75"/>
    <w:rsid w:val="00370AEB"/>
    <w:rsid w:val="00370DFC"/>
    <w:rsid w:val="00371EEC"/>
    <w:rsid w:val="00372877"/>
    <w:rsid w:val="003736B9"/>
    <w:rsid w:val="00373E56"/>
    <w:rsid w:val="00374016"/>
    <w:rsid w:val="0037666C"/>
    <w:rsid w:val="003807F8"/>
    <w:rsid w:val="003810C9"/>
    <w:rsid w:val="00381BA6"/>
    <w:rsid w:val="00383419"/>
    <w:rsid w:val="0038695C"/>
    <w:rsid w:val="0039048F"/>
    <w:rsid w:val="00392CF7"/>
    <w:rsid w:val="00393801"/>
    <w:rsid w:val="00394431"/>
    <w:rsid w:val="00394745"/>
    <w:rsid w:val="003A4960"/>
    <w:rsid w:val="003A59AB"/>
    <w:rsid w:val="003A6B10"/>
    <w:rsid w:val="003A6EF8"/>
    <w:rsid w:val="003B1C9F"/>
    <w:rsid w:val="003B1D17"/>
    <w:rsid w:val="003B1D6E"/>
    <w:rsid w:val="003B58D1"/>
    <w:rsid w:val="003B5DD9"/>
    <w:rsid w:val="003B6FA0"/>
    <w:rsid w:val="003C0A85"/>
    <w:rsid w:val="003C2954"/>
    <w:rsid w:val="003C2E27"/>
    <w:rsid w:val="003C5339"/>
    <w:rsid w:val="003C5FAF"/>
    <w:rsid w:val="003C6ABD"/>
    <w:rsid w:val="003C76A2"/>
    <w:rsid w:val="003D0F3F"/>
    <w:rsid w:val="003D26DA"/>
    <w:rsid w:val="003D2DC3"/>
    <w:rsid w:val="003D32A0"/>
    <w:rsid w:val="003D34FC"/>
    <w:rsid w:val="003D4EB7"/>
    <w:rsid w:val="003D651E"/>
    <w:rsid w:val="003D6A21"/>
    <w:rsid w:val="003D79DA"/>
    <w:rsid w:val="003E114F"/>
    <w:rsid w:val="003E1904"/>
    <w:rsid w:val="003E195A"/>
    <w:rsid w:val="003E5D42"/>
    <w:rsid w:val="003E762B"/>
    <w:rsid w:val="003E7D8E"/>
    <w:rsid w:val="003F1A76"/>
    <w:rsid w:val="003F1F94"/>
    <w:rsid w:val="003F2C40"/>
    <w:rsid w:val="003F2C60"/>
    <w:rsid w:val="003F399C"/>
    <w:rsid w:val="003F3E11"/>
    <w:rsid w:val="003F415E"/>
    <w:rsid w:val="003F461E"/>
    <w:rsid w:val="003F575B"/>
    <w:rsid w:val="004016D2"/>
    <w:rsid w:val="004025AF"/>
    <w:rsid w:val="004026E9"/>
    <w:rsid w:val="0040271B"/>
    <w:rsid w:val="00411843"/>
    <w:rsid w:val="00411CD4"/>
    <w:rsid w:val="0041439D"/>
    <w:rsid w:val="004147A6"/>
    <w:rsid w:val="00414C71"/>
    <w:rsid w:val="00416068"/>
    <w:rsid w:val="00416407"/>
    <w:rsid w:val="004165F1"/>
    <w:rsid w:val="00416816"/>
    <w:rsid w:val="004168E0"/>
    <w:rsid w:val="00416EF4"/>
    <w:rsid w:val="0041716C"/>
    <w:rsid w:val="00417622"/>
    <w:rsid w:val="00421363"/>
    <w:rsid w:val="004218AA"/>
    <w:rsid w:val="00421C79"/>
    <w:rsid w:val="00421EAF"/>
    <w:rsid w:val="00422193"/>
    <w:rsid w:val="004225C1"/>
    <w:rsid w:val="004250FF"/>
    <w:rsid w:val="00427715"/>
    <w:rsid w:val="00433479"/>
    <w:rsid w:val="00433B14"/>
    <w:rsid w:val="00436A28"/>
    <w:rsid w:val="00436BC0"/>
    <w:rsid w:val="0043726B"/>
    <w:rsid w:val="00442505"/>
    <w:rsid w:val="00446760"/>
    <w:rsid w:val="0044750E"/>
    <w:rsid w:val="00447DD7"/>
    <w:rsid w:val="004500FA"/>
    <w:rsid w:val="0045021C"/>
    <w:rsid w:val="00450AB1"/>
    <w:rsid w:val="00451A5B"/>
    <w:rsid w:val="004520EA"/>
    <w:rsid w:val="00455CBB"/>
    <w:rsid w:val="00457ABE"/>
    <w:rsid w:val="00457BEE"/>
    <w:rsid w:val="00460950"/>
    <w:rsid w:val="00462919"/>
    <w:rsid w:val="0046449A"/>
    <w:rsid w:val="0047178C"/>
    <w:rsid w:val="00472AF8"/>
    <w:rsid w:val="00472F6A"/>
    <w:rsid w:val="00474F8A"/>
    <w:rsid w:val="00477011"/>
    <w:rsid w:val="0047764B"/>
    <w:rsid w:val="0047774C"/>
    <w:rsid w:val="00477D9A"/>
    <w:rsid w:val="0048137D"/>
    <w:rsid w:val="00482B87"/>
    <w:rsid w:val="0048349E"/>
    <w:rsid w:val="0048409E"/>
    <w:rsid w:val="00492119"/>
    <w:rsid w:val="0049253D"/>
    <w:rsid w:val="0049381A"/>
    <w:rsid w:val="00493F6B"/>
    <w:rsid w:val="00495A48"/>
    <w:rsid w:val="004976C5"/>
    <w:rsid w:val="00497C22"/>
    <w:rsid w:val="004A0187"/>
    <w:rsid w:val="004A0779"/>
    <w:rsid w:val="004A2C0B"/>
    <w:rsid w:val="004A3CD1"/>
    <w:rsid w:val="004A3F72"/>
    <w:rsid w:val="004A414C"/>
    <w:rsid w:val="004A56B2"/>
    <w:rsid w:val="004A6B0F"/>
    <w:rsid w:val="004B0897"/>
    <w:rsid w:val="004B226B"/>
    <w:rsid w:val="004B4FCB"/>
    <w:rsid w:val="004B6E4B"/>
    <w:rsid w:val="004C0762"/>
    <w:rsid w:val="004C0A15"/>
    <w:rsid w:val="004C28E8"/>
    <w:rsid w:val="004C29A8"/>
    <w:rsid w:val="004C41F1"/>
    <w:rsid w:val="004C4432"/>
    <w:rsid w:val="004C5488"/>
    <w:rsid w:val="004D1204"/>
    <w:rsid w:val="004D2034"/>
    <w:rsid w:val="004D339F"/>
    <w:rsid w:val="004D5031"/>
    <w:rsid w:val="004D68A7"/>
    <w:rsid w:val="004E0998"/>
    <w:rsid w:val="004E0AA8"/>
    <w:rsid w:val="004E1DF4"/>
    <w:rsid w:val="004E1E99"/>
    <w:rsid w:val="004E3474"/>
    <w:rsid w:val="004E39AA"/>
    <w:rsid w:val="004E3EAD"/>
    <w:rsid w:val="004E457F"/>
    <w:rsid w:val="004E47DD"/>
    <w:rsid w:val="004F2745"/>
    <w:rsid w:val="004F3647"/>
    <w:rsid w:val="004F60CD"/>
    <w:rsid w:val="004F642A"/>
    <w:rsid w:val="004F6609"/>
    <w:rsid w:val="00500DF0"/>
    <w:rsid w:val="005046D9"/>
    <w:rsid w:val="00504854"/>
    <w:rsid w:val="00504F93"/>
    <w:rsid w:val="00505E0F"/>
    <w:rsid w:val="00507967"/>
    <w:rsid w:val="0051107D"/>
    <w:rsid w:val="0051236D"/>
    <w:rsid w:val="00512BA6"/>
    <w:rsid w:val="005133A8"/>
    <w:rsid w:val="00516959"/>
    <w:rsid w:val="00521CEF"/>
    <w:rsid w:val="005233DD"/>
    <w:rsid w:val="0052385E"/>
    <w:rsid w:val="0052497F"/>
    <w:rsid w:val="00525852"/>
    <w:rsid w:val="00525AEC"/>
    <w:rsid w:val="0053472C"/>
    <w:rsid w:val="0053502B"/>
    <w:rsid w:val="0053533C"/>
    <w:rsid w:val="0053540C"/>
    <w:rsid w:val="0053572A"/>
    <w:rsid w:val="005422DB"/>
    <w:rsid w:val="00543C25"/>
    <w:rsid w:val="0054634C"/>
    <w:rsid w:val="0054654C"/>
    <w:rsid w:val="00550EB0"/>
    <w:rsid w:val="005532D7"/>
    <w:rsid w:val="00554917"/>
    <w:rsid w:val="00555D43"/>
    <w:rsid w:val="00560B21"/>
    <w:rsid w:val="00560B85"/>
    <w:rsid w:val="005621C0"/>
    <w:rsid w:val="00562215"/>
    <w:rsid w:val="0056347B"/>
    <w:rsid w:val="0056357F"/>
    <w:rsid w:val="0056645E"/>
    <w:rsid w:val="005672ED"/>
    <w:rsid w:val="00567C7A"/>
    <w:rsid w:val="005706C2"/>
    <w:rsid w:val="005737A1"/>
    <w:rsid w:val="00576081"/>
    <w:rsid w:val="005769B6"/>
    <w:rsid w:val="00576A4F"/>
    <w:rsid w:val="00576E42"/>
    <w:rsid w:val="0058213A"/>
    <w:rsid w:val="00582D2D"/>
    <w:rsid w:val="00586029"/>
    <w:rsid w:val="005925D4"/>
    <w:rsid w:val="00592987"/>
    <w:rsid w:val="005930C1"/>
    <w:rsid w:val="0059408E"/>
    <w:rsid w:val="00594363"/>
    <w:rsid w:val="005949E8"/>
    <w:rsid w:val="00596113"/>
    <w:rsid w:val="0059744F"/>
    <w:rsid w:val="005A41F6"/>
    <w:rsid w:val="005A56B6"/>
    <w:rsid w:val="005A743F"/>
    <w:rsid w:val="005A7EC9"/>
    <w:rsid w:val="005A7F2D"/>
    <w:rsid w:val="005A7F50"/>
    <w:rsid w:val="005B0093"/>
    <w:rsid w:val="005B01F4"/>
    <w:rsid w:val="005B48A5"/>
    <w:rsid w:val="005B6DBA"/>
    <w:rsid w:val="005C0915"/>
    <w:rsid w:val="005C0A8A"/>
    <w:rsid w:val="005C1BB3"/>
    <w:rsid w:val="005C30C4"/>
    <w:rsid w:val="005C3E5E"/>
    <w:rsid w:val="005C4125"/>
    <w:rsid w:val="005C519D"/>
    <w:rsid w:val="005C69D4"/>
    <w:rsid w:val="005C6C9B"/>
    <w:rsid w:val="005C7BA7"/>
    <w:rsid w:val="005D35E6"/>
    <w:rsid w:val="005D4666"/>
    <w:rsid w:val="005D46F7"/>
    <w:rsid w:val="005E029E"/>
    <w:rsid w:val="005E111D"/>
    <w:rsid w:val="005E2342"/>
    <w:rsid w:val="005E2C96"/>
    <w:rsid w:val="005E340F"/>
    <w:rsid w:val="005E3AC9"/>
    <w:rsid w:val="005E5718"/>
    <w:rsid w:val="005E6F40"/>
    <w:rsid w:val="005E787A"/>
    <w:rsid w:val="005F0CFC"/>
    <w:rsid w:val="005F11FB"/>
    <w:rsid w:val="005F12AE"/>
    <w:rsid w:val="005F319D"/>
    <w:rsid w:val="005F54E3"/>
    <w:rsid w:val="006007E8"/>
    <w:rsid w:val="00602F90"/>
    <w:rsid w:val="006031F6"/>
    <w:rsid w:val="00604377"/>
    <w:rsid w:val="0060546C"/>
    <w:rsid w:val="00607ADB"/>
    <w:rsid w:val="0061166F"/>
    <w:rsid w:val="00611C97"/>
    <w:rsid w:val="006127B4"/>
    <w:rsid w:val="0061351E"/>
    <w:rsid w:val="006139E5"/>
    <w:rsid w:val="00614F17"/>
    <w:rsid w:val="006155EE"/>
    <w:rsid w:val="006171D5"/>
    <w:rsid w:val="0061739B"/>
    <w:rsid w:val="006176BE"/>
    <w:rsid w:val="00617B18"/>
    <w:rsid w:val="006233B3"/>
    <w:rsid w:val="00624317"/>
    <w:rsid w:val="006261F1"/>
    <w:rsid w:val="006265E0"/>
    <w:rsid w:val="0063019E"/>
    <w:rsid w:val="00630ACA"/>
    <w:rsid w:val="006313CA"/>
    <w:rsid w:val="00633531"/>
    <w:rsid w:val="00634111"/>
    <w:rsid w:val="00634E2A"/>
    <w:rsid w:val="00635C23"/>
    <w:rsid w:val="006369D6"/>
    <w:rsid w:val="006414ED"/>
    <w:rsid w:val="006420E7"/>
    <w:rsid w:val="0064453A"/>
    <w:rsid w:val="00644A5B"/>
    <w:rsid w:val="0064529A"/>
    <w:rsid w:val="00647616"/>
    <w:rsid w:val="00650271"/>
    <w:rsid w:val="006527A9"/>
    <w:rsid w:val="00653B5E"/>
    <w:rsid w:val="0065501D"/>
    <w:rsid w:val="0065535A"/>
    <w:rsid w:val="00657E91"/>
    <w:rsid w:val="00661780"/>
    <w:rsid w:val="0066189C"/>
    <w:rsid w:val="00661BE7"/>
    <w:rsid w:val="00664F8A"/>
    <w:rsid w:val="00665C36"/>
    <w:rsid w:val="00666EF3"/>
    <w:rsid w:val="00667FDB"/>
    <w:rsid w:val="006708C9"/>
    <w:rsid w:val="006730E8"/>
    <w:rsid w:val="00675161"/>
    <w:rsid w:val="00677225"/>
    <w:rsid w:val="006804AD"/>
    <w:rsid w:val="00683B0F"/>
    <w:rsid w:val="00684AF2"/>
    <w:rsid w:val="006855BC"/>
    <w:rsid w:val="00686398"/>
    <w:rsid w:val="006877ED"/>
    <w:rsid w:val="006924FD"/>
    <w:rsid w:val="00694922"/>
    <w:rsid w:val="006A1124"/>
    <w:rsid w:val="006A22F9"/>
    <w:rsid w:val="006A28DF"/>
    <w:rsid w:val="006A3D46"/>
    <w:rsid w:val="006A61E0"/>
    <w:rsid w:val="006A6347"/>
    <w:rsid w:val="006B18BA"/>
    <w:rsid w:val="006B284B"/>
    <w:rsid w:val="006B2D24"/>
    <w:rsid w:val="006B3CA1"/>
    <w:rsid w:val="006B3F82"/>
    <w:rsid w:val="006B44C2"/>
    <w:rsid w:val="006B6E63"/>
    <w:rsid w:val="006B7316"/>
    <w:rsid w:val="006C0BF1"/>
    <w:rsid w:val="006C2B28"/>
    <w:rsid w:val="006C2BA5"/>
    <w:rsid w:val="006C3609"/>
    <w:rsid w:val="006C36CB"/>
    <w:rsid w:val="006C45C1"/>
    <w:rsid w:val="006C5268"/>
    <w:rsid w:val="006C709E"/>
    <w:rsid w:val="006D419F"/>
    <w:rsid w:val="006D5003"/>
    <w:rsid w:val="006D5447"/>
    <w:rsid w:val="006E1C19"/>
    <w:rsid w:val="006E2FC4"/>
    <w:rsid w:val="006E4579"/>
    <w:rsid w:val="006E46E5"/>
    <w:rsid w:val="006E5A0A"/>
    <w:rsid w:val="006E5DE0"/>
    <w:rsid w:val="006E6195"/>
    <w:rsid w:val="006E62FB"/>
    <w:rsid w:val="006E6DBA"/>
    <w:rsid w:val="006E7593"/>
    <w:rsid w:val="006E770A"/>
    <w:rsid w:val="006E7ABA"/>
    <w:rsid w:val="006F013B"/>
    <w:rsid w:val="006F21BD"/>
    <w:rsid w:val="006F2942"/>
    <w:rsid w:val="006F2BD3"/>
    <w:rsid w:val="006F368E"/>
    <w:rsid w:val="006F4C2C"/>
    <w:rsid w:val="006F5297"/>
    <w:rsid w:val="006F6830"/>
    <w:rsid w:val="00700C49"/>
    <w:rsid w:val="0070110E"/>
    <w:rsid w:val="00701E21"/>
    <w:rsid w:val="007038A6"/>
    <w:rsid w:val="007076B2"/>
    <w:rsid w:val="0071054D"/>
    <w:rsid w:val="007131B3"/>
    <w:rsid w:val="007132FA"/>
    <w:rsid w:val="007161B3"/>
    <w:rsid w:val="0071625F"/>
    <w:rsid w:val="00721960"/>
    <w:rsid w:val="0072235A"/>
    <w:rsid w:val="00723530"/>
    <w:rsid w:val="0072520B"/>
    <w:rsid w:val="0072542D"/>
    <w:rsid w:val="007266C3"/>
    <w:rsid w:val="007334F7"/>
    <w:rsid w:val="00733506"/>
    <w:rsid w:val="00733676"/>
    <w:rsid w:val="00740112"/>
    <w:rsid w:val="0074069A"/>
    <w:rsid w:val="00740C01"/>
    <w:rsid w:val="00741AAE"/>
    <w:rsid w:val="007428D3"/>
    <w:rsid w:val="00742BE3"/>
    <w:rsid w:val="00745095"/>
    <w:rsid w:val="00746638"/>
    <w:rsid w:val="00746DDA"/>
    <w:rsid w:val="007501C6"/>
    <w:rsid w:val="00750A0B"/>
    <w:rsid w:val="00752508"/>
    <w:rsid w:val="0075294F"/>
    <w:rsid w:val="0075398A"/>
    <w:rsid w:val="00754346"/>
    <w:rsid w:val="007544E9"/>
    <w:rsid w:val="00755AED"/>
    <w:rsid w:val="00756055"/>
    <w:rsid w:val="00756A9A"/>
    <w:rsid w:val="007579D3"/>
    <w:rsid w:val="007632D1"/>
    <w:rsid w:val="007633B2"/>
    <w:rsid w:val="0076430D"/>
    <w:rsid w:val="00764339"/>
    <w:rsid w:val="00764E11"/>
    <w:rsid w:val="0077075E"/>
    <w:rsid w:val="00771ECD"/>
    <w:rsid w:val="00777E19"/>
    <w:rsid w:val="007805B5"/>
    <w:rsid w:val="00781E4C"/>
    <w:rsid w:val="00784F85"/>
    <w:rsid w:val="007858A4"/>
    <w:rsid w:val="0079037E"/>
    <w:rsid w:val="0079224B"/>
    <w:rsid w:val="00792D7C"/>
    <w:rsid w:val="00793424"/>
    <w:rsid w:val="00793BB3"/>
    <w:rsid w:val="00795927"/>
    <w:rsid w:val="00796F33"/>
    <w:rsid w:val="00797D1B"/>
    <w:rsid w:val="00797D64"/>
    <w:rsid w:val="00797E9D"/>
    <w:rsid w:val="007A0111"/>
    <w:rsid w:val="007A04E5"/>
    <w:rsid w:val="007A1FA1"/>
    <w:rsid w:val="007A290F"/>
    <w:rsid w:val="007A3E67"/>
    <w:rsid w:val="007A3F44"/>
    <w:rsid w:val="007A5A6A"/>
    <w:rsid w:val="007A7A64"/>
    <w:rsid w:val="007B1CD2"/>
    <w:rsid w:val="007B2B88"/>
    <w:rsid w:val="007B2BCF"/>
    <w:rsid w:val="007B4392"/>
    <w:rsid w:val="007B44D9"/>
    <w:rsid w:val="007B6436"/>
    <w:rsid w:val="007B66B1"/>
    <w:rsid w:val="007C020E"/>
    <w:rsid w:val="007C1952"/>
    <w:rsid w:val="007C1F51"/>
    <w:rsid w:val="007C73A7"/>
    <w:rsid w:val="007C7EC4"/>
    <w:rsid w:val="007D083B"/>
    <w:rsid w:val="007D164E"/>
    <w:rsid w:val="007D236B"/>
    <w:rsid w:val="007D7667"/>
    <w:rsid w:val="007E1BEE"/>
    <w:rsid w:val="007E1CA4"/>
    <w:rsid w:val="007E4C18"/>
    <w:rsid w:val="007E614C"/>
    <w:rsid w:val="007F2938"/>
    <w:rsid w:val="007F557D"/>
    <w:rsid w:val="008007BF"/>
    <w:rsid w:val="00800FC6"/>
    <w:rsid w:val="00802330"/>
    <w:rsid w:val="00802EBC"/>
    <w:rsid w:val="00803FA5"/>
    <w:rsid w:val="00803FF0"/>
    <w:rsid w:val="00805BD5"/>
    <w:rsid w:val="00810715"/>
    <w:rsid w:val="00810838"/>
    <w:rsid w:val="00811607"/>
    <w:rsid w:val="00811EE2"/>
    <w:rsid w:val="00811FED"/>
    <w:rsid w:val="00812D52"/>
    <w:rsid w:val="0081345A"/>
    <w:rsid w:val="008153ED"/>
    <w:rsid w:val="008163AD"/>
    <w:rsid w:val="00817385"/>
    <w:rsid w:val="00817532"/>
    <w:rsid w:val="008175A5"/>
    <w:rsid w:val="008201DA"/>
    <w:rsid w:val="00822E52"/>
    <w:rsid w:val="00825D37"/>
    <w:rsid w:val="008260C0"/>
    <w:rsid w:val="00826BC8"/>
    <w:rsid w:val="00827CAF"/>
    <w:rsid w:val="00830759"/>
    <w:rsid w:val="00832230"/>
    <w:rsid w:val="00832770"/>
    <w:rsid w:val="00834076"/>
    <w:rsid w:val="00834B17"/>
    <w:rsid w:val="00834CB2"/>
    <w:rsid w:val="008365DE"/>
    <w:rsid w:val="00842283"/>
    <w:rsid w:val="00843916"/>
    <w:rsid w:val="0084456F"/>
    <w:rsid w:val="00844935"/>
    <w:rsid w:val="00845329"/>
    <w:rsid w:val="008453C6"/>
    <w:rsid w:val="00845CF5"/>
    <w:rsid w:val="0084694B"/>
    <w:rsid w:val="00846C6B"/>
    <w:rsid w:val="00847C56"/>
    <w:rsid w:val="008534D2"/>
    <w:rsid w:val="00863896"/>
    <w:rsid w:val="00865511"/>
    <w:rsid w:val="008661FC"/>
    <w:rsid w:val="00867EBD"/>
    <w:rsid w:val="0087027C"/>
    <w:rsid w:val="00870296"/>
    <w:rsid w:val="00871452"/>
    <w:rsid w:val="008720DC"/>
    <w:rsid w:val="0087257A"/>
    <w:rsid w:val="00873343"/>
    <w:rsid w:val="00876548"/>
    <w:rsid w:val="0088218C"/>
    <w:rsid w:val="00884B12"/>
    <w:rsid w:val="00886BF3"/>
    <w:rsid w:val="00891048"/>
    <w:rsid w:val="00891A86"/>
    <w:rsid w:val="0089268E"/>
    <w:rsid w:val="0089427F"/>
    <w:rsid w:val="00894BF4"/>
    <w:rsid w:val="00895B7C"/>
    <w:rsid w:val="00897DCA"/>
    <w:rsid w:val="00897F02"/>
    <w:rsid w:val="008A0323"/>
    <w:rsid w:val="008A07D6"/>
    <w:rsid w:val="008A0C49"/>
    <w:rsid w:val="008A128A"/>
    <w:rsid w:val="008A2CBD"/>
    <w:rsid w:val="008A392F"/>
    <w:rsid w:val="008A5246"/>
    <w:rsid w:val="008A6EC7"/>
    <w:rsid w:val="008B01DA"/>
    <w:rsid w:val="008B23DE"/>
    <w:rsid w:val="008B3232"/>
    <w:rsid w:val="008B33E4"/>
    <w:rsid w:val="008B725D"/>
    <w:rsid w:val="008B75EB"/>
    <w:rsid w:val="008C220B"/>
    <w:rsid w:val="008C2340"/>
    <w:rsid w:val="008C3951"/>
    <w:rsid w:val="008C63CF"/>
    <w:rsid w:val="008C745F"/>
    <w:rsid w:val="008D11EB"/>
    <w:rsid w:val="008D1719"/>
    <w:rsid w:val="008D29DC"/>
    <w:rsid w:val="008D3311"/>
    <w:rsid w:val="008D36E3"/>
    <w:rsid w:val="008D4F91"/>
    <w:rsid w:val="008D5A57"/>
    <w:rsid w:val="008D6138"/>
    <w:rsid w:val="008D652A"/>
    <w:rsid w:val="008D7599"/>
    <w:rsid w:val="008D7FAD"/>
    <w:rsid w:val="008E1FEC"/>
    <w:rsid w:val="008E2871"/>
    <w:rsid w:val="008F0D6B"/>
    <w:rsid w:val="008F3B5C"/>
    <w:rsid w:val="008F3D78"/>
    <w:rsid w:val="008F4293"/>
    <w:rsid w:val="008F52B2"/>
    <w:rsid w:val="008F5D69"/>
    <w:rsid w:val="008F637F"/>
    <w:rsid w:val="009005D7"/>
    <w:rsid w:val="009019B3"/>
    <w:rsid w:val="00906181"/>
    <w:rsid w:val="00907151"/>
    <w:rsid w:val="009073E2"/>
    <w:rsid w:val="009075B5"/>
    <w:rsid w:val="009106CE"/>
    <w:rsid w:val="00913667"/>
    <w:rsid w:val="00915A81"/>
    <w:rsid w:val="00915C6B"/>
    <w:rsid w:val="009170F2"/>
    <w:rsid w:val="00920987"/>
    <w:rsid w:val="00920DBD"/>
    <w:rsid w:val="009213D3"/>
    <w:rsid w:val="00923569"/>
    <w:rsid w:val="00923F21"/>
    <w:rsid w:val="009267EC"/>
    <w:rsid w:val="00927D3B"/>
    <w:rsid w:val="0093033E"/>
    <w:rsid w:val="00930372"/>
    <w:rsid w:val="00930FA8"/>
    <w:rsid w:val="009327B2"/>
    <w:rsid w:val="00932F66"/>
    <w:rsid w:val="00933199"/>
    <w:rsid w:val="00933B05"/>
    <w:rsid w:val="0093574A"/>
    <w:rsid w:val="00935DB7"/>
    <w:rsid w:val="009369FE"/>
    <w:rsid w:val="00936F38"/>
    <w:rsid w:val="0093750E"/>
    <w:rsid w:val="00940F21"/>
    <w:rsid w:val="009470B2"/>
    <w:rsid w:val="0094718B"/>
    <w:rsid w:val="0095002C"/>
    <w:rsid w:val="009508F6"/>
    <w:rsid w:val="00950A21"/>
    <w:rsid w:val="0095224F"/>
    <w:rsid w:val="009527AD"/>
    <w:rsid w:val="00952EBD"/>
    <w:rsid w:val="0095339C"/>
    <w:rsid w:val="00954871"/>
    <w:rsid w:val="009549B5"/>
    <w:rsid w:val="00955A6C"/>
    <w:rsid w:val="00956BC5"/>
    <w:rsid w:val="00956E66"/>
    <w:rsid w:val="00964672"/>
    <w:rsid w:val="00964D74"/>
    <w:rsid w:val="00967A76"/>
    <w:rsid w:val="00967F45"/>
    <w:rsid w:val="00970157"/>
    <w:rsid w:val="0097020B"/>
    <w:rsid w:val="00972302"/>
    <w:rsid w:val="00973B8F"/>
    <w:rsid w:val="0097562F"/>
    <w:rsid w:val="00976499"/>
    <w:rsid w:val="00976DF5"/>
    <w:rsid w:val="00977A06"/>
    <w:rsid w:val="0098002F"/>
    <w:rsid w:val="009819F8"/>
    <w:rsid w:val="00981FCA"/>
    <w:rsid w:val="00982D28"/>
    <w:rsid w:val="009846CA"/>
    <w:rsid w:val="00984860"/>
    <w:rsid w:val="009871E7"/>
    <w:rsid w:val="00990C2E"/>
    <w:rsid w:val="00990DBC"/>
    <w:rsid w:val="00990E58"/>
    <w:rsid w:val="009921D1"/>
    <w:rsid w:val="00992B84"/>
    <w:rsid w:val="00994CF4"/>
    <w:rsid w:val="00994EAD"/>
    <w:rsid w:val="00994F27"/>
    <w:rsid w:val="00995FC4"/>
    <w:rsid w:val="009977AF"/>
    <w:rsid w:val="009A01A2"/>
    <w:rsid w:val="009A03E0"/>
    <w:rsid w:val="009A139F"/>
    <w:rsid w:val="009A5443"/>
    <w:rsid w:val="009A6A07"/>
    <w:rsid w:val="009A6EDB"/>
    <w:rsid w:val="009A771B"/>
    <w:rsid w:val="009B2767"/>
    <w:rsid w:val="009B32BC"/>
    <w:rsid w:val="009B5D63"/>
    <w:rsid w:val="009B7C5B"/>
    <w:rsid w:val="009C0829"/>
    <w:rsid w:val="009C1E38"/>
    <w:rsid w:val="009C2D83"/>
    <w:rsid w:val="009C549C"/>
    <w:rsid w:val="009C7276"/>
    <w:rsid w:val="009D0365"/>
    <w:rsid w:val="009D1355"/>
    <w:rsid w:val="009D1682"/>
    <w:rsid w:val="009D203E"/>
    <w:rsid w:val="009D3E10"/>
    <w:rsid w:val="009D73E6"/>
    <w:rsid w:val="009D7764"/>
    <w:rsid w:val="009D7D6D"/>
    <w:rsid w:val="009E0A5F"/>
    <w:rsid w:val="009E11A9"/>
    <w:rsid w:val="009E290D"/>
    <w:rsid w:val="009E2F57"/>
    <w:rsid w:val="009E455F"/>
    <w:rsid w:val="009E72FF"/>
    <w:rsid w:val="009F1DF6"/>
    <w:rsid w:val="009F25BC"/>
    <w:rsid w:val="009F2B1D"/>
    <w:rsid w:val="009F35BF"/>
    <w:rsid w:val="009F38B1"/>
    <w:rsid w:val="009F54BB"/>
    <w:rsid w:val="009F6646"/>
    <w:rsid w:val="009F6E7D"/>
    <w:rsid w:val="00A052EE"/>
    <w:rsid w:val="00A0738B"/>
    <w:rsid w:val="00A11D65"/>
    <w:rsid w:val="00A1457A"/>
    <w:rsid w:val="00A154AC"/>
    <w:rsid w:val="00A15B1F"/>
    <w:rsid w:val="00A15CF9"/>
    <w:rsid w:val="00A15DE1"/>
    <w:rsid w:val="00A15F4D"/>
    <w:rsid w:val="00A16F9B"/>
    <w:rsid w:val="00A20C76"/>
    <w:rsid w:val="00A21DF4"/>
    <w:rsid w:val="00A22915"/>
    <w:rsid w:val="00A23BF6"/>
    <w:rsid w:val="00A24B09"/>
    <w:rsid w:val="00A267BE"/>
    <w:rsid w:val="00A26A04"/>
    <w:rsid w:val="00A30331"/>
    <w:rsid w:val="00A3142F"/>
    <w:rsid w:val="00A31E6B"/>
    <w:rsid w:val="00A34311"/>
    <w:rsid w:val="00A34336"/>
    <w:rsid w:val="00A36DDA"/>
    <w:rsid w:val="00A41019"/>
    <w:rsid w:val="00A41D10"/>
    <w:rsid w:val="00A42508"/>
    <w:rsid w:val="00A44725"/>
    <w:rsid w:val="00A45D94"/>
    <w:rsid w:val="00A460D1"/>
    <w:rsid w:val="00A523B1"/>
    <w:rsid w:val="00A52891"/>
    <w:rsid w:val="00A5368D"/>
    <w:rsid w:val="00A557C5"/>
    <w:rsid w:val="00A56D22"/>
    <w:rsid w:val="00A605E3"/>
    <w:rsid w:val="00A62049"/>
    <w:rsid w:val="00A62FF4"/>
    <w:rsid w:val="00A64090"/>
    <w:rsid w:val="00A6702A"/>
    <w:rsid w:val="00A7333D"/>
    <w:rsid w:val="00A73676"/>
    <w:rsid w:val="00A73CE3"/>
    <w:rsid w:val="00A752C3"/>
    <w:rsid w:val="00A821CA"/>
    <w:rsid w:val="00A822CB"/>
    <w:rsid w:val="00A854A8"/>
    <w:rsid w:val="00A86049"/>
    <w:rsid w:val="00A874A3"/>
    <w:rsid w:val="00A876D3"/>
    <w:rsid w:val="00A8793E"/>
    <w:rsid w:val="00A87BC5"/>
    <w:rsid w:val="00A963D5"/>
    <w:rsid w:val="00A96C71"/>
    <w:rsid w:val="00AA2593"/>
    <w:rsid w:val="00AA28FB"/>
    <w:rsid w:val="00AA34BA"/>
    <w:rsid w:val="00AA47B8"/>
    <w:rsid w:val="00AA503A"/>
    <w:rsid w:val="00AB0714"/>
    <w:rsid w:val="00AB0B25"/>
    <w:rsid w:val="00AB0F93"/>
    <w:rsid w:val="00AB2807"/>
    <w:rsid w:val="00AC1E67"/>
    <w:rsid w:val="00AC3D11"/>
    <w:rsid w:val="00AC5C0C"/>
    <w:rsid w:val="00AC789B"/>
    <w:rsid w:val="00AC79F2"/>
    <w:rsid w:val="00AD14FE"/>
    <w:rsid w:val="00AD2EAE"/>
    <w:rsid w:val="00AD3089"/>
    <w:rsid w:val="00AD5E7F"/>
    <w:rsid w:val="00AE13CB"/>
    <w:rsid w:val="00AE3783"/>
    <w:rsid w:val="00AE3A30"/>
    <w:rsid w:val="00AE3E9B"/>
    <w:rsid w:val="00AE4C8A"/>
    <w:rsid w:val="00AE4DAC"/>
    <w:rsid w:val="00AE5B47"/>
    <w:rsid w:val="00AE6445"/>
    <w:rsid w:val="00AE779D"/>
    <w:rsid w:val="00AE7C8B"/>
    <w:rsid w:val="00AE7EB9"/>
    <w:rsid w:val="00AF1287"/>
    <w:rsid w:val="00AF16CC"/>
    <w:rsid w:val="00AF37CF"/>
    <w:rsid w:val="00AF3D2A"/>
    <w:rsid w:val="00AF4312"/>
    <w:rsid w:val="00AF44F3"/>
    <w:rsid w:val="00AF4F71"/>
    <w:rsid w:val="00AF5245"/>
    <w:rsid w:val="00AF6BBA"/>
    <w:rsid w:val="00AF7A6B"/>
    <w:rsid w:val="00AF7C9C"/>
    <w:rsid w:val="00AF7DC6"/>
    <w:rsid w:val="00B00C2C"/>
    <w:rsid w:val="00B01787"/>
    <w:rsid w:val="00B06266"/>
    <w:rsid w:val="00B07273"/>
    <w:rsid w:val="00B077A4"/>
    <w:rsid w:val="00B107C4"/>
    <w:rsid w:val="00B10E4D"/>
    <w:rsid w:val="00B11826"/>
    <w:rsid w:val="00B11B61"/>
    <w:rsid w:val="00B121E8"/>
    <w:rsid w:val="00B124FC"/>
    <w:rsid w:val="00B13DC8"/>
    <w:rsid w:val="00B14182"/>
    <w:rsid w:val="00B15316"/>
    <w:rsid w:val="00B16520"/>
    <w:rsid w:val="00B21B93"/>
    <w:rsid w:val="00B229AC"/>
    <w:rsid w:val="00B23EAC"/>
    <w:rsid w:val="00B24EE9"/>
    <w:rsid w:val="00B26B6E"/>
    <w:rsid w:val="00B26C5E"/>
    <w:rsid w:val="00B27A9B"/>
    <w:rsid w:val="00B31B23"/>
    <w:rsid w:val="00B31E14"/>
    <w:rsid w:val="00B3590D"/>
    <w:rsid w:val="00B368C1"/>
    <w:rsid w:val="00B36AAC"/>
    <w:rsid w:val="00B37D95"/>
    <w:rsid w:val="00B417F3"/>
    <w:rsid w:val="00B41A77"/>
    <w:rsid w:val="00B42CA3"/>
    <w:rsid w:val="00B46AB5"/>
    <w:rsid w:val="00B47E6E"/>
    <w:rsid w:val="00B507E1"/>
    <w:rsid w:val="00B50F17"/>
    <w:rsid w:val="00B5316E"/>
    <w:rsid w:val="00B53C74"/>
    <w:rsid w:val="00B566BF"/>
    <w:rsid w:val="00B60A27"/>
    <w:rsid w:val="00B60FE2"/>
    <w:rsid w:val="00B62B05"/>
    <w:rsid w:val="00B62D65"/>
    <w:rsid w:val="00B632C1"/>
    <w:rsid w:val="00B659A5"/>
    <w:rsid w:val="00B65E15"/>
    <w:rsid w:val="00B701A1"/>
    <w:rsid w:val="00B71E08"/>
    <w:rsid w:val="00B72404"/>
    <w:rsid w:val="00B7355D"/>
    <w:rsid w:val="00B73FC8"/>
    <w:rsid w:val="00B74D89"/>
    <w:rsid w:val="00B75CD3"/>
    <w:rsid w:val="00B7729B"/>
    <w:rsid w:val="00B778F0"/>
    <w:rsid w:val="00B779D9"/>
    <w:rsid w:val="00B80B19"/>
    <w:rsid w:val="00B81D9E"/>
    <w:rsid w:val="00B824B3"/>
    <w:rsid w:val="00B8293D"/>
    <w:rsid w:val="00B82C9D"/>
    <w:rsid w:val="00B839EA"/>
    <w:rsid w:val="00B8443B"/>
    <w:rsid w:val="00B852C2"/>
    <w:rsid w:val="00B85D2B"/>
    <w:rsid w:val="00B876F2"/>
    <w:rsid w:val="00B91D51"/>
    <w:rsid w:val="00B9273A"/>
    <w:rsid w:val="00B934E3"/>
    <w:rsid w:val="00B938AE"/>
    <w:rsid w:val="00B939ED"/>
    <w:rsid w:val="00B93CD0"/>
    <w:rsid w:val="00BA103A"/>
    <w:rsid w:val="00BA5990"/>
    <w:rsid w:val="00BA6500"/>
    <w:rsid w:val="00BB235A"/>
    <w:rsid w:val="00BB5108"/>
    <w:rsid w:val="00BB6369"/>
    <w:rsid w:val="00BC242E"/>
    <w:rsid w:val="00BC3B7B"/>
    <w:rsid w:val="00BC44DF"/>
    <w:rsid w:val="00BC4D5B"/>
    <w:rsid w:val="00BD034E"/>
    <w:rsid w:val="00BD0838"/>
    <w:rsid w:val="00BD1FA3"/>
    <w:rsid w:val="00BD4548"/>
    <w:rsid w:val="00BD4E21"/>
    <w:rsid w:val="00BD56FE"/>
    <w:rsid w:val="00BE126B"/>
    <w:rsid w:val="00BE154C"/>
    <w:rsid w:val="00BE49B2"/>
    <w:rsid w:val="00BE6EC7"/>
    <w:rsid w:val="00BF20B1"/>
    <w:rsid w:val="00BF20B4"/>
    <w:rsid w:val="00BF2FF4"/>
    <w:rsid w:val="00BF328E"/>
    <w:rsid w:val="00BF5D61"/>
    <w:rsid w:val="00BF7450"/>
    <w:rsid w:val="00BF75EC"/>
    <w:rsid w:val="00C00711"/>
    <w:rsid w:val="00C00944"/>
    <w:rsid w:val="00C01165"/>
    <w:rsid w:val="00C03106"/>
    <w:rsid w:val="00C03DC3"/>
    <w:rsid w:val="00C0609E"/>
    <w:rsid w:val="00C07ACB"/>
    <w:rsid w:val="00C100EE"/>
    <w:rsid w:val="00C1103C"/>
    <w:rsid w:val="00C119C8"/>
    <w:rsid w:val="00C11D32"/>
    <w:rsid w:val="00C14FC4"/>
    <w:rsid w:val="00C15E4B"/>
    <w:rsid w:val="00C15F1D"/>
    <w:rsid w:val="00C160DD"/>
    <w:rsid w:val="00C17E81"/>
    <w:rsid w:val="00C21EBF"/>
    <w:rsid w:val="00C22A8F"/>
    <w:rsid w:val="00C23379"/>
    <w:rsid w:val="00C2384E"/>
    <w:rsid w:val="00C238E5"/>
    <w:rsid w:val="00C23980"/>
    <w:rsid w:val="00C239CA"/>
    <w:rsid w:val="00C245C1"/>
    <w:rsid w:val="00C24F2A"/>
    <w:rsid w:val="00C25E65"/>
    <w:rsid w:val="00C2624E"/>
    <w:rsid w:val="00C276E5"/>
    <w:rsid w:val="00C3046E"/>
    <w:rsid w:val="00C3207C"/>
    <w:rsid w:val="00C3338C"/>
    <w:rsid w:val="00C3464B"/>
    <w:rsid w:val="00C34D05"/>
    <w:rsid w:val="00C3546F"/>
    <w:rsid w:val="00C3710F"/>
    <w:rsid w:val="00C40E12"/>
    <w:rsid w:val="00C41AEC"/>
    <w:rsid w:val="00C43DB3"/>
    <w:rsid w:val="00C453D5"/>
    <w:rsid w:val="00C4547D"/>
    <w:rsid w:val="00C455EA"/>
    <w:rsid w:val="00C46912"/>
    <w:rsid w:val="00C50D3F"/>
    <w:rsid w:val="00C52250"/>
    <w:rsid w:val="00C52B13"/>
    <w:rsid w:val="00C53D50"/>
    <w:rsid w:val="00C55874"/>
    <w:rsid w:val="00C6202A"/>
    <w:rsid w:val="00C6211A"/>
    <w:rsid w:val="00C63772"/>
    <w:rsid w:val="00C661B6"/>
    <w:rsid w:val="00C67BC4"/>
    <w:rsid w:val="00C7007B"/>
    <w:rsid w:val="00C70BC1"/>
    <w:rsid w:val="00C71B98"/>
    <w:rsid w:val="00C73994"/>
    <w:rsid w:val="00C762C1"/>
    <w:rsid w:val="00C7648C"/>
    <w:rsid w:val="00C81F1D"/>
    <w:rsid w:val="00C82608"/>
    <w:rsid w:val="00C82B15"/>
    <w:rsid w:val="00C82C54"/>
    <w:rsid w:val="00C84285"/>
    <w:rsid w:val="00C844E8"/>
    <w:rsid w:val="00C85411"/>
    <w:rsid w:val="00C87920"/>
    <w:rsid w:val="00C87B52"/>
    <w:rsid w:val="00C943B7"/>
    <w:rsid w:val="00C956BE"/>
    <w:rsid w:val="00CA2C79"/>
    <w:rsid w:val="00CA30F3"/>
    <w:rsid w:val="00CA3974"/>
    <w:rsid w:val="00CA441A"/>
    <w:rsid w:val="00CA5843"/>
    <w:rsid w:val="00CA6778"/>
    <w:rsid w:val="00CA7272"/>
    <w:rsid w:val="00CA75CB"/>
    <w:rsid w:val="00CB030B"/>
    <w:rsid w:val="00CB0D8F"/>
    <w:rsid w:val="00CB0ECD"/>
    <w:rsid w:val="00CB24A6"/>
    <w:rsid w:val="00CB3242"/>
    <w:rsid w:val="00CB33C9"/>
    <w:rsid w:val="00CB74F6"/>
    <w:rsid w:val="00CB7711"/>
    <w:rsid w:val="00CC0A0B"/>
    <w:rsid w:val="00CC2F91"/>
    <w:rsid w:val="00CC3241"/>
    <w:rsid w:val="00CC3727"/>
    <w:rsid w:val="00CC4695"/>
    <w:rsid w:val="00CC67D6"/>
    <w:rsid w:val="00CD0958"/>
    <w:rsid w:val="00CD28D7"/>
    <w:rsid w:val="00CD5092"/>
    <w:rsid w:val="00CD53CE"/>
    <w:rsid w:val="00CD69FB"/>
    <w:rsid w:val="00CD7AE3"/>
    <w:rsid w:val="00CE06D3"/>
    <w:rsid w:val="00CE49DD"/>
    <w:rsid w:val="00CE5DA0"/>
    <w:rsid w:val="00CE67A7"/>
    <w:rsid w:val="00CE6912"/>
    <w:rsid w:val="00CF094B"/>
    <w:rsid w:val="00CF1543"/>
    <w:rsid w:val="00CF4EB0"/>
    <w:rsid w:val="00CF553C"/>
    <w:rsid w:val="00CF6EA2"/>
    <w:rsid w:val="00D001A4"/>
    <w:rsid w:val="00D00ED3"/>
    <w:rsid w:val="00D0200C"/>
    <w:rsid w:val="00D02712"/>
    <w:rsid w:val="00D02F63"/>
    <w:rsid w:val="00D03370"/>
    <w:rsid w:val="00D04FD5"/>
    <w:rsid w:val="00D05A30"/>
    <w:rsid w:val="00D06995"/>
    <w:rsid w:val="00D07062"/>
    <w:rsid w:val="00D07198"/>
    <w:rsid w:val="00D07D2A"/>
    <w:rsid w:val="00D11121"/>
    <w:rsid w:val="00D12077"/>
    <w:rsid w:val="00D12232"/>
    <w:rsid w:val="00D12ECB"/>
    <w:rsid w:val="00D14836"/>
    <w:rsid w:val="00D15F79"/>
    <w:rsid w:val="00D15FBE"/>
    <w:rsid w:val="00D163BF"/>
    <w:rsid w:val="00D16801"/>
    <w:rsid w:val="00D1681B"/>
    <w:rsid w:val="00D17473"/>
    <w:rsid w:val="00D20520"/>
    <w:rsid w:val="00D207C4"/>
    <w:rsid w:val="00D20E37"/>
    <w:rsid w:val="00D21B23"/>
    <w:rsid w:val="00D21F6B"/>
    <w:rsid w:val="00D22144"/>
    <w:rsid w:val="00D24A02"/>
    <w:rsid w:val="00D25B44"/>
    <w:rsid w:val="00D27304"/>
    <w:rsid w:val="00D2738A"/>
    <w:rsid w:val="00D27B73"/>
    <w:rsid w:val="00D300B8"/>
    <w:rsid w:val="00D318B5"/>
    <w:rsid w:val="00D32484"/>
    <w:rsid w:val="00D3340C"/>
    <w:rsid w:val="00D340DE"/>
    <w:rsid w:val="00D34BE3"/>
    <w:rsid w:val="00D35854"/>
    <w:rsid w:val="00D359BC"/>
    <w:rsid w:val="00D36EBE"/>
    <w:rsid w:val="00D37975"/>
    <w:rsid w:val="00D418BE"/>
    <w:rsid w:val="00D41BA3"/>
    <w:rsid w:val="00D42DDF"/>
    <w:rsid w:val="00D44574"/>
    <w:rsid w:val="00D45C10"/>
    <w:rsid w:val="00D46648"/>
    <w:rsid w:val="00D50605"/>
    <w:rsid w:val="00D50B07"/>
    <w:rsid w:val="00D5282D"/>
    <w:rsid w:val="00D54317"/>
    <w:rsid w:val="00D54955"/>
    <w:rsid w:val="00D5630C"/>
    <w:rsid w:val="00D56483"/>
    <w:rsid w:val="00D577CC"/>
    <w:rsid w:val="00D61442"/>
    <w:rsid w:val="00D61706"/>
    <w:rsid w:val="00D62068"/>
    <w:rsid w:val="00D629F4"/>
    <w:rsid w:val="00D64D12"/>
    <w:rsid w:val="00D66C76"/>
    <w:rsid w:val="00D70E30"/>
    <w:rsid w:val="00D7753D"/>
    <w:rsid w:val="00D80D3B"/>
    <w:rsid w:val="00D80F57"/>
    <w:rsid w:val="00D823C4"/>
    <w:rsid w:val="00D82418"/>
    <w:rsid w:val="00D82BBE"/>
    <w:rsid w:val="00D83920"/>
    <w:rsid w:val="00D840AB"/>
    <w:rsid w:val="00D84E8C"/>
    <w:rsid w:val="00D87A31"/>
    <w:rsid w:val="00D918AE"/>
    <w:rsid w:val="00D93677"/>
    <w:rsid w:val="00D93BA4"/>
    <w:rsid w:val="00D949F6"/>
    <w:rsid w:val="00D95B06"/>
    <w:rsid w:val="00D96757"/>
    <w:rsid w:val="00DA1E2F"/>
    <w:rsid w:val="00DA2047"/>
    <w:rsid w:val="00DA2222"/>
    <w:rsid w:val="00DA2EF8"/>
    <w:rsid w:val="00DA40C3"/>
    <w:rsid w:val="00DA60A3"/>
    <w:rsid w:val="00DA7485"/>
    <w:rsid w:val="00DB1F20"/>
    <w:rsid w:val="00DB2402"/>
    <w:rsid w:val="00DB5DCD"/>
    <w:rsid w:val="00DB7644"/>
    <w:rsid w:val="00DB7852"/>
    <w:rsid w:val="00DC00DB"/>
    <w:rsid w:val="00DC3B1C"/>
    <w:rsid w:val="00DC438C"/>
    <w:rsid w:val="00DC7C8A"/>
    <w:rsid w:val="00DD0173"/>
    <w:rsid w:val="00DD2990"/>
    <w:rsid w:val="00DD3677"/>
    <w:rsid w:val="00DD4D89"/>
    <w:rsid w:val="00DD59F7"/>
    <w:rsid w:val="00DD6FBB"/>
    <w:rsid w:val="00DE1F41"/>
    <w:rsid w:val="00DE2A91"/>
    <w:rsid w:val="00DE7D5B"/>
    <w:rsid w:val="00DF2CD6"/>
    <w:rsid w:val="00DF447F"/>
    <w:rsid w:val="00E00B27"/>
    <w:rsid w:val="00E01EB4"/>
    <w:rsid w:val="00E023BA"/>
    <w:rsid w:val="00E04ECE"/>
    <w:rsid w:val="00E07A2A"/>
    <w:rsid w:val="00E10944"/>
    <w:rsid w:val="00E1379A"/>
    <w:rsid w:val="00E14EAC"/>
    <w:rsid w:val="00E153D1"/>
    <w:rsid w:val="00E15407"/>
    <w:rsid w:val="00E15F76"/>
    <w:rsid w:val="00E17440"/>
    <w:rsid w:val="00E20336"/>
    <w:rsid w:val="00E20491"/>
    <w:rsid w:val="00E2077F"/>
    <w:rsid w:val="00E208F6"/>
    <w:rsid w:val="00E2198B"/>
    <w:rsid w:val="00E21DBC"/>
    <w:rsid w:val="00E23551"/>
    <w:rsid w:val="00E23F71"/>
    <w:rsid w:val="00E255DB"/>
    <w:rsid w:val="00E266AF"/>
    <w:rsid w:val="00E306F4"/>
    <w:rsid w:val="00E30A02"/>
    <w:rsid w:val="00E312C8"/>
    <w:rsid w:val="00E32BB5"/>
    <w:rsid w:val="00E33B8B"/>
    <w:rsid w:val="00E35643"/>
    <w:rsid w:val="00E36982"/>
    <w:rsid w:val="00E4043A"/>
    <w:rsid w:val="00E41177"/>
    <w:rsid w:val="00E43835"/>
    <w:rsid w:val="00E449C1"/>
    <w:rsid w:val="00E44F79"/>
    <w:rsid w:val="00E46E9E"/>
    <w:rsid w:val="00E4740C"/>
    <w:rsid w:val="00E50390"/>
    <w:rsid w:val="00E52878"/>
    <w:rsid w:val="00E53BD1"/>
    <w:rsid w:val="00E55123"/>
    <w:rsid w:val="00E557BC"/>
    <w:rsid w:val="00E55DE9"/>
    <w:rsid w:val="00E56312"/>
    <w:rsid w:val="00E56985"/>
    <w:rsid w:val="00E57624"/>
    <w:rsid w:val="00E6057B"/>
    <w:rsid w:val="00E62ACA"/>
    <w:rsid w:val="00E6386F"/>
    <w:rsid w:val="00E6519E"/>
    <w:rsid w:val="00E6577F"/>
    <w:rsid w:val="00E6691F"/>
    <w:rsid w:val="00E70940"/>
    <w:rsid w:val="00E71EA2"/>
    <w:rsid w:val="00E72303"/>
    <w:rsid w:val="00E727D7"/>
    <w:rsid w:val="00E73B9A"/>
    <w:rsid w:val="00E74EA6"/>
    <w:rsid w:val="00E778C2"/>
    <w:rsid w:val="00E809E5"/>
    <w:rsid w:val="00E81846"/>
    <w:rsid w:val="00E838A3"/>
    <w:rsid w:val="00E84E53"/>
    <w:rsid w:val="00E84F9C"/>
    <w:rsid w:val="00E8640B"/>
    <w:rsid w:val="00E87FFA"/>
    <w:rsid w:val="00E9076A"/>
    <w:rsid w:val="00E94B7C"/>
    <w:rsid w:val="00E976A2"/>
    <w:rsid w:val="00EA30A1"/>
    <w:rsid w:val="00EA448B"/>
    <w:rsid w:val="00EA5B7F"/>
    <w:rsid w:val="00EA69A9"/>
    <w:rsid w:val="00EB3D41"/>
    <w:rsid w:val="00EB4BDD"/>
    <w:rsid w:val="00EB6939"/>
    <w:rsid w:val="00EB7A84"/>
    <w:rsid w:val="00EB7B95"/>
    <w:rsid w:val="00EC0B37"/>
    <w:rsid w:val="00EC3E35"/>
    <w:rsid w:val="00EC65A1"/>
    <w:rsid w:val="00EC7188"/>
    <w:rsid w:val="00EC7AC4"/>
    <w:rsid w:val="00ED2E49"/>
    <w:rsid w:val="00ED32D9"/>
    <w:rsid w:val="00ED4532"/>
    <w:rsid w:val="00ED4919"/>
    <w:rsid w:val="00ED50AE"/>
    <w:rsid w:val="00ED7654"/>
    <w:rsid w:val="00EE0BCF"/>
    <w:rsid w:val="00EE126C"/>
    <w:rsid w:val="00EE389D"/>
    <w:rsid w:val="00EE3AEB"/>
    <w:rsid w:val="00EE53ED"/>
    <w:rsid w:val="00EE57C2"/>
    <w:rsid w:val="00EE6754"/>
    <w:rsid w:val="00EE7D52"/>
    <w:rsid w:val="00EF374F"/>
    <w:rsid w:val="00EF476C"/>
    <w:rsid w:val="00EF48C8"/>
    <w:rsid w:val="00EF57CF"/>
    <w:rsid w:val="00EF6817"/>
    <w:rsid w:val="00F0003C"/>
    <w:rsid w:val="00F01FD6"/>
    <w:rsid w:val="00F030AA"/>
    <w:rsid w:val="00F03585"/>
    <w:rsid w:val="00F04187"/>
    <w:rsid w:val="00F06EEF"/>
    <w:rsid w:val="00F10289"/>
    <w:rsid w:val="00F10D7B"/>
    <w:rsid w:val="00F10FEE"/>
    <w:rsid w:val="00F1139B"/>
    <w:rsid w:val="00F11D9F"/>
    <w:rsid w:val="00F13004"/>
    <w:rsid w:val="00F13926"/>
    <w:rsid w:val="00F143E4"/>
    <w:rsid w:val="00F16CE9"/>
    <w:rsid w:val="00F17561"/>
    <w:rsid w:val="00F20141"/>
    <w:rsid w:val="00F20205"/>
    <w:rsid w:val="00F20485"/>
    <w:rsid w:val="00F22558"/>
    <w:rsid w:val="00F239B5"/>
    <w:rsid w:val="00F239DC"/>
    <w:rsid w:val="00F24548"/>
    <w:rsid w:val="00F252A6"/>
    <w:rsid w:val="00F27347"/>
    <w:rsid w:val="00F27BC2"/>
    <w:rsid w:val="00F32541"/>
    <w:rsid w:val="00F327D6"/>
    <w:rsid w:val="00F32F68"/>
    <w:rsid w:val="00F32FB3"/>
    <w:rsid w:val="00F33345"/>
    <w:rsid w:val="00F33BF0"/>
    <w:rsid w:val="00F36A5E"/>
    <w:rsid w:val="00F37899"/>
    <w:rsid w:val="00F41D9D"/>
    <w:rsid w:val="00F424D3"/>
    <w:rsid w:val="00F424E1"/>
    <w:rsid w:val="00F427CA"/>
    <w:rsid w:val="00F43F5D"/>
    <w:rsid w:val="00F47DFB"/>
    <w:rsid w:val="00F51BAC"/>
    <w:rsid w:val="00F52B94"/>
    <w:rsid w:val="00F54A4B"/>
    <w:rsid w:val="00F61111"/>
    <w:rsid w:val="00F61BFE"/>
    <w:rsid w:val="00F62AB9"/>
    <w:rsid w:val="00F63795"/>
    <w:rsid w:val="00F64425"/>
    <w:rsid w:val="00F64AD8"/>
    <w:rsid w:val="00F65669"/>
    <w:rsid w:val="00F6726F"/>
    <w:rsid w:val="00F70A66"/>
    <w:rsid w:val="00F72065"/>
    <w:rsid w:val="00F72710"/>
    <w:rsid w:val="00F72C20"/>
    <w:rsid w:val="00F72E9F"/>
    <w:rsid w:val="00F74311"/>
    <w:rsid w:val="00F744D0"/>
    <w:rsid w:val="00F74930"/>
    <w:rsid w:val="00F74FC5"/>
    <w:rsid w:val="00F757D1"/>
    <w:rsid w:val="00F769E8"/>
    <w:rsid w:val="00F77475"/>
    <w:rsid w:val="00F8024E"/>
    <w:rsid w:val="00F80C36"/>
    <w:rsid w:val="00F83F37"/>
    <w:rsid w:val="00F84456"/>
    <w:rsid w:val="00F8789D"/>
    <w:rsid w:val="00F93AAC"/>
    <w:rsid w:val="00F95654"/>
    <w:rsid w:val="00FA2A60"/>
    <w:rsid w:val="00FA35C9"/>
    <w:rsid w:val="00FA396A"/>
    <w:rsid w:val="00FA3A41"/>
    <w:rsid w:val="00FA51F4"/>
    <w:rsid w:val="00FA57C2"/>
    <w:rsid w:val="00FA611A"/>
    <w:rsid w:val="00FB2079"/>
    <w:rsid w:val="00FB2088"/>
    <w:rsid w:val="00FB41DD"/>
    <w:rsid w:val="00FB4BAA"/>
    <w:rsid w:val="00FB5AD0"/>
    <w:rsid w:val="00FB7331"/>
    <w:rsid w:val="00FC023C"/>
    <w:rsid w:val="00FC1913"/>
    <w:rsid w:val="00FC1E88"/>
    <w:rsid w:val="00FC38F2"/>
    <w:rsid w:val="00FC502F"/>
    <w:rsid w:val="00FC591F"/>
    <w:rsid w:val="00FC6340"/>
    <w:rsid w:val="00FC6B39"/>
    <w:rsid w:val="00FD1F2F"/>
    <w:rsid w:val="00FD20E7"/>
    <w:rsid w:val="00FD3AA2"/>
    <w:rsid w:val="00FD3DD4"/>
    <w:rsid w:val="00FD6043"/>
    <w:rsid w:val="00FD6129"/>
    <w:rsid w:val="00FE1BAE"/>
    <w:rsid w:val="00FE2A3C"/>
    <w:rsid w:val="00FE2E0A"/>
    <w:rsid w:val="00FE6D21"/>
    <w:rsid w:val="00FE74BC"/>
    <w:rsid w:val="00FE7F27"/>
    <w:rsid w:val="00FF318B"/>
    <w:rsid w:val="00FF44AD"/>
    <w:rsid w:val="00FF6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102E48"/>
  <w15:docId w15:val="{3651E90C-D8E7-440A-9059-53FDE950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53ED"/>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A5368D"/>
    <w:rPr>
      <w:color w:val="0000FF"/>
      <w:u w:val="single"/>
    </w:rPr>
  </w:style>
  <w:style w:type="table" w:styleId="TableGrid">
    <w:name w:val="Table Grid"/>
    <w:basedOn w:val="TableNormal"/>
    <w:uiPriority w:val="39"/>
    <w:rsid w:val="00525A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F740E"/>
    <w:rPr>
      <w:color w:val="954F72" w:themeColor="followedHyperlink"/>
      <w:u w:val="single"/>
    </w:rPr>
  </w:style>
  <w:style w:type="paragraph" w:styleId="ListParagraph">
    <w:name w:val="List Paragraph"/>
    <w:aliases w:val="List Paragraph Char Char,numbered,Equipment,List Paragraph11,List 1 Paragraph,List Paragraph111,Table Txt,Figure_name,Use Case List Paragraph,Normal Sentence,lp1,Heading2,Bullet List,FooterText,Indented Paragraph,Bullet 1,b1,B1"/>
    <w:basedOn w:val="Normal"/>
    <w:link w:val="ListParagraphChar"/>
    <w:uiPriority w:val="34"/>
    <w:qFormat/>
    <w:rsid w:val="00264900"/>
    <w:pPr>
      <w:ind w:left="720"/>
      <w:contextualSpacing/>
    </w:pPr>
    <w:rPr>
      <w:rFonts w:ascii="Calibri" w:eastAsia="Calibri" w:hAnsi="Calibri"/>
      <w:sz w:val="22"/>
      <w:szCs w:val="22"/>
    </w:rPr>
  </w:style>
  <w:style w:type="paragraph" w:styleId="Header">
    <w:name w:val="header"/>
    <w:basedOn w:val="Normal"/>
    <w:link w:val="HeaderChar"/>
    <w:uiPriority w:val="99"/>
    <w:unhideWhenUsed/>
    <w:rsid w:val="00B62B05"/>
    <w:pPr>
      <w:tabs>
        <w:tab w:val="center" w:pos="4680"/>
        <w:tab w:val="right" w:pos="9360"/>
      </w:tabs>
    </w:pPr>
    <w:rPr>
      <w:rFonts w:ascii="Calibri" w:eastAsia="Calibri" w:hAnsi="Calibri"/>
      <w:sz w:val="22"/>
      <w:szCs w:val="22"/>
    </w:rPr>
  </w:style>
  <w:style w:type="character" w:customStyle="1" w:styleId="HeaderChar">
    <w:name w:val="Header Char"/>
    <w:basedOn w:val="DefaultParagraphFont"/>
    <w:link w:val="Header"/>
    <w:uiPriority w:val="99"/>
    <w:rsid w:val="00B62B05"/>
    <w:rPr>
      <w:rFonts w:ascii="Calibri" w:eastAsia="Calibri" w:hAnsi="Calibri" w:cs="Times New Roman"/>
      <w:sz w:val="22"/>
      <w:szCs w:val="22"/>
    </w:rPr>
  </w:style>
  <w:style w:type="paragraph" w:styleId="Footer">
    <w:name w:val="footer"/>
    <w:basedOn w:val="Normal"/>
    <w:link w:val="FooterChar"/>
    <w:uiPriority w:val="99"/>
    <w:unhideWhenUsed/>
    <w:rsid w:val="00B62B05"/>
    <w:pPr>
      <w:tabs>
        <w:tab w:val="center" w:pos="4680"/>
        <w:tab w:val="right" w:pos="9360"/>
      </w:tabs>
    </w:pPr>
    <w:rPr>
      <w:rFonts w:ascii="Calibri" w:eastAsia="Calibri" w:hAnsi="Calibri"/>
      <w:sz w:val="22"/>
      <w:szCs w:val="22"/>
    </w:rPr>
  </w:style>
  <w:style w:type="character" w:customStyle="1" w:styleId="FooterChar">
    <w:name w:val="Footer Char"/>
    <w:basedOn w:val="DefaultParagraphFont"/>
    <w:link w:val="Footer"/>
    <w:uiPriority w:val="99"/>
    <w:rsid w:val="00B62B05"/>
    <w:rPr>
      <w:rFonts w:ascii="Calibri" w:eastAsia="Calibri" w:hAnsi="Calibri" w:cs="Times New Roman"/>
      <w:sz w:val="22"/>
      <w:szCs w:val="22"/>
    </w:rPr>
  </w:style>
  <w:style w:type="paragraph" w:styleId="BalloonText">
    <w:name w:val="Balloon Text"/>
    <w:basedOn w:val="Normal"/>
    <w:link w:val="BalloonTextChar"/>
    <w:uiPriority w:val="99"/>
    <w:semiHidden/>
    <w:unhideWhenUsed/>
    <w:rsid w:val="006E1C19"/>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6E1C19"/>
    <w:rPr>
      <w:rFonts w:ascii="Tahoma" w:eastAsia="Calibri" w:hAnsi="Tahoma" w:cs="Tahoma"/>
      <w:sz w:val="16"/>
      <w:szCs w:val="16"/>
    </w:rPr>
  </w:style>
  <w:style w:type="character" w:styleId="CommentReference">
    <w:name w:val="annotation reference"/>
    <w:basedOn w:val="DefaultParagraphFont"/>
    <w:uiPriority w:val="99"/>
    <w:semiHidden/>
    <w:unhideWhenUsed/>
    <w:rsid w:val="006E1C19"/>
    <w:rPr>
      <w:sz w:val="16"/>
      <w:szCs w:val="16"/>
    </w:rPr>
  </w:style>
  <w:style w:type="paragraph" w:styleId="CommentText">
    <w:name w:val="annotation text"/>
    <w:basedOn w:val="Normal"/>
    <w:link w:val="CommentTextChar"/>
    <w:uiPriority w:val="99"/>
    <w:unhideWhenUsed/>
    <w:rsid w:val="002A160F"/>
    <w:rPr>
      <w:rFonts w:ascii="Calibri" w:eastAsia="Calibri" w:hAnsi="Calibri"/>
      <w:sz w:val="20"/>
      <w:szCs w:val="20"/>
    </w:rPr>
  </w:style>
  <w:style w:type="character" w:customStyle="1" w:styleId="CommentTextChar">
    <w:name w:val="Comment Text Char"/>
    <w:basedOn w:val="DefaultParagraphFont"/>
    <w:link w:val="CommentText"/>
    <w:uiPriority w:val="99"/>
    <w:rsid w:val="006E1C1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E1C19"/>
    <w:rPr>
      <w:b/>
      <w:bCs/>
    </w:rPr>
  </w:style>
  <w:style w:type="character" w:customStyle="1" w:styleId="CommentSubjectChar">
    <w:name w:val="Comment Subject Char"/>
    <w:basedOn w:val="CommentTextChar"/>
    <w:link w:val="CommentSubject"/>
    <w:uiPriority w:val="99"/>
    <w:semiHidden/>
    <w:rsid w:val="006E1C19"/>
    <w:rPr>
      <w:rFonts w:ascii="Calibri" w:eastAsia="Calibri" w:hAnsi="Calibri" w:cs="Times New Roman"/>
      <w:b/>
      <w:bCs/>
      <w:sz w:val="20"/>
      <w:szCs w:val="20"/>
    </w:rPr>
  </w:style>
  <w:style w:type="paragraph" w:styleId="Revision">
    <w:name w:val="Revision"/>
    <w:hidden/>
    <w:uiPriority w:val="99"/>
    <w:semiHidden/>
    <w:rsid w:val="006E1C19"/>
    <w:rPr>
      <w:rFonts w:ascii="Calibri" w:eastAsia="Calibri" w:hAnsi="Calibri" w:cs="Times New Roman"/>
      <w:sz w:val="22"/>
      <w:szCs w:val="22"/>
    </w:rPr>
  </w:style>
  <w:style w:type="paragraph" w:styleId="NormalWeb">
    <w:name w:val="Normal (Web)"/>
    <w:basedOn w:val="Normal"/>
    <w:uiPriority w:val="99"/>
    <w:unhideWhenUsed/>
    <w:rsid w:val="005E6F40"/>
    <w:pPr>
      <w:spacing w:before="100" w:beforeAutospacing="1" w:after="100" w:afterAutospacing="1"/>
    </w:pPr>
  </w:style>
  <w:style w:type="character" w:styleId="PageNumber">
    <w:name w:val="page number"/>
    <w:basedOn w:val="DefaultParagraphFont"/>
    <w:uiPriority w:val="99"/>
    <w:semiHidden/>
    <w:unhideWhenUsed/>
    <w:rsid w:val="00F744D0"/>
  </w:style>
  <w:style w:type="paragraph" w:styleId="DocumentMap">
    <w:name w:val="Document Map"/>
    <w:basedOn w:val="Normal"/>
    <w:link w:val="DocumentMapChar"/>
    <w:uiPriority w:val="99"/>
    <w:semiHidden/>
    <w:unhideWhenUsed/>
    <w:rsid w:val="00EE389D"/>
  </w:style>
  <w:style w:type="character" w:customStyle="1" w:styleId="DocumentMapChar">
    <w:name w:val="Document Map Char"/>
    <w:basedOn w:val="DefaultParagraphFont"/>
    <w:link w:val="DocumentMap"/>
    <w:uiPriority w:val="99"/>
    <w:semiHidden/>
    <w:rsid w:val="00EE389D"/>
    <w:rPr>
      <w:rFonts w:ascii="Times New Roman" w:hAnsi="Times New Roman" w:cs="Times New Roman"/>
    </w:rPr>
  </w:style>
  <w:style w:type="character" w:styleId="UnresolvedMention">
    <w:name w:val="Unresolved Mention"/>
    <w:basedOn w:val="DefaultParagraphFont"/>
    <w:uiPriority w:val="99"/>
    <w:rsid w:val="00012646"/>
    <w:rPr>
      <w:color w:val="605E5C"/>
      <w:shd w:val="clear" w:color="auto" w:fill="E1DFDD"/>
    </w:rPr>
  </w:style>
  <w:style w:type="character" w:styleId="Strong">
    <w:name w:val="Strong"/>
    <w:basedOn w:val="DefaultParagraphFont"/>
    <w:uiPriority w:val="22"/>
    <w:qFormat/>
    <w:rsid w:val="00130955"/>
    <w:rPr>
      <w:b/>
      <w:bCs/>
    </w:rPr>
  </w:style>
  <w:style w:type="character" w:customStyle="1" w:styleId="ListParagraphChar">
    <w:name w:val="List Paragraph Char"/>
    <w:aliases w:val="List Paragraph Char Char Char,numbered Char,Equipment Char,List Paragraph11 Char,List 1 Paragraph Char,List Paragraph111 Char,Table Txt Char,Figure_name Char,Use Case List Paragraph Char,Normal Sentence Char,lp1 Char,Heading2 Char"/>
    <w:link w:val="ListParagraph"/>
    <w:uiPriority w:val="34"/>
    <w:qFormat/>
    <w:rsid w:val="00344113"/>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60167">
      <w:bodyDiv w:val="1"/>
      <w:marLeft w:val="0"/>
      <w:marRight w:val="0"/>
      <w:marTop w:val="0"/>
      <w:marBottom w:val="0"/>
      <w:divBdr>
        <w:top w:val="none" w:sz="0" w:space="0" w:color="auto"/>
        <w:left w:val="none" w:sz="0" w:space="0" w:color="auto"/>
        <w:bottom w:val="none" w:sz="0" w:space="0" w:color="auto"/>
        <w:right w:val="none" w:sz="0" w:space="0" w:color="auto"/>
      </w:divBdr>
    </w:div>
    <w:div w:id="185021359">
      <w:bodyDiv w:val="1"/>
      <w:marLeft w:val="0"/>
      <w:marRight w:val="0"/>
      <w:marTop w:val="0"/>
      <w:marBottom w:val="0"/>
      <w:divBdr>
        <w:top w:val="none" w:sz="0" w:space="0" w:color="auto"/>
        <w:left w:val="none" w:sz="0" w:space="0" w:color="auto"/>
        <w:bottom w:val="none" w:sz="0" w:space="0" w:color="auto"/>
        <w:right w:val="none" w:sz="0" w:space="0" w:color="auto"/>
      </w:divBdr>
    </w:div>
    <w:div w:id="223444553">
      <w:bodyDiv w:val="1"/>
      <w:marLeft w:val="0"/>
      <w:marRight w:val="0"/>
      <w:marTop w:val="0"/>
      <w:marBottom w:val="0"/>
      <w:divBdr>
        <w:top w:val="none" w:sz="0" w:space="0" w:color="auto"/>
        <w:left w:val="none" w:sz="0" w:space="0" w:color="auto"/>
        <w:bottom w:val="none" w:sz="0" w:space="0" w:color="auto"/>
        <w:right w:val="none" w:sz="0" w:space="0" w:color="auto"/>
      </w:divBdr>
    </w:div>
    <w:div w:id="229194108">
      <w:bodyDiv w:val="1"/>
      <w:marLeft w:val="0"/>
      <w:marRight w:val="0"/>
      <w:marTop w:val="0"/>
      <w:marBottom w:val="0"/>
      <w:divBdr>
        <w:top w:val="none" w:sz="0" w:space="0" w:color="auto"/>
        <w:left w:val="none" w:sz="0" w:space="0" w:color="auto"/>
        <w:bottom w:val="none" w:sz="0" w:space="0" w:color="auto"/>
        <w:right w:val="none" w:sz="0" w:space="0" w:color="auto"/>
      </w:divBdr>
    </w:div>
    <w:div w:id="258374307">
      <w:bodyDiv w:val="1"/>
      <w:marLeft w:val="0"/>
      <w:marRight w:val="0"/>
      <w:marTop w:val="0"/>
      <w:marBottom w:val="0"/>
      <w:divBdr>
        <w:top w:val="none" w:sz="0" w:space="0" w:color="auto"/>
        <w:left w:val="none" w:sz="0" w:space="0" w:color="auto"/>
        <w:bottom w:val="none" w:sz="0" w:space="0" w:color="auto"/>
        <w:right w:val="none" w:sz="0" w:space="0" w:color="auto"/>
      </w:divBdr>
    </w:div>
    <w:div w:id="263273269">
      <w:bodyDiv w:val="1"/>
      <w:marLeft w:val="0"/>
      <w:marRight w:val="0"/>
      <w:marTop w:val="0"/>
      <w:marBottom w:val="0"/>
      <w:divBdr>
        <w:top w:val="none" w:sz="0" w:space="0" w:color="auto"/>
        <w:left w:val="none" w:sz="0" w:space="0" w:color="auto"/>
        <w:bottom w:val="none" w:sz="0" w:space="0" w:color="auto"/>
        <w:right w:val="none" w:sz="0" w:space="0" w:color="auto"/>
      </w:divBdr>
    </w:div>
    <w:div w:id="277761302">
      <w:bodyDiv w:val="1"/>
      <w:marLeft w:val="0"/>
      <w:marRight w:val="0"/>
      <w:marTop w:val="0"/>
      <w:marBottom w:val="0"/>
      <w:divBdr>
        <w:top w:val="none" w:sz="0" w:space="0" w:color="auto"/>
        <w:left w:val="none" w:sz="0" w:space="0" w:color="auto"/>
        <w:bottom w:val="none" w:sz="0" w:space="0" w:color="auto"/>
        <w:right w:val="none" w:sz="0" w:space="0" w:color="auto"/>
      </w:divBdr>
      <w:divsChild>
        <w:div w:id="392238824">
          <w:marLeft w:val="0"/>
          <w:marRight w:val="0"/>
          <w:marTop w:val="0"/>
          <w:marBottom w:val="0"/>
          <w:divBdr>
            <w:top w:val="none" w:sz="0" w:space="0" w:color="auto"/>
            <w:left w:val="none" w:sz="0" w:space="0" w:color="auto"/>
            <w:bottom w:val="none" w:sz="0" w:space="0" w:color="auto"/>
            <w:right w:val="none" w:sz="0" w:space="0" w:color="auto"/>
          </w:divBdr>
        </w:div>
        <w:div w:id="1440875416">
          <w:marLeft w:val="0"/>
          <w:marRight w:val="0"/>
          <w:marTop w:val="0"/>
          <w:marBottom w:val="0"/>
          <w:divBdr>
            <w:top w:val="none" w:sz="0" w:space="0" w:color="auto"/>
            <w:left w:val="none" w:sz="0" w:space="0" w:color="auto"/>
            <w:bottom w:val="none" w:sz="0" w:space="0" w:color="auto"/>
            <w:right w:val="none" w:sz="0" w:space="0" w:color="auto"/>
          </w:divBdr>
        </w:div>
        <w:div w:id="2034115493">
          <w:marLeft w:val="0"/>
          <w:marRight w:val="0"/>
          <w:marTop w:val="0"/>
          <w:marBottom w:val="0"/>
          <w:divBdr>
            <w:top w:val="none" w:sz="0" w:space="0" w:color="auto"/>
            <w:left w:val="none" w:sz="0" w:space="0" w:color="auto"/>
            <w:bottom w:val="none" w:sz="0" w:space="0" w:color="auto"/>
            <w:right w:val="none" w:sz="0" w:space="0" w:color="auto"/>
          </w:divBdr>
          <w:divsChild>
            <w:div w:id="16139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1640">
      <w:bodyDiv w:val="1"/>
      <w:marLeft w:val="0"/>
      <w:marRight w:val="0"/>
      <w:marTop w:val="0"/>
      <w:marBottom w:val="0"/>
      <w:divBdr>
        <w:top w:val="none" w:sz="0" w:space="0" w:color="auto"/>
        <w:left w:val="none" w:sz="0" w:space="0" w:color="auto"/>
        <w:bottom w:val="none" w:sz="0" w:space="0" w:color="auto"/>
        <w:right w:val="none" w:sz="0" w:space="0" w:color="auto"/>
      </w:divBdr>
    </w:div>
    <w:div w:id="289672935">
      <w:bodyDiv w:val="1"/>
      <w:marLeft w:val="0"/>
      <w:marRight w:val="0"/>
      <w:marTop w:val="0"/>
      <w:marBottom w:val="0"/>
      <w:divBdr>
        <w:top w:val="none" w:sz="0" w:space="0" w:color="auto"/>
        <w:left w:val="none" w:sz="0" w:space="0" w:color="auto"/>
        <w:bottom w:val="none" w:sz="0" w:space="0" w:color="auto"/>
        <w:right w:val="none" w:sz="0" w:space="0" w:color="auto"/>
      </w:divBdr>
    </w:div>
    <w:div w:id="324211746">
      <w:bodyDiv w:val="1"/>
      <w:marLeft w:val="0"/>
      <w:marRight w:val="0"/>
      <w:marTop w:val="0"/>
      <w:marBottom w:val="0"/>
      <w:divBdr>
        <w:top w:val="none" w:sz="0" w:space="0" w:color="auto"/>
        <w:left w:val="none" w:sz="0" w:space="0" w:color="auto"/>
        <w:bottom w:val="none" w:sz="0" w:space="0" w:color="auto"/>
        <w:right w:val="none" w:sz="0" w:space="0" w:color="auto"/>
      </w:divBdr>
    </w:div>
    <w:div w:id="503401535">
      <w:bodyDiv w:val="1"/>
      <w:marLeft w:val="0"/>
      <w:marRight w:val="0"/>
      <w:marTop w:val="0"/>
      <w:marBottom w:val="0"/>
      <w:divBdr>
        <w:top w:val="none" w:sz="0" w:space="0" w:color="auto"/>
        <w:left w:val="none" w:sz="0" w:space="0" w:color="auto"/>
        <w:bottom w:val="none" w:sz="0" w:space="0" w:color="auto"/>
        <w:right w:val="none" w:sz="0" w:space="0" w:color="auto"/>
      </w:divBdr>
    </w:div>
    <w:div w:id="574822074">
      <w:bodyDiv w:val="1"/>
      <w:marLeft w:val="0"/>
      <w:marRight w:val="0"/>
      <w:marTop w:val="0"/>
      <w:marBottom w:val="0"/>
      <w:divBdr>
        <w:top w:val="none" w:sz="0" w:space="0" w:color="auto"/>
        <w:left w:val="none" w:sz="0" w:space="0" w:color="auto"/>
        <w:bottom w:val="none" w:sz="0" w:space="0" w:color="auto"/>
        <w:right w:val="none" w:sz="0" w:space="0" w:color="auto"/>
      </w:divBdr>
    </w:div>
    <w:div w:id="587080509">
      <w:bodyDiv w:val="1"/>
      <w:marLeft w:val="0"/>
      <w:marRight w:val="0"/>
      <w:marTop w:val="0"/>
      <w:marBottom w:val="0"/>
      <w:divBdr>
        <w:top w:val="none" w:sz="0" w:space="0" w:color="auto"/>
        <w:left w:val="none" w:sz="0" w:space="0" w:color="auto"/>
        <w:bottom w:val="none" w:sz="0" w:space="0" w:color="auto"/>
        <w:right w:val="none" w:sz="0" w:space="0" w:color="auto"/>
      </w:divBdr>
    </w:div>
    <w:div w:id="613053516">
      <w:bodyDiv w:val="1"/>
      <w:marLeft w:val="0"/>
      <w:marRight w:val="0"/>
      <w:marTop w:val="0"/>
      <w:marBottom w:val="0"/>
      <w:divBdr>
        <w:top w:val="none" w:sz="0" w:space="0" w:color="auto"/>
        <w:left w:val="none" w:sz="0" w:space="0" w:color="auto"/>
        <w:bottom w:val="none" w:sz="0" w:space="0" w:color="auto"/>
        <w:right w:val="none" w:sz="0" w:space="0" w:color="auto"/>
      </w:divBdr>
    </w:div>
    <w:div w:id="679283984">
      <w:bodyDiv w:val="1"/>
      <w:marLeft w:val="0"/>
      <w:marRight w:val="0"/>
      <w:marTop w:val="0"/>
      <w:marBottom w:val="0"/>
      <w:divBdr>
        <w:top w:val="none" w:sz="0" w:space="0" w:color="auto"/>
        <w:left w:val="none" w:sz="0" w:space="0" w:color="auto"/>
        <w:bottom w:val="none" w:sz="0" w:space="0" w:color="auto"/>
        <w:right w:val="none" w:sz="0" w:space="0" w:color="auto"/>
      </w:divBdr>
    </w:div>
    <w:div w:id="689723016">
      <w:bodyDiv w:val="1"/>
      <w:marLeft w:val="0"/>
      <w:marRight w:val="0"/>
      <w:marTop w:val="0"/>
      <w:marBottom w:val="0"/>
      <w:divBdr>
        <w:top w:val="none" w:sz="0" w:space="0" w:color="auto"/>
        <w:left w:val="none" w:sz="0" w:space="0" w:color="auto"/>
        <w:bottom w:val="none" w:sz="0" w:space="0" w:color="auto"/>
        <w:right w:val="none" w:sz="0" w:space="0" w:color="auto"/>
      </w:divBdr>
    </w:div>
    <w:div w:id="707493246">
      <w:bodyDiv w:val="1"/>
      <w:marLeft w:val="0"/>
      <w:marRight w:val="0"/>
      <w:marTop w:val="0"/>
      <w:marBottom w:val="0"/>
      <w:divBdr>
        <w:top w:val="none" w:sz="0" w:space="0" w:color="auto"/>
        <w:left w:val="none" w:sz="0" w:space="0" w:color="auto"/>
        <w:bottom w:val="none" w:sz="0" w:space="0" w:color="auto"/>
        <w:right w:val="none" w:sz="0" w:space="0" w:color="auto"/>
      </w:divBdr>
    </w:div>
    <w:div w:id="714500403">
      <w:bodyDiv w:val="1"/>
      <w:marLeft w:val="0"/>
      <w:marRight w:val="0"/>
      <w:marTop w:val="0"/>
      <w:marBottom w:val="0"/>
      <w:divBdr>
        <w:top w:val="none" w:sz="0" w:space="0" w:color="auto"/>
        <w:left w:val="none" w:sz="0" w:space="0" w:color="auto"/>
        <w:bottom w:val="none" w:sz="0" w:space="0" w:color="auto"/>
        <w:right w:val="none" w:sz="0" w:space="0" w:color="auto"/>
      </w:divBdr>
    </w:div>
    <w:div w:id="869999026">
      <w:bodyDiv w:val="1"/>
      <w:marLeft w:val="0"/>
      <w:marRight w:val="0"/>
      <w:marTop w:val="0"/>
      <w:marBottom w:val="0"/>
      <w:divBdr>
        <w:top w:val="none" w:sz="0" w:space="0" w:color="auto"/>
        <w:left w:val="none" w:sz="0" w:space="0" w:color="auto"/>
        <w:bottom w:val="none" w:sz="0" w:space="0" w:color="auto"/>
        <w:right w:val="none" w:sz="0" w:space="0" w:color="auto"/>
      </w:divBdr>
    </w:div>
    <w:div w:id="875195926">
      <w:bodyDiv w:val="1"/>
      <w:marLeft w:val="0"/>
      <w:marRight w:val="0"/>
      <w:marTop w:val="0"/>
      <w:marBottom w:val="0"/>
      <w:divBdr>
        <w:top w:val="none" w:sz="0" w:space="0" w:color="auto"/>
        <w:left w:val="none" w:sz="0" w:space="0" w:color="auto"/>
        <w:bottom w:val="none" w:sz="0" w:space="0" w:color="auto"/>
        <w:right w:val="none" w:sz="0" w:space="0" w:color="auto"/>
      </w:divBdr>
    </w:div>
    <w:div w:id="903182972">
      <w:bodyDiv w:val="1"/>
      <w:marLeft w:val="0"/>
      <w:marRight w:val="0"/>
      <w:marTop w:val="0"/>
      <w:marBottom w:val="0"/>
      <w:divBdr>
        <w:top w:val="none" w:sz="0" w:space="0" w:color="auto"/>
        <w:left w:val="none" w:sz="0" w:space="0" w:color="auto"/>
        <w:bottom w:val="none" w:sz="0" w:space="0" w:color="auto"/>
        <w:right w:val="none" w:sz="0" w:space="0" w:color="auto"/>
      </w:divBdr>
    </w:div>
    <w:div w:id="905607367">
      <w:bodyDiv w:val="1"/>
      <w:marLeft w:val="0"/>
      <w:marRight w:val="0"/>
      <w:marTop w:val="0"/>
      <w:marBottom w:val="0"/>
      <w:divBdr>
        <w:top w:val="none" w:sz="0" w:space="0" w:color="auto"/>
        <w:left w:val="none" w:sz="0" w:space="0" w:color="auto"/>
        <w:bottom w:val="none" w:sz="0" w:space="0" w:color="auto"/>
        <w:right w:val="none" w:sz="0" w:space="0" w:color="auto"/>
      </w:divBdr>
    </w:div>
    <w:div w:id="920531531">
      <w:bodyDiv w:val="1"/>
      <w:marLeft w:val="0"/>
      <w:marRight w:val="0"/>
      <w:marTop w:val="0"/>
      <w:marBottom w:val="0"/>
      <w:divBdr>
        <w:top w:val="none" w:sz="0" w:space="0" w:color="auto"/>
        <w:left w:val="none" w:sz="0" w:space="0" w:color="auto"/>
        <w:bottom w:val="none" w:sz="0" w:space="0" w:color="auto"/>
        <w:right w:val="none" w:sz="0" w:space="0" w:color="auto"/>
      </w:divBdr>
    </w:div>
    <w:div w:id="987397533">
      <w:bodyDiv w:val="1"/>
      <w:marLeft w:val="0"/>
      <w:marRight w:val="0"/>
      <w:marTop w:val="0"/>
      <w:marBottom w:val="0"/>
      <w:divBdr>
        <w:top w:val="none" w:sz="0" w:space="0" w:color="auto"/>
        <w:left w:val="none" w:sz="0" w:space="0" w:color="auto"/>
        <w:bottom w:val="none" w:sz="0" w:space="0" w:color="auto"/>
        <w:right w:val="none" w:sz="0" w:space="0" w:color="auto"/>
      </w:divBdr>
      <w:divsChild>
        <w:div w:id="1348799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5704568">
              <w:marLeft w:val="0"/>
              <w:marRight w:val="0"/>
              <w:marTop w:val="0"/>
              <w:marBottom w:val="0"/>
              <w:divBdr>
                <w:top w:val="none" w:sz="0" w:space="0" w:color="auto"/>
                <w:left w:val="none" w:sz="0" w:space="0" w:color="auto"/>
                <w:bottom w:val="none" w:sz="0" w:space="0" w:color="auto"/>
                <w:right w:val="none" w:sz="0" w:space="0" w:color="auto"/>
              </w:divBdr>
              <w:divsChild>
                <w:div w:id="258563985">
                  <w:marLeft w:val="0"/>
                  <w:marRight w:val="0"/>
                  <w:marTop w:val="0"/>
                  <w:marBottom w:val="0"/>
                  <w:divBdr>
                    <w:top w:val="none" w:sz="0" w:space="0" w:color="auto"/>
                    <w:left w:val="none" w:sz="0" w:space="0" w:color="auto"/>
                    <w:bottom w:val="none" w:sz="0" w:space="0" w:color="auto"/>
                    <w:right w:val="none" w:sz="0" w:space="0" w:color="auto"/>
                  </w:divBdr>
                  <w:divsChild>
                    <w:div w:id="2146509873">
                      <w:marLeft w:val="0"/>
                      <w:marRight w:val="0"/>
                      <w:marTop w:val="0"/>
                      <w:marBottom w:val="0"/>
                      <w:divBdr>
                        <w:top w:val="none" w:sz="0" w:space="0" w:color="auto"/>
                        <w:left w:val="none" w:sz="0" w:space="0" w:color="auto"/>
                        <w:bottom w:val="none" w:sz="0" w:space="0" w:color="auto"/>
                        <w:right w:val="none" w:sz="0" w:space="0" w:color="auto"/>
                      </w:divBdr>
                      <w:divsChild>
                        <w:div w:id="711806366">
                          <w:marLeft w:val="0"/>
                          <w:marRight w:val="0"/>
                          <w:marTop w:val="0"/>
                          <w:marBottom w:val="0"/>
                          <w:divBdr>
                            <w:top w:val="none" w:sz="0" w:space="0" w:color="auto"/>
                            <w:left w:val="none" w:sz="0" w:space="0" w:color="auto"/>
                            <w:bottom w:val="none" w:sz="0" w:space="0" w:color="auto"/>
                            <w:right w:val="none" w:sz="0" w:space="0" w:color="auto"/>
                          </w:divBdr>
                          <w:divsChild>
                            <w:div w:id="587815640">
                              <w:marLeft w:val="0"/>
                              <w:marRight w:val="0"/>
                              <w:marTop w:val="0"/>
                              <w:marBottom w:val="0"/>
                              <w:divBdr>
                                <w:top w:val="none" w:sz="0" w:space="0" w:color="auto"/>
                                <w:left w:val="none" w:sz="0" w:space="0" w:color="auto"/>
                                <w:bottom w:val="none" w:sz="0" w:space="0" w:color="auto"/>
                                <w:right w:val="none" w:sz="0" w:space="0" w:color="auto"/>
                              </w:divBdr>
                            </w:div>
                          </w:divsChild>
                        </w:div>
                        <w:div w:id="97140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654618">
      <w:bodyDiv w:val="1"/>
      <w:marLeft w:val="0"/>
      <w:marRight w:val="0"/>
      <w:marTop w:val="0"/>
      <w:marBottom w:val="0"/>
      <w:divBdr>
        <w:top w:val="none" w:sz="0" w:space="0" w:color="auto"/>
        <w:left w:val="none" w:sz="0" w:space="0" w:color="auto"/>
        <w:bottom w:val="none" w:sz="0" w:space="0" w:color="auto"/>
        <w:right w:val="none" w:sz="0" w:space="0" w:color="auto"/>
      </w:divBdr>
    </w:div>
    <w:div w:id="1069614699">
      <w:bodyDiv w:val="1"/>
      <w:marLeft w:val="0"/>
      <w:marRight w:val="0"/>
      <w:marTop w:val="0"/>
      <w:marBottom w:val="0"/>
      <w:divBdr>
        <w:top w:val="none" w:sz="0" w:space="0" w:color="auto"/>
        <w:left w:val="none" w:sz="0" w:space="0" w:color="auto"/>
        <w:bottom w:val="none" w:sz="0" w:space="0" w:color="auto"/>
        <w:right w:val="none" w:sz="0" w:space="0" w:color="auto"/>
      </w:divBdr>
    </w:div>
    <w:div w:id="1148352860">
      <w:bodyDiv w:val="1"/>
      <w:marLeft w:val="0"/>
      <w:marRight w:val="0"/>
      <w:marTop w:val="0"/>
      <w:marBottom w:val="0"/>
      <w:divBdr>
        <w:top w:val="none" w:sz="0" w:space="0" w:color="auto"/>
        <w:left w:val="none" w:sz="0" w:space="0" w:color="auto"/>
        <w:bottom w:val="none" w:sz="0" w:space="0" w:color="auto"/>
        <w:right w:val="none" w:sz="0" w:space="0" w:color="auto"/>
      </w:divBdr>
    </w:div>
    <w:div w:id="1203404595">
      <w:bodyDiv w:val="1"/>
      <w:marLeft w:val="0"/>
      <w:marRight w:val="0"/>
      <w:marTop w:val="0"/>
      <w:marBottom w:val="0"/>
      <w:divBdr>
        <w:top w:val="none" w:sz="0" w:space="0" w:color="auto"/>
        <w:left w:val="none" w:sz="0" w:space="0" w:color="auto"/>
        <w:bottom w:val="none" w:sz="0" w:space="0" w:color="auto"/>
        <w:right w:val="none" w:sz="0" w:space="0" w:color="auto"/>
      </w:divBdr>
    </w:div>
    <w:div w:id="1230772801">
      <w:bodyDiv w:val="1"/>
      <w:marLeft w:val="0"/>
      <w:marRight w:val="0"/>
      <w:marTop w:val="0"/>
      <w:marBottom w:val="0"/>
      <w:divBdr>
        <w:top w:val="none" w:sz="0" w:space="0" w:color="auto"/>
        <w:left w:val="none" w:sz="0" w:space="0" w:color="auto"/>
        <w:bottom w:val="none" w:sz="0" w:space="0" w:color="auto"/>
        <w:right w:val="none" w:sz="0" w:space="0" w:color="auto"/>
      </w:divBdr>
    </w:div>
    <w:div w:id="1242250167">
      <w:bodyDiv w:val="1"/>
      <w:marLeft w:val="0"/>
      <w:marRight w:val="0"/>
      <w:marTop w:val="0"/>
      <w:marBottom w:val="0"/>
      <w:divBdr>
        <w:top w:val="none" w:sz="0" w:space="0" w:color="auto"/>
        <w:left w:val="none" w:sz="0" w:space="0" w:color="auto"/>
        <w:bottom w:val="none" w:sz="0" w:space="0" w:color="auto"/>
        <w:right w:val="none" w:sz="0" w:space="0" w:color="auto"/>
      </w:divBdr>
    </w:div>
    <w:div w:id="1272929748">
      <w:bodyDiv w:val="1"/>
      <w:marLeft w:val="0"/>
      <w:marRight w:val="0"/>
      <w:marTop w:val="0"/>
      <w:marBottom w:val="0"/>
      <w:divBdr>
        <w:top w:val="none" w:sz="0" w:space="0" w:color="auto"/>
        <w:left w:val="none" w:sz="0" w:space="0" w:color="auto"/>
        <w:bottom w:val="none" w:sz="0" w:space="0" w:color="auto"/>
        <w:right w:val="none" w:sz="0" w:space="0" w:color="auto"/>
      </w:divBdr>
    </w:div>
    <w:div w:id="1331955101">
      <w:bodyDiv w:val="1"/>
      <w:marLeft w:val="0"/>
      <w:marRight w:val="0"/>
      <w:marTop w:val="0"/>
      <w:marBottom w:val="0"/>
      <w:divBdr>
        <w:top w:val="none" w:sz="0" w:space="0" w:color="auto"/>
        <w:left w:val="none" w:sz="0" w:space="0" w:color="auto"/>
        <w:bottom w:val="none" w:sz="0" w:space="0" w:color="auto"/>
        <w:right w:val="none" w:sz="0" w:space="0" w:color="auto"/>
      </w:divBdr>
    </w:div>
    <w:div w:id="1368336871">
      <w:bodyDiv w:val="1"/>
      <w:marLeft w:val="0"/>
      <w:marRight w:val="0"/>
      <w:marTop w:val="0"/>
      <w:marBottom w:val="0"/>
      <w:divBdr>
        <w:top w:val="none" w:sz="0" w:space="0" w:color="auto"/>
        <w:left w:val="none" w:sz="0" w:space="0" w:color="auto"/>
        <w:bottom w:val="none" w:sz="0" w:space="0" w:color="auto"/>
        <w:right w:val="none" w:sz="0" w:space="0" w:color="auto"/>
      </w:divBdr>
    </w:div>
    <w:div w:id="1505821527">
      <w:bodyDiv w:val="1"/>
      <w:marLeft w:val="0"/>
      <w:marRight w:val="0"/>
      <w:marTop w:val="0"/>
      <w:marBottom w:val="0"/>
      <w:divBdr>
        <w:top w:val="none" w:sz="0" w:space="0" w:color="auto"/>
        <w:left w:val="none" w:sz="0" w:space="0" w:color="auto"/>
        <w:bottom w:val="none" w:sz="0" w:space="0" w:color="auto"/>
        <w:right w:val="none" w:sz="0" w:space="0" w:color="auto"/>
      </w:divBdr>
    </w:div>
    <w:div w:id="1534880134">
      <w:bodyDiv w:val="1"/>
      <w:marLeft w:val="0"/>
      <w:marRight w:val="0"/>
      <w:marTop w:val="0"/>
      <w:marBottom w:val="0"/>
      <w:divBdr>
        <w:top w:val="none" w:sz="0" w:space="0" w:color="auto"/>
        <w:left w:val="none" w:sz="0" w:space="0" w:color="auto"/>
        <w:bottom w:val="none" w:sz="0" w:space="0" w:color="auto"/>
        <w:right w:val="none" w:sz="0" w:space="0" w:color="auto"/>
      </w:divBdr>
    </w:div>
    <w:div w:id="1597977521">
      <w:bodyDiv w:val="1"/>
      <w:marLeft w:val="0"/>
      <w:marRight w:val="0"/>
      <w:marTop w:val="0"/>
      <w:marBottom w:val="0"/>
      <w:divBdr>
        <w:top w:val="none" w:sz="0" w:space="0" w:color="auto"/>
        <w:left w:val="none" w:sz="0" w:space="0" w:color="auto"/>
        <w:bottom w:val="none" w:sz="0" w:space="0" w:color="auto"/>
        <w:right w:val="none" w:sz="0" w:space="0" w:color="auto"/>
      </w:divBdr>
    </w:div>
    <w:div w:id="1604804371">
      <w:bodyDiv w:val="1"/>
      <w:marLeft w:val="0"/>
      <w:marRight w:val="0"/>
      <w:marTop w:val="0"/>
      <w:marBottom w:val="0"/>
      <w:divBdr>
        <w:top w:val="none" w:sz="0" w:space="0" w:color="auto"/>
        <w:left w:val="none" w:sz="0" w:space="0" w:color="auto"/>
        <w:bottom w:val="none" w:sz="0" w:space="0" w:color="auto"/>
        <w:right w:val="none" w:sz="0" w:space="0" w:color="auto"/>
      </w:divBdr>
    </w:div>
    <w:div w:id="1617561190">
      <w:bodyDiv w:val="1"/>
      <w:marLeft w:val="0"/>
      <w:marRight w:val="0"/>
      <w:marTop w:val="0"/>
      <w:marBottom w:val="0"/>
      <w:divBdr>
        <w:top w:val="none" w:sz="0" w:space="0" w:color="auto"/>
        <w:left w:val="none" w:sz="0" w:space="0" w:color="auto"/>
        <w:bottom w:val="none" w:sz="0" w:space="0" w:color="auto"/>
        <w:right w:val="none" w:sz="0" w:space="0" w:color="auto"/>
      </w:divBdr>
    </w:div>
    <w:div w:id="1681011029">
      <w:bodyDiv w:val="1"/>
      <w:marLeft w:val="0"/>
      <w:marRight w:val="0"/>
      <w:marTop w:val="0"/>
      <w:marBottom w:val="0"/>
      <w:divBdr>
        <w:top w:val="none" w:sz="0" w:space="0" w:color="auto"/>
        <w:left w:val="none" w:sz="0" w:space="0" w:color="auto"/>
        <w:bottom w:val="none" w:sz="0" w:space="0" w:color="auto"/>
        <w:right w:val="none" w:sz="0" w:space="0" w:color="auto"/>
      </w:divBdr>
    </w:div>
    <w:div w:id="1713993799">
      <w:bodyDiv w:val="1"/>
      <w:marLeft w:val="0"/>
      <w:marRight w:val="0"/>
      <w:marTop w:val="0"/>
      <w:marBottom w:val="0"/>
      <w:divBdr>
        <w:top w:val="none" w:sz="0" w:space="0" w:color="auto"/>
        <w:left w:val="none" w:sz="0" w:space="0" w:color="auto"/>
        <w:bottom w:val="none" w:sz="0" w:space="0" w:color="auto"/>
        <w:right w:val="none" w:sz="0" w:space="0" w:color="auto"/>
      </w:divBdr>
    </w:div>
    <w:div w:id="1783450938">
      <w:bodyDiv w:val="1"/>
      <w:marLeft w:val="0"/>
      <w:marRight w:val="0"/>
      <w:marTop w:val="0"/>
      <w:marBottom w:val="0"/>
      <w:divBdr>
        <w:top w:val="none" w:sz="0" w:space="0" w:color="auto"/>
        <w:left w:val="none" w:sz="0" w:space="0" w:color="auto"/>
        <w:bottom w:val="none" w:sz="0" w:space="0" w:color="auto"/>
        <w:right w:val="none" w:sz="0" w:space="0" w:color="auto"/>
      </w:divBdr>
    </w:div>
    <w:div w:id="1790011041">
      <w:bodyDiv w:val="1"/>
      <w:marLeft w:val="0"/>
      <w:marRight w:val="0"/>
      <w:marTop w:val="0"/>
      <w:marBottom w:val="0"/>
      <w:divBdr>
        <w:top w:val="none" w:sz="0" w:space="0" w:color="auto"/>
        <w:left w:val="none" w:sz="0" w:space="0" w:color="auto"/>
        <w:bottom w:val="none" w:sz="0" w:space="0" w:color="auto"/>
        <w:right w:val="none" w:sz="0" w:space="0" w:color="auto"/>
      </w:divBdr>
    </w:div>
    <w:div w:id="1812089752">
      <w:bodyDiv w:val="1"/>
      <w:marLeft w:val="0"/>
      <w:marRight w:val="0"/>
      <w:marTop w:val="0"/>
      <w:marBottom w:val="0"/>
      <w:divBdr>
        <w:top w:val="none" w:sz="0" w:space="0" w:color="auto"/>
        <w:left w:val="none" w:sz="0" w:space="0" w:color="auto"/>
        <w:bottom w:val="none" w:sz="0" w:space="0" w:color="auto"/>
        <w:right w:val="none" w:sz="0" w:space="0" w:color="auto"/>
      </w:divBdr>
    </w:div>
    <w:div w:id="1921206620">
      <w:bodyDiv w:val="1"/>
      <w:marLeft w:val="0"/>
      <w:marRight w:val="0"/>
      <w:marTop w:val="0"/>
      <w:marBottom w:val="0"/>
      <w:divBdr>
        <w:top w:val="none" w:sz="0" w:space="0" w:color="auto"/>
        <w:left w:val="none" w:sz="0" w:space="0" w:color="auto"/>
        <w:bottom w:val="none" w:sz="0" w:space="0" w:color="auto"/>
        <w:right w:val="none" w:sz="0" w:space="0" w:color="auto"/>
      </w:divBdr>
    </w:div>
    <w:div w:id="2057511763">
      <w:bodyDiv w:val="1"/>
      <w:marLeft w:val="0"/>
      <w:marRight w:val="0"/>
      <w:marTop w:val="0"/>
      <w:marBottom w:val="0"/>
      <w:divBdr>
        <w:top w:val="none" w:sz="0" w:space="0" w:color="auto"/>
        <w:left w:val="none" w:sz="0" w:space="0" w:color="auto"/>
        <w:bottom w:val="none" w:sz="0" w:space="0" w:color="auto"/>
        <w:right w:val="none" w:sz="0" w:space="0" w:color="auto"/>
      </w:divBdr>
    </w:div>
    <w:div w:id="2066101194">
      <w:bodyDiv w:val="1"/>
      <w:marLeft w:val="0"/>
      <w:marRight w:val="0"/>
      <w:marTop w:val="0"/>
      <w:marBottom w:val="0"/>
      <w:divBdr>
        <w:top w:val="none" w:sz="0" w:space="0" w:color="auto"/>
        <w:left w:val="none" w:sz="0" w:space="0" w:color="auto"/>
        <w:bottom w:val="none" w:sz="0" w:space="0" w:color="auto"/>
        <w:right w:val="none" w:sz="0" w:space="0" w:color="auto"/>
      </w:divBdr>
    </w:div>
    <w:div w:id="2106607764">
      <w:bodyDiv w:val="1"/>
      <w:marLeft w:val="0"/>
      <w:marRight w:val="0"/>
      <w:marTop w:val="0"/>
      <w:marBottom w:val="0"/>
      <w:divBdr>
        <w:top w:val="none" w:sz="0" w:space="0" w:color="auto"/>
        <w:left w:val="none" w:sz="0" w:space="0" w:color="auto"/>
        <w:bottom w:val="none" w:sz="0" w:space="0" w:color="auto"/>
        <w:right w:val="none" w:sz="0" w:space="0" w:color="auto"/>
      </w:divBdr>
    </w:div>
    <w:div w:id="21225286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B5C8E-CD98-4601-BA73-6521475E8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2248</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Vijay Kumar Red Kallam</dc:creator>
  <cp:lastModifiedBy>Vijay Kumar Red Kallam</cp:lastModifiedBy>
  <cp:revision>3</cp:revision>
  <dcterms:created xsi:type="dcterms:W3CDTF">2025-02-17T20:45:00Z</dcterms:created>
  <dcterms:modified xsi:type="dcterms:W3CDTF">2025-03-26T04:02:00Z</dcterms:modified>
</cp:coreProperties>
</file>