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D5C" w:rsidRDefault="004A0034" w:rsidP="004A0034">
      <w:pPr>
        <w:tabs>
          <w:tab w:val="left" w:pos="1125"/>
          <w:tab w:val="center" w:pos="5386"/>
        </w:tabs>
        <w:rPr>
          <w:b/>
          <w:sz w:val="22"/>
          <w:szCs w:val="22"/>
        </w:rPr>
      </w:pPr>
      <w:r>
        <w:rPr>
          <w:b/>
          <w:sz w:val="22"/>
          <w:szCs w:val="22"/>
        </w:rPr>
        <w:t xml:space="preserve">                                                             </w:t>
      </w:r>
    </w:p>
    <w:p w:rsidR="001F3D5C" w:rsidRDefault="001F3D5C" w:rsidP="004A0034">
      <w:pPr>
        <w:tabs>
          <w:tab w:val="left" w:pos="1125"/>
          <w:tab w:val="center" w:pos="5386"/>
        </w:tabs>
        <w:rPr>
          <w:b/>
          <w:sz w:val="22"/>
          <w:szCs w:val="22"/>
        </w:rPr>
      </w:pPr>
      <w:r>
        <w:rPr>
          <w:b/>
          <w:sz w:val="22"/>
          <w:szCs w:val="22"/>
        </w:rPr>
        <w:t xml:space="preserve">                                                          </w:t>
      </w:r>
      <w:r w:rsidR="00284B85">
        <w:rPr>
          <w:b/>
          <w:sz w:val="22"/>
          <w:szCs w:val="22"/>
        </w:rPr>
        <w:t xml:space="preserve">                  </w:t>
      </w:r>
      <w:r w:rsidRPr="001F3D5C">
        <w:rPr>
          <w:b/>
          <w:sz w:val="22"/>
          <w:szCs w:val="22"/>
        </w:rPr>
        <w:t>NANDA GOPAL VEMURI</w:t>
      </w:r>
    </w:p>
    <w:p w:rsidR="004A0034" w:rsidRPr="007A000D" w:rsidRDefault="001F3D5C" w:rsidP="004A0034">
      <w:pPr>
        <w:tabs>
          <w:tab w:val="left" w:pos="1125"/>
          <w:tab w:val="center" w:pos="5386"/>
        </w:tabs>
        <w:rPr>
          <w:b/>
          <w:sz w:val="22"/>
          <w:szCs w:val="22"/>
        </w:rPr>
      </w:pPr>
      <w:r>
        <w:rPr>
          <w:b/>
          <w:sz w:val="22"/>
          <w:szCs w:val="22"/>
        </w:rPr>
        <w:t xml:space="preserve">                                                        </w:t>
      </w:r>
      <w:r w:rsidR="00284B85">
        <w:rPr>
          <w:b/>
          <w:sz w:val="22"/>
          <w:szCs w:val="22"/>
        </w:rPr>
        <w:t xml:space="preserve">                  </w:t>
      </w:r>
      <w:r w:rsidR="004A0034" w:rsidRPr="007A000D">
        <w:rPr>
          <w:b/>
          <w:sz w:val="22"/>
          <w:szCs w:val="22"/>
        </w:rPr>
        <w:t xml:space="preserve">SENIOR </w:t>
      </w:r>
      <w:r w:rsidR="004A0034">
        <w:rPr>
          <w:b/>
          <w:sz w:val="22"/>
          <w:szCs w:val="22"/>
        </w:rPr>
        <w:t>SAP CONSULTANT</w:t>
      </w:r>
    </w:p>
    <w:p w:rsidR="004A0034" w:rsidRPr="007A000D" w:rsidRDefault="004A0034" w:rsidP="004A0034">
      <w:pPr>
        <w:tabs>
          <w:tab w:val="left" w:pos="1125"/>
          <w:tab w:val="center" w:pos="5386"/>
        </w:tabs>
        <w:jc w:val="center"/>
        <w:rPr>
          <w:b/>
          <w:sz w:val="22"/>
          <w:szCs w:val="22"/>
        </w:rPr>
      </w:pPr>
    </w:p>
    <w:p w:rsidR="004A0034" w:rsidRPr="00B27039" w:rsidRDefault="004A0034" w:rsidP="004A0034">
      <w:pPr>
        <w:pStyle w:val="Heading2"/>
        <w:tabs>
          <w:tab w:val="left" w:pos="9000"/>
        </w:tabs>
        <w:spacing w:before="0" w:after="0"/>
        <w:ind w:left="-90"/>
        <w:contextualSpacing/>
        <w:jc w:val="both"/>
        <w:rPr>
          <w:rFonts w:ascii="Times New Roman" w:hAnsi="Times New Roman"/>
          <w:bCs w:val="0"/>
          <w:i w:val="0"/>
          <w:iCs w:val="0"/>
          <w:sz w:val="22"/>
          <w:szCs w:val="22"/>
        </w:rPr>
      </w:pPr>
      <w:r w:rsidRPr="00B27039">
        <w:rPr>
          <w:rFonts w:ascii="Times New Roman" w:hAnsi="Times New Roman"/>
          <w:bCs w:val="0"/>
          <w:i w:val="0"/>
          <w:iCs w:val="0"/>
          <w:sz w:val="22"/>
          <w:szCs w:val="22"/>
        </w:rPr>
        <w:t>EMAIL:</w:t>
      </w:r>
      <w:r w:rsidR="00284B85" w:rsidRPr="00284B85">
        <w:t xml:space="preserve"> </w:t>
      </w:r>
      <w:r w:rsidR="00284B85" w:rsidRPr="00284B85">
        <w:rPr>
          <w:rFonts w:ascii="Times New Roman" w:hAnsi="Times New Roman"/>
          <w:bCs w:val="0"/>
          <w:i w:val="0"/>
          <w:iCs w:val="0"/>
          <w:sz w:val="22"/>
          <w:szCs w:val="22"/>
        </w:rPr>
        <w:t>nandagopal109283@gmail.com</w:t>
      </w:r>
      <w:r w:rsidRPr="00B27039">
        <w:rPr>
          <w:rFonts w:ascii="Times New Roman" w:hAnsi="Times New Roman"/>
          <w:bCs w:val="0"/>
          <w:i w:val="0"/>
          <w:iCs w:val="0"/>
          <w:sz w:val="22"/>
          <w:szCs w:val="22"/>
        </w:rPr>
        <w:t xml:space="preserve">                                                         </w:t>
      </w:r>
      <w:r w:rsidR="00284B85">
        <w:rPr>
          <w:rFonts w:ascii="Times New Roman" w:hAnsi="Times New Roman"/>
          <w:bCs w:val="0"/>
          <w:i w:val="0"/>
          <w:iCs w:val="0"/>
          <w:sz w:val="22"/>
          <w:szCs w:val="22"/>
        </w:rPr>
        <w:t xml:space="preserve">                         PH </w:t>
      </w:r>
      <w:r w:rsidRPr="00B27039">
        <w:rPr>
          <w:rFonts w:ascii="Times New Roman" w:hAnsi="Times New Roman"/>
          <w:bCs w:val="0"/>
          <w:i w:val="0"/>
          <w:iCs w:val="0"/>
          <w:sz w:val="22"/>
          <w:szCs w:val="22"/>
        </w:rPr>
        <w:t xml:space="preserve">NO:  </w:t>
      </w:r>
      <w:r w:rsidR="00284B85" w:rsidRPr="00284B85">
        <w:rPr>
          <w:rFonts w:ascii="Times New Roman" w:hAnsi="Times New Roman"/>
          <w:bCs w:val="0"/>
          <w:i w:val="0"/>
          <w:iCs w:val="0"/>
          <w:sz w:val="22"/>
          <w:szCs w:val="22"/>
        </w:rPr>
        <w:t>(203) 514-0879</w:t>
      </w:r>
      <w:r w:rsidRPr="00B27039">
        <w:rPr>
          <w:rFonts w:ascii="Times New Roman" w:hAnsi="Times New Roman"/>
          <w:bCs w:val="0"/>
          <w:i w:val="0"/>
          <w:iCs w:val="0"/>
          <w:sz w:val="22"/>
          <w:szCs w:val="22"/>
        </w:rPr>
        <w:t xml:space="preserve">                                                                                                                                                                                                                                                                                                                                                                                                                                                                                                                                                      </w:t>
      </w:r>
    </w:p>
    <w:p w:rsidR="004A0034" w:rsidRPr="00B27039" w:rsidRDefault="004A0034" w:rsidP="004A0034">
      <w:pPr>
        <w:pStyle w:val="Heading2"/>
        <w:tabs>
          <w:tab w:val="left" w:pos="9000"/>
        </w:tabs>
        <w:spacing w:before="0" w:after="0"/>
        <w:ind w:left="-90"/>
        <w:contextualSpacing/>
        <w:jc w:val="both"/>
        <w:rPr>
          <w:rFonts w:ascii="Times New Roman" w:hAnsi="Times New Roman"/>
          <w:bCs w:val="0"/>
          <w:i w:val="0"/>
          <w:iCs w:val="0"/>
          <w:sz w:val="22"/>
          <w:szCs w:val="22"/>
        </w:rPr>
      </w:pPr>
      <w:r w:rsidRPr="00B27039">
        <w:rPr>
          <w:rFonts w:ascii="Times New Roman" w:hAnsi="Times New Roman"/>
          <w:bCs w:val="0"/>
          <w:i w:val="0"/>
          <w:iCs w:val="0"/>
          <w:sz w:val="22"/>
          <w:szCs w:val="22"/>
        </w:rPr>
        <w:t>LINKEDIN:</w:t>
      </w:r>
      <w:r w:rsidR="00284B85" w:rsidRPr="00284B85">
        <w:t xml:space="preserve"> </w:t>
      </w:r>
      <w:hyperlink r:id="rId5" w:history="1">
        <w:r w:rsidR="00284B85" w:rsidRPr="00284B85">
          <w:rPr>
            <w:rFonts w:ascii="Times New Roman" w:hAnsi="Times New Roman"/>
            <w:bCs w:val="0"/>
            <w:i w:val="0"/>
            <w:iCs w:val="0"/>
            <w:sz w:val="22"/>
            <w:szCs w:val="22"/>
          </w:rPr>
          <w:t>linkedin.com/in/nanda-gopal-vemuri</w:t>
        </w:r>
      </w:hyperlink>
    </w:p>
    <w:p w:rsidR="004A0034" w:rsidRPr="00B27039" w:rsidRDefault="004A0034" w:rsidP="004A0034">
      <w:pPr>
        <w:pStyle w:val="Heading2"/>
        <w:tabs>
          <w:tab w:val="left" w:pos="9000"/>
        </w:tabs>
        <w:spacing w:before="0" w:after="0"/>
        <w:ind w:left="-90"/>
        <w:contextualSpacing/>
        <w:jc w:val="both"/>
        <w:rPr>
          <w:rFonts w:ascii="Times New Roman" w:hAnsi="Times New Roman"/>
          <w:bCs w:val="0"/>
          <w:i w:val="0"/>
          <w:iCs w:val="0"/>
          <w:sz w:val="22"/>
          <w:szCs w:val="22"/>
          <w:u w:val="single"/>
        </w:rPr>
      </w:pPr>
    </w:p>
    <w:p w:rsidR="004A0034" w:rsidRPr="00594447" w:rsidRDefault="004A0034" w:rsidP="004A0034">
      <w:pPr>
        <w:pStyle w:val="Heading2"/>
        <w:tabs>
          <w:tab w:val="left" w:pos="9000"/>
        </w:tabs>
        <w:spacing w:before="0" w:after="0"/>
        <w:ind w:left="-90"/>
        <w:contextualSpacing/>
        <w:jc w:val="both"/>
        <w:rPr>
          <w:rFonts w:ascii="Times New Roman" w:hAnsi="Times New Roman"/>
          <w:bCs w:val="0"/>
          <w:i w:val="0"/>
          <w:iCs w:val="0"/>
          <w:sz w:val="22"/>
          <w:szCs w:val="22"/>
          <w:u w:val="single"/>
        </w:rPr>
      </w:pPr>
      <w:r w:rsidRPr="00594447">
        <w:rPr>
          <w:rFonts w:ascii="Times New Roman" w:hAnsi="Times New Roman"/>
          <w:bCs w:val="0"/>
          <w:i w:val="0"/>
          <w:iCs w:val="0"/>
          <w:sz w:val="22"/>
          <w:szCs w:val="22"/>
          <w:u w:val="single"/>
        </w:rPr>
        <w:t>PROFESSIONAL SUMMARY:</w:t>
      </w:r>
    </w:p>
    <w:p w:rsidR="004149CF" w:rsidRPr="00F90643" w:rsidRDefault="0034012C" w:rsidP="008D5D87">
      <w:pPr>
        <w:pStyle w:val="ListParagraph"/>
        <w:numPr>
          <w:ilvl w:val="0"/>
          <w:numId w:val="18"/>
        </w:numPr>
        <w:spacing w:before="100" w:beforeAutospacing="1" w:after="100" w:afterAutospacing="1"/>
        <w:rPr>
          <w:rFonts w:ascii="Times New Roman" w:hAnsi="Times New Roman" w:cs="Times New Roman"/>
          <w:b/>
          <w:lang w:val="en-IN"/>
        </w:rPr>
      </w:pPr>
      <w:bookmarkStart w:id="0" w:name="_GoBack"/>
      <w:r w:rsidRPr="00F90643">
        <w:rPr>
          <w:rFonts w:ascii="Times New Roman" w:hAnsi="Times New Roman" w:cs="Times New Roman"/>
        </w:rPr>
        <w:t xml:space="preserve">Overall </w:t>
      </w:r>
      <w:r w:rsidR="00284B85" w:rsidRPr="00F90643">
        <w:rPr>
          <w:rFonts w:ascii="Times New Roman" w:hAnsi="Times New Roman" w:cs="Times New Roman"/>
          <w:b/>
        </w:rPr>
        <w:t>9+</w:t>
      </w:r>
      <w:r w:rsidR="00284B85" w:rsidRPr="00F90643">
        <w:rPr>
          <w:rFonts w:ascii="Times New Roman" w:hAnsi="Times New Roman" w:cs="Times New Roman"/>
        </w:rPr>
        <w:t xml:space="preserve"> </w:t>
      </w:r>
      <w:r w:rsidRPr="00F90643">
        <w:rPr>
          <w:rFonts w:ascii="Times New Roman" w:hAnsi="Times New Roman" w:cs="Times New Roman"/>
        </w:rPr>
        <w:t xml:space="preserve">years of experience as a </w:t>
      </w:r>
      <w:r w:rsidRPr="00F90643">
        <w:rPr>
          <w:rFonts w:ascii="Times New Roman" w:hAnsi="Times New Roman" w:cs="Times New Roman"/>
          <w:b/>
        </w:rPr>
        <w:t>Senior SAP Consultant</w:t>
      </w:r>
      <w:r w:rsidR="008437D5" w:rsidRPr="00F90643">
        <w:rPr>
          <w:rFonts w:ascii="Times New Roman" w:hAnsi="Times New Roman" w:cs="Times New Roman"/>
        </w:rPr>
        <w:t>, specializing</w:t>
      </w:r>
      <w:r w:rsidR="00466284" w:rsidRPr="00F90643">
        <w:rPr>
          <w:rFonts w:ascii="Times New Roman" w:hAnsi="Times New Roman" w:cs="Times New Roman"/>
        </w:rPr>
        <w:t xml:space="preserve"> in</w:t>
      </w:r>
      <w:r w:rsidR="008437D5" w:rsidRPr="00F90643">
        <w:rPr>
          <w:rFonts w:ascii="Times New Roman" w:hAnsi="Times New Roman" w:cs="Times New Roman"/>
        </w:rPr>
        <w:t xml:space="preserve"> </w:t>
      </w:r>
      <w:r w:rsidR="008D5D87" w:rsidRPr="00F90643">
        <w:rPr>
          <w:rStyle w:val="Strong"/>
          <w:rFonts w:ascii="Times New Roman" w:hAnsi="Times New Roman" w:cs="Times New Roman"/>
        </w:rPr>
        <w:t xml:space="preserve">SAP BW/4HANA, SAP </w:t>
      </w:r>
      <w:bookmarkEnd w:id="0"/>
      <w:r w:rsidR="008D5D87" w:rsidRPr="00F90643">
        <w:rPr>
          <w:rStyle w:val="Strong"/>
          <w:rFonts w:ascii="Times New Roman" w:hAnsi="Times New Roman" w:cs="Times New Roman"/>
        </w:rPr>
        <w:t>BRIM, SAP S/4HANA, and SAP Financial Data Integration</w:t>
      </w:r>
      <w:r w:rsidR="008D5D87" w:rsidRPr="00F90643">
        <w:rPr>
          <w:rFonts w:ascii="Times New Roman" w:hAnsi="Times New Roman" w:cs="Times New Roman"/>
        </w:rPr>
        <w:t xml:space="preserve"> across multiple industries.</w:t>
      </w:r>
    </w:p>
    <w:p w:rsidR="00F90643" w:rsidRPr="00F90643" w:rsidRDefault="00F90643" w:rsidP="00F90643">
      <w:pPr>
        <w:numPr>
          <w:ilvl w:val="0"/>
          <w:numId w:val="18"/>
        </w:numPr>
        <w:spacing w:before="100" w:beforeAutospacing="1" w:after="100" w:afterAutospacing="1"/>
        <w:rPr>
          <w:sz w:val="22"/>
          <w:szCs w:val="22"/>
          <w:lang w:val="en-IN"/>
        </w:rPr>
      </w:pPr>
      <w:r w:rsidRPr="00F90643">
        <w:rPr>
          <w:sz w:val="22"/>
          <w:szCs w:val="22"/>
        </w:rPr>
        <w:t xml:space="preserve">Expertise in </w:t>
      </w:r>
      <w:r w:rsidRPr="00F90643">
        <w:rPr>
          <w:rStyle w:val="Strong"/>
          <w:sz w:val="22"/>
          <w:szCs w:val="22"/>
        </w:rPr>
        <w:t>SAP BW/4HANA modeling, HANA Native Modeling, and Data Provisioning</w:t>
      </w:r>
      <w:r w:rsidRPr="00F90643">
        <w:rPr>
          <w:sz w:val="22"/>
          <w:szCs w:val="22"/>
        </w:rPr>
        <w:t xml:space="preserve"> using SLT and BODS, ensuring optimized data transformation and reporting solutions.</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Hands-on experience in creating </w:t>
      </w:r>
      <w:r w:rsidRPr="00F90643">
        <w:rPr>
          <w:rStyle w:val="Strong"/>
          <w:sz w:val="22"/>
          <w:szCs w:val="22"/>
        </w:rPr>
        <w:t>HANA Views (Calculation, Analytical, and Attribute Views)</w:t>
      </w:r>
      <w:r w:rsidRPr="00F90643">
        <w:rPr>
          <w:sz w:val="22"/>
          <w:szCs w:val="22"/>
        </w:rPr>
        <w:t xml:space="preserve"> and </w:t>
      </w:r>
      <w:r w:rsidRPr="00F90643">
        <w:rPr>
          <w:rStyle w:val="Strong"/>
          <w:sz w:val="22"/>
          <w:szCs w:val="22"/>
        </w:rPr>
        <w:t>SQL Script Stored Procedures</w:t>
      </w:r>
      <w:r w:rsidRPr="00F90643">
        <w:rPr>
          <w:sz w:val="22"/>
          <w:szCs w:val="22"/>
        </w:rPr>
        <w:t xml:space="preserve"> to support advanced reporting needs.</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Proven ability to integrate </w:t>
      </w:r>
      <w:r w:rsidRPr="00F90643">
        <w:rPr>
          <w:rStyle w:val="Strong"/>
          <w:sz w:val="22"/>
          <w:szCs w:val="22"/>
        </w:rPr>
        <w:t>SAP BRIM (Billing and Revenue Innovation Management)</w:t>
      </w:r>
      <w:r w:rsidRPr="00F90643">
        <w:rPr>
          <w:sz w:val="22"/>
          <w:szCs w:val="22"/>
        </w:rPr>
        <w:t xml:space="preserve"> with SAP SOM, SD, FI, and RAR modules for streamlined revenue management.</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Extensive experience in designing and implementing </w:t>
      </w:r>
      <w:r w:rsidRPr="00F90643">
        <w:rPr>
          <w:rStyle w:val="Strong"/>
          <w:sz w:val="22"/>
          <w:szCs w:val="22"/>
        </w:rPr>
        <w:t>multi-dimensional data models</w:t>
      </w:r>
      <w:r w:rsidRPr="00F90643">
        <w:rPr>
          <w:sz w:val="22"/>
          <w:szCs w:val="22"/>
        </w:rPr>
        <w:t xml:space="preserve"> to enable high-performance analytics and reporting.</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Strong experience as an </w:t>
      </w:r>
      <w:r w:rsidRPr="00F90643">
        <w:rPr>
          <w:rStyle w:val="Strong"/>
          <w:sz w:val="22"/>
          <w:szCs w:val="22"/>
        </w:rPr>
        <w:t>SAP BRIM Tester</w:t>
      </w:r>
      <w:r w:rsidRPr="00F90643">
        <w:rPr>
          <w:sz w:val="22"/>
          <w:szCs w:val="22"/>
        </w:rPr>
        <w:t xml:space="preserve">, conducting </w:t>
      </w:r>
      <w:r w:rsidRPr="00F90643">
        <w:rPr>
          <w:rStyle w:val="Strong"/>
          <w:sz w:val="22"/>
          <w:szCs w:val="22"/>
        </w:rPr>
        <w:t>functional, integration, regression, and performance testing</w:t>
      </w:r>
      <w:r w:rsidRPr="00F90643">
        <w:rPr>
          <w:sz w:val="22"/>
          <w:szCs w:val="22"/>
        </w:rPr>
        <w:t xml:space="preserve"> across SAP BRIM, SOM, SD, FI, and RAR modules.</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Expertise in </w:t>
      </w:r>
      <w:r w:rsidRPr="00F90643">
        <w:rPr>
          <w:rStyle w:val="Strong"/>
          <w:sz w:val="22"/>
          <w:szCs w:val="22"/>
        </w:rPr>
        <w:t>HANA model consumption</w:t>
      </w:r>
      <w:r w:rsidRPr="00F90643">
        <w:rPr>
          <w:sz w:val="22"/>
          <w:szCs w:val="22"/>
        </w:rPr>
        <w:t xml:space="preserve"> through reporting tools like </w:t>
      </w:r>
      <w:r w:rsidRPr="00F90643">
        <w:rPr>
          <w:rStyle w:val="Strong"/>
          <w:sz w:val="22"/>
          <w:szCs w:val="22"/>
        </w:rPr>
        <w:t xml:space="preserve">SAP Analytics Cloud (SAC), Crystal Reports, SAP </w:t>
      </w:r>
      <w:proofErr w:type="spellStart"/>
      <w:r w:rsidRPr="00F90643">
        <w:rPr>
          <w:rStyle w:val="Strong"/>
          <w:sz w:val="22"/>
          <w:szCs w:val="22"/>
        </w:rPr>
        <w:t>Lumira</w:t>
      </w:r>
      <w:proofErr w:type="spellEnd"/>
      <w:r w:rsidRPr="00F90643">
        <w:rPr>
          <w:rStyle w:val="Strong"/>
          <w:sz w:val="22"/>
          <w:szCs w:val="22"/>
        </w:rPr>
        <w:t>, and Analysis for Office (AO)</w:t>
      </w:r>
      <w:r w:rsidRPr="00F90643">
        <w:rPr>
          <w:sz w:val="22"/>
          <w:szCs w:val="22"/>
        </w:rPr>
        <w:t>.</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Hands-on experience with </w:t>
      </w:r>
      <w:proofErr w:type="spellStart"/>
      <w:r w:rsidRPr="00F90643">
        <w:rPr>
          <w:rStyle w:val="Strong"/>
          <w:sz w:val="22"/>
          <w:szCs w:val="22"/>
        </w:rPr>
        <w:t>Worksoft</w:t>
      </w:r>
      <w:proofErr w:type="spellEnd"/>
      <w:r w:rsidRPr="00F90643">
        <w:rPr>
          <w:rStyle w:val="Strong"/>
          <w:sz w:val="22"/>
          <w:szCs w:val="22"/>
        </w:rPr>
        <w:t xml:space="preserve"> automation tools</w:t>
      </w:r>
      <w:r w:rsidRPr="00F90643">
        <w:rPr>
          <w:sz w:val="22"/>
          <w:szCs w:val="22"/>
        </w:rPr>
        <w:t xml:space="preserve"> to streamline </w:t>
      </w:r>
      <w:r w:rsidRPr="00F90643">
        <w:rPr>
          <w:rStyle w:val="Strong"/>
          <w:sz w:val="22"/>
          <w:szCs w:val="22"/>
        </w:rPr>
        <w:t>SAP BRIM Testing</w:t>
      </w:r>
      <w:r w:rsidRPr="00F90643">
        <w:rPr>
          <w:sz w:val="22"/>
          <w:szCs w:val="22"/>
        </w:rPr>
        <w:t xml:space="preserve"> and ensure high system reliability.</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Led full lifecycle </w:t>
      </w:r>
      <w:r w:rsidRPr="00F90643">
        <w:rPr>
          <w:rStyle w:val="Strong"/>
          <w:sz w:val="22"/>
          <w:szCs w:val="22"/>
        </w:rPr>
        <w:t>SAP BRIM implementations</w:t>
      </w:r>
      <w:r w:rsidRPr="00F90643">
        <w:rPr>
          <w:sz w:val="22"/>
          <w:szCs w:val="22"/>
        </w:rPr>
        <w:t xml:space="preserve">, including </w:t>
      </w:r>
      <w:r w:rsidRPr="00F90643">
        <w:rPr>
          <w:rStyle w:val="Strong"/>
          <w:sz w:val="22"/>
          <w:szCs w:val="22"/>
        </w:rPr>
        <w:t>solution architecture, data integration, functional testing, and BRIM testing</w:t>
      </w:r>
      <w:r w:rsidRPr="00F90643">
        <w:rPr>
          <w:sz w:val="22"/>
          <w:szCs w:val="22"/>
        </w:rPr>
        <w:t xml:space="preserve"> for </w:t>
      </w:r>
      <w:r w:rsidRPr="00F90643">
        <w:rPr>
          <w:rStyle w:val="Strong"/>
          <w:sz w:val="22"/>
          <w:szCs w:val="22"/>
        </w:rPr>
        <w:t>billing and subscription management</w:t>
      </w:r>
      <w:r w:rsidRPr="00F90643">
        <w:rPr>
          <w:sz w:val="22"/>
          <w:szCs w:val="22"/>
        </w:rPr>
        <w:t>.</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Developed and optimized </w:t>
      </w:r>
      <w:r w:rsidRPr="00F90643">
        <w:rPr>
          <w:rStyle w:val="Strong"/>
          <w:sz w:val="22"/>
          <w:szCs w:val="22"/>
        </w:rPr>
        <w:t>HANA models</w:t>
      </w:r>
      <w:r w:rsidRPr="00F90643">
        <w:rPr>
          <w:sz w:val="22"/>
          <w:szCs w:val="22"/>
        </w:rPr>
        <w:t xml:space="preserve"> to support </w:t>
      </w:r>
      <w:r w:rsidRPr="00F90643">
        <w:rPr>
          <w:rStyle w:val="Strong"/>
          <w:sz w:val="22"/>
          <w:szCs w:val="22"/>
        </w:rPr>
        <w:t>real-time financial analytics, revenue forecasting, and KPI-driven decision-making</w:t>
      </w:r>
      <w:r w:rsidRPr="00F90643">
        <w:rPr>
          <w:sz w:val="22"/>
          <w:szCs w:val="22"/>
        </w:rPr>
        <w:t>.</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Managed </w:t>
      </w:r>
      <w:r w:rsidRPr="00F90643">
        <w:rPr>
          <w:rStyle w:val="Strong"/>
          <w:sz w:val="22"/>
          <w:szCs w:val="22"/>
        </w:rPr>
        <w:t>SAP BW/4HANA implementations</w:t>
      </w:r>
      <w:r w:rsidRPr="00F90643">
        <w:rPr>
          <w:sz w:val="22"/>
          <w:szCs w:val="22"/>
        </w:rPr>
        <w:t xml:space="preserve">, optimizing </w:t>
      </w:r>
      <w:r w:rsidRPr="00F90643">
        <w:rPr>
          <w:rStyle w:val="Strong"/>
          <w:sz w:val="22"/>
          <w:szCs w:val="22"/>
        </w:rPr>
        <w:t>data extraction, transformation, and loading (ETL)</w:t>
      </w:r>
      <w:r w:rsidRPr="00F90643">
        <w:rPr>
          <w:sz w:val="22"/>
          <w:szCs w:val="22"/>
        </w:rPr>
        <w:t xml:space="preserve"> using SAP Data Services (BODS) and SLT replication.</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Extensive knowledge of </w:t>
      </w:r>
      <w:r w:rsidRPr="00F90643">
        <w:rPr>
          <w:rStyle w:val="Strong"/>
          <w:sz w:val="22"/>
          <w:szCs w:val="22"/>
        </w:rPr>
        <w:t>SAP BRIM contract management, pricing, and invoicing integration</w:t>
      </w:r>
      <w:r w:rsidRPr="00F90643">
        <w:rPr>
          <w:sz w:val="22"/>
          <w:szCs w:val="22"/>
        </w:rPr>
        <w:t xml:space="preserve">, ensuring </w:t>
      </w:r>
      <w:r w:rsidRPr="00F90643">
        <w:rPr>
          <w:rStyle w:val="Strong"/>
          <w:sz w:val="22"/>
          <w:szCs w:val="22"/>
        </w:rPr>
        <w:t>accurate billing and revenue recognition</w:t>
      </w:r>
      <w:r w:rsidRPr="00F90643">
        <w:rPr>
          <w:sz w:val="22"/>
          <w:szCs w:val="22"/>
        </w:rPr>
        <w:t>.</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Strong background in </w:t>
      </w:r>
      <w:r w:rsidRPr="00F90643">
        <w:rPr>
          <w:rStyle w:val="Strong"/>
          <w:sz w:val="22"/>
          <w:szCs w:val="22"/>
        </w:rPr>
        <w:t>performance tuning, HANA view optimization, and debugging</w:t>
      </w:r>
      <w:r w:rsidRPr="00F90643">
        <w:rPr>
          <w:sz w:val="22"/>
          <w:szCs w:val="22"/>
        </w:rPr>
        <w:t xml:space="preserve"> complex data models for improved query execution.</w:t>
      </w:r>
    </w:p>
    <w:p w:rsidR="00F90643"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Conducted </w:t>
      </w:r>
      <w:r w:rsidRPr="00F90643">
        <w:rPr>
          <w:rStyle w:val="Strong"/>
          <w:sz w:val="22"/>
          <w:szCs w:val="22"/>
        </w:rPr>
        <w:t>user training and UAT sessions</w:t>
      </w:r>
      <w:r w:rsidRPr="00F90643">
        <w:rPr>
          <w:sz w:val="22"/>
          <w:szCs w:val="22"/>
        </w:rPr>
        <w:t xml:space="preserve">, ensuring business users and finance teams effectively utilize </w:t>
      </w:r>
      <w:r w:rsidRPr="00F90643">
        <w:rPr>
          <w:rStyle w:val="Strong"/>
          <w:sz w:val="22"/>
          <w:szCs w:val="22"/>
        </w:rPr>
        <w:t>SAP BW/4HANA reports and analytics</w:t>
      </w:r>
      <w:r w:rsidRPr="00F90643">
        <w:rPr>
          <w:sz w:val="22"/>
          <w:szCs w:val="22"/>
        </w:rPr>
        <w:t>.</w:t>
      </w:r>
    </w:p>
    <w:p w:rsidR="008D5D87" w:rsidRPr="00F90643" w:rsidRDefault="00F90643" w:rsidP="00F90643">
      <w:pPr>
        <w:numPr>
          <w:ilvl w:val="0"/>
          <w:numId w:val="18"/>
        </w:numPr>
        <w:spacing w:before="100" w:beforeAutospacing="1" w:after="100" w:afterAutospacing="1"/>
        <w:rPr>
          <w:sz w:val="22"/>
          <w:szCs w:val="22"/>
        </w:rPr>
      </w:pPr>
      <w:r w:rsidRPr="00F90643">
        <w:rPr>
          <w:sz w:val="22"/>
          <w:szCs w:val="22"/>
        </w:rPr>
        <w:t xml:space="preserve">Collaborated with </w:t>
      </w:r>
      <w:r w:rsidRPr="00F90643">
        <w:rPr>
          <w:rStyle w:val="Strong"/>
          <w:sz w:val="22"/>
          <w:szCs w:val="22"/>
        </w:rPr>
        <w:t>cross-functional teams</w:t>
      </w:r>
      <w:r w:rsidRPr="00F90643">
        <w:rPr>
          <w:sz w:val="22"/>
          <w:szCs w:val="22"/>
        </w:rPr>
        <w:t xml:space="preserve"> to align </w:t>
      </w:r>
      <w:r w:rsidRPr="00F90643">
        <w:rPr>
          <w:rStyle w:val="Strong"/>
          <w:sz w:val="22"/>
          <w:szCs w:val="22"/>
        </w:rPr>
        <w:t>SAP BRIM, SAP FI-TR, and BW/4HANA solutions</w:t>
      </w:r>
      <w:r w:rsidRPr="00F90643">
        <w:rPr>
          <w:sz w:val="22"/>
          <w:szCs w:val="22"/>
        </w:rPr>
        <w:t xml:space="preserve"> with </w:t>
      </w:r>
      <w:r w:rsidRPr="00F90643">
        <w:rPr>
          <w:rStyle w:val="Strong"/>
          <w:sz w:val="22"/>
          <w:szCs w:val="22"/>
        </w:rPr>
        <w:t>business needs, regulatory compliance, and reporting accuracy</w:t>
      </w:r>
      <w:r w:rsidRPr="00F90643">
        <w:rPr>
          <w:sz w:val="22"/>
          <w:szCs w:val="22"/>
        </w:rPr>
        <w:t>.</w:t>
      </w:r>
    </w:p>
    <w:p w:rsidR="001F3D5C" w:rsidRPr="00F90643" w:rsidRDefault="006144D7" w:rsidP="002B7B38">
      <w:pPr>
        <w:tabs>
          <w:tab w:val="left" w:pos="3036"/>
        </w:tabs>
        <w:rPr>
          <w:b/>
          <w:sz w:val="22"/>
          <w:szCs w:val="22"/>
        </w:rPr>
      </w:pPr>
      <w:r w:rsidRPr="00F90643">
        <w:rPr>
          <w:b/>
          <w:sz w:val="22"/>
          <w:szCs w:val="22"/>
          <w:u w:val="single"/>
        </w:rPr>
        <w:t xml:space="preserve"> </w:t>
      </w:r>
      <w:r w:rsidR="001F3D5C" w:rsidRPr="00F90643">
        <w:rPr>
          <w:b/>
          <w:sz w:val="22"/>
          <w:szCs w:val="22"/>
          <w:u w:val="single"/>
        </w:rPr>
        <w:t>TECHNICAL SKILLS:</w:t>
      </w:r>
    </w:p>
    <w:p w:rsidR="00193F29" w:rsidRPr="00F90643" w:rsidRDefault="00193F29" w:rsidP="00193F29">
      <w:pPr>
        <w:rPr>
          <w:sz w:val="22"/>
          <w:szCs w:val="22"/>
        </w:rPr>
      </w:pPr>
    </w:p>
    <w:tbl>
      <w:tblPr>
        <w:tblW w:w="1034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77"/>
        <w:gridCol w:w="7366"/>
      </w:tblGrid>
      <w:tr w:rsidR="00193F29" w:rsidRPr="00F90643" w:rsidTr="00EA4E4A">
        <w:trPr>
          <w:trHeight w:val="315"/>
        </w:trPr>
        <w:tc>
          <w:tcPr>
            <w:tcW w:w="2977" w:type="dxa"/>
            <w:tcMar>
              <w:top w:w="30" w:type="dxa"/>
              <w:left w:w="45" w:type="dxa"/>
              <w:bottom w:w="30" w:type="dxa"/>
              <w:right w:w="45" w:type="dxa"/>
            </w:tcMar>
            <w:vAlign w:val="bottom"/>
            <w:hideMark/>
          </w:tcPr>
          <w:p w:rsidR="00193F29" w:rsidRPr="00F90643" w:rsidRDefault="00193F29" w:rsidP="00193F29">
            <w:pPr>
              <w:rPr>
                <w:b/>
                <w:sz w:val="22"/>
                <w:szCs w:val="22"/>
                <w:lang w:val="en-IN" w:eastAsia="en-IN"/>
              </w:rPr>
            </w:pPr>
            <w:r w:rsidRPr="00F90643">
              <w:rPr>
                <w:b/>
                <w:sz w:val="22"/>
                <w:szCs w:val="22"/>
                <w:lang w:val="en-IN" w:eastAsia="en-IN"/>
              </w:rPr>
              <w:t>SAP Modules</w:t>
            </w:r>
          </w:p>
        </w:tc>
        <w:tc>
          <w:tcPr>
            <w:tcW w:w="7366" w:type="dxa"/>
            <w:tcMar>
              <w:top w:w="30" w:type="dxa"/>
              <w:left w:w="45" w:type="dxa"/>
              <w:bottom w:w="30" w:type="dxa"/>
              <w:right w:w="45" w:type="dxa"/>
            </w:tcMar>
            <w:vAlign w:val="bottom"/>
            <w:hideMark/>
          </w:tcPr>
          <w:p w:rsidR="00193F29" w:rsidRPr="00F90643" w:rsidRDefault="008D5D87" w:rsidP="00193F29">
            <w:pPr>
              <w:jc w:val="both"/>
              <w:rPr>
                <w:sz w:val="22"/>
                <w:szCs w:val="22"/>
                <w:lang w:val="en-IN" w:eastAsia="en-IN"/>
              </w:rPr>
            </w:pPr>
            <w:r w:rsidRPr="00F90643">
              <w:rPr>
                <w:sz w:val="22"/>
                <w:szCs w:val="22"/>
              </w:rPr>
              <w:t>HANA Modeling, SQL Script Stored Procedures, Multi-Dimensional Data Modeling</w:t>
            </w:r>
          </w:p>
        </w:tc>
      </w:tr>
      <w:tr w:rsidR="00466284" w:rsidRPr="00F90643" w:rsidTr="00EA4E4A">
        <w:trPr>
          <w:trHeight w:val="315"/>
        </w:trPr>
        <w:tc>
          <w:tcPr>
            <w:tcW w:w="2977" w:type="dxa"/>
            <w:tcMar>
              <w:top w:w="30" w:type="dxa"/>
              <w:left w:w="45" w:type="dxa"/>
              <w:bottom w:w="30" w:type="dxa"/>
              <w:right w:w="4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tblGrid>
            <w:tr w:rsidR="00466284" w:rsidRPr="00F90643" w:rsidTr="00AB7EC3">
              <w:trPr>
                <w:tblCellSpacing w:w="15" w:type="dxa"/>
              </w:trPr>
              <w:tc>
                <w:tcPr>
                  <w:tcW w:w="0" w:type="auto"/>
                  <w:vAlign w:val="center"/>
                  <w:hideMark/>
                </w:tcPr>
                <w:p w:rsidR="00466284" w:rsidRPr="00F90643" w:rsidRDefault="00E70AF9" w:rsidP="00466284">
                  <w:pPr>
                    <w:rPr>
                      <w:b/>
                      <w:sz w:val="22"/>
                      <w:szCs w:val="22"/>
                      <w:lang w:val="en-IN"/>
                    </w:rPr>
                  </w:pPr>
                  <w:r w:rsidRPr="00F90643">
                    <w:rPr>
                      <w:b/>
                      <w:sz w:val="22"/>
                      <w:szCs w:val="22"/>
                    </w:rPr>
                    <w:t>SAP BRIM</w:t>
                  </w:r>
                </w:p>
              </w:tc>
            </w:tr>
          </w:tbl>
          <w:p w:rsidR="00466284" w:rsidRPr="00F90643" w:rsidRDefault="00466284" w:rsidP="00466284">
            <w:pPr>
              <w:rPr>
                <w:b/>
                <w:vanish/>
                <w:sz w:val="22"/>
                <w:szCs w:val="22"/>
              </w:rPr>
            </w:pPr>
          </w:p>
        </w:tc>
        <w:tc>
          <w:tcPr>
            <w:tcW w:w="7366" w:type="dxa"/>
            <w:tcMar>
              <w:top w:w="30" w:type="dxa"/>
              <w:left w:w="0" w:type="dxa"/>
              <w:bottom w:w="30" w:type="dxa"/>
              <w:right w:w="0" w:type="dxa"/>
            </w:tcMar>
            <w:hideMark/>
          </w:tcPr>
          <w:p w:rsidR="00466284" w:rsidRPr="00F90643" w:rsidRDefault="008D5D87" w:rsidP="00466284">
            <w:pPr>
              <w:rPr>
                <w:vanish/>
                <w:sz w:val="22"/>
                <w:szCs w:val="22"/>
              </w:rPr>
            </w:pPr>
            <w:r w:rsidRPr="00F90643">
              <w:rPr>
                <w:sz w:val="22"/>
                <w:szCs w:val="22"/>
              </w:rPr>
              <w:t>Billing &amp; Revenue Innovation Management, Subscription Order Management, Contract Lifecycle Management</w:t>
            </w:r>
          </w:p>
        </w:tc>
      </w:tr>
      <w:tr w:rsidR="00EB3F64" w:rsidRPr="00F90643" w:rsidTr="00EA4E4A">
        <w:trPr>
          <w:trHeight w:val="315"/>
        </w:trPr>
        <w:tc>
          <w:tcPr>
            <w:tcW w:w="2977" w:type="dxa"/>
            <w:tcMar>
              <w:top w:w="30" w:type="dxa"/>
              <w:left w:w="45" w:type="dxa"/>
              <w:bottom w:w="30" w:type="dxa"/>
              <w:right w:w="45" w:type="dxa"/>
            </w:tcMar>
            <w:vAlign w:val="bottom"/>
            <w:hideMark/>
          </w:tcPr>
          <w:p w:rsidR="00EB3F64" w:rsidRPr="00F90643" w:rsidRDefault="00E70AF9" w:rsidP="00EB3F64">
            <w:pPr>
              <w:rPr>
                <w:b/>
                <w:sz w:val="22"/>
                <w:szCs w:val="22"/>
                <w:lang w:val="en-IN" w:eastAsia="en-IN"/>
              </w:rPr>
            </w:pPr>
            <w:r w:rsidRPr="00F90643">
              <w:rPr>
                <w:b/>
                <w:sz w:val="22"/>
                <w:szCs w:val="22"/>
              </w:rPr>
              <w:t>SAP FI, SD, RAR</w:t>
            </w:r>
          </w:p>
        </w:tc>
        <w:tc>
          <w:tcPr>
            <w:tcW w:w="7366" w:type="dxa"/>
            <w:tcMar>
              <w:top w:w="30" w:type="dxa"/>
              <w:left w:w="45" w:type="dxa"/>
              <w:bottom w:w="30" w:type="dxa"/>
              <w:right w:w="45" w:type="dxa"/>
            </w:tcMar>
            <w:hideMark/>
          </w:tcPr>
          <w:p w:rsidR="00EB3F64" w:rsidRPr="00F90643" w:rsidRDefault="008D5D87" w:rsidP="00EB3F64">
            <w:pPr>
              <w:rPr>
                <w:sz w:val="22"/>
                <w:szCs w:val="22"/>
              </w:rPr>
            </w:pPr>
            <w:r w:rsidRPr="00F90643">
              <w:rPr>
                <w:sz w:val="22"/>
                <w:szCs w:val="22"/>
              </w:rPr>
              <w:t>Revenue Recognition, Order-to-Cash, Financial Integration</w:t>
            </w:r>
          </w:p>
        </w:tc>
      </w:tr>
      <w:tr w:rsidR="002D4ADC" w:rsidRPr="00F90643" w:rsidTr="00EA4E4A">
        <w:trPr>
          <w:trHeight w:val="481"/>
        </w:trPr>
        <w:tc>
          <w:tcPr>
            <w:tcW w:w="2977" w:type="dxa"/>
            <w:tcMar>
              <w:top w:w="30" w:type="dxa"/>
              <w:left w:w="45" w:type="dxa"/>
              <w:bottom w:w="30" w:type="dxa"/>
              <w:right w:w="45"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tblGrid>
            <w:tr w:rsidR="00594447" w:rsidRPr="00594447" w:rsidTr="00594447">
              <w:trPr>
                <w:tblCellSpacing w:w="15" w:type="dxa"/>
              </w:trPr>
              <w:tc>
                <w:tcPr>
                  <w:tcW w:w="0" w:type="auto"/>
                  <w:vAlign w:val="center"/>
                  <w:hideMark/>
                </w:tcPr>
                <w:p w:rsidR="00594447" w:rsidRPr="00594447" w:rsidRDefault="00E70AF9" w:rsidP="00594447">
                  <w:pPr>
                    <w:rPr>
                      <w:b/>
                      <w:sz w:val="22"/>
                      <w:szCs w:val="22"/>
                      <w:lang w:val="en-IN" w:eastAsia="en-IN"/>
                    </w:rPr>
                  </w:pPr>
                  <w:r w:rsidRPr="00F90643">
                    <w:rPr>
                      <w:b/>
                      <w:sz w:val="22"/>
                      <w:szCs w:val="22"/>
                    </w:rPr>
                    <w:t>HANA Modeling</w:t>
                  </w:r>
                </w:p>
              </w:tc>
            </w:tr>
          </w:tbl>
          <w:p w:rsidR="00594447" w:rsidRPr="00594447" w:rsidRDefault="00594447" w:rsidP="00594447">
            <w:pPr>
              <w:rPr>
                <w:b/>
                <w:vanish/>
                <w:sz w:val="22"/>
                <w:szCs w:val="22"/>
                <w:lang w:val="en-IN" w:eastAsia="en-IN"/>
              </w:rPr>
            </w:pPr>
          </w:p>
          <w:p w:rsidR="002D4ADC" w:rsidRPr="00F90643" w:rsidRDefault="002D4ADC" w:rsidP="00EB3F64">
            <w:pPr>
              <w:rPr>
                <w:b/>
                <w:sz w:val="22"/>
                <w:szCs w:val="22"/>
              </w:rPr>
            </w:pPr>
          </w:p>
        </w:tc>
        <w:tc>
          <w:tcPr>
            <w:tcW w:w="7366" w:type="dxa"/>
            <w:tcMar>
              <w:top w:w="30" w:type="dxa"/>
              <w:left w:w="45" w:type="dxa"/>
              <w:bottom w:w="30" w:type="dxa"/>
              <w:right w:w="45" w:type="dxa"/>
            </w:tcMar>
          </w:tcPr>
          <w:p w:rsidR="002D4ADC" w:rsidRPr="00F90643" w:rsidRDefault="008D5D87" w:rsidP="00EB3F64">
            <w:pPr>
              <w:rPr>
                <w:sz w:val="22"/>
                <w:szCs w:val="22"/>
              </w:rPr>
            </w:pPr>
            <w:r w:rsidRPr="00F90643">
              <w:rPr>
                <w:sz w:val="22"/>
                <w:szCs w:val="22"/>
              </w:rPr>
              <w:t>Calculation Views, Analytical Views, Attribute Views, Performance Optimization</w:t>
            </w:r>
          </w:p>
        </w:tc>
      </w:tr>
      <w:tr w:rsidR="002D4ADC" w:rsidRPr="00F90643" w:rsidTr="00EA4E4A">
        <w:trPr>
          <w:trHeight w:val="315"/>
        </w:trPr>
        <w:tc>
          <w:tcPr>
            <w:tcW w:w="2977" w:type="dxa"/>
            <w:tcMar>
              <w:top w:w="30" w:type="dxa"/>
              <w:left w:w="45" w:type="dxa"/>
              <w:bottom w:w="30" w:type="dxa"/>
              <w:right w:w="45" w:type="dxa"/>
            </w:tcMar>
            <w:vAlign w:val="bottom"/>
          </w:tcPr>
          <w:p w:rsidR="002D4ADC" w:rsidRPr="00F90643" w:rsidRDefault="008D5D87" w:rsidP="00EB3F64">
            <w:pPr>
              <w:rPr>
                <w:b/>
                <w:sz w:val="22"/>
                <w:szCs w:val="22"/>
              </w:rPr>
            </w:pPr>
            <w:r w:rsidRPr="00F90643">
              <w:rPr>
                <w:b/>
                <w:sz w:val="22"/>
                <w:szCs w:val="22"/>
              </w:rPr>
              <w:t>Data Provisioning</w:t>
            </w:r>
          </w:p>
        </w:tc>
        <w:tc>
          <w:tcPr>
            <w:tcW w:w="7366" w:type="dxa"/>
            <w:tcMar>
              <w:top w:w="30" w:type="dxa"/>
              <w:left w:w="45" w:type="dxa"/>
              <w:bottom w:w="30" w:type="dxa"/>
              <w:right w:w="45" w:type="dxa"/>
            </w:tcMar>
          </w:tcPr>
          <w:p w:rsidR="002D4ADC" w:rsidRPr="00F90643" w:rsidRDefault="008D5D87" w:rsidP="00EB3F64">
            <w:pPr>
              <w:rPr>
                <w:sz w:val="22"/>
                <w:szCs w:val="22"/>
              </w:rPr>
            </w:pPr>
            <w:r w:rsidRPr="00F90643">
              <w:rPr>
                <w:sz w:val="22"/>
                <w:szCs w:val="22"/>
              </w:rPr>
              <w:t>SAP SLT, SAP Data Services (BODS), Real-time Data Replication</w:t>
            </w:r>
          </w:p>
        </w:tc>
      </w:tr>
      <w:tr w:rsidR="00EB3F64" w:rsidRPr="00F90643" w:rsidTr="00EA4E4A">
        <w:trPr>
          <w:trHeight w:val="315"/>
        </w:trPr>
        <w:tc>
          <w:tcPr>
            <w:tcW w:w="2977" w:type="dxa"/>
            <w:tcMar>
              <w:top w:w="30" w:type="dxa"/>
              <w:left w:w="45" w:type="dxa"/>
              <w:bottom w:w="30" w:type="dxa"/>
              <w:right w:w="45" w:type="dxa"/>
            </w:tcMar>
            <w:vAlign w:val="bottom"/>
            <w:hideMark/>
          </w:tcPr>
          <w:p w:rsidR="00EB3F64" w:rsidRPr="00F90643" w:rsidRDefault="008D5D87" w:rsidP="00EB3F64">
            <w:pPr>
              <w:rPr>
                <w:b/>
                <w:sz w:val="22"/>
                <w:szCs w:val="22"/>
                <w:lang w:val="en-IN" w:eastAsia="en-IN"/>
              </w:rPr>
            </w:pPr>
            <w:r w:rsidRPr="00F90643">
              <w:rPr>
                <w:b/>
                <w:sz w:val="22"/>
                <w:szCs w:val="22"/>
              </w:rPr>
              <w:t>SAP Testing &amp; Automation</w:t>
            </w:r>
          </w:p>
        </w:tc>
        <w:tc>
          <w:tcPr>
            <w:tcW w:w="7366" w:type="dxa"/>
            <w:tcMar>
              <w:top w:w="30" w:type="dxa"/>
              <w:left w:w="45" w:type="dxa"/>
              <w:bottom w:w="30" w:type="dxa"/>
              <w:right w:w="45" w:type="dxa"/>
            </w:tcMar>
            <w:hideMark/>
          </w:tcPr>
          <w:p w:rsidR="00EB3F64" w:rsidRPr="00F90643" w:rsidRDefault="008D5D87" w:rsidP="00EB3F64">
            <w:pPr>
              <w:rPr>
                <w:sz w:val="22"/>
                <w:szCs w:val="22"/>
              </w:rPr>
            </w:pPr>
            <w:proofErr w:type="spellStart"/>
            <w:r w:rsidRPr="00F90643">
              <w:rPr>
                <w:sz w:val="22"/>
                <w:szCs w:val="22"/>
              </w:rPr>
              <w:t>Worksoft</w:t>
            </w:r>
            <w:proofErr w:type="spellEnd"/>
            <w:r w:rsidRPr="00F90643">
              <w:rPr>
                <w:sz w:val="22"/>
                <w:szCs w:val="22"/>
              </w:rPr>
              <w:t xml:space="preserve"> Automation, Functional &amp; Integration Testing, Regression Testing</w:t>
            </w:r>
          </w:p>
        </w:tc>
      </w:tr>
      <w:tr w:rsidR="00594447" w:rsidRPr="00F90643" w:rsidTr="00EA4E4A">
        <w:trPr>
          <w:trHeight w:val="315"/>
        </w:trPr>
        <w:tc>
          <w:tcPr>
            <w:tcW w:w="2977" w:type="dxa"/>
            <w:tcMar>
              <w:top w:w="30" w:type="dxa"/>
              <w:left w:w="45" w:type="dxa"/>
              <w:bottom w:w="30" w:type="dxa"/>
              <w:right w:w="45" w:type="dxa"/>
            </w:tcMar>
            <w:vAlign w:val="bottom"/>
          </w:tcPr>
          <w:p w:rsidR="00594447" w:rsidRPr="00F90643" w:rsidRDefault="008D5D87" w:rsidP="00EB3F64">
            <w:pPr>
              <w:rPr>
                <w:b/>
                <w:sz w:val="22"/>
                <w:szCs w:val="22"/>
              </w:rPr>
            </w:pPr>
            <w:r w:rsidRPr="00F90643">
              <w:rPr>
                <w:b/>
                <w:sz w:val="22"/>
                <w:szCs w:val="22"/>
              </w:rPr>
              <w:t>SAP Reporting &amp; Analytics</w:t>
            </w:r>
          </w:p>
        </w:tc>
        <w:tc>
          <w:tcPr>
            <w:tcW w:w="7366" w:type="dxa"/>
            <w:tcMar>
              <w:top w:w="30" w:type="dxa"/>
              <w:left w:w="45" w:type="dxa"/>
              <w:bottom w:w="30" w:type="dxa"/>
              <w:right w:w="45" w:type="dxa"/>
            </w:tcMar>
          </w:tcPr>
          <w:p w:rsidR="00594447" w:rsidRPr="00F90643" w:rsidRDefault="008D5D87" w:rsidP="00EB3F64">
            <w:pPr>
              <w:rPr>
                <w:sz w:val="22"/>
                <w:szCs w:val="22"/>
              </w:rPr>
            </w:pPr>
            <w:r w:rsidRPr="00F90643">
              <w:rPr>
                <w:sz w:val="22"/>
                <w:szCs w:val="22"/>
              </w:rPr>
              <w:t xml:space="preserve">SAP Analytics Cloud (SAC), Crystal Reports, SAP </w:t>
            </w:r>
            <w:proofErr w:type="spellStart"/>
            <w:r w:rsidRPr="00F90643">
              <w:rPr>
                <w:sz w:val="22"/>
                <w:szCs w:val="22"/>
              </w:rPr>
              <w:t>Lumira</w:t>
            </w:r>
            <w:proofErr w:type="spellEnd"/>
            <w:r w:rsidRPr="00F90643">
              <w:rPr>
                <w:sz w:val="22"/>
                <w:szCs w:val="22"/>
              </w:rPr>
              <w:t>, Analysis for Office (AO)</w:t>
            </w:r>
          </w:p>
        </w:tc>
      </w:tr>
      <w:tr w:rsidR="00193F29" w:rsidRPr="00F90643" w:rsidTr="00EA4E4A">
        <w:trPr>
          <w:trHeight w:val="315"/>
        </w:trPr>
        <w:tc>
          <w:tcPr>
            <w:tcW w:w="2977" w:type="dxa"/>
            <w:tcMar>
              <w:top w:w="30" w:type="dxa"/>
              <w:left w:w="45" w:type="dxa"/>
              <w:bottom w:w="30" w:type="dxa"/>
              <w:right w:w="45" w:type="dxa"/>
            </w:tcMar>
            <w:vAlign w:val="bottom"/>
            <w:hideMark/>
          </w:tcPr>
          <w:p w:rsidR="00193F29" w:rsidRPr="00F90643" w:rsidRDefault="008D5D87" w:rsidP="00193F29">
            <w:pPr>
              <w:rPr>
                <w:b/>
                <w:sz w:val="22"/>
                <w:szCs w:val="22"/>
                <w:lang w:val="en-IN" w:eastAsia="en-IN"/>
              </w:rPr>
            </w:pPr>
            <w:r w:rsidRPr="00F90643">
              <w:rPr>
                <w:b/>
                <w:sz w:val="22"/>
                <w:szCs w:val="22"/>
              </w:rPr>
              <w:t>Revenue &amp; Costing</w:t>
            </w:r>
          </w:p>
        </w:tc>
        <w:tc>
          <w:tcPr>
            <w:tcW w:w="7366" w:type="dxa"/>
            <w:tcMar>
              <w:top w:w="30" w:type="dxa"/>
              <w:left w:w="45" w:type="dxa"/>
              <w:bottom w:w="30" w:type="dxa"/>
              <w:right w:w="45"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9"/>
            </w:tblGrid>
            <w:tr w:rsidR="002D4ADC" w:rsidRPr="00F90643" w:rsidTr="002D4ADC">
              <w:trPr>
                <w:tblCellSpacing w:w="15" w:type="dxa"/>
              </w:trPr>
              <w:tc>
                <w:tcPr>
                  <w:tcW w:w="0" w:type="auto"/>
                  <w:vAlign w:val="center"/>
                  <w:hideMark/>
                </w:tcPr>
                <w:p w:rsidR="002D4ADC" w:rsidRPr="00F90643" w:rsidRDefault="008D5D87" w:rsidP="002D4ADC">
                  <w:pPr>
                    <w:rPr>
                      <w:sz w:val="22"/>
                      <w:szCs w:val="22"/>
                      <w:lang w:val="en-IN" w:eastAsia="en-IN"/>
                    </w:rPr>
                  </w:pPr>
                  <w:r w:rsidRPr="00F90643">
                    <w:rPr>
                      <w:sz w:val="22"/>
                      <w:szCs w:val="22"/>
                    </w:rPr>
                    <w:t>Subscription Billing, Contract Pricing, Entitlement &amp; Warranty Management</w:t>
                  </w:r>
                </w:p>
              </w:tc>
            </w:tr>
          </w:tbl>
          <w:p w:rsidR="002D4ADC" w:rsidRPr="00F90643" w:rsidRDefault="002D4ADC" w:rsidP="002D4ADC">
            <w:pPr>
              <w:rPr>
                <w:vanish/>
                <w:sz w:val="22"/>
                <w:szCs w:val="22"/>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4ADC" w:rsidRPr="00F90643" w:rsidTr="002D4ADC">
              <w:trPr>
                <w:tblCellSpacing w:w="15" w:type="dxa"/>
              </w:trPr>
              <w:tc>
                <w:tcPr>
                  <w:tcW w:w="0" w:type="auto"/>
                  <w:vAlign w:val="center"/>
                  <w:hideMark/>
                </w:tcPr>
                <w:p w:rsidR="002D4ADC" w:rsidRPr="00F90643" w:rsidRDefault="002D4ADC" w:rsidP="00466284">
                  <w:pPr>
                    <w:rPr>
                      <w:sz w:val="22"/>
                      <w:szCs w:val="22"/>
                      <w:lang w:val="en-IN" w:eastAsia="en-IN"/>
                    </w:rPr>
                  </w:pPr>
                </w:p>
              </w:tc>
            </w:tr>
          </w:tbl>
          <w:p w:rsidR="00193F29" w:rsidRPr="00F90643" w:rsidRDefault="00193F29" w:rsidP="00AC3A4B">
            <w:pPr>
              <w:jc w:val="both"/>
              <w:rPr>
                <w:sz w:val="22"/>
                <w:szCs w:val="22"/>
                <w:lang w:val="en-IN" w:eastAsia="en-IN"/>
              </w:rPr>
            </w:pPr>
          </w:p>
        </w:tc>
      </w:tr>
      <w:tr w:rsidR="00193F29" w:rsidRPr="00F90643" w:rsidTr="00EA4E4A">
        <w:trPr>
          <w:trHeight w:val="315"/>
        </w:trPr>
        <w:tc>
          <w:tcPr>
            <w:tcW w:w="2977" w:type="dxa"/>
            <w:tcMar>
              <w:top w:w="30" w:type="dxa"/>
              <w:left w:w="45" w:type="dxa"/>
              <w:bottom w:w="30" w:type="dxa"/>
              <w:right w:w="45" w:type="dxa"/>
            </w:tcMar>
            <w:vAlign w:val="bottom"/>
            <w:hideMark/>
          </w:tcPr>
          <w:p w:rsidR="00193F29" w:rsidRPr="00F90643" w:rsidRDefault="008D5D87" w:rsidP="00193F29">
            <w:pPr>
              <w:rPr>
                <w:b/>
                <w:sz w:val="22"/>
                <w:szCs w:val="22"/>
                <w:lang w:val="en-IN" w:eastAsia="en-IN"/>
              </w:rPr>
            </w:pPr>
            <w:r w:rsidRPr="00F90643">
              <w:rPr>
                <w:b/>
                <w:sz w:val="22"/>
                <w:szCs w:val="22"/>
              </w:rPr>
              <w:t>BW Data Migration &amp; ETL</w:t>
            </w:r>
          </w:p>
        </w:tc>
        <w:tc>
          <w:tcPr>
            <w:tcW w:w="7366" w:type="dxa"/>
            <w:tcMar>
              <w:top w:w="30" w:type="dxa"/>
              <w:left w:w="45" w:type="dxa"/>
              <w:bottom w:w="30" w:type="dxa"/>
              <w:right w:w="45" w:type="dxa"/>
            </w:tcMar>
            <w:vAlign w:val="bottom"/>
            <w:hideMark/>
          </w:tcPr>
          <w:p w:rsidR="00193F29" w:rsidRPr="00F90643" w:rsidRDefault="008D5D87" w:rsidP="00AC3A4B">
            <w:pPr>
              <w:jc w:val="both"/>
              <w:rPr>
                <w:sz w:val="22"/>
                <w:szCs w:val="22"/>
                <w:lang w:val="en-IN" w:eastAsia="en-IN"/>
              </w:rPr>
            </w:pPr>
            <w:r w:rsidRPr="00F90643">
              <w:rPr>
                <w:sz w:val="22"/>
                <w:szCs w:val="22"/>
              </w:rPr>
              <w:t>Data Extraction, Transformation &amp; Loading (ETL) using SAP BODS &amp; SLT</w:t>
            </w:r>
          </w:p>
        </w:tc>
      </w:tr>
      <w:tr w:rsidR="008D5D87" w:rsidRPr="00F90643" w:rsidTr="00EA4E4A">
        <w:trPr>
          <w:trHeight w:val="315"/>
        </w:trPr>
        <w:tc>
          <w:tcPr>
            <w:tcW w:w="2977" w:type="dxa"/>
            <w:tcMar>
              <w:top w:w="30" w:type="dxa"/>
              <w:left w:w="45" w:type="dxa"/>
              <w:bottom w:w="30" w:type="dxa"/>
              <w:right w:w="45" w:type="dxa"/>
            </w:tcMar>
            <w:vAlign w:val="bottom"/>
          </w:tcPr>
          <w:p w:rsidR="008D5D87" w:rsidRPr="00F90643" w:rsidRDefault="008D5D87" w:rsidP="00193F29">
            <w:pPr>
              <w:rPr>
                <w:b/>
                <w:sz w:val="22"/>
                <w:szCs w:val="22"/>
              </w:rPr>
            </w:pPr>
            <w:r w:rsidRPr="00F90643">
              <w:rPr>
                <w:b/>
                <w:sz w:val="22"/>
                <w:szCs w:val="22"/>
              </w:rPr>
              <w:t>SAP Integration</w:t>
            </w:r>
          </w:p>
        </w:tc>
        <w:tc>
          <w:tcPr>
            <w:tcW w:w="7366" w:type="dxa"/>
            <w:tcMar>
              <w:top w:w="30" w:type="dxa"/>
              <w:left w:w="45" w:type="dxa"/>
              <w:bottom w:w="30" w:type="dxa"/>
              <w:right w:w="45" w:type="dxa"/>
            </w:tcMar>
            <w:vAlign w:val="bottom"/>
          </w:tcPr>
          <w:p w:rsidR="008D5D87" w:rsidRPr="00F90643" w:rsidRDefault="008D5D87" w:rsidP="00AC3A4B">
            <w:pPr>
              <w:jc w:val="both"/>
              <w:rPr>
                <w:sz w:val="22"/>
                <w:szCs w:val="22"/>
              </w:rPr>
            </w:pPr>
            <w:r w:rsidRPr="00F90643">
              <w:rPr>
                <w:sz w:val="22"/>
                <w:szCs w:val="22"/>
              </w:rPr>
              <w:t>Integration with SAP FI, SD, RAR, Third-Party Systems, BW/4HANA Connectivity</w:t>
            </w:r>
          </w:p>
        </w:tc>
      </w:tr>
      <w:tr w:rsidR="008D5D87" w:rsidRPr="00F90643" w:rsidTr="00EA4E4A">
        <w:trPr>
          <w:trHeight w:val="315"/>
        </w:trPr>
        <w:tc>
          <w:tcPr>
            <w:tcW w:w="2977" w:type="dxa"/>
            <w:tcMar>
              <w:top w:w="30" w:type="dxa"/>
              <w:left w:w="45" w:type="dxa"/>
              <w:bottom w:w="30" w:type="dxa"/>
              <w:right w:w="45" w:type="dxa"/>
            </w:tcMar>
            <w:vAlign w:val="bottom"/>
          </w:tcPr>
          <w:p w:rsidR="008D5D87" w:rsidRPr="00F90643" w:rsidRDefault="008D5D87" w:rsidP="00193F29">
            <w:pPr>
              <w:rPr>
                <w:b/>
                <w:sz w:val="22"/>
                <w:szCs w:val="22"/>
              </w:rPr>
            </w:pPr>
            <w:r w:rsidRPr="00F90643">
              <w:rPr>
                <w:b/>
                <w:sz w:val="22"/>
                <w:szCs w:val="22"/>
              </w:rPr>
              <w:t>Performance Optimization</w:t>
            </w:r>
          </w:p>
        </w:tc>
        <w:tc>
          <w:tcPr>
            <w:tcW w:w="7366" w:type="dxa"/>
            <w:tcMar>
              <w:top w:w="30" w:type="dxa"/>
              <w:left w:w="45" w:type="dxa"/>
              <w:bottom w:w="30" w:type="dxa"/>
              <w:right w:w="45" w:type="dxa"/>
            </w:tcMar>
            <w:vAlign w:val="bottom"/>
          </w:tcPr>
          <w:p w:rsidR="008D5D87" w:rsidRPr="00F90643" w:rsidRDefault="008D5D87" w:rsidP="00AC3A4B">
            <w:pPr>
              <w:jc w:val="both"/>
              <w:rPr>
                <w:sz w:val="22"/>
                <w:szCs w:val="22"/>
              </w:rPr>
            </w:pPr>
            <w:r w:rsidRPr="00F90643">
              <w:rPr>
                <w:sz w:val="22"/>
                <w:szCs w:val="22"/>
              </w:rPr>
              <w:t>HANA View Optimization, Query Performance Tuning, Debugging</w:t>
            </w:r>
          </w:p>
        </w:tc>
      </w:tr>
      <w:tr w:rsidR="00193F29" w:rsidRPr="00F90643" w:rsidTr="00EA4E4A">
        <w:trPr>
          <w:trHeight w:val="315"/>
        </w:trPr>
        <w:tc>
          <w:tcPr>
            <w:tcW w:w="2977" w:type="dxa"/>
            <w:tcMar>
              <w:top w:w="30" w:type="dxa"/>
              <w:left w:w="45" w:type="dxa"/>
              <w:bottom w:w="30" w:type="dxa"/>
              <w:right w:w="45" w:type="dxa"/>
            </w:tcMar>
            <w:vAlign w:val="bottom"/>
            <w:hideMark/>
          </w:tcPr>
          <w:p w:rsidR="00193F29" w:rsidRPr="00F90643" w:rsidRDefault="008D5D87" w:rsidP="00193F29">
            <w:pPr>
              <w:rPr>
                <w:b/>
                <w:sz w:val="22"/>
                <w:szCs w:val="22"/>
                <w:lang w:val="en-IN" w:eastAsia="en-IN"/>
              </w:rPr>
            </w:pPr>
            <w:r w:rsidRPr="00F90643">
              <w:rPr>
                <w:b/>
                <w:sz w:val="22"/>
                <w:szCs w:val="22"/>
              </w:rPr>
              <w:lastRenderedPageBreak/>
              <w:t>Testing &amp; UAT</w:t>
            </w:r>
          </w:p>
        </w:tc>
        <w:tc>
          <w:tcPr>
            <w:tcW w:w="7366" w:type="dxa"/>
            <w:tcMar>
              <w:top w:w="30" w:type="dxa"/>
              <w:left w:w="45" w:type="dxa"/>
              <w:bottom w:w="30" w:type="dxa"/>
              <w:right w:w="45" w:type="dxa"/>
            </w:tcMar>
            <w:vAlign w:val="bottom"/>
            <w:hideMark/>
          </w:tcPr>
          <w:p w:rsidR="00193F29" w:rsidRPr="00F90643" w:rsidRDefault="008D5D87" w:rsidP="00AC3A4B">
            <w:pPr>
              <w:jc w:val="both"/>
              <w:rPr>
                <w:sz w:val="22"/>
                <w:szCs w:val="22"/>
                <w:lang w:val="en-IN"/>
              </w:rPr>
            </w:pPr>
            <w:r w:rsidRPr="00F90643">
              <w:rPr>
                <w:sz w:val="22"/>
                <w:szCs w:val="22"/>
              </w:rPr>
              <w:t>SAP BRIM Testing, Revenue Management Scenarios, UAT &amp; Functional Documentation</w:t>
            </w:r>
          </w:p>
        </w:tc>
      </w:tr>
    </w:tbl>
    <w:p w:rsidR="001F3D5C" w:rsidRPr="00F90643" w:rsidRDefault="001F3D5C">
      <w:pPr>
        <w:rPr>
          <w:sz w:val="22"/>
          <w:szCs w:val="22"/>
        </w:rPr>
      </w:pPr>
    </w:p>
    <w:p w:rsidR="001F3D5C" w:rsidRPr="00F90643" w:rsidRDefault="001F3D5C" w:rsidP="001F3D5C">
      <w:pPr>
        <w:pStyle w:val="Heading2"/>
        <w:tabs>
          <w:tab w:val="left" w:pos="9000"/>
        </w:tabs>
        <w:spacing w:before="0" w:after="0"/>
        <w:ind w:left="-90"/>
        <w:contextualSpacing/>
        <w:jc w:val="both"/>
        <w:rPr>
          <w:rFonts w:ascii="Times New Roman" w:hAnsi="Times New Roman"/>
          <w:bCs w:val="0"/>
          <w:i w:val="0"/>
          <w:iCs w:val="0"/>
          <w:sz w:val="22"/>
          <w:szCs w:val="22"/>
          <w:u w:val="single"/>
        </w:rPr>
      </w:pPr>
      <w:r w:rsidRPr="00F90643">
        <w:rPr>
          <w:rFonts w:ascii="Times New Roman" w:hAnsi="Times New Roman"/>
          <w:bCs w:val="0"/>
          <w:i w:val="0"/>
          <w:iCs w:val="0"/>
          <w:sz w:val="22"/>
          <w:szCs w:val="22"/>
          <w:u w:val="single"/>
        </w:rPr>
        <w:t>PROFESSIONAL EXPERIENCE:</w:t>
      </w:r>
    </w:p>
    <w:p w:rsidR="001F3D5C" w:rsidRPr="00F90643" w:rsidRDefault="001F3D5C" w:rsidP="001F3D5C">
      <w:pPr>
        <w:pStyle w:val="Heading2"/>
        <w:tabs>
          <w:tab w:val="left" w:pos="9000"/>
        </w:tabs>
        <w:spacing w:before="0" w:after="0"/>
        <w:ind w:left="-90"/>
        <w:contextualSpacing/>
        <w:jc w:val="both"/>
        <w:rPr>
          <w:rFonts w:ascii="Times New Roman" w:hAnsi="Times New Roman"/>
          <w:bCs w:val="0"/>
          <w:i w:val="0"/>
          <w:iCs w:val="0"/>
          <w:sz w:val="22"/>
          <w:szCs w:val="22"/>
        </w:rPr>
      </w:pPr>
    </w:p>
    <w:p w:rsidR="001F3D5C" w:rsidRPr="00F90643" w:rsidRDefault="001F3D5C" w:rsidP="001F3D5C">
      <w:pPr>
        <w:pStyle w:val="Heading2"/>
        <w:tabs>
          <w:tab w:val="left" w:pos="9000"/>
        </w:tabs>
        <w:spacing w:before="0" w:after="0"/>
        <w:ind w:left="-90"/>
        <w:contextualSpacing/>
        <w:rPr>
          <w:rFonts w:ascii="Times New Roman" w:hAnsi="Times New Roman"/>
          <w:bCs w:val="0"/>
          <w:i w:val="0"/>
          <w:iCs w:val="0"/>
          <w:sz w:val="22"/>
          <w:szCs w:val="22"/>
        </w:rPr>
      </w:pPr>
      <w:r w:rsidRPr="00F90643">
        <w:rPr>
          <w:rFonts w:ascii="Times New Roman" w:hAnsi="Times New Roman"/>
          <w:bCs w:val="0"/>
          <w:i w:val="0"/>
          <w:iCs w:val="0"/>
          <w:sz w:val="22"/>
          <w:szCs w:val="22"/>
        </w:rPr>
        <w:t>Client:</w:t>
      </w:r>
      <w:r w:rsidR="00DC22AE" w:rsidRPr="00F90643">
        <w:rPr>
          <w:rFonts w:ascii="Times New Roman" w:hAnsi="Times New Roman"/>
          <w:bCs w:val="0"/>
          <w:i w:val="0"/>
          <w:iCs w:val="0"/>
          <w:sz w:val="22"/>
          <w:szCs w:val="22"/>
        </w:rPr>
        <w:t xml:space="preserve"> Danaher Corporation, Washington, District of Columbia</w:t>
      </w:r>
      <w:r w:rsidRPr="00F90643">
        <w:rPr>
          <w:rFonts w:ascii="Times New Roman" w:hAnsi="Times New Roman"/>
          <w:bCs w:val="0"/>
          <w:i w:val="0"/>
          <w:iCs w:val="0"/>
          <w:sz w:val="22"/>
          <w:szCs w:val="22"/>
        </w:rPr>
        <w:t xml:space="preserve">                                         </w:t>
      </w:r>
      <w:r w:rsidR="00DC22AE" w:rsidRPr="00F90643">
        <w:rPr>
          <w:rFonts w:ascii="Times New Roman" w:hAnsi="Times New Roman"/>
          <w:bCs w:val="0"/>
          <w:i w:val="0"/>
          <w:iCs w:val="0"/>
          <w:sz w:val="22"/>
          <w:szCs w:val="22"/>
        </w:rPr>
        <w:t xml:space="preserve">         </w:t>
      </w:r>
      <w:r w:rsidR="00284B85" w:rsidRPr="00F90643">
        <w:rPr>
          <w:rFonts w:ascii="Times New Roman" w:hAnsi="Times New Roman"/>
          <w:bCs w:val="0"/>
          <w:i w:val="0"/>
          <w:iCs w:val="0"/>
          <w:sz w:val="22"/>
          <w:szCs w:val="22"/>
        </w:rPr>
        <w:t>Oct 2022</w:t>
      </w:r>
      <w:r w:rsidRPr="00F90643">
        <w:rPr>
          <w:rFonts w:ascii="Times New Roman" w:hAnsi="Times New Roman"/>
          <w:bCs w:val="0"/>
          <w:i w:val="0"/>
          <w:iCs w:val="0"/>
          <w:sz w:val="22"/>
          <w:szCs w:val="22"/>
        </w:rPr>
        <w:t xml:space="preserve"> – Present                                                       </w:t>
      </w:r>
    </w:p>
    <w:p w:rsidR="00C70396" w:rsidRPr="00F90643" w:rsidRDefault="001F3D5C" w:rsidP="00C70396">
      <w:pPr>
        <w:pStyle w:val="Heading2"/>
        <w:tabs>
          <w:tab w:val="left" w:pos="9000"/>
        </w:tabs>
        <w:spacing w:before="0" w:after="0"/>
        <w:ind w:left="-90"/>
        <w:contextualSpacing/>
        <w:jc w:val="both"/>
        <w:rPr>
          <w:rFonts w:ascii="Times New Roman" w:hAnsi="Times New Roman"/>
          <w:bCs w:val="0"/>
          <w:i w:val="0"/>
          <w:iCs w:val="0"/>
          <w:sz w:val="22"/>
          <w:szCs w:val="22"/>
        </w:rPr>
      </w:pPr>
      <w:r w:rsidRPr="00F90643">
        <w:rPr>
          <w:rFonts w:ascii="Times New Roman" w:hAnsi="Times New Roman"/>
          <w:bCs w:val="0"/>
          <w:i w:val="0"/>
          <w:iCs w:val="0"/>
          <w:sz w:val="22"/>
          <w:szCs w:val="22"/>
        </w:rPr>
        <w:t>Role: Sr. SAP Consultant</w:t>
      </w:r>
    </w:p>
    <w:p w:rsidR="001F3D5C" w:rsidRPr="00F90643" w:rsidRDefault="001F3D5C" w:rsidP="00C70396">
      <w:pPr>
        <w:pStyle w:val="Heading2"/>
        <w:tabs>
          <w:tab w:val="left" w:pos="9000"/>
        </w:tabs>
        <w:spacing w:before="0" w:after="0"/>
        <w:ind w:left="-90"/>
        <w:contextualSpacing/>
        <w:jc w:val="both"/>
        <w:rPr>
          <w:rFonts w:ascii="Times New Roman" w:hAnsi="Times New Roman"/>
          <w:bCs w:val="0"/>
          <w:i w:val="0"/>
          <w:iCs w:val="0"/>
          <w:sz w:val="22"/>
          <w:szCs w:val="22"/>
        </w:rPr>
      </w:pPr>
      <w:r w:rsidRPr="00F90643">
        <w:rPr>
          <w:rFonts w:ascii="Times New Roman" w:hAnsi="Times New Roman"/>
          <w:bCs w:val="0"/>
          <w:i w:val="0"/>
          <w:iCs w:val="0"/>
          <w:sz w:val="22"/>
          <w:szCs w:val="22"/>
          <w:u w:val="single"/>
        </w:rPr>
        <w:t>Responsibilities:</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Led the </w:t>
      </w:r>
      <w:r w:rsidRPr="00F90643">
        <w:rPr>
          <w:rFonts w:ascii="Times New Roman" w:hAnsi="Times New Roman" w:cs="Times New Roman"/>
          <w:b/>
          <w:bCs/>
          <w:lang w:val="en-IN" w:eastAsia="en-IN"/>
        </w:rPr>
        <w:t>SAP BW/4HANA implementation</w:t>
      </w:r>
      <w:r w:rsidRPr="00F90643">
        <w:rPr>
          <w:rFonts w:ascii="Times New Roman" w:hAnsi="Times New Roman" w:cs="Times New Roman"/>
          <w:lang w:val="en-IN" w:eastAsia="en-IN"/>
        </w:rPr>
        <w:t xml:space="preserve">, designing and optimizing </w:t>
      </w:r>
      <w:r w:rsidRPr="00F90643">
        <w:rPr>
          <w:rFonts w:ascii="Times New Roman" w:hAnsi="Times New Roman" w:cs="Times New Roman"/>
          <w:b/>
          <w:bCs/>
          <w:lang w:val="en-IN" w:eastAsia="en-IN"/>
        </w:rPr>
        <w:t>HANA Calculation Views, Analytical Views, and Attribute Views</w:t>
      </w:r>
      <w:r w:rsidRPr="00F90643">
        <w:rPr>
          <w:rFonts w:ascii="Times New Roman" w:hAnsi="Times New Roman" w:cs="Times New Roman"/>
          <w:lang w:val="en-IN" w:eastAsia="en-IN"/>
        </w:rPr>
        <w:t xml:space="preserve"> for real-time financial reporting.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Developed </w:t>
      </w:r>
      <w:r w:rsidRPr="00F90643">
        <w:rPr>
          <w:rFonts w:ascii="Times New Roman" w:hAnsi="Times New Roman" w:cs="Times New Roman"/>
          <w:b/>
          <w:bCs/>
          <w:lang w:val="en-IN" w:eastAsia="en-IN"/>
        </w:rPr>
        <w:t>HANA SQL stored procedures</w:t>
      </w:r>
      <w:r w:rsidRPr="00F90643">
        <w:rPr>
          <w:rFonts w:ascii="Times New Roman" w:hAnsi="Times New Roman" w:cs="Times New Roman"/>
          <w:lang w:val="en-IN" w:eastAsia="en-IN"/>
        </w:rPr>
        <w:t xml:space="preserve">, enhancing </w:t>
      </w:r>
      <w:r w:rsidRPr="00F90643">
        <w:rPr>
          <w:rFonts w:ascii="Times New Roman" w:hAnsi="Times New Roman" w:cs="Times New Roman"/>
          <w:b/>
          <w:bCs/>
          <w:lang w:val="en-IN" w:eastAsia="en-IN"/>
        </w:rPr>
        <w:t>data transformation and performance tuning</w:t>
      </w:r>
      <w:r w:rsidRPr="00F90643">
        <w:rPr>
          <w:rFonts w:ascii="Times New Roman" w:hAnsi="Times New Roman" w:cs="Times New Roman"/>
          <w:lang w:val="en-IN" w:eastAsia="en-IN"/>
        </w:rPr>
        <w:t xml:space="preserve"> for </w:t>
      </w:r>
      <w:r w:rsidRPr="00F90643">
        <w:rPr>
          <w:rFonts w:ascii="Times New Roman" w:hAnsi="Times New Roman" w:cs="Times New Roman"/>
          <w:b/>
          <w:bCs/>
          <w:lang w:val="en-IN" w:eastAsia="en-IN"/>
        </w:rPr>
        <w:t>financial analytics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Configured and optimized </w:t>
      </w:r>
      <w:r w:rsidRPr="00F90643">
        <w:rPr>
          <w:rFonts w:ascii="Times New Roman" w:hAnsi="Times New Roman" w:cs="Times New Roman"/>
          <w:b/>
          <w:bCs/>
          <w:lang w:val="en-IN" w:eastAsia="en-IN"/>
        </w:rPr>
        <w:t>SAP BRIM</w:t>
      </w:r>
      <w:r w:rsidRPr="00F90643">
        <w:rPr>
          <w:rFonts w:ascii="Times New Roman" w:hAnsi="Times New Roman" w:cs="Times New Roman"/>
          <w:lang w:val="en-IN" w:eastAsia="en-IN"/>
        </w:rPr>
        <w:t xml:space="preserve"> (Billing and Revenue Innovation Management) for </w:t>
      </w:r>
      <w:r w:rsidRPr="00F90643">
        <w:rPr>
          <w:rFonts w:ascii="Times New Roman" w:hAnsi="Times New Roman" w:cs="Times New Roman"/>
          <w:b/>
          <w:bCs/>
          <w:lang w:val="en-IN" w:eastAsia="en-IN"/>
        </w:rPr>
        <w:t>subscription-based revenue management and contract lifecycle tracking</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Integrated </w:t>
      </w:r>
      <w:r w:rsidRPr="00F90643">
        <w:rPr>
          <w:rFonts w:ascii="Times New Roman" w:hAnsi="Times New Roman" w:cs="Times New Roman"/>
          <w:b/>
          <w:bCs/>
          <w:lang w:val="en-IN" w:eastAsia="en-IN"/>
        </w:rPr>
        <w:t>SAP BW/4HANA</w:t>
      </w:r>
      <w:r w:rsidRPr="00F90643">
        <w:rPr>
          <w:rFonts w:ascii="Times New Roman" w:hAnsi="Times New Roman" w:cs="Times New Roman"/>
          <w:lang w:val="en-IN" w:eastAsia="en-IN"/>
        </w:rPr>
        <w:t xml:space="preserve"> with </w:t>
      </w:r>
      <w:r w:rsidRPr="00F90643">
        <w:rPr>
          <w:rFonts w:ascii="Times New Roman" w:hAnsi="Times New Roman" w:cs="Times New Roman"/>
          <w:b/>
          <w:bCs/>
          <w:lang w:val="en-IN" w:eastAsia="en-IN"/>
        </w:rPr>
        <w:t>SAP FI, SD, and RAR</w:t>
      </w:r>
      <w:r w:rsidRPr="00F90643">
        <w:rPr>
          <w:rFonts w:ascii="Times New Roman" w:hAnsi="Times New Roman" w:cs="Times New Roman"/>
          <w:lang w:val="en-IN" w:eastAsia="en-IN"/>
        </w:rPr>
        <w:t xml:space="preserve">, ensuring </w:t>
      </w:r>
      <w:r w:rsidRPr="00F90643">
        <w:rPr>
          <w:rFonts w:ascii="Times New Roman" w:hAnsi="Times New Roman" w:cs="Times New Roman"/>
          <w:b/>
          <w:bCs/>
          <w:lang w:val="en-IN" w:eastAsia="en-IN"/>
        </w:rPr>
        <w:t>accurate financial data reconciliation</w:t>
      </w:r>
      <w:r w:rsidRPr="00F90643">
        <w:rPr>
          <w:rFonts w:ascii="Times New Roman" w:hAnsi="Times New Roman" w:cs="Times New Roman"/>
          <w:lang w:val="en-IN" w:eastAsia="en-IN"/>
        </w:rPr>
        <w:t xml:space="preserve"> and </w:t>
      </w:r>
      <w:r w:rsidRPr="00F90643">
        <w:rPr>
          <w:rFonts w:ascii="Times New Roman" w:hAnsi="Times New Roman" w:cs="Times New Roman"/>
          <w:b/>
          <w:bCs/>
          <w:lang w:val="en-IN" w:eastAsia="en-IN"/>
        </w:rPr>
        <w:t>order-to-cash visibility</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Worked on </w:t>
      </w:r>
      <w:r w:rsidRPr="00F90643">
        <w:rPr>
          <w:rFonts w:ascii="Times New Roman" w:hAnsi="Times New Roman" w:cs="Times New Roman"/>
          <w:b/>
          <w:bCs/>
          <w:lang w:val="en-IN" w:eastAsia="en-IN"/>
        </w:rPr>
        <w:t>data provisioning</w:t>
      </w:r>
      <w:r w:rsidRPr="00F90643">
        <w:rPr>
          <w:rFonts w:ascii="Times New Roman" w:hAnsi="Times New Roman" w:cs="Times New Roman"/>
          <w:lang w:val="en-IN" w:eastAsia="en-IN"/>
        </w:rPr>
        <w:t xml:space="preserve"> using </w:t>
      </w:r>
      <w:r w:rsidRPr="00F90643">
        <w:rPr>
          <w:rFonts w:ascii="Times New Roman" w:hAnsi="Times New Roman" w:cs="Times New Roman"/>
          <w:b/>
          <w:bCs/>
          <w:lang w:val="en-IN" w:eastAsia="en-IN"/>
        </w:rPr>
        <w:t>SAP SLT and SAP BODS</w:t>
      </w:r>
      <w:r w:rsidRPr="00F90643">
        <w:rPr>
          <w:rFonts w:ascii="Times New Roman" w:hAnsi="Times New Roman" w:cs="Times New Roman"/>
          <w:lang w:val="en-IN" w:eastAsia="en-IN"/>
        </w:rPr>
        <w:t xml:space="preserve">, enabling </w:t>
      </w:r>
      <w:r w:rsidRPr="00F90643">
        <w:rPr>
          <w:rFonts w:ascii="Times New Roman" w:hAnsi="Times New Roman" w:cs="Times New Roman"/>
          <w:b/>
          <w:bCs/>
          <w:lang w:val="en-IN" w:eastAsia="en-IN"/>
        </w:rPr>
        <w:t>real-time data replication</w:t>
      </w:r>
      <w:r w:rsidRPr="00F90643">
        <w:rPr>
          <w:rFonts w:ascii="Times New Roman" w:hAnsi="Times New Roman" w:cs="Times New Roman"/>
          <w:lang w:val="en-IN" w:eastAsia="en-IN"/>
        </w:rPr>
        <w:t xml:space="preserve"> and </w:t>
      </w:r>
      <w:r w:rsidRPr="00F90643">
        <w:rPr>
          <w:rFonts w:ascii="Times New Roman" w:hAnsi="Times New Roman" w:cs="Times New Roman"/>
          <w:b/>
          <w:bCs/>
          <w:lang w:val="en-IN" w:eastAsia="en-IN"/>
        </w:rPr>
        <w:t>extraction from SAP S/4HANA</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Developed </w:t>
      </w:r>
      <w:r w:rsidRPr="00F90643">
        <w:rPr>
          <w:rFonts w:ascii="Times New Roman" w:hAnsi="Times New Roman" w:cs="Times New Roman"/>
          <w:b/>
          <w:bCs/>
          <w:lang w:val="en-IN" w:eastAsia="en-IN"/>
        </w:rPr>
        <w:t>multi-dimensional financial models</w:t>
      </w:r>
      <w:r w:rsidRPr="00F90643">
        <w:rPr>
          <w:rFonts w:ascii="Times New Roman" w:hAnsi="Times New Roman" w:cs="Times New Roman"/>
          <w:lang w:val="en-IN" w:eastAsia="en-IN"/>
        </w:rPr>
        <w:t xml:space="preserve">, supporting </w:t>
      </w:r>
      <w:r w:rsidRPr="00F90643">
        <w:rPr>
          <w:rFonts w:ascii="Times New Roman" w:hAnsi="Times New Roman" w:cs="Times New Roman"/>
          <w:b/>
          <w:bCs/>
          <w:lang w:val="en-IN" w:eastAsia="en-IN"/>
        </w:rPr>
        <w:t>predictive analytics and KPI-driven decision-making</w:t>
      </w:r>
      <w:r w:rsidRPr="00F90643">
        <w:rPr>
          <w:rFonts w:ascii="Times New Roman" w:hAnsi="Times New Roman" w:cs="Times New Roman"/>
          <w:lang w:val="en-IN" w:eastAsia="en-IN"/>
        </w:rPr>
        <w:t xml:space="preserve"> for </w:t>
      </w:r>
      <w:r w:rsidRPr="00F90643">
        <w:rPr>
          <w:rFonts w:ascii="Times New Roman" w:hAnsi="Times New Roman" w:cs="Times New Roman"/>
          <w:b/>
          <w:bCs/>
          <w:lang w:val="en-IN" w:eastAsia="en-IN"/>
        </w:rPr>
        <w:t>revenue forecasting</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Created </w:t>
      </w:r>
      <w:r w:rsidRPr="00F90643">
        <w:rPr>
          <w:rFonts w:ascii="Times New Roman" w:hAnsi="Times New Roman" w:cs="Times New Roman"/>
          <w:b/>
          <w:bCs/>
          <w:lang w:val="en-IN" w:eastAsia="en-IN"/>
        </w:rPr>
        <w:t>HANA models for real-time revenue analytics</w:t>
      </w:r>
      <w:r w:rsidRPr="00F90643">
        <w:rPr>
          <w:rFonts w:ascii="Times New Roman" w:hAnsi="Times New Roman" w:cs="Times New Roman"/>
          <w:lang w:val="en-IN" w:eastAsia="en-IN"/>
        </w:rPr>
        <w:t xml:space="preserve">, enabling the </w:t>
      </w:r>
      <w:r w:rsidRPr="00F90643">
        <w:rPr>
          <w:rFonts w:ascii="Times New Roman" w:hAnsi="Times New Roman" w:cs="Times New Roman"/>
          <w:b/>
          <w:bCs/>
          <w:lang w:val="en-IN" w:eastAsia="en-IN"/>
        </w:rPr>
        <w:t>finance team</w:t>
      </w:r>
      <w:r w:rsidRPr="00F90643">
        <w:rPr>
          <w:rFonts w:ascii="Times New Roman" w:hAnsi="Times New Roman" w:cs="Times New Roman"/>
          <w:lang w:val="en-IN" w:eastAsia="en-IN"/>
        </w:rPr>
        <w:t xml:space="preserve"> to track </w:t>
      </w:r>
      <w:r w:rsidRPr="00F90643">
        <w:rPr>
          <w:rFonts w:ascii="Times New Roman" w:hAnsi="Times New Roman" w:cs="Times New Roman"/>
          <w:b/>
          <w:bCs/>
          <w:lang w:val="en-IN" w:eastAsia="en-IN"/>
        </w:rPr>
        <w:t>billing trends and optimize pricing strategies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Performed </w:t>
      </w:r>
      <w:r w:rsidRPr="00F90643">
        <w:rPr>
          <w:rFonts w:ascii="Times New Roman" w:hAnsi="Times New Roman" w:cs="Times New Roman"/>
          <w:b/>
          <w:bCs/>
          <w:lang w:val="en-IN" w:eastAsia="en-IN"/>
        </w:rPr>
        <w:t>SAP BRIM Testing</w:t>
      </w:r>
      <w:r w:rsidRPr="00F90643">
        <w:rPr>
          <w:rFonts w:ascii="Times New Roman" w:hAnsi="Times New Roman" w:cs="Times New Roman"/>
          <w:lang w:val="en-IN" w:eastAsia="en-IN"/>
        </w:rPr>
        <w:t xml:space="preserve">, including </w:t>
      </w:r>
      <w:r w:rsidRPr="00F90643">
        <w:rPr>
          <w:rFonts w:ascii="Times New Roman" w:hAnsi="Times New Roman" w:cs="Times New Roman"/>
          <w:b/>
          <w:bCs/>
          <w:lang w:val="en-IN" w:eastAsia="en-IN"/>
        </w:rPr>
        <w:t>functional, integration, regression, and performance testing</w:t>
      </w:r>
      <w:r w:rsidRPr="00F90643">
        <w:rPr>
          <w:rFonts w:ascii="Times New Roman" w:hAnsi="Times New Roman" w:cs="Times New Roman"/>
          <w:lang w:val="en-IN" w:eastAsia="en-IN"/>
        </w:rPr>
        <w:t xml:space="preserve"> across </w:t>
      </w:r>
      <w:r w:rsidRPr="00F90643">
        <w:rPr>
          <w:rFonts w:ascii="Times New Roman" w:hAnsi="Times New Roman" w:cs="Times New Roman"/>
          <w:b/>
          <w:bCs/>
          <w:lang w:val="en-IN" w:eastAsia="en-IN"/>
        </w:rPr>
        <w:t>BRIM, SD, FI, and RAR</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Automated </w:t>
      </w:r>
      <w:r w:rsidRPr="00F90643">
        <w:rPr>
          <w:rFonts w:ascii="Times New Roman" w:hAnsi="Times New Roman" w:cs="Times New Roman"/>
          <w:b/>
          <w:bCs/>
          <w:lang w:val="en-IN" w:eastAsia="en-IN"/>
        </w:rPr>
        <w:t>SAP BRIM Testing</w:t>
      </w:r>
      <w:r w:rsidRPr="00F90643">
        <w:rPr>
          <w:rFonts w:ascii="Times New Roman" w:hAnsi="Times New Roman" w:cs="Times New Roman"/>
          <w:lang w:val="en-IN" w:eastAsia="en-IN"/>
        </w:rPr>
        <w:t xml:space="preserve"> using </w:t>
      </w:r>
      <w:proofErr w:type="spellStart"/>
      <w:r w:rsidRPr="00F90643">
        <w:rPr>
          <w:rFonts w:ascii="Times New Roman" w:hAnsi="Times New Roman" w:cs="Times New Roman"/>
          <w:b/>
          <w:bCs/>
          <w:lang w:val="en-IN" w:eastAsia="en-IN"/>
        </w:rPr>
        <w:t>Worksoft</w:t>
      </w:r>
      <w:proofErr w:type="spellEnd"/>
      <w:r w:rsidRPr="00F90643">
        <w:rPr>
          <w:rFonts w:ascii="Times New Roman" w:hAnsi="Times New Roman" w:cs="Times New Roman"/>
          <w:lang w:val="en-IN" w:eastAsia="en-IN"/>
        </w:rPr>
        <w:t xml:space="preserve">, improving efficiency in </w:t>
      </w:r>
      <w:r w:rsidRPr="00F90643">
        <w:rPr>
          <w:rFonts w:ascii="Times New Roman" w:hAnsi="Times New Roman" w:cs="Times New Roman"/>
          <w:b/>
          <w:bCs/>
          <w:lang w:val="en-IN" w:eastAsia="en-IN"/>
        </w:rPr>
        <w:t>testing SAP BW/4HANA implementations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Configured </w:t>
      </w:r>
      <w:r w:rsidRPr="00F90643">
        <w:rPr>
          <w:rFonts w:ascii="Times New Roman" w:hAnsi="Times New Roman" w:cs="Times New Roman"/>
          <w:b/>
          <w:bCs/>
          <w:lang w:val="en-IN" w:eastAsia="en-IN"/>
        </w:rPr>
        <w:t>BRIM pricing and billing integration</w:t>
      </w:r>
      <w:r w:rsidRPr="00F90643">
        <w:rPr>
          <w:rFonts w:ascii="Times New Roman" w:hAnsi="Times New Roman" w:cs="Times New Roman"/>
          <w:lang w:val="en-IN" w:eastAsia="en-IN"/>
        </w:rPr>
        <w:t xml:space="preserve">, ensuring </w:t>
      </w:r>
      <w:r w:rsidRPr="00F90643">
        <w:rPr>
          <w:rFonts w:ascii="Times New Roman" w:hAnsi="Times New Roman" w:cs="Times New Roman"/>
          <w:b/>
          <w:bCs/>
          <w:lang w:val="en-IN" w:eastAsia="en-IN"/>
        </w:rPr>
        <w:t>accurate contract-based invoicing and revenue allocation</w:t>
      </w:r>
      <w:r w:rsidRPr="00F90643">
        <w:rPr>
          <w:rFonts w:ascii="Times New Roman" w:hAnsi="Times New Roman" w:cs="Times New Roman"/>
          <w:lang w:val="en-IN" w:eastAsia="en-IN"/>
        </w:rPr>
        <w:t xml:space="preserve"> in </w:t>
      </w:r>
      <w:r w:rsidRPr="00F90643">
        <w:rPr>
          <w:rFonts w:ascii="Times New Roman" w:hAnsi="Times New Roman" w:cs="Times New Roman"/>
          <w:b/>
          <w:bCs/>
          <w:lang w:val="en-IN" w:eastAsia="en-IN"/>
        </w:rPr>
        <w:t>compliance with IFRS 15</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Conducted </w:t>
      </w:r>
      <w:r w:rsidRPr="00F90643">
        <w:rPr>
          <w:rFonts w:ascii="Times New Roman" w:hAnsi="Times New Roman" w:cs="Times New Roman"/>
          <w:b/>
          <w:bCs/>
          <w:lang w:val="en-IN" w:eastAsia="en-IN"/>
        </w:rPr>
        <w:t>SAP BRIM UAT sessions</w:t>
      </w:r>
      <w:r w:rsidRPr="00F90643">
        <w:rPr>
          <w:rFonts w:ascii="Times New Roman" w:hAnsi="Times New Roman" w:cs="Times New Roman"/>
          <w:lang w:val="en-IN" w:eastAsia="en-IN"/>
        </w:rPr>
        <w:t xml:space="preserve"> with finance, revenue assurance, and operations teams, ensuring smooth adoption of </w:t>
      </w:r>
      <w:r w:rsidRPr="00F90643">
        <w:rPr>
          <w:rFonts w:ascii="Times New Roman" w:hAnsi="Times New Roman" w:cs="Times New Roman"/>
          <w:b/>
          <w:bCs/>
          <w:lang w:val="en-IN" w:eastAsia="en-IN"/>
        </w:rPr>
        <w:t>SAP BW/4HANA financial analytics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Provided </w:t>
      </w:r>
      <w:r w:rsidRPr="00F90643">
        <w:rPr>
          <w:rFonts w:ascii="Times New Roman" w:hAnsi="Times New Roman" w:cs="Times New Roman"/>
          <w:b/>
          <w:bCs/>
          <w:lang w:val="en-IN" w:eastAsia="en-IN"/>
        </w:rPr>
        <w:t>AMS support</w:t>
      </w:r>
      <w:r w:rsidRPr="00F90643">
        <w:rPr>
          <w:rFonts w:ascii="Times New Roman" w:hAnsi="Times New Roman" w:cs="Times New Roman"/>
          <w:lang w:val="en-IN" w:eastAsia="en-IN"/>
        </w:rPr>
        <w:t xml:space="preserve">, resolving </w:t>
      </w:r>
      <w:r w:rsidRPr="00F90643">
        <w:rPr>
          <w:rFonts w:ascii="Times New Roman" w:hAnsi="Times New Roman" w:cs="Times New Roman"/>
          <w:b/>
          <w:bCs/>
          <w:lang w:val="en-IN" w:eastAsia="en-IN"/>
        </w:rPr>
        <w:t>performance issues, optimizing ETL processes</w:t>
      </w:r>
      <w:r w:rsidRPr="00F90643">
        <w:rPr>
          <w:rFonts w:ascii="Times New Roman" w:hAnsi="Times New Roman" w:cs="Times New Roman"/>
          <w:lang w:val="en-IN" w:eastAsia="en-IN"/>
        </w:rPr>
        <w:t xml:space="preserve">, and ensuring </w:t>
      </w:r>
      <w:r w:rsidRPr="00F90643">
        <w:rPr>
          <w:rFonts w:ascii="Times New Roman" w:hAnsi="Times New Roman" w:cs="Times New Roman"/>
          <w:b/>
          <w:bCs/>
          <w:lang w:val="en-IN" w:eastAsia="en-IN"/>
        </w:rPr>
        <w:t>SLA compliance for financial reporting</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18"/>
        </w:numPr>
        <w:ind w:left="709"/>
        <w:rPr>
          <w:rFonts w:ascii="Times New Roman" w:hAnsi="Times New Roman" w:cs="Times New Roman"/>
          <w:lang w:val="en-IN" w:eastAsia="en-IN"/>
        </w:rPr>
      </w:pPr>
      <w:r w:rsidRPr="00F90643">
        <w:rPr>
          <w:rFonts w:ascii="Times New Roman" w:hAnsi="Times New Roman" w:cs="Times New Roman"/>
        </w:rPr>
        <w:t xml:space="preserve">Collaborated with </w:t>
      </w:r>
      <w:r w:rsidRPr="00F90643">
        <w:rPr>
          <w:rFonts w:ascii="Times New Roman" w:hAnsi="Times New Roman" w:cs="Times New Roman"/>
          <w:b/>
          <w:bCs/>
        </w:rPr>
        <w:t>cross-functional teams</w:t>
      </w:r>
      <w:r w:rsidRPr="00F90643">
        <w:rPr>
          <w:rFonts w:ascii="Times New Roman" w:hAnsi="Times New Roman" w:cs="Times New Roman"/>
        </w:rPr>
        <w:t xml:space="preserve">, aligning </w:t>
      </w:r>
      <w:r w:rsidRPr="00F90643">
        <w:rPr>
          <w:rFonts w:ascii="Times New Roman" w:hAnsi="Times New Roman" w:cs="Times New Roman"/>
          <w:b/>
          <w:bCs/>
        </w:rPr>
        <w:t>SAP BRIM, BW/4HANA, and S/4HANA FI-TR solutions</w:t>
      </w:r>
      <w:r w:rsidRPr="00F90643">
        <w:rPr>
          <w:rFonts w:ascii="Times New Roman" w:hAnsi="Times New Roman" w:cs="Times New Roman"/>
        </w:rPr>
        <w:t xml:space="preserve"> with </w:t>
      </w:r>
      <w:r w:rsidRPr="00F90643">
        <w:rPr>
          <w:rFonts w:ascii="Times New Roman" w:hAnsi="Times New Roman" w:cs="Times New Roman"/>
          <w:b/>
          <w:bCs/>
        </w:rPr>
        <w:t>business goals and regulatory requirements</w:t>
      </w:r>
      <w:r w:rsidRPr="00F90643">
        <w:rPr>
          <w:rFonts w:ascii="Times New Roman" w:hAnsi="Times New Roman" w:cs="Times New Roman"/>
        </w:rPr>
        <w:t>.</w:t>
      </w:r>
    </w:p>
    <w:p w:rsidR="00EB3F64" w:rsidRPr="00F90643" w:rsidRDefault="00837D37" w:rsidP="00F90643">
      <w:pPr>
        <w:pStyle w:val="NormalWeb"/>
        <w:rPr>
          <w:sz w:val="22"/>
          <w:szCs w:val="22"/>
        </w:rPr>
      </w:pPr>
      <w:r w:rsidRPr="00F90643">
        <w:rPr>
          <w:b/>
          <w:sz w:val="22"/>
          <w:szCs w:val="22"/>
          <w:u w:val="single"/>
        </w:rPr>
        <w:t>Environment:</w:t>
      </w:r>
      <w:r w:rsidR="00472E25" w:rsidRPr="00F90643">
        <w:rPr>
          <w:b/>
          <w:sz w:val="22"/>
          <w:szCs w:val="22"/>
          <w:u w:val="single"/>
        </w:rPr>
        <w:t xml:space="preserve"> </w:t>
      </w:r>
      <w:r w:rsidR="008D5D87" w:rsidRPr="00F90643">
        <w:rPr>
          <w:sz w:val="22"/>
          <w:szCs w:val="22"/>
        </w:rPr>
        <w:t xml:space="preserve">SAP BW/4HANA, SAP BRIM, SAP FI, SD, RAR, SAP HANA </w:t>
      </w:r>
      <w:proofErr w:type="spellStart"/>
      <w:r w:rsidR="008D5D87" w:rsidRPr="00F90643">
        <w:rPr>
          <w:sz w:val="22"/>
          <w:szCs w:val="22"/>
        </w:rPr>
        <w:t>Modeling</w:t>
      </w:r>
      <w:proofErr w:type="spellEnd"/>
      <w:r w:rsidR="008D5D87" w:rsidRPr="00F90643">
        <w:rPr>
          <w:sz w:val="22"/>
          <w:szCs w:val="22"/>
        </w:rPr>
        <w:t xml:space="preserve">, SAP BODS, SLT, SAC, </w:t>
      </w:r>
      <w:proofErr w:type="spellStart"/>
      <w:r w:rsidR="008D5D87" w:rsidRPr="00F90643">
        <w:rPr>
          <w:sz w:val="22"/>
          <w:szCs w:val="22"/>
        </w:rPr>
        <w:t>Worksoft</w:t>
      </w:r>
      <w:proofErr w:type="spellEnd"/>
      <w:r w:rsidR="008D5D87" w:rsidRPr="00F90643">
        <w:rPr>
          <w:sz w:val="22"/>
          <w:szCs w:val="22"/>
        </w:rPr>
        <w:t>, IFRS 15 Compliance, Revenue Recognition.</w:t>
      </w:r>
    </w:p>
    <w:p w:rsidR="001F3D5C" w:rsidRPr="00F90643" w:rsidRDefault="001F3D5C" w:rsidP="009C26BC">
      <w:pPr>
        <w:pStyle w:val="NormalWeb"/>
        <w:spacing w:after="0" w:afterAutospacing="0"/>
        <w:ind w:left="-142"/>
        <w:rPr>
          <w:b/>
          <w:sz w:val="22"/>
          <w:szCs w:val="22"/>
        </w:rPr>
      </w:pPr>
      <w:r w:rsidRPr="00F90643">
        <w:rPr>
          <w:b/>
          <w:sz w:val="22"/>
          <w:szCs w:val="22"/>
        </w:rPr>
        <w:t>Client:</w:t>
      </w:r>
      <w:r w:rsidR="007C4472" w:rsidRPr="00F90643">
        <w:rPr>
          <w:b/>
          <w:sz w:val="22"/>
          <w:szCs w:val="22"/>
        </w:rPr>
        <w:t xml:space="preserve"> Flowserve Corporation, Irving, Texas</w:t>
      </w:r>
      <w:r w:rsidRPr="00F90643">
        <w:rPr>
          <w:b/>
          <w:sz w:val="22"/>
          <w:szCs w:val="22"/>
        </w:rPr>
        <w:t xml:space="preserve">                                                          </w:t>
      </w:r>
      <w:r w:rsidR="00F85BDA" w:rsidRPr="00F90643">
        <w:rPr>
          <w:b/>
          <w:sz w:val="22"/>
          <w:szCs w:val="22"/>
        </w:rPr>
        <w:t xml:space="preserve">                   </w:t>
      </w:r>
      <w:r w:rsidR="007C4472" w:rsidRPr="00F90643">
        <w:rPr>
          <w:b/>
          <w:sz w:val="22"/>
          <w:szCs w:val="22"/>
        </w:rPr>
        <w:t xml:space="preserve">  </w:t>
      </w:r>
      <w:r w:rsidR="00284B85" w:rsidRPr="00F90643">
        <w:rPr>
          <w:b/>
          <w:sz w:val="22"/>
          <w:szCs w:val="22"/>
        </w:rPr>
        <w:t>Jan 2020 – Sep 2022</w:t>
      </w:r>
    </w:p>
    <w:p w:rsidR="001F3D5C" w:rsidRPr="00F90643" w:rsidRDefault="001F3D5C" w:rsidP="009C26BC">
      <w:pPr>
        <w:pStyle w:val="ListParagraph"/>
        <w:spacing w:after="0" w:line="240" w:lineRule="auto"/>
        <w:ind w:left="-131"/>
        <w:jc w:val="both"/>
        <w:rPr>
          <w:rFonts w:ascii="Times New Roman" w:hAnsi="Times New Roman" w:cs="Times New Roman"/>
          <w:b/>
        </w:rPr>
      </w:pPr>
      <w:r w:rsidRPr="00F90643">
        <w:rPr>
          <w:rFonts w:ascii="Times New Roman" w:hAnsi="Times New Roman" w:cs="Times New Roman"/>
          <w:b/>
        </w:rPr>
        <w:t>Role: Sr. SAP Consultant</w:t>
      </w:r>
    </w:p>
    <w:p w:rsidR="001F3D5C" w:rsidRPr="00F90643" w:rsidRDefault="001F3D5C" w:rsidP="009C26BC">
      <w:pPr>
        <w:pStyle w:val="ListParagraph"/>
        <w:spacing w:after="0" w:line="240" w:lineRule="auto"/>
        <w:ind w:left="-131"/>
        <w:jc w:val="both"/>
        <w:rPr>
          <w:rFonts w:ascii="Times New Roman" w:hAnsi="Times New Roman" w:cs="Times New Roman"/>
          <w:b/>
          <w:u w:val="single"/>
        </w:rPr>
      </w:pPr>
      <w:r w:rsidRPr="00F90643">
        <w:rPr>
          <w:rFonts w:ascii="Times New Roman" w:hAnsi="Times New Roman" w:cs="Times New Roman"/>
          <w:b/>
          <w:u w:val="single"/>
        </w:rPr>
        <w:t>Responsibilities:</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Designed and implemented </w:t>
      </w:r>
      <w:r w:rsidRPr="00F90643">
        <w:rPr>
          <w:rFonts w:ascii="Times New Roman" w:hAnsi="Times New Roman" w:cs="Times New Roman"/>
          <w:b/>
          <w:bCs/>
          <w:lang w:val="en-IN" w:eastAsia="en-IN"/>
        </w:rPr>
        <w:t>SAP BW/4HANA models</w:t>
      </w:r>
      <w:r w:rsidRPr="00F90643">
        <w:rPr>
          <w:rFonts w:ascii="Times New Roman" w:hAnsi="Times New Roman" w:cs="Times New Roman"/>
          <w:lang w:val="en-IN" w:eastAsia="en-IN"/>
        </w:rPr>
        <w:t xml:space="preserve">, developing </w:t>
      </w:r>
      <w:r w:rsidRPr="00F90643">
        <w:rPr>
          <w:rFonts w:ascii="Times New Roman" w:hAnsi="Times New Roman" w:cs="Times New Roman"/>
          <w:b/>
          <w:bCs/>
          <w:lang w:val="en-IN" w:eastAsia="en-IN"/>
        </w:rPr>
        <w:t>HANA Calculation Views, Attribute Views, and Analytical Views</w:t>
      </w:r>
      <w:r w:rsidRPr="00F90643">
        <w:rPr>
          <w:rFonts w:ascii="Times New Roman" w:hAnsi="Times New Roman" w:cs="Times New Roman"/>
          <w:lang w:val="en-IN" w:eastAsia="en-IN"/>
        </w:rPr>
        <w:t xml:space="preserve"> to optimize </w:t>
      </w:r>
      <w:r w:rsidRPr="00F90643">
        <w:rPr>
          <w:rFonts w:ascii="Times New Roman" w:hAnsi="Times New Roman" w:cs="Times New Roman"/>
          <w:b/>
          <w:bCs/>
          <w:lang w:val="en-IN" w:eastAsia="en-IN"/>
        </w:rPr>
        <w:t>financial data analysis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Configured and deployed </w:t>
      </w:r>
      <w:r w:rsidRPr="00F90643">
        <w:rPr>
          <w:rFonts w:ascii="Times New Roman" w:hAnsi="Times New Roman" w:cs="Times New Roman"/>
          <w:b/>
          <w:bCs/>
          <w:lang w:val="en-IN" w:eastAsia="en-IN"/>
        </w:rPr>
        <w:t>SAP BRIM</w:t>
      </w:r>
      <w:r w:rsidRPr="00F90643">
        <w:rPr>
          <w:rFonts w:ascii="Times New Roman" w:hAnsi="Times New Roman" w:cs="Times New Roman"/>
          <w:lang w:val="en-IN" w:eastAsia="en-IN"/>
        </w:rPr>
        <w:t xml:space="preserve"> for </w:t>
      </w:r>
      <w:r w:rsidRPr="00F90643">
        <w:rPr>
          <w:rFonts w:ascii="Times New Roman" w:hAnsi="Times New Roman" w:cs="Times New Roman"/>
          <w:b/>
          <w:bCs/>
          <w:lang w:val="en-IN" w:eastAsia="en-IN"/>
        </w:rPr>
        <w:t>subscription-based billing, usage-based pricing, and contract lifecycle management</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Developed </w:t>
      </w:r>
      <w:r w:rsidRPr="00F90643">
        <w:rPr>
          <w:rFonts w:ascii="Times New Roman" w:hAnsi="Times New Roman" w:cs="Times New Roman"/>
          <w:b/>
          <w:bCs/>
          <w:lang w:val="en-IN" w:eastAsia="en-IN"/>
        </w:rPr>
        <w:t>HANA SQL-based models</w:t>
      </w:r>
      <w:r w:rsidRPr="00F90643">
        <w:rPr>
          <w:rFonts w:ascii="Times New Roman" w:hAnsi="Times New Roman" w:cs="Times New Roman"/>
          <w:lang w:val="en-IN" w:eastAsia="en-IN"/>
        </w:rPr>
        <w:t xml:space="preserve"> to enhance </w:t>
      </w:r>
      <w:r w:rsidRPr="00F90643">
        <w:rPr>
          <w:rFonts w:ascii="Times New Roman" w:hAnsi="Times New Roman" w:cs="Times New Roman"/>
          <w:b/>
          <w:bCs/>
          <w:lang w:val="en-IN" w:eastAsia="en-IN"/>
        </w:rPr>
        <w:t>revenue recognition, financial forecasting, and real-time profitability analysis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Worked on </w:t>
      </w:r>
      <w:r w:rsidRPr="00F90643">
        <w:rPr>
          <w:rFonts w:ascii="Times New Roman" w:hAnsi="Times New Roman" w:cs="Times New Roman"/>
          <w:b/>
          <w:bCs/>
          <w:lang w:val="en-IN" w:eastAsia="en-IN"/>
        </w:rPr>
        <w:t>data provisioning</w:t>
      </w:r>
      <w:r w:rsidRPr="00F90643">
        <w:rPr>
          <w:rFonts w:ascii="Times New Roman" w:hAnsi="Times New Roman" w:cs="Times New Roman"/>
          <w:lang w:val="en-IN" w:eastAsia="en-IN"/>
        </w:rPr>
        <w:t xml:space="preserve"> using </w:t>
      </w:r>
      <w:r w:rsidRPr="00F90643">
        <w:rPr>
          <w:rFonts w:ascii="Times New Roman" w:hAnsi="Times New Roman" w:cs="Times New Roman"/>
          <w:b/>
          <w:bCs/>
          <w:lang w:val="en-IN" w:eastAsia="en-IN"/>
        </w:rPr>
        <w:t>SAP SLT and SAP BODS</w:t>
      </w:r>
      <w:r w:rsidRPr="00F90643">
        <w:rPr>
          <w:rFonts w:ascii="Times New Roman" w:hAnsi="Times New Roman" w:cs="Times New Roman"/>
          <w:lang w:val="en-IN" w:eastAsia="en-IN"/>
        </w:rPr>
        <w:t xml:space="preserve">, ensuring </w:t>
      </w:r>
      <w:r w:rsidRPr="00F90643">
        <w:rPr>
          <w:rFonts w:ascii="Times New Roman" w:hAnsi="Times New Roman" w:cs="Times New Roman"/>
          <w:b/>
          <w:bCs/>
          <w:lang w:val="en-IN" w:eastAsia="en-IN"/>
        </w:rPr>
        <w:t>seamless integration</w:t>
      </w:r>
      <w:r w:rsidRPr="00F90643">
        <w:rPr>
          <w:rFonts w:ascii="Times New Roman" w:hAnsi="Times New Roman" w:cs="Times New Roman"/>
          <w:lang w:val="en-IN" w:eastAsia="en-IN"/>
        </w:rPr>
        <w:t xml:space="preserve"> between </w:t>
      </w:r>
      <w:r w:rsidRPr="00F90643">
        <w:rPr>
          <w:rFonts w:ascii="Times New Roman" w:hAnsi="Times New Roman" w:cs="Times New Roman"/>
          <w:b/>
          <w:bCs/>
          <w:lang w:val="en-IN" w:eastAsia="en-IN"/>
        </w:rPr>
        <w:t>SAP BW/4HANA and S/4HANA FI/CO modules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Led </w:t>
      </w:r>
      <w:r w:rsidRPr="00F90643">
        <w:rPr>
          <w:rFonts w:ascii="Times New Roman" w:hAnsi="Times New Roman" w:cs="Times New Roman"/>
          <w:b/>
          <w:bCs/>
          <w:lang w:val="en-IN" w:eastAsia="en-IN"/>
        </w:rPr>
        <w:t>SAP BRIM Testing</w:t>
      </w:r>
      <w:r w:rsidRPr="00F90643">
        <w:rPr>
          <w:rFonts w:ascii="Times New Roman" w:hAnsi="Times New Roman" w:cs="Times New Roman"/>
          <w:lang w:val="en-IN" w:eastAsia="en-IN"/>
        </w:rPr>
        <w:t xml:space="preserve">, covering </w:t>
      </w:r>
      <w:r w:rsidRPr="00F90643">
        <w:rPr>
          <w:rFonts w:ascii="Times New Roman" w:hAnsi="Times New Roman" w:cs="Times New Roman"/>
          <w:b/>
          <w:bCs/>
          <w:lang w:val="en-IN" w:eastAsia="en-IN"/>
        </w:rPr>
        <w:t>functional, integration, regression, and performance testing</w:t>
      </w:r>
      <w:r w:rsidRPr="00F90643">
        <w:rPr>
          <w:rFonts w:ascii="Times New Roman" w:hAnsi="Times New Roman" w:cs="Times New Roman"/>
          <w:lang w:val="en-IN" w:eastAsia="en-IN"/>
        </w:rPr>
        <w:t xml:space="preserve"> for </w:t>
      </w:r>
      <w:r w:rsidRPr="00F90643">
        <w:rPr>
          <w:rFonts w:ascii="Times New Roman" w:hAnsi="Times New Roman" w:cs="Times New Roman"/>
          <w:b/>
          <w:bCs/>
          <w:lang w:val="en-IN" w:eastAsia="en-IN"/>
        </w:rPr>
        <w:t>order-to-cash and invoicing processes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Configured </w:t>
      </w:r>
      <w:r w:rsidRPr="00F90643">
        <w:rPr>
          <w:rFonts w:ascii="Times New Roman" w:hAnsi="Times New Roman" w:cs="Times New Roman"/>
          <w:b/>
          <w:bCs/>
          <w:lang w:val="en-IN" w:eastAsia="en-IN"/>
        </w:rPr>
        <w:t>Revenue Recognition (RAR) models</w:t>
      </w:r>
      <w:r w:rsidRPr="00F90643">
        <w:rPr>
          <w:rFonts w:ascii="Times New Roman" w:hAnsi="Times New Roman" w:cs="Times New Roman"/>
          <w:lang w:val="en-IN" w:eastAsia="en-IN"/>
        </w:rPr>
        <w:t xml:space="preserve">, ensuring </w:t>
      </w:r>
      <w:r w:rsidRPr="00F90643">
        <w:rPr>
          <w:rFonts w:ascii="Times New Roman" w:hAnsi="Times New Roman" w:cs="Times New Roman"/>
          <w:b/>
          <w:bCs/>
          <w:lang w:val="en-IN" w:eastAsia="en-IN"/>
        </w:rPr>
        <w:t>compliance with IFRS 15-based reporting requirements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Integrated </w:t>
      </w:r>
      <w:r w:rsidRPr="00F90643">
        <w:rPr>
          <w:rFonts w:ascii="Times New Roman" w:hAnsi="Times New Roman" w:cs="Times New Roman"/>
          <w:b/>
          <w:bCs/>
          <w:lang w:val="en-IN" w:eastAsia="en-IN"/>
        </w:rPr>
        <w:t>SAP FI, SD, and BRIM modules</w:t>
      </w:r>
      <w:r w:rsidRPr="00F90643">
        <w:rPr>
          <w:rFonts w:ascii="Times New Roman" w:hAnsi="Times New Roman" w:cs="Times New Roman"/>
          <w:lang w:val="en-IN" w:eastAsia="en-IN"/>
        </w:rPr>
        <w:t xml:space="preserve">, providing </w:t>
      </w:r>
      <w:r w:rsidRPr="00F90643">
        <w:rPr>
          <w:rFonts w:ascii="Times New Roman" w:hAnsi="Times New Roman" w:cs="Times New Roman"/>
          <w:b/>
          <w:bCs/>
          <w:lang w:val="en-IN" w:eastAsia="en-IN"/>
        </w:rPr>
        <w:t>real-time tracking of contract invoicing, credit management, and revenue allocation</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Created </w:t>
      </w:r>
      <w:r w:rsidRPr="00F90643">
        <w:rPr>
          <w:rFonts w:ascii="Times New Roman" w:hAnsi="Times New Roman" w:cs="Times New Roman"/>
          <w:b/>
          <w:bCs/>
          <w:lang w:val="en-IN" w:eastAsia="en-IN"/>
        </w:rPr>
        <w:t>HANA models for financial analytics</w:t>
      </w:r>
      <w:r w:rsidRPr="00F90643">
        <w:rPr>
          <w:rFonts w:ascii="Times New Roman" w:hAnsi="Times New Roman" w:cs="Times New Roman"/>
          <w:lang w:val="en-IN" w:eastAsia="en-IN"/>
        </w:rPr>
        <w:t xml:space="preserve">, supporting </w:t>
      </w:r>
      <w:r w:rsidRPr="00F90643">
        <w:rPr>
          <w:rFonts w:ascii="Times New Roman" w:hAnsi="Times New Roman" w:cs="Times New Roman"/>
          <w:b/>
          <w:bCs/>
          <w:lang w:val="en-IN" w:eastAsia="en-IN"/>
        </w:rPr>
        <w:t>KPI reporting</w:t>
      </w:r>
      <w:r w:rsidRPr="00F90643">
        <w:rPr>
          <w:rFonts w:ascii="Times New Roman" w:hAnsi="Times New Roman" w:cs="Times New Roman"/>
          <w:lang w:val="en-IN" w:eastAsia="en-IN"/>
        </w:rPr>
        <w:t xml:space="preserve"> on </w:t>
      </w:r>
      <w:r w:rsidRPr="00F90643">
        <w:rPr>
          <w:rFonts w:ascii="Times New Roman" w:hAnsi="Times New Roman" w:cs="Times New Roman"/>
          <w:b/>
          <w:bCs/>
          <w:lang w:val="en-IN" w:eastAsia="en-IN"/>
        </w:rPr>
        <w:t>operational expenditures, revenue streams, and contract profitability</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Developed </w:t>
      </w:r>
      <w:r w:rsidRPr="00F90643">
        <w:rPr>
          <w:rFonts w:ascii="Times New Roman" w:hAnsi="Times New Roman" w:cs="Times New Roman"/>
          <w:b/>
          <w:bCs/>
          <w:lang w:val="en-IN" w:eastAsia="en-IN"/>
        </w:rPr>
        <w:t>ETL frameworks</w:t>
      </w:r>
      <w:r w:rsidRPr="00F90643">
        <w:rPr>
          <w:rFonts w:ascii="Times New Roman" w:hAnsi="Times New Roman" w:cs="Times New Roman"/>
          <w:lang w:val="en-IN" w:eastAsia="en-IN"/>
        </w:rPr>
        <w:t xml:space="preserve"> to optimize </w:t>
      </w:r>
      <w:r w:rsidRPr="00F90643">
        <w:rPr>
          <w:rFonts w:ascii="Times New Roman" w:hAnsi="Times New Roman" w:cs="Times New Roman"/>
          <w:b/>
          <w:bCs/>
          <w:lang w:val="en-IN" w:eastAsia="en-IN"/>
        </w:rPr>
        <w:t>data loads from SAP and non-SAP systems</w:t>
      </w:r>
      <w:r w:rsidRPr="00F90643">
        <w:rPr>
          <w:rFonts w:ascii="Times New Roman" w:hAnsi="Times New Roman" w:cs="Times New Roman"/>
          <w:lang w:val="en-IN" w:eastAsia="en-IN"/>
        </w:rPr>
        <w:t xml:space="preserve">, ensuring </w:t>
      </w:r>
      <w:r w:rsidRPr="00F90643">
        <w:rPr>
          <w:rFonts w:ascii="Times New Roman" w:hAnsi="Times New Roman" w:cs="Times New Roman"/>
          <w:b/>
          <w:bCs/>
          <w:lang w:val="en-IN" w:eastAsia="en-IN"/>
        </w:rPr>
        <w:t>accurate and timely data availability</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lastRenderedPageBreak/>
        <w:t xml:space="preserve">Automated </w:t>
      </w:r>
      <w:r w:rsidRPr="00F90643">
        <w:rPr>
          <w:rFonts w:ascii="Times New Roman" w:hAnsi="Times New Roman" w:cs="Times New Roman"/>
          <w:b/>
          <w:bCs/>
          <w:lang w:val="en-IN" w:eastAsia="en-IN"/>
        </w:rPr>
        <w:t>SAP BRIM Test execution</w:t>
      </w:r>
      <w:r w:rsidRPr="00F90643">
        <w:rPr>
          <w:rFonts w:ascii="Times New Roman" w:hAnsi="Times New Roman" w:cs="Times New Roman"/>
          <w:lang w:val="en-IN" w:eastAsia="en-IN"/>
        </w:rPr>
        <w:t xml:space="preserve"> using </w:t>
      </w:r>
      <w:proofErr w:type="spellStart"/>
      <w:r w:rsidRPr="00F90643">
        <w:rPr>
          <w:rFonts w:ascii="Times New Roman" w:hAnsi="Times New Roman" w:cs="Times New Roman"/>
          <w:b/>
          <w:bCs/>
          <w:lang w:val="en-IN" w:eastAsia="en-IN"/>
        </w:rPr>
        <w:t>Worksoft</w:t>
      </w:r>
      <w:proofErr w:type="spellEnd"/>
      <w:r w:rsidRPr="00F90643">
        <w:rPr>
          <w:rFonts w:ascii="Times New Roman" w:hAnsi="Times New Roman" w:cs="Times New Roman"/>
          <w:lang w:val="en-IN" w:eastAsia="en-IN"/>
        </w:rPr>
        <w:t xml:space="preserve">, reducing manual effort in </w:t>
      </w:r>
      <w:r w:rsidRPr="00F90643">
        <w:rPr>
          <w:rFonts w:ascii="Times New Roman" w:hAnsi="Times New Roman" w:cs="Times New Roman"/>
          <w:b/>
          <w:bCs/>
          <w:lang w:val="en-IN" w:eastAsia="en-IN"/>
        </w:rPr>
        <w:t>testing SAP BRIM and BW/4HANA scenarios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Configured </w:t>
      </w:r>
      <w:r w:rsidRPr="00F90643">
        <w:rPr>
          <w:rFonts w:ascii="Times New Roman" w:hAnsi="Times New Roman" w:cs="Times New Roman"/>
          <w:b/>
          <w:bCs/>
          <w:lang w:val="en-IN" w:eastAsia="en-IN"/>
        </w:rPr>
        <w:t>SAP Analytics Cloud (SAC) dashboards</w:t>
      </w:r>
      <w:r w:rsidRPr="00F90643">
        <w:rPr>
          <w:rFonts w:ascii="Times New Roman" w:hAnsi="Times New Roman" w:cs="Times New Roman"/>
          <w:lang w:val="en-IN" w:eastAsia="en-IN"/>
        </w:rPr>
        <w:t xml:space="preserve">, providing </w:t>
      </w:r>
      <w:r w:rsidRPr="00F90643">
        <w:rPr>
          <w:rFonts w:ascii="Times New Roman" w:hAnsi="Times New Roman" w:cs="Times New Roman"/>
          <w:b/>
          <w:bCs/>
          <w:lang w:val="en-IN" w:eastAsia="en-IN"/>
        </w:rPr>
        <w:t>real-time visibility</w:t>
      </w:r>
      <w:r w:rsidRPr="00F90643">
        <w:rPr>
          <w:rFonts w:ascii="Times New Roman" w:hAnsi="Times New Roman" w:cs="Times New Roman"/>
          <w:lang w:val="en-IN" w:eastAsia="en-IN"/>
        </w:rPr>
        <w:t xml:space="preserve"> into </w:t>
      </w:r>
      <w:r w:rsidRPr="00F90643">
        <w:rPr>
          <w:rFonts w:ascii="Times New Roman" w:hAnsi="Times New Roman" w:cs="Times New Roman"/>
          <w:b/>
          <w:bCs/>
          <w:lang w:val="en-IN" w:eastAsia="en-IN"/>
        </w:rPr>
        <w:t>financial performance and revenue analytics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Designed </w:t>
      </w:r>
      <w:r w:rsidRPr="00F90643">
        <w:rPr>
          <w:rFonts w:ascii="Times New Roman" w:hAnsi="Times New Roman" w:cs="Times New Roman"/>
          <w:b/>
          <w:bCs/>
          <w:lang w:val="en-IN" w:eastAsia="en-IN"/>
        </w:rPr>
        <w:t>multi-dimensional models</w:t>
      </w:r>
      <w:r w:rsidRPr="00F90643">
        <w:rPr>
          <w:rFonts w:ascii="Times New Roman" w:hAnsi="Times New Roman" w:cs="Times New Roman"/>
          <w:lang w:val="en-IN" w:eastAsia="en-IN"/>
        </w:rPr>
        <w:t xml:space="preserve"> supporting </w:t>
      </w:r>
      <w:r w:rsidRPr="00F90643">
        <w:rPr>
          <w:rFonts w:ascii="Times New Roman" w:hAnsi="Times New Roman" w:cs="Times New Roman"/>
          <w:b/>
          <w:bCs/>
          <w:lang w:val="en-IN" w:eastAsia="en-IN"/>
        </w:rPr>
        <w:t>consolidated financial reporting</w:t>
      </w:r>
      <w:r w:rsidRPr="00F90643">
        <w:rPr>
          <w:rFonts w:ascii="Times New Roman" w:hAnsi="Times New Roman" w:cs="Times New Roman"/>
          <w:lang w:val="en-IN" w:eastAsia="en-IN"/>
        </w:rPr>
        <w:t xml:space="preserve"> and </w:t>
      </w:r>
      <w:r w:rsidRPr="00F90643">
        <w:rPr>
          <w:rFonts w:ascii="Times New Roman" w:hAnsi="Times New Roman" w:cs="Times New Roman"/>
          <w:b/>
          <w:bCs/>
          <w:lang w:val="en-IN" w:eastAsia="en-IN"/>
        </w:rPr>
        <w:t xml:space="preserve">cost </w:t>
      </w:r>
      <w:proofErr w:type="spellStart"/>
      <w:r w:rsidRPr="00F90643">
        <w:rPr>
          <w:rFonts w:ascii="Times New Roman" w:hAnsi="Times New Roman" w:cs="Times New Roman"/>
          <w:b/>
          <w:bCs/>
          <w:lang w:val="en-IN" w:eastAsia="en-IN"/>
        </w:rPr>
        <w:t>center</w:t>
      </w:r>
      <w:proofErr w:type="spellEnd"/>
      <w:r w:rsidRPr="00F90643">
        <w:rPr>
          <w:rFonts w:ascii="Times New Roman" w:hAnsi="Times New Roman" w:cs="Times New Roman"/>
          <w:b/>
          <w:bCs/>
          <w:lang w:val="en-IN" w:eastAsia="en-IN"/>
        </w:rPr>
        <w:t>-level revenue tracking</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Conducted </w:t>
      </w:r>
      <w:r w:rsidRPr="00F90643">
        <w:rPr>
          <w:rFonts w:ascii="Times New Roman" w:hAnsi="Times New Roman" w:cs="Times New Roman"/>
          <w:b/>
          <w:bCs/>
          <w:lang w:val="en-IN" w:eastAsia="en-IN"/>
        </w:rPr>
        <w:t>SAP BRIM UAT, user training, and financial process workshops</w:t>
      </w:r>
      <w:r w:rsidRPr="00F90643">
        <w:rPr>
          <w:rFonts w:ascii="Times New Roman" w:hAnsi="Times New Roman" w:cs="Times New Roman"/>
          <w:lang w:val="en-IN" w:eastAsia="en-IN"/>
        </w:rPr>
        <w:t xml:space="preserve">, ensuring successful adoption of </w:t>
      </w:r>
      <w:r w:rsidRPr="00F90643">
        <w:rPr>
          <w:rFonts w:ascii="Times New Roman" w:hAnsi="Times New Roman" w:cs="Times New Roman"/>
          <w:b/>
          <w:bCs/>
          <w:lang w:val="en-IN" w:eastAsia="en-IN"/>
        </w:rPr>
        <w:t>SAP BW/4HANA and BRIM solutions</w:t>
      </w:r>
      <w:r w:rsidRPr="00F90643">
        <w:rPr>
          <w:rFonts w:ascii="Times New Roman" w:hAnsi="Times New Roman" w:cs="Times New Roman"/>
          <w:lang w:val="en-IN" w:eastAsia="en-IN"/>
        </w:rPr>
        <w:t xml:space="preserve">. </w:t>
      </w:r>
    </w:p>
    <w:p w:rsidR="00F90643"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Provided </w:t>
      </w:r>
      <w:r w:rsidRPr="00F90643">
        <w:rPr>
          <w:rFonts w:ascii="Times New Roman" w:hAnsi="Times New Roman" w:cs="Times New Roman"/>
          <w:b/>
          <w:bCs/>
          <w:lang w:val="en-IN" w:eastAsia="en-IN"/>
        </w:rPr>
        <w:t>24/7 AMS support</w:t>
      </w:r>
      <w:r w:rsidRPr="00F90643">
        <w:rPr>
          <w:rFonts w:ascii="Times New Roman" w:hAnsi="Times New Roman" w:cs="Times New Roman"/>
          <w:lang w:val="en-IN" w:eastAsia="en-IN"/>
        </w:rPr>
        <w:t xml:space="preserve">, ensuring </w:t>
      </w:r>
      <w:r w:rsidRPr="00F90643">
        <w:rPr>
          <w:rFonts w:ascii="Times New Roman" w:hAnsi="Times New Roman" w:cs="Times New Roman"/>
          <w:b/>
          <w:bCs/>
          <w:lang w:val="en-IN" w:eastAsia="en-IN"/>
        </w:rPr>
        <w:t>system stability, ETL performance tuning</w:t>
      </w:r>
      <w:r w:rsidRPr="00F90643">
        <w:rPr>
          <w:rFonts w:ascii="Times New Roman" w:hAnsi="Times New Roman" w:cs="Times New Roman"/>
          <w:lang w:val="en-IN" w:eastAsia="en-IN"/>
        </w:rPr>
        <w:t xml:space="preserve">, and </w:t>
      </w:r>
      <w:r w:rsidRPr="00F90643">
        <w:rPr>
          <w:rFonts w:ascii="Times New Roman" w:hAnsi="Times New Roman" w:cs="Times New Roman"/>
          <w:b/>
          <w:bCs/>
          <w:lang w:val="en-IN" w:eastAsia="en-IN"/>
        </w:rPr>
        <w:t>SLA compliance for financial reporting</w:t>
      </w:r>
      <w:r w:rsidRPr="00F90643">
        <w:rPr>
          <w:rFonts w:ascii="Times New Roman" w:hAnsi="Times New Roman" w:cs="Times New Roman"/>
          <w:lang w:val="en-IN" w:eastAsia="en-IN"/>
        </w:rPr>
        <w:t xml:space="preserve">. </w:t>
      </w:r>
    </w:p>
    <w:p w:rsidR="008D5D87" w:rsidRPr="00F90643" w:rsidRDefault="00F90643" w:rsidP="00F90643">
      <w:pPr>
        <w:pStyle w:val="ListParagraph"/>
        <w:numPr>
          <w:ilvl w:val="0"/>
          <w:numId w:val="33"/>
        </w:numPr>
        <w:ind w:left="709"/>
        <w:rPr>
          <w:rFonts w:ascii="Times New Roman" w:hAnsi="Times New Roman" w:cs="Times New Roman"/>
          <w:lang w:val="en-IN" w:eastAsia="en-IN"/>
        </w:rPr>
      </w:pPr>
      <w:r w:rsidRPr="00F90643">
        <w:rPr>
          <w:rFonts w:ascii="Times New Roman" w:hAnsi="Times New Roman" w:cs="Times New Roman"/>
          <w:lang w:val="en-IN" w:eastAsia="en-IN"/>
        </w:rPr>
        <w:t xml:space="preserve">Worked closely with </w:t>
      </w:r>
      <w:r w:rsidRPr="00F90643">
        <w:rPr>
          <w:rFonts w:ascii="Times New Roman" w:hAnsi="Times New Roman" w:cs="Times New Roman"/>
          <w:b/>
          <w:bCs/>
          <w:lang w:val="en-IN" w:eastAsia="en-IN"/>
        </w:rPr>
        <w:t>finance, billing, and revenue assurance teams</w:t>
      </w:r>
      <w:r w:rsidRPr="00F90643">
        <w:rPr>
          <w:rFonts w:ascii="Times New Roman" w:hAnsi="Times New Roman" w:cs="Times New Roman"/>
          <w:lang w:val="en-IN" w:eastAsia="en-IN"/>
        </w:rPr>
        <w:t xml:space="preserve"> to align </w:t>
      </w:r>
      <w:r w:rsidRPr="00F90643">
        <w:rPr>
          <w:rFonts w:ascii="Times New Roman" w:hAnsi="Times New Roman" w:cs="Times New Roman"/>
          <w:b/>
          <w:bCs/>
          <w:lang w:val="en-IN" w:eastAsia="en-IN"/>
        </w:rPr>
        <w:t>SAP BW/4HANA reporting solutions</w:t>
      </w:r>
      <w:r w:rsidRPr="00F90643">
        <w:rPr>
          <w:rFonts w:ascii="Times New Roman" w:hAnsi="Times New Roman" w:cs="Times New Roman"/>
          <w:lang w:val="en-IN" w:eastAsia="en-IN"/>
        </w:rPr>
        <w:t xml:space="preserve"> with </w:t>
      </w:r>
      <w:r w:rsidRPr="00F90643">
        <w:rPr>
          <w:rFonts w:ascii="Times New Roman" w:hAnsi="Times New Roman" w:cs="Times New Roman"/>
          <w:b/>
          <w:bCs/>
          <w:lang w:val="en-IN" w:eastAsia="en-IN"/>
        </w:rPr>
        <w:t>business needs and financial compliance</w:t>
      </w:r>
      <w:r w:rsidR="008D5D87" w:rsidRPr="00F90643">
        <w:rPr>
          <w:rFonts w:ascii="Times New Roman" w:hAnsi="Times New Roman" w:cs="Times New Roman"/>
        </w:rPr>
        <w:t>.</w:t>
      </w:r>
    </w:p>
    <w:p w:rsidR="002B7B38" w:rsidRPr="00E70AF9" w:rsidRDefault="002B7B38" w:rsidP="008D5D87">
      <w:pPr>
        <w:pStyle w:val="NormalWeb"/>
        <w:rPr>
          <w:sz w:val="22"/>
          <w:szCs w:val="22"/>
        </w:rPr>
      </w:pPr>
      <w:r w:rsidRPr="00E70AF9">
        <w:rPr>
          <w:b/>
          <w:sz w:val="22"/>
          <w:szCs w:val="22"/>
          <w:u w:val="single"/>
        </w:rPr>
        <w:t>Environment:</w:t>
      </w:r>
      <w:r w:rsidRPr="00E70AF9">
        <w:rPr>
          <w:sz w:val="22"/>
          <w:szCs w:val="22"/>
        </w:rPr>
        <w:t xml:space="preserve"> </w:t>
      </w:r>
      <w:r w:rsidR="008D5D87" w:rsidRPr="00E70AF9">
        <w:rPr>
          <w:sz w:val="22"/>
          <w:szCs w:val="22"/>
        </w:rPr>
        <w:t xml:space="preserve">SAP BW/4HANA, SAP BRIM, SAP FI, SD, RAR, HANA SQL, BODS, SLT, </w:t>
      </w:r>
      <w:proofErr w:type="spellStart"/>
      <w:r w:rsidR="008D5D87" w:rsidRPr="00E70AF9">
        <w:rPr>
          <w:sz w:val="22"/>
          <w:szCs w:val="22"/>
        </w:rPr>
        <w:t>Worksoft</w:t>
      </w:r>
      <w:proofErr w:type="spellEnd"/>
      <w:r w:rsidR="008D5D87" w:rsidRPr="00E70AF9">
        <w:rPr>
          <w:sz w:val="22"/>
          <w:szCs w:val="22"/>
        </w:rPr>
        <w:t>, SAC, IFRS 15, Order-to-Cash, Revenue Forecasting.</w:t>
      </w:r>
    </w:p>
    <w:p w:rsidR="001F3D5C" w:rsidRPr="00E70AF9" w:rsidRDefault="001F3D5C" w:rsidP="009C26BC">
      <w:pPr>
        <w:pStyle w:val="NormalWeb"/>
        <w:spacing w:after="0" w:afterAutospacing="0"/>
        <w:ind w:left="-142"/>
        <w:rPr>
          <w:sz w:val="22"/>
          <w:szCs w:val="22"/>
        </w:rPr>
      </w:pPr>
      <w:r w:rsidRPr="00E70AF9">
        <w:rPr>
          <w:b/>
          <w:sz w:val="22"/>
          <w:szCs w:val="22"/>
        </w:rPr>
        <w:t>Client:</w:t>
      </w:r>
      <w:r w:rsidR="0095606C" w:rsidRPr="00E70AF9">
        <w:rPr>
          <w:b/>
          <w:sz w:val="22"/>
          <w:szCs w:val="22"/>
        </w:rPr>
        <w:t xml:space="preserve"> Amara Raja Group, Hyderabad, India</w:t>
      </w:r>
      <w:r w:rsidRPr="00E70AF9">
        <w:rPr>
          <w:b/>
          <w:sz w:val="22"/>
          <w:szCs w:val="22"/>
        </w:rPr>
        <w:t xml:space="preserve">                                                          </w:t>
      </w:r>
      <w:r w:rsidR="00F85BDA" w:rsidRPr="00E70AF9">
        <w:rPr>
          <w:b/>
          <w:sz w:val="22"/>
          <w:szCs w:val="22"/>
        </w:rPr>
        <w:t xml:space="preserve">                  </w:t>
      </w:r>
      <w:r w:rsidR="00284B85" w:rsidRPr="00E70AF9">
        <w:rPr>
          <w:b/>
          <w:sz w:val="22"/>
          <w:szCs w:val="22"/>
        </w:rPr>
        <w:t>Apr 2016 – Nov</w:t>
      </w:r>
      <w:r w:rsidRPr="00E70AF9">
        <w:rPr>
          <w:b/>
          <w:sz w:val="22"/>
          <w:szCs w:val="22"/>
        </w:rPr>
        <w:t xml:space="preserve"> 2019                                                                                                                                                                                                                                                                                                                                                                                </w:t>
      </w:r>
    </w:p>
    <w:p w:rsidR="001F3D5C" w:rsidRPr="00E70AF9" w:rsidRDefault="001F3D5C" w:rsidP="009C26BC">
      <w:pPr>
        <w:pStyle w:val="ListParagraph"/>
        <w:spacing w:after="0" w:line="240" w:lineRule="auto"/>
        <w:ind w:left="-131"/>
        <w:jc w:val="both"/>
        <w:rPr>
          <w:rFonts w:ascii="Times New Roman" w:hAnsi="Times New Roman" w:cs="Times New Roman"/>
          <w:b/>
          <w:u w:val="single"/>
        </w:rPr>
      </w:pPr>
      <w:r w:rsidRPr="00E70AF9">
        <w:rPr>
          <w:rFonts w:ascii="Times New Roman" w:hAnsi="Times New Roman" w:cs="Times New Roman"/>
          <w:b/>
        </w:rPr>
        <w:t>Role: SAP Consultant</w:t>
      </w:r>
      <w:r w:rsidRPr="00E70AF9">
        <w:rPr>
          <w:rFonts w:ascii="Times New Roman" w:hAnsi="Times New Roman" w:cs="Times New Roman"/>
          <w:b/>
          <w:u w:val="single"/>
        </w:rPr>
        <w:t xml:space="preserve"> </w:t>
      </w:r>
    </w:p>
    <w:p w:rsidR="001F3D5C" w:rsidRPr="00E70AF9" w:rsidRDefault="001F3D5C" w:rsidP="009C26BC">
      <w:pPr>
        <w:pStyle w:val="ListParagraph"/>
        <w:spacing w:after="0" w:line="240" w:lineRule="auto"/>
        <w:ind w:left="-131"/>
        <w:jc w:val="both"/>
        <w:rPr>
          <w:rFonts w:ascii="Times New Roman" w:hAnsi="Times New Roman" w:cs="Times New Roman"/>
          <w:b/>
          <w:u w:val="single"/>
        </w:rPr>
      </w:pPr>
      <w:r w:rsidRPr="00E70AF9">
        <w:rPr>
          <w:rFonts w:ascii="Times New Roman" w:hAnsi="Times New Roman" w:cs="Times New Roman"/>
          <w:b/>
          <w:u w:val="single"/>
        </w:rPr>
        <w:t>Responsibilities:</w:t>
      </w:r>
    </w:p>
    <w:p w:rsidR="00567126" w:rsidRPr="00E70AF9" w:rsidRDefault="00567126" w:rsidP="00567126">
      <w:pPr>
        <w:numPr>
          <w:ilvl w:val="0"/>
          <w:numId w:val="1"/>
        </w:numPr>
        <w:jc w:val="both"/>
        <w:rPr>
          <w:rFonts w:eastAsiaTheme="minorHAnsi"/>
          <w:b/>
          <w:sz w:val="22"/>
          <w:szCs w:val="22"/>
        </w:rPr>
      </w:pPr>
      <w:r w:rsidRPr="00E70AF9">
        <w:rPr>
          <w:rFonts w:eastAsiaTheme="minorHAnsi"/>
          <w:sz w:val="22"/>
          <w:szCs w:val="22"/>
        </w:rPr>
        <w:t>Configured</w:t>
      </w:r>
      <w:r w:rsidR="00E91C8F" w:rsidRPr="00E70AF9">
        <w:rPr>
          <w:rFonts w:eastAsiaTheme="minorHAnsi"/>
          <w:sz w:val="22"/>
          <w:szCs w:val="22"/>
        </w:rPr>
        <w:t xml:space="preserve"> </w:t>
      </w:r>
      <w:r w:rsidR="00E91C8F" w:rsidRPr="00E70AF9">
        <w:rPr>
          <w:rFonts w:eastAsiaTheme="minorHAnsi"/>
          <w:b/>
          <w:sz w:val="22"/>
          <w:szCs w:val="22"/>
        </w:rPr>
        <w:t>Material Master, Vendor Master</w:t>
      </w:r>
      <w:r w:rsidRPr="00E70AF9">
        <w:rPr>
          <w:rFonts w:eastAsiaTheme="minorHAnsi"/>
          <w:sz w:val="22"/>
          <w:szCs w:val="22"/>
        </w:rPr>
        <w:t xml:space="preserve"> and Purchasing Information Records to streamline </w:t>
      </w:r>
      <w:r w:rsidRPr="00E70AF9">
        <w:rPr>
          <w:rFonts w:eastAsiaTheme="minorHAnsi"/>
          <w:b/>
          <w:sz w:val="22"/>
          <w:szCs w:val="22"/>
        </w:rPr>
        <w:t>procurement</w:t>
      </w:r>
      <w:r w:rsidRPr="00E70AF9">
        <w:rPr>
          <w:rFonts w:eastAsiaTheme="minorHAnsi"/>
          <w:sz w:val="22"/>
          <w:szCs w:val="22"/>
        </w:rPr>
        <w:t xml:space="preserve"> processes and ensure accurate </w:t>
      </w:r>
      <w:r w:rsidRPr="00E70AF9">
        <w:rPr>
          <w:rFonts w:eastAsiaTheme="minorHAnsi"/>
          <w:b/>
          <w:sz w:val="22"/>
          <w:szCs w:val="22"/>
        </w:rPr>
        <w:t>inventory management.</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Designed procurement processes, including Purchase Requisitions, Purchase Orders, Contracts, and Scheduling Agreements, optimizing </w:t>
      </w:r>
      <w:r w:rsidRPr="00E70AF9">
        <w:rPr>
          <w:rFonts w:eastAsiaTheme="minorHAnsi"/>
          <w:b/>
          <w:sz w:val="22"/>
          <w:szCs w:val="22"/>
        </w:rPr>
        <w:t>supply chain</w:t>
      </w:r>
      <w:r w:rsidRPr="00E70AF9">
        <w:rPr>
          <w:rFonts w:eastAsiaTheme="minorHAnsi"/>
          <w:sz w:val="22"/>
          <w:szCs w:val="22"/>
        </w:rPr>
        <w:t xml:space="preserve"> operations.</w:t>
      </w:r>
    </w:p>
    <w:p w:rsidR="00E91C8F" w:rsidRPr="00E70AF9" w:rsidRDefault="00E91C8F" w:rsidP="00567126">
      <w:pPr>
        <w:numPr>
          <w:ilvl w:val="0"/>
          <w:numId w:val="1"/>
        </w:numPr>
        <w:jc w:val="both"/>
        <w:rPr>
          <w:rFonts w:eastAsiaTheme="minorHAnsi"/>
          <w:sz w:val="22"/>
          <w:szCs w:val="22"/>
        </w:rPr>
      </w:pPr>
      <w:r w:rsidRPr="00E70AF9">
        <w:rPr>
          <w:rFonts w:eastAsiaTheme="minorHAnsi"/>
          <w:sz w:val="22"/>
          <w:szCs w:val="22"/>
        </w:rPr>
        <w:t xml:space="preserve">Implemented custom </w:t>
      </w:r>
      <w:r w:rsidRPr="00E70AF9">
        <w:rPr>
          <w:rFonts w:eastAsiaTheme="minorHAnsi"/>
          <w:b/>
          <w:sz w:val="22"/>
          <w:szCs w:val="22"/>
        </w:rPr>
        <w:t>RF screens</w:t>
      </w:r>
      <w:r w:rsidRPr="00E70AF9">
        <w:rPr>
          <w:rFonts w:eastAsiaTheme="minorHAnsi"/>
          <w:sz w:val="22"/>
          <w:szCs w:val="22"/>
        </w:rPr>
        <w:t xml:space="preserve"> and </w:t>
      </w:r>
      <w:r w:rsidRPr="00E70AF9">
        <w:rPr>
          <w:rFonts w:eastAsiaTheme="minorHAnsi"/>
          <w:b/>
          <w:sz w:val="22"/>
          <w:szCs w:val="22"/>
        </w:rPr>
        <w:t>barcode</w:t>
      </w:r>
      <w:r w:rsidRPr="00E70AF9">
        <w:rPr>
          <w:rFonts w:eastAsiaTheme="minorHAnsi"/>
          <w:sz w:val="22"/>
          <w:szCs w:val="22"/>
        </w:rPr>
        <w:t xml:space="preserve"> scanning solutions within </w:t>
      </w:r>
      <w:r w:rsidRPr="00E70AF9">
        <w:rPr>
          <w:rFonts w:eastAsiaTheme="minorHAnsi"/>
          <w:b/>
          <w:sz w:val="22"/>
          <w:szCs w:val="22"/>
        </w:rPr>
        <w:t>SAP WM (Warehouse Management),</w:t>
      </w:r>
      <w:r w:rsidRPr="00E70AF9">
        <w:rPr>
          <w:rFonts w:eastAsiaTheme="minorHAnsi"/>
          <w:sz w:val="22"/>
          <w:szCs w:val="22"/>
        </w:rPr>
        <w:t xml:space="preserve"> enhancing warehouse operations, productivity, and reducing manual errors.</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Led the customization of </w:t>
      </w:r>
      <w:r w:rsidRPr="00E70AF9">
        <w:rPr>
          <w:rFonts w:eastAsiaTheme="minorHAnsi"/>
          <w:b/>
          <w:sz w:val="22"/>
          <w:szCs w:val="22"/>
        </w:rPr>
        <w:t>Inventory Management</w:t>
      </w:r>
      <w:r w:rsidRPr="00E70AF9">
        <w:rPr>
          <w:rFonts w:eastAsiaTheme="minorHAnsi"/>
          <w:sz w:val="22"/>
          <w:szCs w:val="22"/>
        </w:rPr>
        <w:t xml:space="preserve"> functionalities, such as goods receipt, goods issue and stock transfer processes, to support business-specific requirements.</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Configured and tested storage types, storage sections, bins, and stock placement/removal strategies within </w:t>
      </w:r>
      <w:r w:rsidRPr="00E70AF9">
        <w:rPr>
          <w:rFonts w:eastAsiaTheme="minorHAnsi"/>
          <w:b/>
          <w:sz w:val="22"/>
          <w:szCs w:val="22"/>
        </w:rPr>
        <w:t>SAP</w:t>
      </w:r>
      <w:r w:rsidRPr="00E70AF9">
        <w:rPr>
          <w:rFonts w:eastAsiaTheme="minorHAnsi"/>
          <w:sz w:val="22"/>
          <w:szCs w:val="22"/>
        </w:rPr>
        <w:t xml:space="preserve"> </w:t>
      </w:r>
      <w:r w:rsidRPr="00E70AF9">
        <w:rPr>
          <w:rFonts w:eastAsiaTheme="minorHAnsi"/>
          <w:b/>
          <w:sz w:val="22"/>
          <w:szCs w:val="22"/>
        </w:rPr>
        <w:t>WM</w:t>
      </w:r>
      <w:r w:rsidRPr="00E70AF9">
        <w:rPr>
          <w:rFonts w:eastAsiaTheme="minorHAnsi"/>
          <w:sz w:val="22"/>
          <w:szCs w:val="22"/>
        </w:rPr>
        <w:t xml:space="preserve"> to enhance warehouse organization.</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Developed and t</w:t>
      </w:r>
      <w:r w:rsidR="00E91C8F" w:rsidRPr="00E70AF9">
        <w:rPr>
          <w:rFonts w:eastAsiaTheme="minorHAnsi"/>
          <w:sz w:val="22"/>
          <w:szCs w:val="22"/>
        </w:rPr>
        <w:t xml:space="preserve">ested interfaces between </w:t>
      </w:r>
      <w:r w:rsidR="00E91C8F" w:rsidRPr="00E70AF9">
        <w:rPr>
          <w:rFonts w:eastAsiaTheme="minorHAnsi"/>
          <w:b/>
          <w:sz w:val="22"/>
          <w:szCs w:val="22"/>
        </w:rPr>
        <w:t>SAP MM</w:t>
      </w:r>
      <w:r w:rsidRPr="00E70AF9">
        <w:rPr>
          <w:rFonts w:eastAsiaTheme="minorHAnsi"/>
          <w:sz w:val="22"/>
          <w:szCs w:val="22"/>
        </w:rPr>
        <w:t xml:space="preserve"> and third party systems for seamless integration of data and real-time inventory tracking.</w:t>
      </w:r>
    </w:p>
    <w:p w:rsidR="00567126" w:rsidRPr="00E70AF9" w:rsidRDefault="00567126" w:rsidP="00567126">
      <w:pPr>
        <w:numPr>
          <w:ilvl w:val="0"/>
          <w:numId w:val="1"/>
        </w:numPr>
        <w:jc w:val="both"/>
        <w:rPr>
          <w:rFonts w:eastAsiaTheme="minorHAnsi"/>
          <w:b/>
          <w:sz w:val="22"/>
          <w:szCs w:val="22"/>
        </w:rPr>
      </w:pPr>
      <w:r w:rsidRPr="00E70AF9">
        <w:rPr>
          <w:rFonts w:eastAsiaTheme="minorHAnsi"/>
          <w:sz w:val="22"/>
          <w:szCs w:val="22"/>
        </w:rPr>
        <w:t xml:space="preserve">Provided expertise in configuring automatic account determination, valuation class, and movement types, ensuring proper </w:t>
      </w:r>
      <w:r w:rsidRPr="00E70AF9">
        <w:rPr>
          <w:rFonts w:eastAsiaTheme="minorHAnsi"/>
          <w:b/>
          <w:sz w:val="22"/>
          <w:szCs w:val="22"/>
        </w:rPr>
        <w:t>financial postings</w:t>
      </w:r>
      <w:r w:rsidRPr="00E70AF9">
        <w:rPr>
          <w:rFonts w:eastAsiaTheme="minorHAnsi"/>
          <w:sz w:val="22"/>
          <w:szCs w:val="22"/>
        </w:rPr>
        <w:t xml:space="preserve"> for </w:t>
      </w:r>
      <w:r w:rsidRPr="00E70AF9">
        <w:rPr>
          <w:rFonts w:eastAsiaTheme="minorHAnsi"/>
          <w:b/>
          <w:sz w:val="22"/>
          <w:szCs w:val="22"/>
        </w:rPr>
        <w:t>inventory transactions.</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Conducted gap analysis and created functional design documents for custom enhancements, includ</w:t>
      </w:r>
      <w:r w:rsidR="00E91C8F" w:rsidRPr="00E70AF9">
        <w:rPr>
          <w:rFonts w:eastAsiaTheme="minorHAnsi"/>
          <w:sz w:val="22"/>
          <w:szCs w:val="22"/>
        </w:rPr>
        <w:t>ing new movement types, reports</w:t>
      </w:r>
      <w:r w:rsidRPr="00E70AF9">
        <w:rPr>
          <w:rFonts w:eastAsiaTheme="minorHAnsi"/>
          <w:sz w:val="22"/>
          <w:szCs w:val="22"/>
        </w:rPr>
        <w:t xml:space="preserve"> and user exits for </w:t>
      </w:r>
      <w:r w:rsidR="00E91C8F" w:rsidRPr="00E70AF9">
        <w:rPr>
          <w:rFonts w:eastAsiaTheme="minorHAnsi"/>
          <w:b/>
          <w:sz w:val="22"/>
          <w:szCs w:val="22"/>
        </w:rPr>
        <w:t xml:space="preserve">SAP </w:t>
      </w:r>
      <w:r w:rsidRPr="00E70AF9">
        <w:rPr>
          <w:rFonts w:eastAsiaTheme="minorHAnsi"/>
          <w:b/>
          <w:sz w:val="22"/>
          <w:szCs w:val="22"/>
        </w:rPr>
        <w:t>MM</w:t>
      </w:r>
      <w:r w:rsidRPr="00E70AF9">
        <w:rPr>
          <w:rFonts w:eastAsiaTheme="minorHAnsi"/>
          <w:sz w:val="22"/>
          <w:szCs w:val="22"/>
        </w:rPr>
        <w:t xml:space="preserve"> and </w:t>
      </w:r>
      <w:r w:rsidRPr="00E70AF9">
        <w:rPr>
          <w:rFonts w:eastAsiaTheme="minorHAnsi"/>
          <w:b/>
          <w:sz w:val="22"/>
          <w:szCs w:val="22"/>
        </w:rPr>
        <w:t>WM</w:t>
      </w:r>
      <w:r w:rsidRPr="00E70AF9">
        <w:rPr>
          <w:rFonts w:eastAsiaTheme="minorHAnsi"/>
          <w:sz w:val="22"/>
          <w:szCs w:val="22"/>
        </w:rPr>
        <w:t xml:space="preserve"> processes.</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Configured and optimized the </w:t>
      </w:r>
      <w:r w:rsidRPr="00E70AF9">
        <w:rPr>
          <w:rFonts w:eastAsiaTheme="minorHAnsi"/>
          <w:b/>
          <w:sz w:val="22"/>
          <w:szCs w:val="22"/>
        </w:rPr>
        <w:t>Physical Inventory</w:t>
      </w:r>
      <w:r w:rsidRPr="00E70AF9">
        <w:rPr>
          <w:rFonts w:eastAsiaTheme="minorHAnsi"/>
          <w:sz w:val="22"/>
          <w:szCs w:val="22"/>
        </w:rPr>
        <w:t xml:space="preserve"> process, including cycle counting and reconciliation, reducing stock discrepancies and improving </w:t>
      </w:r>
      <w:r w:rsidRPr="00E70AF9">
        <w:rPr>
          <w:rFonts w:eastAsiaTheme="minorHAnsi"/>
          <w:b/>
          <w:sz w:val="22"/>
          <w:szCs w:val="22"/>
        </w:rPr>
        <w:t>inventory</w:t>
      </w:r>
      <w:r w:rsidRPr="00E70AF9">
        <w:rPr>
          <w:rFonts w:eastAsiaTheme="minorHAnsi"/>
          <w:sz w:val="22"/>
          <w:szCs w:val="22"/>
        </w:rPr>
        <w:t xml:space="preserve"> accuracy.</w:t>
      </w:r>
    </w:p>
    <w:p w:rsidR="00E91C8F" w:rsidRPr="00E70AF9" w:rsidRDefault="00E91C8F" w:rsidP="00E91C8F">
      <w:pPr>
        <w:numPr>
          <w:ilvl w:val="0"/>
          <w:numId w:val="1"/>
        </w:numPr>
        <w:jc w:val="both"/>
        <w:rPr>
          <w:rFonts w:eastAsiaTheme="minorHAnsi"/>
          <w:sz w:val="22"/>
          <w:szCs w:val="22"/>
        </w:rPr>
      </w:pPr>
      <w:r w:rsidRPr="00E70AF9">
        <w:rPr>
          <w:rFonts w:eastAsiaTheme="minorHAnsi"/>
          <w:sz w:val="22"/>
          <w:szCs w:val="22"/>
        </w:rPr>
        <w:t xml:space="preserve">Delivered end-to-end implementation of </w:t>
      </w:r>
      <w:r w:rsidRPr="00E70AF9">
        <w:rPr>
          <w:rFonts w:eastAsiaTheme="minorHAnsi"/>
          <w:b/>
          <w:sz w:val="22"/>
          <w:szCs w:val="22"/>
        </w:rPr>
        <w:t>SAP MM</w:t>
      </w:r>
      <w:r w:rsidRPr="00E70AF9">
        <w:rPr>
          <w:rFonts w:eastAsiaTheme="minorHAnsi"/>
          <w:sz w:val="22"/>
          <w:szCs w:val="22"/>
        </w:rPr>
        <w:t xml:space="preserve"> solutions, from requirement gathering to go-live support, ensuring alignment with business objectives.</w:t>
      </w:r>
    </w:p>
    <w:p w:rsidR="00E91C8F" w:rsidRPr="00E70AF9" w:rsidRDefault="00E91C8F" w:rsidP="00E91C8F">
      <w:pPr>
        <w:numPr>
          <w:ilvl w:val="0"/>
          <w:numId w:val="1"/>
        </w:numPr>
        <w:jc w:val="both"/>
        <w:rPr>
          <w:rFonts w:eastAsiaTheme="minorHAnsi"/>
          <w:sz w:val="22"/>
          <w:szCs w:val="22"/>
        </w:rPr>
      </w:pPr>
      <w:r w:rsidRPr="00E70AF9">
        <w:rPr>
          <w:rFonts w:eastAsiaTheme="minorHAnsi"/>
          <w:sz w:val="22"/>
          <w:szCs w:val="22"/>
        </w:rPr>
        <w:t xml:space="preserve">Configured </w:t>
      </w:r>
      <w:r w:rsidRPr="00E70AF9">
        <w:rPr>
          <w:rFonts w:eastAsiaTheme="minorHAnsi"/>
          <w:b/>
          <w:sz w:val="22"/>
          <w:szCs w:val="22"/>
        </w:rPr>
        <w:t>SAP WM</w:t>
      </w:r>
      <w:r w:rsidRPr="00E70AF9">
        <w:rPr>
          <w:rFonts w:eastAsiaTheme="minorHAnsi"/>
          <w:sz w:val="22"/>
          <w:szCs w:val="22"/>
        </w:rPr>
        <w:t xml:space="preserve"> processes, including </w:t>
      </w:r>
      <w:r w:rsidRPr="00E70AF9">
        <w:rPr>
          <w:rFonts w:eastAsiaTheme="minorHAnsi"/>
          <w:b/>
          <w:sz w:val="22"/>
          <w:szCs w:val="22"/>
        </w:rPr>
        <w:t>inbound</w:t>
      </w:r>
      <w:r w:rsidRPr="00E70AF9">
        <w:rPr>
          <w:rFonts w:eastAsiaTheme="minorHAnsi"/>
          <w:sz w:val="22"/>
          <w:szCs w:val="22"/>
        </w:rPr>
        <w:t xml:space="preserve"> and </w:t>
      </w:r>
      <w:r w:rsidRPr="00E70AF9">
        <w:rPr>
          <w:rFonts w:eastAsiaTheme="minorHAnsi"/>
          <w:b/>
          <w:sz w:val="22"/>
          <w:szCs w:val="22"/>
        </w:rPr>
        <w:t>outbound</w:t>
      </w:r>
      <w:r w:rsidRPr="00E70AF9">
        <w:rPr>
          <w:rFonts w:eastAsiaTheme="minorHAnsi"/>
          <w:sz w:val="22"/>
          <w:szCs w:val="22"/>
        </w:rPr>
        <w:t xml:space="preserve"> deliveries, put away, picking strategies, and inventory counting, leading to improved </w:t>
      </w:r>
      <w:r w:rsidRPr="00E70AF9">
        <w:rPr>
          <w:rFonts w:eastAsiaTheme="minorHAnsi"/>
          <w:b/>
          <w:sz w:val="22"/>
          <w:szCs w:val="22"/>
        </w:rPr>
        <w:t>warehouse</w:t>
      </w:r>
      <w:r w:rsidRPr="00E70AF9">
        <w:rPr>
          <w:rFonts w:eastAsiaTheme="minorHAnsi"/>
          <w:sz w:val="22"/>
          <w:szCs w:val="22"/>
        </w:rPr>
        <w:t xml:space="preserve"> efficiency and accuracy.</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Resolved production issues by providing day-to-day support and troubleshooting for </w:t>
      </w:r>
      <w:r w:rsidRPr="00E70AF9">
        <w:rPr>
          <w:rFonts w:eastAsiaTheme="minorHAnsi"/>
          <w:b/>
          <w:sz w:val="22"/>
          <w:szCs w:val="22"/>
        </w:rPr>
        <w:t>MM/WM</w:t>
      </w:r>
      <w:r w:rsidRPr="00E70AF9">
        <w:rPr>
          <w:rFonts w:eastAsiaTheme="minorHAnsi"/>
          <w:sz w:val="22"/>
          <w:szCs w:val="22"/>
        </w:rPr>
        <w:t xml:space="preserve"> processes, minimizing business disruptions.</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Participated in system upgrades and </w:t>
      </w:r>
      <w:r w:rsidRPr="00E70AF9">
        <w:rPr>
          <w:rFonts w:eastAsiaTheme="minorHAnsi"/>
          <w:b/>
          <w:sz w:val="22"/>
          <w:szCs w:val="22"/>
        </w:rPr>
        <w:t>SAP S/4HANA</w:t>
      </w:r>
      <w:r w:rsidRPr="00E70AF9">
        <w:rPr>
          <w:rFonts w:eastAsiaTheme="minorHAnsi"/>
          <w:sz w:val="22"/>
          <w:szCs w:val="22"/>
        </w:rPr>
        <w:t xml:space="preserve"> migration projects, ensuring the smooth transition of </w:t>
      </w:r>
      <w:r w:rsidRPr="00E70AF9">
        <w:rPr>
          <w:rFonts w:eastAsiaTheme="minorHAnsi"/>
          <w:b/>
          <w:sz w:val="22"/>
          <w:szCs w:val="22"/>
        </w:rPr>
        <w:t>MM</w:t>
      </w:r>
      <w:r w:rsidRPr="00E70AF9">
        <w:rPr>
          <w:rFonts w:eastAsiaTheme="minorHAnsi"/>
          <w:sz w:val="22"/>
          <w:szCs w:val="22"/>
        </w:rPr>
        <w:t xml:space="preserve"> and </w:t>
      </w:r>
      <w:r w:rsidRPr="00E70AF9">
        <w:rPr>
          <w:rFonts w:eastAsiaTheme="minorHAnsi"/>
          <w:b/>
          <w:sz w:val="22"/>
          <w:szCs w:val="22"/>
        </w:rPr>
        <w:t>WM</w:t>
      </w:r>
      <w:r w:rsidRPr="00E70AF9">
        <w:rPr>
          <w:rFonts w:eastAsiaTheme="minorHAnsi"/>
          <w:sz w:val="22"/>
          <w:szCs w:val="22"/>
        </w:rPr>
        <w:t xml:space="preserve"> configurations to the new environment.</w:t>
      </w:r>
    </w:p>
    <w:p w:rsidR="00567126" w:rsidRPr="00E70AF9" w:rsidRDefault="00567126" w:rsidP="00567126">
      <w:pPr>
        <w:numPr>
          <w:ilvl w:val="0"/>
          <w:numId w:val="1"/>
        </w:numPr>
        <w:jc w:val="both"/>
        <w:rPr>
          <w:rFonts w:eastAsiaTheme="minorHAnsi"/>
          <w:sz w:val="22"/>
          <w:szCs w:val="22"/>
        </w:rPr>
      </w:pPr>
      <w:r w:rsidRPr="00E70AF9">
        <w:rPr>
          <w:rFonts w:eastAsiaTheme="minorHAnsi"/>
          <w:sz w:val="22"/>
          <w:szCs w:val="22"/>
        </w:rPr>
        <w:t xml:space="preserve">Designed and implemented reporting solutions using </w:t>
      </w:r>
      <w:r w:rsidRPr="00E70AF9">
        <w:rPr>
          <w:rFonts w:eastAsiaTheme="minorHAnsi"/>
          <w:b/>
          <w:sz w:val="22"/>
          <w:szCs w:val="22"/>
        </w:rPr>
        <w:t>SAP</w:t>
      </w:r>
      <w:r w:rsidRPr="00E70AF9">
        <w:rPr>
          <w:rFonts w:eastAsiaTheme="minorHAnsi"/>
          <w:sz w:val="22"/>
          <w:szCs w:val="22"/>
        </w:rPr>
        <w:t xml:space="preserve"> standard and custom reports, providing insights into </w:t>
      </w:r>
      <w:r w:rsidRPr="00E70AF9">
        <w:rPr>
          <w:rFonts w:eastAsiaTheme="minorHAnsi"/>
          <w:b/>
          <w:sz w:val="22"/>
          <w:szCs w:val="22"/>
        </w:rPr>
        <w:t>inventory</w:t>
      </w:r>
      <w:r w:rsidRPr="00E70AF9">
        <w:rPr>
          <w:rFonts w:eastAsiaTheme="minorHAnsi"/>
          <w:sz w:val="22"/>
          <w:szCs w:val="22"/>
        </w:rPr>
        <w:t xml:space="preserve"> levels, </w:t>
      </w:r>
      <w:r w:rsidRPr="00E70AF9">
        <w:rPr>
          <w:rFonts w:eastAsiaTheme="minorHAnsi"/>
          <w:b/>
          <w:sz w:val="22"/>
          <w:szCs w:val="22"/>
        </w:rPr>
        <w:t>procurement</w:t>
      </w:r>
      <w:r w:rsidRPr="00E70AF9">
        <w:rPr>
          <w:rFonts w:eastAsiaTheme="minorHAnsi"/>
          <w:sz w:val="22"/>
          <w:szCs w:val="22"/>
        </w:rPr>
        <w:t xml:space="preserve"> performance, and </w:t>
      </w:r>
      <w:r w:rsidRPr="00E70AF9">
        <w:rPr>
          <w:rFonts w:eastAsiaTheme="minorHAnsi"/>
          <w:b/>
          <w:sz w:val="22"/>
          <w:szCs w:val="22"/>
        </w:rPr>
        <w:t>warehouse</w:t>
      </w:r>
      <w:r w:rsidRPr="00E70AF9">
        <w:rPr>
          <w:rFonts w:eastAsiaTheme="minorHAnsi"/>
          <w:sz w:val="22"/>
          <w:szCs w:val="22"/>
        </w:rPr>
        <w:t xml:space="preserve"> activities.</w:t>
      </w:r>
    </w:p>
    <w:p w:rsidR="00837D37" w:rsidRPr="00E70AF9" w:rsidRDefault="00837D37" w:rsidP="00837D37">
      <w:pPr>
        <w:jc w:val="both"/>
        <w:rPr>
          <w:rFonts w:eastAsiaTheme="minorHAnsi"/>
          <w:sz w:val="22"/>
          <w:szCs w:val="22"/>
        </w:rPr>
      </w:pPr>
    </w:p>
    <w:p w:rsidR="00837D37" w:rsidRPr="00E70AF9" w:rsidRDefault="00837D37" w:rsidP="00837D37">
      <w:pPr>
        <w:pStyle w:val="ListParagraph"/>
        <w:spacing w:after="0" w:line="240" w:lineRule="auto"/>
        <w:ind w:left="-131"/>
        <w:jc w:val="both"/>
        <w:rPr>
          <w:rFonts w:ascii="Times New Roman" w:hAnsi="Times New Roman" w:cs="Times New Roman"/>
          <w:u w:val="single"/>
        </w:rPr>
      </w:pPr>
      <w:r w:rsidRPr="00E70AF9">
        <w:rPr>
          <w:rFonts w:ascii="Times New Roman" w:hAnsi="Times New Roman" w:cs="Times New Roman"/>
          <w:b/>
          <w:u w:val="single"/>
        </w:rPr>
        <w:t>Environment:</w:t>
      </w:r>
      <w:r w:rsidR="00B22706" w:rsidRPr="00E70AF9">
        <w:rPr>
          <w:rFonts w:ascii="Times New Roman" w:hAnsi="Times New Roman" w:cs="Times New Roman"/>
          <w:b/>
          <w:u w:val="single"/>
        </w:rPr>
        <w:t xml:space="preserve"> </w:t>
      </w:r>
      <w:r w:rsidR="00B22706" w:rsidRPr="00E70AF9">
        <w:rPr>
          <w:rFonts w:ascii="Times New Roman" w:hAnsi="Times New Roman" w:cs="Times New Roman"/>
        </w:rPr>
        <w:t>SAP MM, SAP WM, Material Master, Vendor Master, Purchasing Information Records, Purchase Requisitions, Purchase Orders, RF screens, Barcode scanning, Inventory Management, Goods receipt, Goods issue, Stock transfer, Bins, Stock placement, Physical Inventory, Cycle counting, SAP S/4HANA, Inbound deliveries, Outbound deliveries, Put away, Picking strategies.</w:t>
      </w:r>
    </w:p>
    <w:p w:rsidR="001F3D5C" w:rsidRPr="009C26BC" w:rsidRDefault="001F3D5C">
      <w:pPr>
        <w:rPr>
          <w:sz w:val="22"/>
          <w:szCs w:val="22"/>
        </w:rPr>
      </w:pPr>
    </w:p>
    <w:p w:rsidR="001F3D5C" w:rsidRPr="009C26BC" w:rsidRDefault="001F3D5C" w:rsidP="001F3D5C">
      <w:pPr>
        <w:pStyle w:val="ListParagraph"/>
        <w:spacing w:after="0" w:line="240" w:lineRule="auto"/>
        <w:ind w:left="-131"/>
        <w:jc w:val="both"/>
        <w:rPr>
          <w:rFonts w:ascii="Times New Roman" w:hAnsi="Times New Roman" w:cs="Times New Roman"/>
          <w:b/>
        </w:rPr>
      </w:pPr>
      <w:r w:rsidRPr="009C26BC">
        <w:rPr>
          <w:rFonts w:ascii="Times New Roman" w:hAnsi="Times New Roman" w:cs="Times New Roman"/>
          <w:b/>
        </w:rPr>
        <w:t xml:space="preserve">Client: </w:t>
      </w:r>
      <w:r w:rsidR="0008009E" w:rsidRPr="009C26BC">
        <w:rPr>
          <w:rFonts w:ascii="Times New Roman" w:hAnsi="Times New Roman" w:cs="Times New Roman"/>
          <w:b/>
        </w:rPr>
        <w:t xml:space="preserve">SAVIC Inc., </w:t>
      </w:r>
      <w:proofErr w:type="spellStart"/>
      <w:r w:rsidR="0008009E" w:rsidRPr="009C26BC">
        <w:rPr>
          <w:rFonts w:ascii="Times New Roman" w:hAnsi="Times New Roman" w:cs="Times New Roman"/>
          <w:b/>
        </w:rPr>
        <w:t>Navi</w:t>
      </w:r>
      <w:proofErr w:type="spellEnd"/>
      <w:r w:rsidR="0008009E" w:rsidRPr="009C26BC">
        <w:rPr>
          <w:rFonts w:ascii="Times New Roman" w:hAnsi="Times New Roman" w:cs="Times New Roman"/>
          <w:b/>
        </w:rPr>
        <w:t xml:space="preserve"> Mumbai, India</w:t>
      </w:r>
      <w:r w:rsidRPr="009C26BC">
        <w:rPr>
          <w:rFonts w:ascii="Times New Roman" w:hAnsi="Times New Roman" w:cs="Times New Roman"/>
          <w:b/>
        </w:rPr>
        <w:t xml:space="preserve">                                                                          </w:t>
      </w:r>
      <w:r w:rsidR="0008009E" w:rsidRPr="009C26BC">
        <w:rPr>
          <w:rFonts w:ascii="Times New Roman" w:hAnsi="Times New Roman" w:cs="Times New Roman"/>
          <w:b/>
        </w:rPr>
        <w:t xml:space="preserve">               </w:t>
      </w:r>
      <w:r w:rsidR="00284B85" w:rsidRPr="009C26BC">
        <w:rPr>
          <w:rFonts w:ascii="Times New Roman" w:hAnsi="Times New Roman" w:cs="Times New Roman"/>
          <w:b/>
        </w:rPr>
        <w:t>Jul 2015 – Mar 2016</w:t>
      </w:r>
      <w:r w:rsidRPr="009C26BC">
        <w:rPr>
          <w:rFonts w:ascii="Times New Roman" w:hAnsi="Times New Roman" w:cs="Times New Roman"/>
          <w:b/>
        </w:rPr>
        <w:t xml:space="preserve">                                                                          </w:t>
      </w:r>
    </w:p>
    <w:p w:rsidR="001F3D5C" w:rsidRPr="009C26BC" w:rsidRDefault="001F3D5C" w:rsidP="001F3D5C">
      <w:pPr>
        <w:pStyle w:val="ListParagraph"/>
        <w:spacing w:after="0" w:line="240" w:lineRule="auto"/>
        <w:ind w:left="-131"/>
        <w:jc w:val="both"/>
        <w:rPr>
          <w:rFonts w:ascii="Times New Roman" w:hAnsi="Times New Roman" w:cs="Times New Roman"/>
          <w:b/>
          <w:u w:val="single"/>
        </w:rPr>
      </w:pPr>
      <w:r w:rsidRPr="009C26BC">
        <w:rPr>
          <w:rFonts w:ascii="Times New Roman" w:hAnsi="Times New Roman" w:cs="Times New Roman"/>
          <w:b/>
        </w:rPr>
        <w:t>Role: SAP Consultant</w:t>
      </w:r>
      <w:r w:rsidRPr="009C26BC">
        <w:rPr>
          <w:rFonts w:ascii="Times New Roman" w:hAnsi="Times New Roman" w:cs="Times New Roman"/>
          <w:b/>
          <w:u w:val="single"/>
        </w:rPr>
        <w:t xml:space="preserve"> </w:t>
      </w:r>
    </w:p>
    <w:p w:rsidR="001F3D5C" w:rsidRPr="009C26BC" w:rsidRDefault="001F3D5C" w:rsidP="001F3D5C">
      <w:pPr>
        <w:pStyle w:val="ListParagraph"/>
        <w:spacing w:after="0" w:line="240" w:lineRule="auto"/>
        <w:ind w:left="-131"/>
        <w:jc w:val="both"/>
        <w:rPr>
          <w:rFonts w:ascii="Times New Roman" w:hAnsi="Times New Roman" w:cs="Times New Roman"/>
          <w:b/>
          <w:u w:val="single"/>
        </w:rPr>
      </w:pPr>
      <w:r w:rsidRPr="009C26BC">
        <w:rPr>
          <w:rFonts w:ascii="Times New Roman" w:hAnsi="Times New Roman" w:cs="Times New Roman"/>
          <w:b/>
          <w:u w:val="single"/>
        </w:rPr>
        <w:t>Responsibilities:</w:t>
      </w:r>
    </w:p>
    <w:p w:rsidR="00D17ADC" w:rsidRPr="009C26BC" w:rsidRDefault="00D17ADC" w:rsidP="00D17ADC">
      <w:pPr>
        <w:numPr>
          <w:ilvl w:val="0"/>
          <w:numId w:val="1"/>
        </w:numPr>
        <w:jc w:val="both"/>
        <w:rPr>
          <w:rFonts w:eastAsiaTheme="minorHAnsi"/>
          <w:sz w:val="22"/>
          <w:szCs w:val="22"/>
        </w:rPr>
      </w:pPr>
      <w:r w:rsidRPr="009C26BC">
        <w:rPr>
          <w:rFonts w:eastAsiaTheme="minorHAnsi"/>
          <w:sz w:val="22"/>
          <w:szCs w:val="22"/>
        </w:rPr>
        <w:t xml:space="preserve">Configured </w:t>
      </w:r>
      <w:r w:rsidRPr="009C26BC">
        <w:rPr>
          <w:rFonts w:eastAsiaTheme="minorHAnsi"/>
          <w:b/>
          <w:sz w:val="22"/>
          <w:szCs w:val="22"/>
        </w:rPr>
        <w:t>enterprise structure</w:t>
      </w:r>
      <w:r w:rsidRPr="009C26BC">
        <w:rPr>
          <w:rFonts w:eastAsiaTheme="minorHAnsi"/>
          <w:sz w:val="22"/>
          <w:szCs w:val="22"/>
        </w:rPr>
        <w:t xml:space="preserve"> settings, including plants, </w:t>
      </w:r>
      <w:r w:rsidRPr="009C26BC">
        <w:rPr>
          <w:rFonts w:eastAsiaTheme="minorHAnsi"/>
          <w:b/>
          <w:sz w:val="22"/>
          <w:szCs w:val="22"/>
        </w:rPr>
        <w:t>storage locations</w:t>
      </w:r>
      <w:r w:rsidRPr="009C26BC">
        <w:rPr>
          <w:rFonts w:eastAsiaTheme="minorHAnsi"/>
          <w:sz w:val="22"/>
          <w:szCs w:val="22"/>
        </w:rPr>
        <w:t xml:space="preserve"> and </w:t>
      </w:r>
      <w:r w:rsidRPr="009C26BC">
        <w:rPr>
          <w:rFonts w:eastAsiaTheme="minorHAnsi"/>
          <w:b/>
          <w:sz w:val="22"/>
          <w:szCs w:val="22"/>
        </w:rPr>
        <w:t>purchase organizations</w:t>
      </w:r>
      <w:r w:rsidRPr="009C26BC">
        <w:rPr>
          <w:rFonts w:eastAsiaTheme="minorHAnsi"/>
          <w:sz w:val="22"/>
          <w:szCs w:val="22"/>
        </w:rPr>
        <w:t>, in alignment with business requirements.</w:t>
      </w:r>
    </w:p>
    <w:p w:rsidR="00D17ADC" w:rsidRPr="009C26BC" w:rsidRDefault="00D17ADC" w:rsidP="00D17ADC">
      <w:pPr>
        <w:numPr>
          <w:ilvl w:val="0"/>
          <w:numId w:val="1"/>
        </w:numPr>
        <w:jc w:val="both"/>
        <w:rPr>
          <w:rFonts w:eastAsiaTheme="minorHAnsi"/>
          <w:b/>
          <w:sz w:val="22"/>
          <w:szCs w:val="22"/>
        </w:rPr>
      </w:pPr>
      <w:r w:rsidRPr="009C26BC">
        <w:rPr>
          <w:rFonts w:eastAsiaTheme="minorHAnsi"/>
          <w:sz w:val="22"/>
          <w:szCs w:val="22"/>
        </w:rPr>
        <w:t xml:space="preserve">Optimized inventory management processes, such as </w:t>
      </w:r>
      <w:r w:rsidRPr="009C26BC">
        <w:rPr>
          <w:rFonts w:eastAsiaTheme="minorHAnsi"/>
          <w:b/>
          <w:sz w:val="22"/>
          <w:szCs w:val="22"/>
        </w:rPr>
        <w:t>goods receipt, goods issue</w:t>
      </w:r>
      <w:r w:rsidRPr="009C26BC">
        <w:rPr>
          <w:rFonts w:eastAsiaTheme="minorHAnsi"/>
          <w:sz w:val="22"/>
          <w:szCs w:val="22"/>
        </w:rPr>
        <w:t xml:space="preserve">, and </w:t>
      </w:r>
      <w:r w:rsidRPr="009C26BC">
        <w:rPr>
          <w:rFonts w:eastAsiaTheme="minorHAnsi"/>
          <w:b/>
          <w:sz w:val="22"/>
          <w:szCs w:val="22"/>
        </w:rPr>
        <w:t>stock transfers.</w:t>
      </w:r>
    </w:p>
    <w:p w:rsidR="0011267C" w:rsidRPr="009C26BC" w:rsidRDefault="0011267C" w:rsidP="00D17ADC">
      <w:pPr>
        <w:numPr>
          <w:ilvl w:val="0"/>
          <w:numId w:val="1"/>
        </w:numPr>
        <w:jc w:val="both"/>
        <w:rPr>
          <w:rFonts w:eastAsiaTheme="minorHAnsi"/>
          <w:sz w:val="22"/>
          <w:szCs w:val="22"/>
        </w:rPr>
      </w:pPr>
      <w:r w:rsidRPr="009C26BC">
        <w:rPr>
          <w:rFonts w:eastAsiaTheme="minorHAnsi"/>
          <w:sz w:val="22"/>
          <w:szCs w:val="22"/>
        </w:rPr>
        <w:t xml:space="preserve">Designed and implemented </w:t>
      </w:r>
      <w:r w:rsidRPr="009C26BC">
        <w:rPr>
          <w:rFonts w:eastAsiaTheme="minorHAnsi"/>
          <w:b/>
          <w:sz w:val="22"/>
          <w:szCs w:val="22"/>
        </w:rPr>
        <w:t>procurement</w:t>
      </w:r>
      <w:r w:rsidRPr="009C26BC">
        <w:rPr>
          <w:rFonts w:eastAsiaTheme="minorHAnsi"/>
          <w:sz w:val="22"/>
          <w:szCs w:val="22"/>
        </w:rPr>
        <w:t xml:space="preserve"> processes, including purchase requisitions, purchase orders, and release strategies, to streamline and optimize procurement workflows.</w:t>
      </w:r>
    </w:p>
    <w:p w:rsidR="00D17ADC" w:rsidRPr="009C26BC" w:rsidRDefault="00D17ADC" w:rsidP="00D17ADC">
      <w:pPr>
        <w:numPr>
          <w:ilvl w:val="0"/>
          <w:numId w:val="1"/>
        </w:numPr>
        <w:jc w:val="both"/>
        <w:rPr>
          <w:rFonts w:eastAsiaTheme="minorHAnsi"/>
          <w:sz w:val="22"/>
          <w:szCs w:val="22"/>
        </w:rPr>
      </w:pPr>
      <w:r w:rsidRPr="009C26BC">
        <w:rPr>
          <w:rFonts w:eastAsiaTheme="minorHAnsi"/>
          <w:sz w:val="22"/>
          <w:szCs w:val="22"/>
        </w:rPr>
        <w:t>Developed pricing procedures for purchase orders, including condition types and pricing schema determination.</w:t>
      </w:r>
    </w:p>
    <w:p w:rsidR="00D17ADC" w:rsidRPr="009C26BC" w:rsidRDefault="00D17ADC" w:rsidP="00D17ADC">
      <w:pPr>
        <w:numPr>
          <w:ilvl w:val="0"/>
          <w:numId w:val="1"/>
        </w:numPr>
        <w:jc w:val="both"/>
        <w:rPr>
          <w:rFonts w:eastAsiaTheme="minorHAnsi"/>
          <w:sz w:val="22"/>
          <w:szCs w:val="22"/>
        </w:rPr>
      </w:pPr>
      <w:r w:rsidRPr="009C26BC">
        <w:rPr>
          <w:rFonts w:eastAsiaTheme="minorHAnsi"/>
          <w:sz w:val="22"/>
          <w:szCs w:val="22"/>
        </w:rPr>
        <w:lastRenderedPageBreak/>
        <w:t xml:space="preserve">Integrated </w:t>
      </w:r>
      <w:r w:rsidRPr="009C26BC">
        <w:rPr>
          <w:rFonts w:eastAsiaTheme="minorHAnsi"/>
          <w:b/>
          <w:sz w:val="22"/>
          <w:szCs w:val="22"/>
        </w:rPr>
        <w:t>SAP MM</w:t>
      </w:r>
      <w:r w:rsidRPr="009C26BC">
        <w:rPr>
          <w:rFonts w:eastAsiaTheme="minorHAnsi"/>
          <w:sz w:val="22"/>
          <w:szCs w:val="22"/>
        </w:rPr>
        <w:t xml:space="preserve"> with other </w:t>
      </w:r>
      <w:r w:rsidR="0011267C" w:rsidRPr="009C26BC">
        <w:rPr>
          <w:rFonts w:eastAsiaTheme="minorHAnsi"/>
          <w:b/>
          <w:sz w:val="22"/>
          <w:szCs w:val="22"/>
        </w:rPr>
        <w:t>SAP</w:t>
      </w:r>
      <w:r w:rsidR="0011267C" w:rsidRPr="009C26BC">
        <w:rPr>
          <w:rFonts w:eastAsiaTheme="minorHAnsi"/>
          <w:sz w:val="22"/>
          <w:szCs w:val="22"/>
        </w:rPr>
        <w:t xml:space="preserve"> modules, such as </w:t>
      </w:r>
      <w:r w:rsidR="0011267C" w:rsidRPr="009C26BC">
        <w:rPr>
          <w:rFonts w:eastAsiaTheme="minorHAnsi"/>
          <w:b/>
          <w:sz w:val="22"/>
          <w:szCs w:val="22"/>
        </w:rPr>
        <w:t>FI, SD, WM</w:t>
      </w:r>
      <w:r w:rsidRPr="009C26BC">
        <w:rPr>
          <w:rFonts w:eastAsiaTheme="minorHAnsi"/>
          <w:sz w:val="22"/>
          <w:szCs w:val="22"/>
        </w:rPr>
        <w:t xml:space="preserve"> and </w:t>
      </w:r>
      <w:r w:rsidRPr="009C26BC">
        <w:rPr>
          <w:rFonts w:eastAsiaTheme="minorHAnsi"/>
          <w:b/>
          <w:sz w:val="22"/>
          <w:szCs w:val="22"/>
        </w:rPr>
        <w:t>PP</w:t>
      </w:r>
      <w:r w:rsidRPr="009C26BC">
        <w:rPr>
          <w:rFonts w:eastAsiaTheme="minorHAnsi"/>
          <w:sz w:val="22"/>
          <w:szCs w:val="22"/>
        </w:rPr>
        <w:t>, ensuring seamless cross-functional data flow.</w:t>
      </w:r>
    </w:p>
    <w:p w:rsidR="00D17ADC" w:rsidRPr="009C26BC" w:rsidRDefault="00D17ADC" w:rsidP="00D17ADC">
      <w:pPr>
        <w:numPr>
          <w:ilvl w:val="0"/>
          <w:numId w:val="1"/>
        </w:numPr>
        <w:jc w:val="both"/>
        <w:rPr>
          <w:rFonts w:eastAsiaTheme="minorHAnsi"/>
          <w:sz w:val="22"/>
          <w:szCs w:val="22"/>
        </w:rPr>
      </w:pPr>
      <w:r w:rsidRPr="009C26BC">
        <w:rPr>
          <w:rFonts w:eastAsiaTheme="minorHAnsi"/>
          <w:sz w:val="22"/>
          <w:szCs w:val="22"/>
        </w:rPr>
        <w:t xml:space="preserve">Conducted data migration activities, including cleansing, mapping and loading of </w:t>
      </w:r>
      <w:r w:rsidRPr="009C26BC">
        <w:rPr>
          <w:rFonts w:eastAsiaTheme="minorHAnsi"/>
          <w:b/>
          <w:sz w:val="22"/>
          <w:szCs w:val="22"/>
        </w:rPr>
        <w:t>master data</w:t>
      </w:r>
      <w:r w:rsidRPr="009C26BC">
        <w:rPr>
          <w:rFonts w:eastAsiaTheme="minorHAnsi"/>
          <w:sz w:val="22"/>
          <w:szCs w:val="22"/>
        </w:rPr>
        <w:t xml:space="preserve"> such as </w:t>
      </w:r>
      <w:r w:rsidRPr="009C26BC">
        <w:rPr>
          <w:rFonts w:eastAsiaTheme="minorHAnsi"/>
          <w:b/>
          <w:sz w:val="22"/>
          <w:szCs w:val="22"/>
        </w:rPr>
        <w:t>material</w:t>
      </w:r>
      <w:r w:rsidRPr="009C26BC">
        <w:rPr>
          <w:rFonts w:eastAsiaTheme="minorHAnsi"/>
          <w:sz w:val="22"/>
          <w:szCs w:val="22"/>
        </w:rPr>
        <w:t xml:space="preserve"> </w:t>
      </w:r>
      <w:r w:rsidRPr="009C26BC">
        <w:rPr>
          <w:rFonts w:eastAsiaTheme="minorHAnsi"/>
          <w:b/>
          <w:sz w:val="22"/>
          <w:szCs w:val="22"/>
        </w:rPr>
        <w:t>master, vendor master</w:t>
      </w:r>
      <w:r w:rsidR="00B82C00" w:rsidRPr="009C26BC">
        <w:rPr>
          <w:rFonts w:eastAsiaTheme="minorHAnsi"/>
          <w:sz w:val="22"/>
          <w:szCs w:val="22"/>
        </w:rPr>
        <w:t xml:space="preserve"> </w:t>
      </w:r>
      <w:r w:rsidRPr="009C26BC">
        <w:rPr>
          <w:rFonts w:eastAsiaTheme="minorHAnsi"/>
          <w:sz w:val="22"/>
          <w:szCs w:val="22"/>
        </w:rPr>
        <w:t>and source lists.</w:t>
      </w:r>
    </w:p>
    <w:p w:rsidR="00D17ADC" w:rsidRPr="009C26BC" w:rsidRDefault="00D17ADC" w:rsidP="00D17ADC">
      <w:pPr>
        <w:numPr>
          <w:ilvl w:val="0"/>
          <w:numId w:val="1"/>
        </w:numPr>
        <w:jc w:val="both"/>
        <w:rPr>
          <w:rFonts w:eastAsiaTheme="minorHAnsi"/>
          <w:sz w:val="22"/>
          <w:szCs w:val="22"/>
        </w:rPr>
      </w:pPr>
      <w:r w:rsidRPr="009C26BC">
        <w:rPr>
          <w:rFonts w:eastAsiaTheme="minorHAnsi"/>
          <w:sz w:val="22"/>
          <w:szCs w:val="22"/>
        </w:rPr>
        <w:t xml:space="preserve">Designed and tested </w:t>
      </w:r>
      <w:r w:rsidRPr="009C26BC">
        <w:rPr>
          <w:rFonts w:eastAsiaTheme="minorHAnsi"/>
          <w:b/>
          <w:sz w:val="22"/>
          <w:szCs w:val="22"/>
        </w:rPr>
        <w:t>inventory valuation</w:t>
      </w:r>
      <w:r w:rsidRPr="009C26BC">
        <w:rPr>
          <w:rFonts w:eastAsiaTheme="minorHAnsi"/>
          <w:sz w:val="22"/>
          <w:szCs w:val="22"/>
        </w:rPr>
        <w:t xml:space="preserve"> methods, such as standard price and moving average price.</w:t>
      </w:r>
    </w:p>
    <w:p w:rsidR="0011267C" w:rsidRPr="009C26BC" w:rsidRDefault="0011267C" w:rsidP="00D17ADC">
      <w:pPr>
        <w:numPr>
          <w:ilvl w:val="0"/>
          <w:numId w:val="1"/>
        </w:numPr>
        <w:jc w:val="both"/>
        <w:rPr>
          <w:rFonts w:eastAsiaTheme="minorHAnsi"/>
          <w:sz w:val="22"/>
          <w:szCs w:val="22"/>
        </w:rPr>
      </w:pPr>
      <w:r w:rsidRPr="009C26BC">
        <w:rPr>
          <w:rFonts w:eastAsiaTheme="minorHAnsi"/>
          <w:sz w:val="22"/>
          <w:szCs w:val="22"/>
        </w:rPr>
        <w:t xml:space="preserve">Configured advanced </w:t>
      </w:r>
      <w:r w:rsidRPr="009C26BC">
        <w:rPr>
          <w:rFonts w:eastAsiaTheme="minorHAnsi"/>
          <w:b/>
          <w:sz w:val="22"/>
          <w:szCs w:val="22"/>
        </w:rPr>
        <w:t>SAP MM</w:t>
      </w:r>
      <w:r w:rsidRPr="009C26BC">
        <w:rPr>
          <w:rFonts w:eastAsiaTheme="minorHAnsi"/>
          <w:sz w:val="22"/>
          <w:szCs w:val="22"/>
        </w:rPr>
        <w:t xml:space="preserve"> functionalities such as </w:t>
      </w:r>
      <w:r w:rsidRPr="009C26BC">
        <w:rPr>
          <w:rFonts w:eastAsiaTheme="minorHAnsi"/>
          <w:b/>
          <w:sz w:val="22"/>
          <w:szCs w:val="22"/>
        </w:rPr>
        <w:t>batch management</w:t>
      </w:r>
      <w:r w:rsidRPr="009C26BC">
        <w:rPr>
          <w:rFonts w:eastAsiaTheme="minorHAnsi"/>
          <w:sz w:val="22"/>
          <w:szCs w:val="22"/>
        </w:rPr>
        <w:t xml:space="preserve"> to meet stringent quality standards and traceability requirements, enabling improved product lifecycle tracking.</w:t>
      </w:r>
    </w:p>
    <w:p w:rsidR="0011267C" w:rsidRPr="009C26BC" w:rsidRDefault="0011267C" w:rsidP="00D17ADC">
      <w:pPr>
        <w:numPr>
          <w:ilvl w:val="0"/>
          <w:numId w:val="1"/>
        </w:numPr>
        <w:jc w:val="both"/>
        <w:rPr>
          <w:rFonts w:eastAsiaTheme="minorHAnsi"/>
          <w:sz w:val="22"/>
          <w:szCs w:val="22"/>
        </w:rPr>
      </w:pPr>
      <w:r w:rsidRPr="009C26BC">
        <w:rPr>
          <w:rFonts w:eastAsiaTheme="minorHAnsi"/>
          <w:sz w:val="22"/>
          <w:szCs w:val="22"/>
        </w:rPr>
        <w:t xml:space="preserve">Conducted requirements-gathering workshops with key stakeholders to define and document </w:t>
      </w:r>
      <w:r w:rsidRPr="009C26BC">
        <w:rPr>
          <w:rFonts w:eastAsiaTheme="minorHAnsi"/>
          <w:b/>
          <w:sz w:val="22"/>
          <w:szCs w:val="22"/>
        </w:rPr>
        <w:t>Material</w:t>
      </w:r>
      <w:r w:rsidRPr="009C26BC">
        <w:rPr>
          <w:rFonts w:eastAsiaTheme="minorHAnsi"/>
          <w:sz w:val="22"/>
          <w:szCs w:val="22"/>
        </w:rPr>
        <w:t xml:space="preserve"> </w:t>
      </w:r>
      <w:r w:rsidRPr="009C26BC">
        <w:rPr>
          <w:rFonts w:eastAsiaTheme="minorHAnsi"/>
          <w:b/>
          <w:sz w:val="22"/>
          <w:szCs w:val="22"/>
        </w:rPr>
        <w:t>Management</w:t>
      </w:r>
      <w:r w:rsidRPr="009C26BC">
        <w:rPr>
          <w:rFonts w:eastAsiaTheme="minorHAnsi"/>
          <w:sz w:val="22"/>
          <w:szCs w:val="22"/>
        </w:rPr>
        <w:t xml:space="preserve"> processes in detail.</w:t>
      </w:r>
    </w:p>
    <w:p w:rsidR="00D17ADC" w:rsidRPr="009C26BC" w:rsidRDefault="00D17ADC" w:rsidP="00D17ADC">
      <w:pPr>
        <w:numPr>
          <w:ilvl w:val="0"/>
          <w:numId w:val="1"/>
        </w:numPr>
        <w:jc w:val="both"/>
        <w:rPr>
          <w:rFonts w:eastAsiaTheme="minorHAnsi"/>
          <w:sz w:val="22"/>
          <w:szCs w:val="22"/>
        </w:rPr>
      </w:pPr>
      <w:r w:rsidRPr="009C26BC">
        <w:rPr>
          <w:rFonts w:eastAsiaTheme="minorHAnsi"/>
          <w:sz w:val="22"/>
          <w:szCs w:val="22"/>
        </w:rPr>
        <w:t xml:space="preserve">Managed </w:t>
      </w:r>
      <w:r w:rsidRPr="009C26BC">
        <w:rPr>
          <w:rFonts w:eastAsiaTheme="minorHAnsi"/>
          <w:b/>
          <w:sz w:val="22"/>
          <w:szCs w:val="22"/>
        </w:rPr>
        <w:t>SAP MM</w:t>
      </w:r>
      <w:r w:rsidRPr="009C26BC">
        <w:rPr>
          <w:rFonts w:eastAsiaTheme="minorHAnsi"/>
          <w:sz w:val="22"/>
          <w:szCs w:val="22"/>
        </w:rPr>
        <w:t xml:space="preserve">-related custom developments, including </w:t>
      </w:r>
      <w:r w:rsidRPr="009C26BC">
        <w:rPr>
          <w:rFonts w:eastAsiaTheme="minorHAnsi"/>
          <w:b/>
          <w:sz w:val="22"/>
          <w:szCs w:val="22"/>
        </w:rPr>
        <w:t>RICEF</w:t>
      </w:r>
      <w:r w:rsidRPr="009C26BC">
        <w:rPr>
          <w:rFonts w:eastAsiaTheme="minorHAnsi"/>
          <w:sz w:val="22"/>
          <w:szCs w:val="22"/>
        </w:rPr>
        <w:t xml:space="preserve"> objects (Reports, Interfaces, Conver</w:t>
      </w:r>
      <w:r w:rsidR="00AF4FC1" w:rsidRPr="009C26BC">
        <w:rPr>
          <w:rFonts w:eastAsiaTheme="minorHAnsi"/>
          <w:sz w:val="22"/>
          <w:szCs w:val="22"/>
        </w:rPr>
        <w:t>sions, Enhancements</w:t>
      </w:r>
      <w:r w:rsidRPr="009C26BC">
        <w:rPr>
          <w:rFonts w:eastAsiaTheme="minorHAnsi"/>
          <w:sz w:val="22"/>
          <w:szCs w:val="22"/>
        </w:rPr>
        <w:t xml:space="preserve"> and Forms).</w:t>
      </w:r>
    </w:p>
    <w:p w:rsidR="0011267C" w:rsidRPr="009C26BC" w:rsidRDefault="0011267C" w:rsidP="00D17ADC">
      <w:pPr>
        <w:numPr>
          <w:ilvl w:val="0"/>
          <w:numId w:val="1"/>
        </w:numPr>
        <w:jc w:val="both"/>
        <w:rPr>
          <w:rFonts w:eastAsiaTheme="minorHAnsi"/>
          <w:sz w:val="22"/>
          <w:szCs w:val="22"/>
        </w:rPr>
      </w:pPr>
      <w:r w:rsidRPr="009C26BC">
        <w:rPr>
          <w:rFonts w:eastAsiaTheme="minorHAnsi"/>
          <w:sz w:val="22"/>
          <w:szCs w:val="22"/>
        </w:rPr>
        <w:t xml:space="preserve">Played a key role in supporting the implementation of </w:t>
      </w:r>
      <w:r w:rsidRPr="009C26BC">
        <w:rPr>
          <w:rFonts w:eastAsiaTheme="minorHAnsi"/>
          <w:b/>
          <w:sz w:val="22"/>
          <w:szCs w:val="22"/>
        </w:rPr>
        <w:t>SAP MM</w:t>
      </w:r>
      <w:r w:rsidRPr="009C26BC">
        <w:rPr>
          <w:rFonts w:eastAsiaTheme="minorHAnsi"/>
          <w:sz w:val="22"/>
          <w:szCs w:val="22"/>
        </w:rPr>
        <w:t xml:space="preserve"> functionalities, including subcontracting, consignment, and stock transport orders</w:t>
      </w:r>
      <w:r w:rsidR="00FB0259" w:rsidRPr="009C26BC">
        <w:rPr>
          <w:rFonts w:eastAsiaTheme="minorHAnsi"/>
          <w:sz w:val="22"/>
          <w:szCs w:val="22"/>
        </w:rPr>
        <w:t>.</w:t>
      </w:r>
    </w:p>
    <w:p w:rsidR="00837D37" w:rsidRPr="009C26BC" w:rsidRDefault="00837D37" w:rsidP="00837D37">
      <w:pPr>
        <w:jc w:val="both"/>
        <w:rPr>
          <w:rFonts w:eastAsiaTheme="minorHAnsi"/>
          <w:sz w:val="22"/>
          <w:szCs w:val="22"/>
        </w:rPr>
      </w:pPr>
    </w:p>
    <w:p w:rsidR="00837D37" w:rsidRPr="009C26BC" w:rsidRDefault="00837D37" w:rsidP="00837D37">
      <w:pPr>
        <w:pStyle w:val="ListParagraph"/>
        <w:spacing w:after="0" w:line="240" w:lineRule="auto"/>
        <w:ind w:left="-131"/>
        <w:jc w:val="both"/>
        <w:rPr>
          <w:rFonts w:ascii="Times New Roman" w:hAnsi="Times New Roman" w:cs="Times New Roman"/>
        </w:rPr>
      </w:pPr>
      <w:r w:rsidRPr="009C26BC">
        <w:rPr>
          <w:rFonts w:ascii="Times New Roman" w:hAnsi="Times New Roman" w:cs="Times New Roman"/>
          <w:b/>
          <w:u w:val="single"/>
        </w:rPr>
        <w:t>Environment:</w:t>
      </w:r>
      <w:r w:rsidR="00B22706" w:rsidRPr="009C26BC">
        <w:rPr>
          <w:rFonts w:ascii="Times New Roman" w:hAnsi="Times New Roman" w:cs="Times New Roman"/>
          <w:b/>
        </w:rPr>
        <w:t xml:space="preserve"> </w:t>
      </w:r>
      <w:r w:rsidR="00B22706" w:rsidRPr="009C26BC">
        <w:rPr>
          <w:rFonts w:ascii="Times New Roman" w:hAnsi="Times New Roman" w:cs="Times New Roman"/>
        </w:rPr>
        <w:t>SAP MM, SAP FI, SAP SD, SAP WM, SAP PP, RICEF, Batch Management, Data Migration, Material Master, Vendor Master, Source Lists, Inventory Valuation, Standard Price, Moving Average Price, Subcontracting, Consignment, Stock Transport Orders.</w:t>
      </w:r>
    </w:p>
    <w:p w:rsidR="00837D37" w:rsidRPr="009C26BC" w:rsidRDefault="00837D37" w:rsidP="00837D37">
      <w:pPr>
        <w:jc w:val="both"/>
        <w:rPr>
          <w:rFonts w:eastAsiaTheme="minorHAnsi"/>
          <w:sz w:val="22"/>
          <w:szCs w:val="22"/>
        </w:rPr>
      </w:pPr>
    </w:p>
    <w:p w:rsidR="00837D37" w:rsidRPr="009C26BC" w:rsidRDefault="00284B85" w:rsidP="00837D37">
      <w:pPr>
        <w:pStyle w:val="ListParagraph"/>
        <w:spacing w:after="0" w:line="240" w:lineRule="auto"/>
        <w:ind w:left="-131"/>
        <w:jc w:val="both"/>
        <w:rPr>
          <w:rFonts w:ascii="Times New Roman" w:hAnsi="Times New Roman" w:cs="Times New Roman"/>
        </w:rPr>
      </w:pPr>
      <w:r w:rsidRPr="009C26BC">
        <w:rPr>
          <w:rFonts w:ascii="Times New Roman" w:hAnsi="Times New Roman" w:cs="Times New Roman"/>
          <w:b/>
          <w:u w:val="single"/>
        </w:rPr>
        <w:t>EDUCATION:</w:t>
      </w:r>
      <w:r w:rsidRPr="009C26BC">
        <w:rPr>
          <w:rFonts w:ascii="Times New Roman" w:hAnsi="Times New Roman" w:cs="Times New Roman"/>
        </w:rPr>
        <w:t xml:space="preserve"> BTech in Computer Science and Engineering, June 2011 - May 2015 at JNTUH, India.</w:t>
      </w:r>
    </w:p>
    <w:p w:rsidR="001F3D5C" w:rsidRPr="009C26BC" w:rsidRDefault="001F3D5C">
      <w:pPr>
        <w:rPr>
          <w:sz w:val="22"/>
          <w:szCs w:val="22"/>
        </w:rPr>
      </w:pPr>
    </w:p>
    <w:sectPr w:rsidR="001F3D5C" w:rsidRPr="009C26BC" w:rsidSect="001F3D5C">
      <w:pgSz w:w="11906" w:h="16838"/>
      <w:pgMar w:top="284" w:right="707"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56916"/>
    <w:multiLevelType w:val="hybridMultilevel"/>
    <w:tmpl w:val="6ADE4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E37C9"/>
    <w:multiLevelType w:val="hybridMultilevel"/>
    <w:tmpl w:val="A1F6CE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E85CA8"/>
    <w:multiLevelType w:val="hybridMultilevel"/>
    <w:tmpl w:val="CE588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96266"/>
    <w:multiLevelType w:val="hybridMultilevel"/>
    <w:tmpl w:val="695E90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D97D83"/>
    <w:multiLevelType w:val="hybridMultilevel"/>
    <w:tmpl w:val="CB40E1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F91502"/>
    <w:multiLevelType w:val="hybridMultilevel"/>
    <w:tmpl w:val="3CE692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E84763C"/>
    <w:multiLevelType w:val="hybridMultilevel"/>
    <w:tmpl w:val="6804E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885EF7"/>
    <w:multiLevelType w:val="multilevel"/>
    <w:tmpl w:val="005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8537B"/>
    <w:multiLevelType w:val="multilevel"/>
    <w:tmpl w:val="A59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B5236"/>
    <w:multiLevelType w:val="hybridMultilevel"/>
    <w:tmpl w:val="4C6E91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7C44C64"/>
    <w:multiLevelType w:val="hybridMultilevel"/>
    <w:tmpl w:val="9F4A7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223CD9"/>
    <w:multiLevelType w:val="multilevel"/>
    <w:tmpl w:val="431C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91DE5"/>
    <w:multiLevelType w:val="hybridMultilevel"/>
    <w:tmpl w:val="220A5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2130CB"/>
    <w:multiLevelType w:val="hybridMultilevel"/>
    <w:tmpl w:val="4AF88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9E6D3A"/>
    <w:multiLevelType w:val="hybridMultilevel"/>
    <w:tmpl w:val="4B627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0179A1"/>
    <w:multiLevelType w:val="hybridMultilevel"/>
    <w:tmpl w:val="D278F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8E2FF9"/>
    <w:multiLevelType w:val="hybridMultilevel"/>
    <w:tmpl w:val="328A3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CC6511"/>
    <w:multiLevelType w:val="hybridMultilevel"/>
    <w:tmpl w:val="301E3D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1DE6BC6"/>
    <w:multiLevelType w:val="multilevel"/>
    <w:tmpl w:val="AFF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202AC"/>
    <w:multiLevelType w:val="hybridMultilevel"/>
    <w:tmpl w:val="3E4400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88D54B4"/>
    <w:multiLevelType w:val="hybridMultilevel"/>
    <w:tmpl w:val="6EB6C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97514CA"/>
    <w:multiLevelType w:val="multilevel"/>
    <w:tmpl w:val="859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9661E"/>
    <w:multiLevelType w:val="hybridMultilevel"/>
    <w:tmpl w:val="BADAC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C914B1"/>
    <w:multiLevelType w:val="multilevel"/>
    <w:tmpl w:val="DD2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E23E6"/>
    <w:multiLevelType w:val="multilevel"/>
    <w:tmpl w:val="BDB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90AC2"/>
    <w:multiLevelType w:val="hybridMultilevel"/>
    <w:tmpl w:val="C43C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2B16FB"/>
    <w:multiLevelType w:val="hybridMultilevel"/>
    <w:tmpl w:val="8D2678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BAB3A7C"/>
    <w:multiLevelType w:val="hybridMultilevel"/>
    <w:tmpl w:val="B1DAA3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C925DAC"/>
    <w:multiLevelType w:val="multilevel"/>
    <w:tmpl w:val="D84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E3FC6"/>
    <w:multiLevelType w:val="hybridMultilevel"/>
    <w:tmpl w:val="B8262E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30B2BB4"/>
    <w:multiLevelType w:val="hybridMultilevel"/>
    <w:tmpl w:val="9F0E6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3D86938"/>
    <w:multiLevelType w:val="hybridMultilevel"/>
    <w:tmpl w:val="94CA9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311A6B"/>
    <w:multiLevelType w:val="hybridMultilevel"/>
    <w:tmpl w:val="B6043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17"/>
  </w:num>
  <w:num w:numId="3">
    <w:abstractNumId w:val="14"/>
  </w:num>
  <w:num w:numId="4">
    <w:abstractNumId w:val="32"/>
  </w:num>
  <w:num w:numId="5">
    <w:abstractNumId w:val="7"/>
  </w:num>
  <w:num w:numId="6">
    <w:abstractNumId w:val="31"/>
  </w:num>
  <w:num w:numId="7">
    <w:abstractNumId w:val="12"/>
  </w:num>
  <w:num w:numId="8">
    <w:abstractNumId w:val="18"/>
  </w:num>
  <w:num w:numId="9">
    <w:abstractNumId w:val="22"/>
  </w:num>
  <w:num w:numId="10">
    <w:abstractNumId w:val="25"/>
  </w:num>
  <w:num w:numId="11">
    <w:abstractNumId w:val="11"/>
  </w:num>
  <w:num w:numId="12">
    <w:abstractNumId w:val="0"/>
  </w:num>
  <w:num w:numId="13">
    <w:abstractNumId w:val="8"/>
  </w:num>
  <w:num w:numId="14">
    <w:abstractNumId w:val="21"/>
  </w:num>
  <w:num w:numId="15">
    <w:abstractNumId w:val="13"/>
  </w:num>
  <w:num w:numId="16">
    <w:abstractNumId w:val="16"/>
  </w:num>
  <w:num w:numId="17">
    <w:abstractNumId w:val="28"/>
  </w:num>
  <w:num w:numId="18">
    <w:abstractNumId w:val="9"/>
  </w:num>
  <w:num w:numId="19">
    <w:abstractNumId w:val="6"/>
  </w:num>
  <w:num w:numId="20">
    <w:abstractNumId w:val="30"/>
  </w:num>
  <w:num w:numId="21">
    <w:abstractNumId w:val="3"/>
  </w:num>
  <w:num w:numId="22">
    <w:abstractNumId w:val="1"/>
  </w:num>
  <w:num w:numId="23">
    <w:abstractNumId w:val="15"/>
  </w:num>
  <w:num w:numId="24">
    <w:abstractNumId w:val="29"/>
  </w:num>
  <w:num w:numId="25">
    <w:abstractNumId w:val="20"/>
  </w:num>
  <w:num w:numId="26">
    <w:abstractNumId w:val="4"/>
  </w:num>
  <w:num w:numId="27">
    <w:abstractNumId w:val="19"/>
  </w:num>
  <w:num w:numId="28">
    <w:abstractNumId w:val="5"/>
  </w:num>
  <w:num w:numId="29">
    <w:abstractNumId w:val="24"/>
  </w:num>
  <w:num w:numId="30">
    <w:abstractNumId w:val="2"/>
  </w:num>
  <w:num w:numId="31">
    <w:abstractNumId w:val="10"/>
  </w:num>
  <w:num w:numId="32">
    <w:abstractNumId w:val="27"/>
  </w:num>
  <w:num w:numId="33">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034"/>
    <w:rsid w:val="00067F2C"/>
    <w:rsid w:val="0008009E"/>
    <w:rsid w:val="000B0390"/>
    <w:rsid w:val="0011267C"/>
    <w:rsid w:val="00142B82"/>
    <w:rsid w:val="00193F29"/>
    <w:rsid w:val="001D0970"/>
    <w:rsid w:val="001E6E40"/>
    <w:rsid w:val="001F3D5C"/>
    <w:rsid w:val="00215762"/>
    <w:rsid w:val="00232F13"/>
    <w:rsid w:val="00284B85"/>
    <w:rsid w:val="002B7B38"/>
    <w:rsid w:val="002D4ADC"/>
    <w:rsid w:val="0034012C"/>
    <w:rsid w:val="003935DD"/>
    <w:rsid w:val="004149CF"/>
    <w:rsid w:val="00466284"/>
    <w:rsid w:val="00472E25"/>
    <w:rsid w:val="004A0034"/>
    <w:rsid w:val="00567126"/>
    <w:rsid w:val="00594447"/>
    <w:rsid w:val="00602027"/>
    <w:rsid w:val="006144D7"/>
    <w:rsid w:val="006C3D56"/>
    <w:rsid w:val="00721980"/>
    <w:rsid w:val="007C4472"/>
    <w:rsid w:val="007C576E"/>
    <w:rsid w:val="00837D37"/>
    <w:rsid w:val="008437D5"/>
    <w:rsid w:val="008938DF"/>
    <w:rsid w:val="008D5D87"/>
    <w:rsid w:val="008D7ABE"/>
    <w:rsid w:val="0095606C"/>
    <w:rsid w:val="0097717F"/>
    <w:rsid w:val="009C26BC"/>
    <w:rsid w:val="00AB5D88"/>
    <w:rsid w:val="00AC3A4B"/>
    <w:rsid w:val="00AF4FC1"/>
    <w:rsid w:val="00AF554A"/>
    <w:rsid w:val="00B22706"/>
    <w:rsid w:val="00B30832"/>
    <w:rsid w:val="00B82C00"/>
    <w:rsid w:val="00BC334C"/>
    <w:rsid w:val="00BD321E"/>
    <w:rsid w:val="00BD729F"/>
    <w:rsid w:val="00C306AF"/>
    <w:rsid w:val="00C70396"/>
    <w:rsid w:val="00D17ADC"/>
    <w:rsid w:val="00DC22AE"/>
    <w:rsid w:val="00DE4203"/>
    <w:rsid w:val="00E355E9"/>
    <w:rsid w:val="00E63F79"/>
    <w:rsid w:val="00E70AF9"/>
    <w:rsid w:val="00E91C8F"/>
    <w:rsid w:val="00EA4E4A"/>
    <w:rsid w:val="00EB1A2B"/>
    <w:rsid w:val="00EB3F64"/>
    <w:rsid w:val="00EB6903"/>
    <w:rsid w:val="00EE24B5"/>
    <w:rsid w:val="00F73AB1"/>
    <w:rsid w:val="00F77794"/>
    <w:rsid w:val="00F808A6"/>
    <w:rsid w:val="00F85BDA"/>
    <w:rsid w:val="00F90643"/>
    <w:rsid w:val="00FB0259"/>
    <w:rsid w:val="00FD790C"/>
    <w:rsid w:val="00FF0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BE308-657C-43A0-AB9F-2D3C5ADD4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03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qFormat/>
    <w:rsid w:val="004A0034"/>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034"/>
    <w:rPr>
      <w:rFonts w:ascii="Cambria" w:eastAsia="Times New Roman" w:hAnsi="Cambria" w:cs="Times New Roman"/>
      <w:b/>
      <w:bCs/>
      <w:i/>
      <w:iCs/>
      <w:sz w:val="28"/>
      <w:szCs w:val="28"/>
      <w:lang w:val="en-US"/>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list1,new"/>
    <w:basedOn w:val="Normal"/>
    <w:link w:val="ListParagraphChar"/>
    <w:uiPriority w:val="1"/>
    <w:qFormat/>
    <w:rsid w:val="001F3D5C"/>
    <w:pPr>
      <w:spacing w:after="160" w:line="25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1"/>
    <w:qFormat/>
    <w:locked/>
    <w:rsid w:val="001F3D5C"/>
    <w:rPr>
      <w:lang w:val="en-US"/>
    </w:rPr>
  </w:style>
  <w:style w:type="paragraph" w:styleId="NormalWeb">
    <w:name w:val="Normal (Web)"/>
    <w:basedOn w:val="Normal"/>
    <w:uiPriority w:val="99"/>
    <w:unhideWhenUsed/>
    <w:rsid w:val="00D17ADC"/>
    <w:pPr>
      <w:spacing w:before="100" w:beforeAutospacing="1" w:after="100" w:afterAutospacing="1"/>
    </w:pPr>
    <w:rPr>
      <w:lang w:val="en-IN" w:eastAsia="en-IN"/>
    </w:rPr>
  </w:style>
  <w:style w:type="character" w:styleId="Strong">
    <w:name w:val="Strong"/>
    <w:basedOn w:val="DefaultParagraphFont"/>
    <w:uiPriority w:val="22"/>
    <w:qFormat/>
    <w:rsid w:val="00F77794"/>
    <w:rPr>
      <w:b/>
      <w:bCs/>
    </w:rPr>
  </w:style>
  <w:style w:type="character" w:styleId="Hyperlink">
    <w:name w:val="Hyperlink"/>
    <w:basedOn w:val="DefaultParagraphFont"/>
    <w:uiPriority w:val="99"/>
    <w:semiHidden/>
    <w:unhideWhenUsed/>
    <w:rsid w:val="00284B85"/>
    <w:rPr>
      <w:color w:val="0000FF"/>
      <w:u w:val="single"/>
    </w:rPr>
  </w:style>
  <w:style w:type="character" w:customStyle="1" w:styleId="overflow-hidden">
    <w:name w:val="overflow-hidden"/>
    <w:basedOn w:val="DefaultParagraphFont"/>
    <w:rsid w:val="00C70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37481">
      <w:bodyDiv w:val="1"/>
      <w:marLeft w:val="0"/>
      <w:marRight w:val="0"/>
      <w:marTop w:val="0"/>
      <w:marBottom w:val="0"/>
      <w:divBdr>
        <w:top w:val="none" w:sz="0" w:space="0" w:color="auto"/>
        <w:left w:val="none" w:sz="0" w:space="0" w:color="auto"/>
        <w:bottom w:val="none" w:sz="0" w:space="0" w:color="auto"/>
        <w:right w:val="none" w:sz="0" w:space="0" w:color="auto"/>
      </w:divBdr>
    </w:div>
    <w:div w:id="54356901">
      <w:bodyDiv w:val="1"/>
      <w:marLeft w:val="0"/>
      <w:marRight w:val="0"/>
      <w:marTop w:val="0"/>
      <w:marBottom w:val="0"/>
      <w:divBdr>
        <w:top w:val="none" w:sz="0" w:space="0" w:color="auto"/>
        <w:left w:val="none" w:sz="0" w:space="0" w:color="auto"/>
        <w:bottom w:val="none" w:sz="0" w:space="0" w:color="auto"/>
        <w:right w:val="none" w:sz="0" w:space="0" w:color="auto"/>
      </w:divBdr>
    </w:div>
    <w:div w:id="55319444">
      <w:bodyDiv w:val="1"/>
      <w:marLeft w:val="0"/>
      <w:marRight w:val="0"/>
      <w:marTop w:val="0"/>
      <w:marBottom w:val="0"/>
      <w:divBdr>
        <w:top w:val="none" w:sz="0" w:space="0" w:color="auto"/>
        <w:left w:val="none" w:sz="0" w:space="0" w:color="auto"/>
        <w:bottom w:val="none" w:sz="0" w:space="0" w:color="auto"/>
        <w:right w:val="none" w:sz="0" w:space="0" w:color="auto"/>
      </w:divBdr>
    </w:div>
    <w:div w:id="63070607">
      <w:bodyDiv w:val="1"/>
      <w:marLeft w:val="0"/>
      <w:marRight w:val="0"/>
      <w:marTop w:val="0"/>
      <w:marBottom w:val="0"/>
      <w:divBdr>
        <w:top w:val="none" w:sz="0" w:space="0" w:color="auto"/>
        <w:left w:val="none" w:sz="0" w:space="0" w:color="auto"/>
        <w:bottom w:val="none" w:sz="0" w:space="0" w:color="auto"/>
        <w:right w:val="none" w:sz="0" w:space="0" w:color="auto"/>
      </w:divBdr>
    </w:div>
    <w:div w:id="67657060">
      <w:bodyDiv w:val="1"/>
      <w:marLeft w:val="0"/>
      <w:marRight w:val="0"/>
      <w:marTop w:val="0"/>
      <w:marBottom w:val="0"/>
      <w:divBdr>
        <w:top w:val="none" w:sz="0" w:space="0" w:color="auto"/>
        <w:left w:val="none" w:sz="0" w:space="0" w:color="auto"/>
        <w:bottom w:val="none" w:sz="0" w:space="0" w:color="auto"/>
        <w:right w:val="none" w:sz="0" w:space="0" w:color="auto"/>
      </w:divBdr>
    </w:div>
    <w:div w:id="83503229">
      <w:bodyDiv w:val="1"/>
      <w:marLeft w:val="0"/>
      <w:marRight w:val="0"/>
      <w:marTop w:val="0"/>
      <w:marBottom w:val="0"/>
      <w:divBdr>
        <w:top w:val="none" w:sz="0" w:space="0" w:color="auto"/>
        <w:left w:val="none" w:sz="0" w:space="0" w:color="auto"/>
        <w:bottom w:val="none" w:sz="0" w:space="0" w:color="auto"/>
        <w:right w:val="none" w:sz="0" w:space="0" w:color="auto"/>
      </w:divBdr>
    </w:div>
    <w:div w:id="111873734">
      <w:bodyDiv w:val="1"/>
      <w:marLeft w:val="0"/>
      <w:marRight w:val="0"/>
      <w:marTop w:val="0"/>
      <w:marBottom w:val="0"/>
      <w:divBdr>
        <w:top w:val="none" w:sz="0" w:space="0" w:color="auto"/>
        <w:left w:val="none" w:sz="0" w:space="0" w:color="auto"/>
        <w:bottom w:val="none" w:sz="0" w:space="0" w:color="auto"/>
        <w:right w:val="none" w:sz="0" w:space="0" w:color="auto"/>
      </w:divBdr>
    </w:div>
    <w:div w:id="161313170">
      <w:bodyDiv w:val="1"/>
      <w:marLeft w:val="0"/>
      <w:marRight w:val="0"/>
      <w:marTop w:val="0"/>
      <w:marBottom w:val="0"/>
      <w:divBdr>
        <w:top w:val="none" w:sz="0" w:space="0" w:color="auto"/>
        <w:left w:val="none" w:sz="0" w:space="0" w:color="auto"/>
        <w:bottom w:val="none" w:sz="0" w:space="0" w:color="auto"/>
        <w:right w:val="none" w:sz="0" w:space="0" w:color="auto"/>
      </w:divBdr>
    </w:div>
    <w:div w:id="167334326">
      <w:bodyDiv w:val="1"/>
      <w:marLeft w:val="0"/>
      <w:marRight w:val="0"/>
      <w:marTop w:val="0"/>
      <w:marBottom w:val="0"/>
      <w:divBdr>
        <w:top w:val="none" w:sz="0" w:space="0" w:color="auto"/>
        <w:left w:val="none" w:sz="0" w:space="0" w:color="auto"/>
        <w:bottom w:val="none" w:sz="0" w:space="0" w:color="auto"/>
        <w:right w:val="none" w:sz="0" w:space="0" w:color="auto"/>
      </w:divBdr>
    </w:div>
    <w:div w:id="194389213">
      <w:bodyDiv w:val="1"/>
      <w:marLeft w:val="0"/>
      <w:marRight w:val="0"/>
      <w:marTop w:val="0"/>
      <w:marBottom w:val="0"/>
      <w:divBdr>
        <w:top w:val="none" w:sz="0" w:space="0" w:color="auto"/>
        <w:left w:val="none" w:sz="0" w:space="0" w:color="auto"/>
        <w:bottom w:val="none" w:sz="0" w:space="0" w:color="auto"/>
        <w:right w:val="none" w:sz="0" w:space="0" w:color="auto"/>
      </w:divBdr>
    </w:div>
    <w:div w:id="247541887">
      <w:bodyDiv w:val="1"/>
      <w:marLeft w:val="0"/>
      <w:marRight w:val="0"/>
      <w:marTop w:val="0"/>
      <w:marBottom w:val="0"/>
      <w:divBdr>
        <w:top w:val="none" w:sz="0" w:space="0" w:color="auto"/>
        <w:left w:val="none" w:sz="0" w:space="0" w:color="auto"/>
        <w:bottom w:val="none" w:sz="0" w:space="0" w:color="auto"/>
        <w:right w:val="none" w:sz="0" w:space="0" w:color="auto"/>
      </w:divBdr>
    </w:div>
    <w:div w:id="266812986">
      <w:bodyDiv w:val="1"/>
      <w:marLeft w:val="0"/>
      <w:marRight w:val="0"/>
      <w:marTop w:val="0"/>
      <w:marBottom w:val="0"/>
      <w:divBdr>
        <w:top w:val="none" w:sz="0" w:space="0" w:color="auto"/>
        <w:left w:val="none" w:sz="0" w:space="0" w:color="auto"/>
        <w:bottom w:val="none" w:sz="0" w:space="0" w:color="auto"/>
        <w:right w:val="none" w:sz="0" w:space="0" w:color="auto"/>
      </w:divBdr>
    </w:div>
    <w:div w:id="291710087">
      <w:bodyDiv w:val="1"/>
      <w:marLeft w:val="0"/>
      <w:marRight w:val="0"/>
      <w:marTop w:val="0"/>
      <w:marBottom w:val="0"/>
      <w:divBdr>
        <w:top w:val="none" w:sz="0" w:space="0" w:color="auto"/>
        <w:left w:val="none" w:sz="0" w:space="0" w:color="auto"/>
        <w:bottom w:val="none" w:sz="0" w:space="0" w:color="auto"/>
        <w:right w:val="none" w:sz="0" w:space="0" w:color="auto"/>
      </w:divBdr>
    </w:div>
    <w:div w:id="310327860">
      <w:bodyDiv w:val="1"/>
      <w:marLeft w:val="0"/>
      <w:marRight w:val="0"/>
      <w:marTop w:val="0"/>
      <w:marBottom w:val="0"/>
      <w:divBdr>
        <w:top w:val="none" w:sz="0" w:space="0" w:color="auto"/>
        <w:left w:val="none" w:sz="0" w:space="0" w:color="auto"/>
        <w:bottom w:val="none" w:sz="0" w:space="0" w:color="auto"/>
        <w:right w:val="none" w:sz="0" w:space="0" w:color="auto"/>
      </w:divBdr>
    </w:div>
    <w:div w:id="333726659">
      <w:bodyDiv w:val="1"/>
      <w:marLeft w:val="0"/>
      <w:marRight w:val="0"/>
      <w:marTop w:val="0"/>
      <w:marBottom w:val="0"/>
      <w:divBdr>
        <w:top w:val="none" w:sz="0" w:space="0" w:color="auto"/>
        <w:left w:val="none" w:sz="0" w:space="0" w:color="auto"/>
        <w:bottom w:val="none" w:sz="0" w:space="0" w:color="auto"/>
        <w:right w:val="none" w:sz="0" w:space="0" w:color="auto"/>
      </w:divBdr>
    </w:div>
    <w:div w:id="335157173">
      <w:bodyDiv w:val="1"/>
      <w:marLeft w:val="0"/>
      <w:marRight w:val="0"/>
      <w:marTop w:val="0"/>
      <w:marBottom w:val="0"/>
      <w:divBdr>
        <w:top w:val="none" w:sz="0" w:space="0" w:color="auto"/>
        <w:left w:val="none" w:sz="0" w:space="0" w:color="auto"/>
        <w:bottom w:val="none" w:sz="0" w:space="0" w:color="auto"/>
        <w:right w:val="none" w:sz="0" w:space="0" w:color="auto"/>
      </w:divBdr>
    </w:div>
    <w:div w:id="337581735">
      <w:bodyDiv w:val="1"/>
      <w:marLeft w:val="0"/>
      <w:marRight w:val="0"/>
      <w:marTop w:val="0"/>
      <w:marBottom w:val="0"/>
      <w:divBdr>
        <w:top w:val="none" w:sz="0" w:space="0" w:color="auto"/>
        <w:left w:val="none" w:sz="0" w:space="0" w:color="auto"/>
        <w:bottom w:val="none" w:sz="0" w:space="0" w:color="auto"/>
        <w:right w:val="none" w:sz="0" w:space="0" w:color="auto"/>
      </w:divBdr>
    </w:div>
    <w:div w:id="435440233">
      <w:bodyDiv w:val="1"/>
      <w:marLeft w:val="0"/>
      <w:marRight w:val="0"/>
      <w:marTop w:val="0"/>
      <w:marBottom w:val="0"/>
      <w:divBdr>
        <w:top w:val="none" w:sz="0" w:space="0" w:color="auto"/>
        <w:left w:val="none" w:sz="0" w:space="0" w:color="auto"/>
        <w:bottom w:val="none" w:sz="0" w:space="0" w:color="auto"/>
        <w:right w:val="none" w:sz="0" w:space="0" w:color="auto"/>
      </w:divBdr>
    </w:div>
    <w:div w:id="447243362">
      <w:bodyDiv w:val="1"/>
      <w:marLeft w:val="0"/>
      <w:marRight w:val="0"/>
      <w:marTop w:val="0"/>
      <w:marBottom w:val="0"/>
      <w:divBdr>
        <w:top w:val="none" w:sz="0" w:space="0" w:color="auto"/>
        <w:left w:val="none" w:sz="0" w:space="0" w:color="auto"/>
        <w:bottom w:val="none" w:sz="0" w:space="0" w:color="auto"/>
        <w:right w:val="none" w:sz="0" w:space="0" w:color="auto"/>
      </w:divBdr>
    </w:div>
    <w:div w:id="463499055">
      <w:bodyDiv w:val="1"/>
      <w:marLeft w:val="0"/>
      <w:marRight w:val="0"/>
      <w:marTop w:val="0"/>
      <w:marBottom w:val="0"/>
      <w:divBdr>
        <w:top w:val="none" w:sz="0" w:space="0" w:color="auto"/>
        <w:left w:val="none" w:sz="0" w:space="0" w:color="auto"/>
        <w:bottom w:val="none" w:sz="0" w:space="0" w:color="auto"/>
        <w:right w:val="none" w:sz="0" w:space="0" w:color="auto"/>
      </w:divBdr>
    </w:div>
    <w:div w:id="496575196">
      <w:bodyDiv w:val="1"/>
      <w:marLeft w:val="0"/>
      <w:marRight w:val="0"/>
      <w:marTop w:val="0"/>
      <w:marBottom w:val="0"/>
      <w:divBdr>
        <w:top w:val="none" w:sz="0" w:space="0" w:color="auto"/>
        <w:left w:val="none" w:sz="0" w:space="0" w:color="auto"/>
        <w:bottom w:val="none" w:sz="0" w:space="0" w:color="auto"/>
        <w:right w:val="none" w:sz="0" w:space="0" w:color="auto"/>
      </w:divBdr>
    </w:div>
    <w:div w:id="504052523">
      <w:bodyDiv w:val="1"/>
      <w:marLeft w:val="0"/>
      <w:marRight w:val="0"/>
      <w:marTop w:val="0"/>
      <w:marBottom w:val="0"/>
      <w:divBdr>
        <w:top w:val="none" w:sz="0" w:space="0" w:color="auto"/>
        <w:left w:val="none" w:sz="0" w:space="0" w:color="auto"/>
        <w:bottom w:val="none" w:sz="0" w:space="0" w:color="auto"/>
        <w:right w:val="none" w:sz="0" w:space="0" w:color="auto"/>
      </w:divBdr>
    </w:div>
    <w:div w:id="546841950">
      <w:bodyDiv w:val="1"/>
      <w:marLeft w:val="0"/>
      <w:marRight w:val="0"/>
      <w:marTop w:val="0"/>
      <w:marBottom w:val="0"/>
      <w:divBdr>
        <w:top w:val="none" w:sz="0" w:space="0" w:color="auto"/>
        <w:left w:val="none" w:sz="0" w:space="0" w:color="auto"/>
        <w:bottom w:val="none" w:sz="0" w:space="0" w:color="auto"/>
        <w:right w:val="none" w:sz="0" w:space="0" w:color="auto"/>
      </w:divBdr>
    </w:div>
    <w:div w:id="569386327">
      <w:bodyDiv w:val="1"/>
      <w:marLeft w:val="0"/>
      <w:marRight w:val="0"/>
      <w:marTop w:val="0"/>
      <w:marBottom w:val="0"/>
      <w:divBdr>
        <w:top w:val="none" w:sz="0" w:space="0" w:color="auto"/>
        <w:left w:val="none" w:sz="0" w:space="0" w:color="auto"/>
        <w:bottom w:val="none" w:sz="0" w:space="0" w:color="auto"/>
        <w:right w:val="none" w:sz="0" w:space="0" w:color="auto"/>
      </w:divBdr>
    </w:div>
    <w:div w:id="576552488">
      <w:bodyDiv w:val="1"/>
      <w:marLeft w:val="0"/>
      <w:marRight w:val="0"/>
      <w:marTop w:val="0"/>
      <w:marBottom w:val="0"/>
      <w:divBdr>
        <w:top w:val="none" w:sz="0" w:space="0" w:color="auto"/>
        <w:left w:val="none" w:sz="0" w:space="0" w:color="auto"/>
        <w:bottom w:val="none" w:sz="0" w:space="0" w:color="auto"/>
        <w:right w:val="none" w:sz="0" w:space="0" w:color="auto"/>
      </w:divBdr>
    </w:div>
    <w:div w:id="609895953">
      <w:bodyDiv w:val="1"/>
      <w:marLeft w:val="0"/>
      <w:marRight w:val="0"/>
      <w:marTop w:val="0"/>
      <w:marBottom w:val="0"/>
      <w:divBdr>
        <w:top w:val="none" w:sz="0" w:space="0" w:color="auto"/>
        <w:left w:val="none" w:sz="0" w:space="0" w:color="auto"/>
        <w:bottom w:val="none" w:sz="0" w:space="0" w:color="auto"/>
        <w:right w:val="none" w:sz="0" w:space="0" w:color="auto"/>
      </w:divBdr>
    </w:div>
    <w:div w:id="615254300">
      <w:bodyDiv w:val="1"/>
      <w:marLeft w:val="0"/>
      <w:marRight w:val="0"/>
      <w:marTop w:val="0"/>
      <w:marBottom w:val="0"/>
      <w:divBdr>
        <w:top w:val="none" w:sz="0" w:space="0" w:color="auto"/>
        <w:left w:val="none" w:sz="0" w:space="0" w:color="auto"/>
        <w:bottom w:val="none" w:sz="0" w:space="0" w:color="auto"/>
        <w:right w:val="none" w:sz="0" w:space="0" w:color="auto"/>
      </w:divBdr>
    </w:div>
    <w:div w:id="619343374">
      <w:bodyDiv w:val="1"/>
      <w:marLeft w:val="0"/>
      <w:marRight w:val="0"/>
      <w:marTop w:val="0"/>
      <w:marBottom w:val="0"/>
      <w:divBdr>
        <w:top w:val="none" w:sz="0" w:space="0" w:color="auto"/>
        <w:left w:val="none" w:sz="0" w:space="0" w:color="auto"/>
        <w:bottom w:val="none" w:sz="0" w:space="0" w:color="auto"/>
        <w:right w:val="none" w:sz="0" w:space="0" w:color="auto"/>
      </w:divBdr>
    </w:div>
    <w:div w:id="627857102">
      <w:bodyDiv w:val="1"/>
      <w:marLeft w:val="0"/>
      <w:marRight w:val="0"/>
      <w:marTop w:val="0"/>
      <w:marBottom w:val="0"/>
      <w:divBdr>
        <w:top w:val="none" w:sz="0" w:space="0" w:color="auto"/>
        <w:left w:val="none" w:sz="0" w:space="0" w:color="auto"/>
        <w:bottom w:val="none" w:sz="0" w:space="0" w:color="auto"/>
        <w:right w:val="none" w:sz="0" w:space="0" w:color="auto"/>
      </w:divBdr>
    </w:div>
    <w:div w:id="682823555">
      <w:bodyDiv w:val="1"/>
      <w:marLeft w:val="0"/>
      <w:marRight w:val="0"/>
      <w:marTop w:val="0"/>
      <w:marBottom w:val="0"/>
      <w:divBdr>
        <w:top w:val="none" w:sz="0" w:space="0" w:color="auto"/>
        <w:left w:val="none" w:sz="0" w:space="0" w:color="auto"/>
        <w:bottom w:val="none" w:sz="0" w:space="0" w:color="auto"/>
        <w:right w:val="none" w:sz="0" w:space="0" w:color="auto"/>
      </w:divBdr>
    </w:div>
    <w:div w:id="688527019">
      <w:bodyDiv w:val="1"/>
      <w:marLeft w:val="0"/>
      <w:marRight w:val="0"/>
      <w:marTop w:val="0"/>
      <w:marBottom w:val="0"/>
      <w:divBdr>
        <w:top w:val="none" w:sz="0" w:space="0" w:color="auto"/>
        <w:left w:val="none" w:sz="0" w:space="0" w:color="auto"/>
        <w:bottom w:val="none" w:sz="0" w:space="0" w:color="auto"/>
        <w:right w:val="none" w:sz="0" w:space="0" w:color="auto"/>
      </w:divBdr>
    </w:div>
    <w:div w:id="691346820">
      <w:bodyDiv w:val="1"/>
      <w:marLeft w:val="0"/>
      <w:marRight w:val="0"/>
      <w:marTop w:val="0"/>
      <w:marBottom w:val="0"/>
      <w:divBdr>
        <w:top w:val="none" w:sz="0" w:space="0" w:color="auto"/>
        <w:left w:val="none" w:sz="0" w:space="0" w:color="auto"/>
        <w:bottom w:val="none" w:sz="0" w:space="0" w:color="auto"/>
        <w:right w:val="none" w:sz="0" w:space="0" w:color="auto"/>
      </w:divBdr>
    </w:div>
    <w:div w:id="692194649">
      <w:bodyDiv w:val="1"/>
      <w:marLeft w:val="0"/>
      <w:marRight w:val="0"/>
      <w:marTop w:val="0"/>
      <w:marBottom w:val="0"/>
      <w:divBdr>
        <w:top w:val="none" w:sz="0" w:space="0" w:color="auto"/>
        <w:left w:val="none" w:sz="0" w:space="0" w:color="auto"/>
        <w:bottom w:val="none" w:sz="0" w:space="0" w:color="auto"/>
        <w:right w:val="none" w:sz="0" w:space="0" w:color="auto"/>
      </w:divBdr>
    </w:div>
    <w:div w:id="694110854">
      <w:bodyDiv w:val="1"/>
      <w:marLeft w:val="0"/>
      <w:marRight w:val="0"/>
      <w:marTop w:val="0"/>
      <w:marBottom w:val="0"/>
      <w:divBdr>
        <w:top w:val="none" w:sz="0" w:space="0" w:color="auto"/>
        <w:left w:val="none" w:sz="0" w:space="0" w:color="auto"/>
        <w:bottom w:val="none" w:sz="0" w:space="0" w:color="auto"/>
        <w:right w:val="none" w:sz="0" w:space="0" w:color="auto"/>
      </w:divBdr>
    </w:div>
    <w:div w:id="727648202">
      <w:bodyDiv w:val="1"/>
      <w:marLeft w:val="0"/>
      <w:marRight w:val="0"/>
      <w:marTop w:val="0"/>
      <w:marBottom w:val="0"/>
      <w:divBdr>
        <w:top w:val="none" w:sz="0" w:space="0" w:color="auto"/>
        <w:left w:val="none" w:sz="0" w:space="0" w:color="auto"/>
        <w:bottom w:val="none" w:sz="0" w:space="0" w:color="auto"/>
        <w:right w:val="none" w:sz="0" w:space="0" w:color="auto"/>
      </w:divBdr>
    </w:div>
    <w:div w:id="764617326">
      <w:bodyDiv w:val="1"/>
      <w:marLeft w:val="0"/>
      <w:marRight w:val="0"/>
      <w:marTop w:val="0"/>
      <w:marBottom w:val="0"/>
      <w:divBdr>
        <w:top w:val="none" w:sz="0" w:space="0" w:color="auto"/>
        <w:left w:val="none" w:sz="0" w:space="0" w:color="auto"/>
        <w:bottom w:val="none" w:sz="0" w:space="0" w:color="auto"/>
        <w:right w:val="none" w:sz="0" w:space="0" w:color="auto"/>
      </w:divBdr>
    </w:div>
    <w:div w:id="792095501">
      <w:bodyDiv w:val="1"/>
      <w:marLeft w:val="0"/>
      <w:marRight w:val="0"/>
      <w:marTop w:val="0"/>
      <w:marBottom w:val="0"/>
      <w:divBdr>
        <w:top w:val="none" w:sz="0" w:space="0" w:color="auto"/>
        <w:left w:val="none" w:sz="0" w:space="0" w:color="auto"/>
        <w:bottom w:val="none" w:sz="0" w:space="0" w:color="auto"/>
        <w:right w:val="none" w:sz="0" w:space="0" w:color="auto"/>
      </w:divBdr>
    </w:div>
    <w:div w:id="812479928">
      <w:bodyDiv w:val="1"/>
      <w:marLeft w:val="0"/>
      <w:marRight w:val="0"/>
      <w:marTop w:val="0"/>
      <w:marBottom w:val="0"/>
      <w:divBdr>
        <w:top w:val="none" w:sz="0" w:space="0" w:color="auto"/>
        <w:left w:val="none" w:sz="0" w:space="0" w:color="auto"/>
        <w:bottom w:val="none" w:sz="0" w:space="0" w:color="auto"/>
        <w:right w:val="none" w:sz="0" w:space="0" w:color="auto"/>
      </w:divBdr>
    </w:div>
    <w:div w:id="815099402">
      <w:bodyDiv w:val="1"/>
      <w:marLeft w:val="0"/>
      <w:marRight w:val="0"/>
      <w:marTop w:val="0"/>
      <w:marBottom w:val="0"/>
      <w:divBdr>
        <w:top w:val="none" w:sz="0" w:space="0" w:color="auto"/>
        <w:left w:val="none" w:sz="0" w:space="0" w:color="auto"/>
        <w:bottom w:val="none" w:sz="0" w:space="0" w:color="auto"/>
        <w:right w:val="none" w:sz="0" w:space="0" w:color="auto"/>
      </w:divBdr>
    </w:div>
    <w:div w:id="826022000">
      <w:bodyDiv w:val="1"/>
      <w:marLeft w:val="0"/>
      <w:marRight w:val="0"/>
      <w:marTop w:val="0"/>
      <w:marBottom w:val="0"/>
      <w:divBdr>
        <w:top w:val="none" w:sz="0" w:space="0" w:color="auto"/>
        <w:left w:val="none" w:sz="0" w:space="0" w:color="auto"/>
        <w:bottom w:val="none" w:sz="0" w:space="0" w:color="auto"/>
        <w:right w:val="none" w:sz="0" w:space="0" w:color="auto"/>
      </w:divBdr>
    </w:div>
    <w:div w:id="880245883">
      <w:bodyDiv w:val="1"/>
      <w:marLeft w:val="0"/>
      <w:marRight w:val="0"/>
      <w:marTop w:val="0"/>
      <w:marBottom w:val="0"/>
      <w:divBdr>
        <w:top w:val="none" w:sz="0" w:space="0" w:color="auto"/>
        <w:left w:val="none" w:sz="0" w:space="0" w:color="auto"/>
        <w:bottom w:val="none" w:sz="0" w:space="0" w:color="auto"/>
        <w:right w:val="none" w:sz="0" w:space="0" w:color="auto"/>
      </w:divBdr>
    </w:div>
    <w:div w:id="899906697">
      <w:bodyDiv w:val="1"/>
      <w:marLeft w:val="0"/>
      <w:marRight w:val="0"/>
      <w:marTop w:val="0"/>
      <w:marBottom w:val="0"/>
      <w:divBdr>
        <w:top w:val="none" w:sz="0" w:space="0" w:color="auto"/>
        <w:left w:val="none" w:sz="0" w:space="0" w:color="auto"/>
        <w:bottom w:val="none" w:sz="0" w:space="0" w:color="auto"/>
        <w:right w:val="none" w:sz="0" w:space="0" w:color="auto"/>
      </w:divBdr>
    </w:div>
    <w:div w:id="901136336">
      <w:bodyDiv w:val="1"/>
      <w:marLeft w:val="0"/>
      <w:marRight w:val="0"/>
      <w:marTop w:val="0"/>
      <w:marBottom w:val="0"/>
      <w:divBdr>
        <w:top w:val="none" w:sz="0" w:space="0" w:color="auto"/>
        <w:left w:val="none" w:sz="0" w:space="0" w:color="auto"/>
        <w:bottom w:val="none" w:sz="0" w:space="0" w:color="auto"/>
        <w:right w:val="none" w:sz="0" w:space="0" w:color="auto"/>
      </w:divBdr>
    </w:div>
    <w:div w:id="910307469">
      <w:bodyDiv w:val="1"/>
      <w:marLeft w:val="0"/>
      <w:marRight w:val="0"/>
      <w:marTop w:val="0"/>
      <w:marBottom w:val="0"/>
      <w:divBdr>
        <w:top w:val="none" w:sz="0" w:space="0" w:color="auto"/>
        <w:left w:val="none" w:sz="0" w:space="0" w:color="auto"/>
        <w:bottom w:val="none" w:sz="0" w:space="0" w:color="auto"/>
        <w:right w:val="none" w:sz="0" w:space="0" w:color="auto"/>
      </w:divBdr>
    </w:div>
    <w:div w:id="914902014">
      <w:bodyDiv w:val="1"/>
      <w:marLeft w:val="0"/>
      <w:marRight w:val="0"/>
      <w:marTop w:val="0"/>
      <w:marBottom w:val="0"/>
      <w:divBdr>
        <w:top w:val="none" w:sz="0" w:space="0" w:color="auto"/>
        <w:left w:val="none" w:sz="0" w:space="0" w:color="auto"/>
        <w:bottom w:val="none" w:sz="0" w:space="0" w:color="auto"/>
        <w:right w:val="none" w:sz="0" w:space="0" w:color="auto"/>
      </w:divBdr>
      <w:divsChild>
        <w:div w:id="1844196825">
          <w:marLeft w:val="0"/>
          <w:marRight w:val="0"/>
          <w:marTop w:val="0"/>
          <w:marBottom w:val="0"/>
          <w:divBdr>
            <w:top w:val="none" w:sz="0" w:space="0" w:color="auto"/>
            <w:left w:val="none" w:sz="0" w:space="0" w:color="auto"/>
            <w:bottom w:val="none" w:sz="0" w:space="0" w:color="auto"/>
            <w:right w:val="none" w:sz="0" w:space="0" w:color="auto"/>
          </w:divBdr>
          <w:divsChild>
            <w:div w:id="2102527633">
              <w:marLeft w:val="0"/>
              <w:marRight w:val="0"/>
              <w:marTop w:val="0"/>
              <w:marBottom w:val="0"/>
              <w:divBdr>
                <w:top w:val="none" w:sz="0" w:space="0" w:color="auto"/>
                <w:left w:val="none" w:sz="0" w:space="0" w:color="auto"/>
                <w:bottom w:val="none" w:sz="0" w:space="0" w:color="auto"/>
                <w:right w:val="none" w:sz="0" w:space="0" w:color="auto"/>
              </w:divBdr>
              <w:divsChild>
                <w:div w:id="503008401">
                  <w:marLeft w:val="0"/>
                  <w:marRight w:val="0"/>
                  <w:marTop w:val="0"/>
                  <w:marBottom w:val="0"/>
                  <w:divBdr>
                    <w:top w:val="none" w:sz="0" w:space="0" w:color="auto"/>
                    <w:left w:val="none" w:sz="0" w:space="0" w:color="auto"/>
                    <w:bottom w:val="none" w:sz="0" w:space="0" w:color="auto"/>
                    <w:right w:val="none" w:sz="0" w:space="0" w:color="auto"/>
                  </w:divBdr>
                  <w:divsChild>
                    <w:div w:id="882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50370">
          <w:marLeft w:val="0"/>
          <w:marRight w:val="0"/>
          <w:marTop w:val="0"/>
          <w:marBottom w:val="0"/>
          <w:divBdr>
            <w:top w:val="none" w:sz="0" w:space="0" w:color="auto"/>
            <w:left w:val="none" w:sz="0" w:space="0" w:color="auto"/>
            <w:bottom w:val="none" w:sz="0" w:space="0" w:color="auto"/>
            <w:right w:val="none" w:sz="0" w:space="0" w:color="auto"/>
          </w:divBdr>
          <w:divsChild>
            <w:div w:id="2044397648">
              <w:marLeft w:val="0"/>
              <w:marRight w:val="0"/>
              <w:marTop w:val="0"/>
              <w:marBottom w:val="0"/>
              <w:divBdr>
                <w:top w:val="none" w:sz="0" w:space="0" w:color="auto"/>
                <w:left w:val="none" w:sz="0" w:space="0" w:color="auto"/>
                <w:bottom w:val="none" w:sz="0" w:space="0" w:color="auto"/>
                <w:right w:val="none" w:sz="0" w:space="0" w:color="auto"/>
              </w:divBdr>
              <w:divsChild>
                <w:div w:id="731120026">
                  <w:marLeft w:val="0"/>
                  <w:marRight w:val="0"/>
                  <w:marTop w:val="0"/>
                  <w:marBottom w:val="0"/>
                  <w:divBdr>
                    <w:top w:val="none" w:sz="0" w:space="0" w:color="auto"/>
                    <w:left w:val="none" w:sz="0" w:space="0" w:color="auto"/>
                    <w:bottom w:val="none" w:sz="0" w:space="0" w:color="auto"/>
                    <w:right w:val="none" w:sz="0" w:space="0" w:color="auto"/>
                  </w:divBdr>
                  <w:divsChild>
                    <w:div w:id="17838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546381">
      <w:bodyDiv w:val="1"/>
      <w:marLeft w:val="0"/>
      <w:marRight w:val="0"/>
      <w:marTop w:val="0"/>
      <w:marBottom w:val="0"/>
      <w:divBdr>
        <w:top w:val="none" w:sz="0" w:space="0" w:color="auto"/>
        <w:left w:val="none" w:sz="0" w:space="0" w:color="auto"/>
        <w:bottom w:val="none" w:sz="0" w:space="0" w:color="auto"/>
        <w:right w:val="none" w:sz="0" w:space="0" w:color="auto"/>
      </w:divBdr>
    </w:div>
    <w:div w:id="1002588558">
      <w:bodyDiv w:val="1"/>
      <w:marLeft w:val="0"/>
      <w:marRight w:val="0"/>
      <w:marTop w:val="0"/>
      <w:marBottom w:val="0"/>
      <w:divBdr>
        <w:top w:val="none" w:sz="0" w:space="0" w:color="auto"/>
        <w:left w:val="none" w:sz="0" w:space="0" w:color="auto"/>
        <w:bottom w:val="none" w:sz="0" w:space="0" w:color="auto"/>
        <w:right w:val="none" w:sz="0" w:space="0" w:color="auto"/>
      </w:divBdr>
    </w:div>
    <w:div w:id="1150712708">
      <w:bodyDiv w:val="1"/>
      <w:marLeft w:val="0"/>
      <w:marRight w:val="0"/>
      <w:marTop w:val="0"/>
      <w:marBottom w:val="0"/>
      <w:divBdr>
        <w:top w:val="none" w:sz="0" w:space="0" w:color="auto"/>
        <w:left w:val="none" w:sz="0" w:space="0" w:color="auto"/>
        <w:bottom w:val="none" w:sz="0" w:space="0" w:color="auto"/>
        <w:right w:val="none" w:sz="0" w:space="0" w:color="auto"/>
      </w:divBdr>
    </w:div>
    <w:div w:id="1154764210">
      <w:bodyDiv w:val="1"/>
      <w:marLeft w:val="0"/>
      <w:marRight w:val="0"/>
      <w:marTop w:val="0"/>
      <w:marBottom w:val="0"/>
      <w:divBdr>
        <w:top w:val="none" w:sz="0" w:space="0" w:color="auto"/>
        <w:left w:val="none" w:sz="0" w:space="0" w:color="auto"/>
        <w:bottom w:val="none" w:sz="0" w:space="0" w:color="auto"/>
        <w:right w:val="none" w:sz="0" w:space="0" w:color="auto"/>
      </w:divBdr>
    </w:div>
    <w:div w:id="1183318558">
      <w:bodyDiv w:val="1"/>
      <w:marLeft w:val="0"/>
      <w:marRight w:val="0"/>
      <w:marTop w:val="0"/>
      <w:marBottom w:val="0"/>
      <w:divBdr>
        <w:top w:val="none" w:sz="0" w:space="0" w:color="auto"/>
        <w:left w:val="none" w:sz="0" w:space="0" w:color="auto"/>
        <w:bottom w:val="none" w:sz="0" w:space="0" w:color="auto"/>
        <w:right w:val="none" w:sz="0" w:space="0" w:color="auto"/>
      </w:divBdr>
    </w:div>
    <w:div w:id="1192105249">
      <w:bodyDiv w:val="1"/>
      <w:marLeft w:val="0"/>
      <w:marRight w:val="0"/>
      <w:marTop w:val="0"/>
      <w:marBottom w:val="0"/>
      <w:divBdr>
        <w:top w:val="none" w:sz="0" w:space="0" w:color="auto"/>
        <w:left w:val="none" w:sz="0" w:space="0" w:color="auto"/>
        <w:bottom w:val="none" w:sz="0" w:space="0" w:color="auto"/>
        <w:right w:val="none" w:sz="0" w:space="0" w:color="auto"/>
      </w:divBdr>
    </w:div>
    <w:div w:id="1226842020">
      <w:bodyDiv w:val="1"/>
      <w:marLeft w:val="0"/>
      <w:marRight w:val="0"/>
      <w:marTop w:val="0"/>
      <w:marBottom w:val="0"/>
      <w:divBdr>
        <w:top w:val="none" w:sz="0" w:space="0" w:color="auto"/>
        <w:left w:val="none" w:sz="0" w:space="0" w:color="auto"/>
        <w:bottom w:val="none" w:sz="0" w:space="0" w:color="auto"/>
        <w:right w:val="none" w:sz="0" w:space="0" w:color="auto"/>
      </w:divBdr>
    </w:div>
    <w:div w:id="1280140820">
      <w:bodyDiv w:val="1"/>
      <w:marLeft w:val="0"/>
      <w:marRight w:val="0"/>
      <w:marTop w:val="0"/>
      <w:marBottom w:val="0"/>
      <w:divBdr>
        <w:top w:val="none" w:sz="0" w:space="0" w:color="auto"/>
        <w:left w:val="none" w:sz="0" w:space="0" w:color="auto"/>
        <w:bottom w:val="none" w:sz="0" w:space="0" w:color="auto"/>
        <w:right w:val="none" w:sz="0" w:space="0" w:color="auto"/>
      </w:divBdr>
    </w:div>
    <w:div w:id="1287734623">
      <w:bodyDiv w:val="1"/>
      <w:marLeft w:val="0"/>
      <w:marRight w:val="0"/>
      <w:marTop w:val="0"/>
      <w:marBottom w:val="0"/>
      <w:divBdr>
        <w:top w:val="none" w:sz="0" w:space="0" w:color="auto"/>
        <w:left w:val="none" w:sz="0" w:space="0" w:color="auto"/>
        <w:bottom w:val="none" w:sz="0" w:space="0" w:color="auto"/>
        <w:right w:val="none" w:sz="0" w:space="0" w:color="auto"/>
      </w:divBdr>
    </w:div>
    <w:div w:id="1296137054">
      <w:bodyDiv w:val="1"/>
      <w:marLeft w:val="0"/>
      <w:marRight w:val="0"/>
      <w:marTop w:val="0"/>
      <w:marBottom w:val="0"/>
      <w:divBdr>
        <w:top w:val="none" w:sz="0" w:space="0" w:color="auto"/>
        <w:left w:val="none" w:sz="0" w:space="0" w:color="auto"/>
        <w:bottom w:val="none" w:sz="0" w:space="0" w:color="auto"/>
        <w:right w:val="none" w:sz="0" w:space="0" w:color="auto"/>
      </w:divBdr>
    </w:div>
    <w:div w:id="1455633981">
      <w:bodyDiv w:val="1"/>
      <w:marLeft w:val="0"/>
      <w:marRight w:val="0"/>
      <w:marTop w:val="0"/>
      <w:marBottom w:val="0"/>
      <w:divBdr>
        <w:top w:val="none" w:sz="0" w:space="0" w:color="auto"/>
        <w:left w:val="none" w:sz="0" w:space="0" w:color="auto"/>
        <w:bottom w:val="none" w:sz="0" w:space="0" w:color="auto"/>
        <w:right w:val="none" w:sz="0" w:space="0" w:color="auto"/>
      </w:divBdr>
    </w:div>
    <w:div w:id="1488015611">
      <w:bodyDiv w:val="1"/>
      <w:marLeft w:val="0"/>
      <w:marRight w:val="0"/>
      <w:marTop w:val="0"/>
      <w:marBottom w:val="0"/>
      <w:divBdr>
        <w:top w:val="none" w:sz="0" w:space="0" w:color="auto"/>
        <w:left w:val="none" w:sz="0" w:space="0" w:color="auto"/>
        <w:bottom w:val="none" w:sz="0" w:space="0" w:color="auto"/>
        <w:right w:val="none" w:sz="0" w:space="0" w:color="auto"/>
      </w:divBdr>
      <w:divsChild>
        <w:div w:id="899945455">
          <w:marLeft w:val="0"/>
          <w:marRight w:val="0"/>
          <w:marTop w:val="0"/>
          <w:marBottom w:val="0"/>
          <w:divBdr>
            <w:top w:val="none" w:sz="0" w:space="0" w:color="auto"/>
            <w:left w:val="none" w:sz="0" w:space="0" w:color="auto"/>
            <w:bottom w:val="none" w:sz="0" w:space="0" w:color="auto"/>
            <w:right w:val="none" w:sz="0" w:space="0" w:color="auto"/>
          </w:divBdr>
          <w:divsChild>
            <w:div w:id="900823213">
              <w:marLeft w:val="0"/>
              <w:marRight w:val="0"/>
              <w:marTop w:val="0"/>
              <w:marBottom w:val="0"/>
              <w:divBdr>
                <w:top w:val="none" w:sz="0" w:space="0" w:color="auto"/>
                <w:left w:val="none" w:sz="0" w:space="0" w:color="auto"/>
                <w:bottom w:val="none" w:sz="0" w:space="0" w:color="auto"/>
                <w:right w:val="none" w:sz="0" w:space="0" w:color="auto"/>
              </w:divBdr>
              <w:divsChild>
                <w:div w:id="499656691">
                  <w:marLeft w:val="0"/>
                  <w:marRight w:val="0"/>
                  <w:marTop w:val="0"/>
                  <w:marBottom w:val="0"/>
                  <w:divBdr>
                    <w:top w:val="none" w:sz="0" w:space="0" w:color="auto"/>
                    <w:left w:val="none" w:sz="0" w:space="0" w:color="auto"/>
                    <w:bottom w:val="none" w:sz="0" w:space="0" w:color="auto"/>
                    <w:right w:val="none" w:sz="0" w:space="0" w:color="auto"/>
                  </w:divBdr>
                  <w:divsChild>
                    <w:div w:id="20033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27611">
          <w:marLeft w:val="0"/>
          <w:marRight w:val="0"/>
          <w:marTop w:val="0"/>
          <w:marBottom w:val="0"/>
          <w:divBdr>
            <w:top w:val="none" w:sz="0" w:space="0" w:color="auto"/>
            <w:left w:val="none" w:sz="0" w:space="0" w:color="auto"/>
            <w:bottom w:val="none" w:sz="0" w:space="0" w:color="auto"/>
            <w:right w:val="none" w:sz="0" w:space="0" w:color="auto"/>
          </w:divBdr>
          <w:divsChild>
            <w:div w:id="1545408488">
              <w:marLeft w:val="0"/>
              <w:marRight w:val="0"/>
              <w:marTop w:val="0"/>
              <w:marBottom w:val="0"/>
              <w:divBdr>
                <w:top w:val="none" w:sz="0" w:space="0" w:color="auto"/>
                <w:left w:val="none" w:sz="0" w:space="0" w:color="auto"/>
                <w:bottom w:val="none" w:sz="0" w:space="0" w:color="auto"/>
                <w:right w:val="none" w:sz="0" w:space="0" w:color="auto"/>
              </w:divBdr>
              <w:divsChild>
                <w:div w:id="1735203220">
                  <w:marLeft w:val="0"/>
                  <w:marRight w:val="0"/>
                  <w:marTop w:val="0"/>
                  <w:marBottom w:val="0"/>
                  <w:divBdr>
                    <w:top w:val="none" w:sz="0" w:space="0" w:color="auto"/>
                    <w:left w:val="none" w:sz="0" w:space="0" w:color="auto"/>
                    <w:bottom w:val="none" w:sz="0" w:space="0" w:color="auto"/>
                    <w:right w:val="none" w:sz="0" w:space="0" w:color="auto"/>
                  </w:divBdr>
                  <w:divsChild>
                    <w:div w:id="11264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272254">
      <w:bodyDiv w:val="1"/>
      <w:marLeft w:val="0"/>
      <w:marRight w:val="0"/>
      <w:marTop w:val="0"/>
      <w:marBottom w:val="0"/>
      <w:divBdr>
        <w:top w:val="none" w:sz="0" w:space="0" w:color="auto"/>
        <w:left w:val="none" w:sz="0" w:space="0" w:color="auto"/>
        <w:bottom w:val="none" w:sz="0" w:space="0" w:color="auto"/>
        <w:right w:val="none" w:sz="0" w:space="0" w:color="auto"/>
      </w:divBdr>
    </w:div>
    <w:div w:id="1536036986">
      <w:bodyDiv w:val="1"/>
      <w:marLeft w:val="0"/>
      <w:marRight w:val="0"/>
      <w:marTop w:val="0"/>
      <w:marBottom w:val="0"/>
      <w:divBdr>
        <w:top w:val="none" w:sz="0" w:space="0" w:color="auto"/>
        <w:left w:val="none" w:sz="0" w:space="0" w:color="auto"/>
        <w:bottom w:val="none" w:sz="0" w:space="0" w:color="auto"/>
        <w:right w:val="none" w:sz="0" w:space="0" w:color="auto"/>
      </w:divBdr>
    </w:div>
    <w:div w:id="1568998079">
      <w:bodyDiv w:val="1"/>
      <w:marLeft w:val="0"/>
      <w:marRight w:val="0"/>
      <w:marTop w:val="0"/>
      <w:marBottom w:val="0"/>
      <w:divBdr>
        <w:top w:val="none" w:sz="0" w:space="0" w:color="auto"/>
        <w:left w:val="none" w:sz="0" w:space="0" w:color="auto"/>
        <w:bottom w:val="none" w:sz="0" w:space="0" w:color="auto"/>
        <w:right w:val="none" w:sz="0" w:space="0" w:color="auto"/>
      </w:divBdr>
    </w:div>
    <w:div w:id="1583374975">
      <w:bodyDiv w:val="1"/>
      <w:marLeft w:val="0"/>
      <w:marRight w:val="0"/>
      <w:marTop w:val="0"/>
      <w:marBottom w:val="0"/>
      <w:divBdr>
        <w:top w:val="none" w:sz="0" w:space="0" w:color="auto"/>
        <w:left w:val="none" w:sz="0" w:space="0" w:color="auto"/>
        <w:bottom w:val="none" w:sz="0" w:space="0" w:color="auto"/>
        <w:right w:val="none" w:sz="0" w:space="0" w:color="auto"/>
      </w:divBdr>
    </w:div>
    <w:div w:id="1665359680">
      <w:bodyDiv w:val="1"/>
      <w:marLeft w:val="0"/>
      <w:marRight w:val="0"/>
      <w:marTop w:val="0"/>
      <w:marBottom w:val="0"/>
      <w:divBdr>
        <w:top w:val="none" w:sz="0" w:space="0" w:color="auto"/>
        <w:left w:val="none" w:sz="0" w:space="0" w:color="auto"/>
        <w:bottom w:val="none" w:sz="0" w:space="0" w:color="auto"/>
        <w:right w:val="none" w:sz="0" w:space="0" w:color="auto"/>
      </w:divBdr>
    </w:div>
    <w:div w:id="1670521943">
      <w:bodyDiv w:val="1"/>
      <w:marLeft w:val="0"/>
      <w:marRight w:val="0"/>
      <w:marTop w:val="0"/>
      <w:marBottom w:val="0"/>
      <w:divBdr>
        <w:top w:val="none" w:sz="0" w:space="0" w:color="auto"/>
        <w:left w:val="none" w:sz="0" w:space="0" w:color="auto"/>
        <w:bottom w:val="none" w:sz="0" w:space="0" w:color="auto"/>
        <w:right w:val="none" w:sz="0" w:space="0" w:color="auto"/>
      </w:divBdr>
    </w:div>
    <w:div w:id="1688292079">
      <w:bodyDiv w:val="1"/>
      <w:marLeft w:val="0"/>
      <w:marRight w:val="0"/>
      <w:marTop w:val="0"/>
      <w:marBottom w:val="0"/>
      <w:divBdr>
        <w:top w:val="none" w:sz="0" w:space="0" w:color="auto"/>
        <w:left w:val="none" w:sz="0" w:space="0" w:color="auto"/>
        <w:bottom w:val="none" w:sz="0" w:space="0" w:color="auto"/>
        <w:right w:val="none" w:sz="0" w:space="0" w:color="auto"/>
      </w:divBdr>
    </w:div>
    <w:div w:id="1712801972">
      <w:bodyDiv w:val="1"/>
      <w:marLeft w:val="0"/>
      <w:marRight w:val="0"/>
      <w:marTop w:val="0"/>
      <w:marBottom w:val="0"/>
      <w:divBdr>
        <w:top w:val="none" w:sz="0" w:space="0" w:color="auto"/>
        <w:left w:val="none" w:sz="0" w:space="0" w:color="auto"/>
        <w:bottom w:val="none" w:sz="0" w:space="0" w:color="auto"/>
        <w:right w:val="none" w:sz="0" w:space="0" w:color="auto"/>
      </w:divBdr>
    </w:div>
    <w:div w:id="1716853486">
      <w:bodyDiv w:val="1"/>
      <w:marLeft w:val="0"/>
      <w:marRight w:val="0"/>
      <w:marTop w:val="0"/>
      <w:marBottom w:val="0"/>
      <w:divBdr>
        <w:top w:val="none" w:sz="0" w:space="0" w:color="auto"/>
        <w:left w:val="none" w:sz="0" w:space="0" w:color="auto"/>
        <w:bottom w:val="none" w:sz="0" w:space="0" w:color="auto"/>
        <w:right w:val="none" w:sz="0" w:space="0" w:color="auto"/>
      </w:divBdr>
    </w:div>
    <w:div w:id="1717006310">
      <w:bodyDiv w:val="1"/>
      <w:marLeft w:val="0"/>
      <w:marRight w:val="0"/>
      <w:marTop w:val="0"/>
      <w:marBottom w:val="0"/>
      <w:divBdr>
        <w:top w:val="none" w:sz="0" w:space="0" w:color="auto"/>
        <w:left w:val="none" w:sz="0" w:space="0" w:color="auto"/>
        <w:bottom w:val="none" w:sz="0" w:space="0" w:color="auto"/>
        <w:right w:val="none" w:sz="0" w:space="0" w:color="auto"/>
      </w:divBdr>
    </w:div>
    <w:div w:id="1785925208">
      <w:bodyDiv w:val="1"/>
      <w:marLeft w:val="0"/>
      <w:marRight w:val="0"/>
      <w:marTop w:val="0"/>
      <w:marBottom w:val="0"/>
      <w:divBdr>
        <w:top w:val="none" w:sz="0" w:space="0" w:color="auto"/>
        <w:left w:val="none" w:sz="0" w:space="0" w:color="auto"/>
        <w:bottom w:val="none" w:sz="0" w:space="0" w:color="auto"/>
        <w:right w:val="none" w:sz="0" w:space="0" w:color="auto"/>
      </w:divBdr>
    </w:div>
    <w:div w:id="1795097212">
      <w:bodyDiv w:val="1"/>
      <w:marLeft w:val="0"/>
      <w:marRight w:val="0"/>
      <w:marTop w:val="0"/>
      <w:marBottom w:val="0"/>
      <w:divBdr>
        <w:top w:val="none" w:sz="0" w:space="0" w:color="auto"/>
        <w:left w:val="none" w:sz="0" w:space="0" w:color="auto"/>
        <w:bottom w:val="none" w:sz="0" w:space="0" w:color="auto"/>
        <w:right w:val="none" w:sz="0" w:space="0" w:color="auto"/>
      </w:divBdr>
      <w:divsChild>
        <w:div w:id="896822035">
          <w:marLeft w:val="0"/>
          <w:marRight w:val="0"/>
          <w:marTop w:val="0"/>
          <w:marBottom w:val="0"/>
          <w:divBdr>
            <w:top w:val="none" w:sz="0" w:space="0" w:color="auto"/>
            <w:left w:val="none" w:sz="0" w:space="0" w:color="auto"/>
            <w:bottom w:val="none" w:sz="0" w:space="0" w:color="auto"/>
            <w:right w:val="none" w:sz="0" w:space="0" w:color="auto"/>
          </w:divBdr>
          <w:divsChild>
            <w:div w:id="1253053816">
              <w:marLeft w:val="0"/>
              <w:marRight w:val="0"/>
              <w:marTop w:val="0"/>
              <w:marBottom w:val="0"/>
              <w:divBdr>
                <w:top w:val="none" w:sz="0" w:space="0" w:color="auto"/>
                <w:left w:val="none" w:sz="0" w:space="0" w:color="auto"/>
                <w:bottom w:val="none" w:sz="0" w:space="0" w:color="auto"/>
                <w:right w:val="none" w:sz="0" w:space="0" w:color="auto"/>
              </w:divBdr>
              <w:divsChild>
                <w:div w:id="2122189423">
                  <w:marLeft w:val="0"/>
                  <w:marRight w:val="0"/>
                  <w:marTop w:val="0"/>
                  <w:marBottom w:val="0"/>
                  <w:divBdr>
                    <w:top w:val="none" w:sz="0" w:space="0" w:color="auto"/>
                    <w:left w:val="none" w:sz="0" w:space="0" w:color="auto"/>
                    <w:bottom w:val="none" w:sz="0" w:space="0" w:color="auto"/>
                    <w:right w:val="none" w:sz="0" w:space="0" w:color="auto"/>
                  </w:divBdr>
                  <w:divsChild>
                    <w:div w:id="1738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541572">
      <w:bodyDiv w:val="1"/>
      <w:marLeft w:val="0"/>
      <w:marRight w:val="0"/>
      <w:marTop w:val="0"/>
      <w:marBottom w:val="0"/>
      <w:divBdr>
        <w:top w:val="none" w:sz="0" w:space="0" w:color="auto"/>
        <w:left w:val="none" w:sz="0" w:space="0" w:color="auto"/>
        <w:bottom w:val="none" w:sz="0" w:space="0" w:color="auto"/>
        <w:right w:val="none" w:sz="0" w:space="0" w:color="auto"/>
      </w:divBdr>
    </w:div>
    <w:div w:id="1807308340">
      <w:bodyDiv w:val="1"/>
      <w:marLeft w:val="0"/>
      <w:marRight w:val="0"/>
      <w:marTop w:val="0"/>
      <w:marBottom w:val="0"/>
      <w:divBdr>
        <w:top w:val="none" w:sz="0" w:space="0" w:color="auto"/>
        <w:left w:val="none" w:sz="0" w:space="0" w:color="auto"/>
        <w:bottom w:val="none" w:sz="0" w:space="0" w:color="auto"/>
        <w:right w:val="none" w:sz="0" w:space="0" w:color="auto"/>
      </w:divBdr>
    </w:div>
    <w:div w:id="1809660642">
      <w:bodyDiv w:val="1"/>
      <w:marLeft w:val="0"/>
      <w:marRight w:val="0"/>
      <w:marTop w:val="0"/>
      <w:marBottom w:val="0"/>
      <w:divBdr>
        <w:top w:val="none" w:sz="0" w:space="0" w:color="auto"/>
        <w:left w:val="none" w:sz="0" w:space="0" w:color="auto"/>
        <w:bottom w:val="none" w:sz="0" w:space="0" w:color="auto"/>
        <w:right w:val="none" w:sz="0" w:space="0" w:color="auto"/>
      </w:divBdr>
    </w:div>
    <w:div w:id="1828859797">
      <w:bodyDiv w:val="1"/>
      <w:marLeft w:val="0"/>
      <w:marRight w:val="0"/>
      <w:marTop w:val="0"/>
      <w:marBottom w:val="0"/>
      <w:divBdr>
        <w:top w:val="none" w:sz="0" w:space="0" w:color="auto"/>
        <w:left w:val="none" w:sz="0" w:space="0" w:color="auto"/>
        <w:bottom w:val="none" w:sz="0" w:space="0" w:color="auto"/>
        <w:right w:val="none" w:sz="0" w:space="0" w:color="auto"/>
      </w:divBdr>
    </w:div>
    <w:div w:id="1835950308">
      <w:bodyDiv w:val="1"/>
      <w:marLeft w:val="0"/>
      <w:marRight w:val="0"/>
      <w:marTop w:val="0"/>
      <w:marBottom w:val="0"/>
      <w:divBdr>
        <w:top w:val="none" w:sz="0" w:space="0" w:color="auto"/>
        <w:left w:val="none" w:sz="0" w:space="0" w:color="auto"/>
        <w:bottom w:val="none" w:sz="0" w:space="0" w:color="auto"/>
        <w:right w:val="none" w:sz="0" w:space="0" w:color="auto"/>
      </w:divBdr>
    </w:div>
    <w:div w:id="1853493967">
      <w:bodyDiv w:val="1"/>
      <w:marLeft w:val="0"/>
      <w:marRight w:val="0"/>
      <w:marTop w:val="0"/>
      <w:marBottom w:val="0"/>
      <w:divBdr>
        <w:top w:val="none" w:sz="0" w:space="0" w:color="auto"/>
        <w:left w:val="none" w:sz="0" w:space="0" w:color="auto"/>
        <w:bottom w:val="none" w:sz="0" w:space="0" w:color="auto"/>
        <w:right w:val="none" w:sz="0" w:space="0" w:color="auto"/>
      </w:divBdr>
      <w:divsChild>
        <w:div w:id="1220673779">
          <w:marLeft w:val="0"/>
          <w:marRight w:val="0"/>
          <w:marTop w:val="0"/>
          <w:marBottom w:val="0"/>
          <w:divBdr>
            <w:top w:val="none" w:sz="0" w:space="0" w:color="auto"/>
            <w:left w:val="none" w:sz="0" w:space="0" w:color="auto"/>
            <w:bottom w:val="none" w:sz="0" w:space="0" w:color="auto"/>
            <w:right w:val="none" w:sz="0" w:space="0" w:color="auto"/>
          </w:divBdr>
          <w:divsChild>
            <w:div w:id="1763916853">
              <w:marLeft w:val="0"/>
              <w:marRight w:val="0"/>
              <w:marTop w:val="0"/>
              <w:marBottom w:val="0"/>
              <w:divBdr>
                <w:top w:val="none" w:sz="0" w:space="0" w:color="auto"/>
                <w:left w:val="none" w:sz="0" w:space="0" w:color="auto"/>
                <w:bottom w:val="none" w:sz="0" w:space="0" w:color="auto"/>
                <w:right w:val="none" w:sz="0" w:space="0" w:color="auto"/>
              </w:divBdr>
            </w:div>
          </w:divsChild>
        </w:div>
        <w:div w:id="1882941253">
          <w:marLeft w:val="0"/>
          <w:marRight w:val="0"/>
          <w:marTop w:val="0"/>
          <w:marBottom w:val="0"/>
          <w:divBdr>
            <w:top w:val="none" w:sz="0" w:space="0" w:color="auto"/>
            <w:left w:val="none" w:sz="0" w:space="0" w:color="auto"/>
            <w:bottom w:val="none" w:sz="0" w:space="0" w:color="auto"/>
            <w:right w:val="none" w:sz="0" w:space="0" w:color="auto"/>
          </w:divBdr>
          <w:divsChild>
            <w:div w:id="20731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4245">
      <w:bodyDiv w:val="1"/>
      <w:marLeft w:val="0"/>
      <w:marRight w:val="0"/>
      <w:marTop w:val="0"/>
      <w:marBottom w:val="0"/>
      <w:divBdr>
        <w:top w:val="none" w:sz="0" w:space="0" w:color="auto"/>
        <w:left w:val="none" w:sz="0" w:space="0" w:color="auto"/>
        <w:bottom w:val="none" w:sz="0" w:space="0" w:color="auto"/>
        <w:right w:val="none" w:sz="0" w:space="0" w:color="auto"/>
      </w:divBdr>
      <w:divsChild>
        <w:div w:id="1910263336">
          <w:marLeft w:val="0"/>
          <w:marRight w:val="0"/>
          <w:marTop w:val="0"/>
          <w:marBottom w:val="0"/>
          <w:divBdr>
            <w:top w:val="none" w:sz="0" w:space="0" w:color="auto"/>
            <w:left w:val="none" w:sz="0" w:space="0" w:color="auto"/>
            <w:bottom w:val="none" w:sz="0" w:space="0" w:color="auto"/>
            <w:right w:val="none" w:sz="0" w:space="0" w:color="auto"/>
          </w:divBdr>
          <w:divsChild>
            <w:div w:id="436215626">
              <w:marLeft w:val="0"/>
              <w:marRight w:val="0"/>
              <w:marTop w:val="0"/>
              <w:marBottom w:val="0"/>
              <w:divBdr>
                <w:top w:val="none" w:sz="0" w:space="0" w:color="auto"/>
                <w:left w:val="none" w:sz="0" w:space="0" w:color="auto"/>
                <w:bottom w:val="none" w:sz="0" w:space="0" w:color="auto"/>
                <w:right w:val="none" w:sz="0" w:space="0" w:color="auto"/>
              </w:divBdr>
              <w:divsChild>
                <w:div w:id="1840849773">
                  <w:marLeft w:val="0"/>
                  <w:marRight w:val="0"/>
                  <w:marTop w:val="0"/>
                  <w:marBottom w:val="0"/>
                  <w:divBdr>
                    <w:top w:val="none" w:sz="0" w:space="0" w:color="auto"/>
                    <w:left w:val="none" w:sz="0" w:space="0" w:color="auto"/>
                    <w:bottom w:val="none" w:sz="0" w:space="0" w:color="auto"/>
                    <w:right w:val="none" w:sz="0" w:space="0" w:color="auto"/>
                  </w:divBdr>
                  <w:divsChild>
                    <w:div w:id="13925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5571">
          <w:marLeft w:val="0"/>
          <w:marRight w:val="0"/>
          <w:marTop w:val="0"/>
          <w:marBottom w:val="0"/>
          <w:divBdr>
            <w:top w:val="none" w:sz="0" w:space="0" w:color="auto"/>
            <w:left w:val="none" w:sz="0" w:space="0" w:color="auto"/>
            <w:bottom w:val="none" w:sz="0" w:space="0" w:color="auto"/>
            <w:right w:val="none" w:sz="0" w:space="0" w:color="auto"/>
          </w:divBdr>
          <w:divsChild>
            <w:div w:id="917206889">
              <w:marLeft w:val="0"/>
              <w:marRight w:val="0"/>
              <w:marTop w:val="0"/>
              <w:marBottom w:val="0"/>
              <w:divBdr>
                <w:top w:val="none" w:sz="0" w:space="0" w:color="auto"/>
                <w:left w:val="none" w:sz="0" w:space="0" w:color="auto"/>
                <w:bottom w:val="none" w:sz="0" w:space="0" w:color="auto"/>
                <w:right w:val="none" w:sz="0" w:space="0" w:color="auto"/>
              </w:divBdr>
              <w:divsChild>
                <w:div w:id="1257515666">
                  <w:marLeft w:val="0"/>
                  <w:marRight w:val="0"/>
                  <w:marTop w:val="0"/>
                  <w:marBottom w:val="0"/>
                  <w:divBdr>
                    <w:top w:val="none" w:sz="0" w:space="0" w:color="auto"/>
                    <w:left w:val="none" w:sz="0" w:space="0" w:color="auto"/>
                    <w:bottom w:val="none" w:sz="0" w:space="0" w:color="auto"/>
                    <w:right w:val="none" w:sz="0" w:space="0" w:color="auto"/>
                  </w:divBdr>
                  <w:divsChild>
                    <w:div w:id="19641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420989">
      <w:bodyDiv w:val="1"/>
      <w:marLeft w:val="0"/>
      <w:marRight w:val="0"/>
      <w:marTop w:val="0"/>
      <w:marBottom w:val="0"/>
      <w:divBdr>
        <w:top w:val="none" w:sz="0" w:space="0" w:color="auto"/>
        <w:left w:val="none" w:sz="0" w:space="0" w:color="auto"/>
        <w:bottom w:val="none" w:sz="0" w:space="0" w:color="auto"/>
        <w:right w:val="none" w:sz="0" w:space="0" w:color="auto"/>
      </w:divBdr>
    </w:div>
    <w:div w:id="1916820466">
      <w:bodyDiv w:val="1"/>
      <w:marLeft w:val="0"/>
      <w:marRight w:val="0"/>
      <w:marTop w:val="0"/>
      <w:marBottom w:val="0"/>
      <w:divBdr>
        <w:top w:val="none" w:sz="0" w:space="0" w:color="auto"/>
        <w:left w:val="none" w:sz="0" w:space="0" w:color="auto"/>
        <w:bottom w:val="none" w:sz="0" w:space="0" w:color="auto"/>
        <w:right w:val="none" w:sz="0" w:space="0" w:color="auto"/>
      </w:divBdr>
    </w:div>
    <w:div w:id="1934315956">
      <w:bodyDiv w:val="1"/>
      <w:marLeft w:val="0"/>
      <w:marRight w:val="0"/>
      <w:marTop w:val="0"/>
      <w:marBottom w:val="0"/>
      <w:divBdr>
        <w:top w:val="none" w:sz="0" w:space="0" w:color="auto"/>
        <w:left w:val="none" w:sz="0" w:space="0" w:color="auto"/>
        <w:bottom w:val="none" w:sz="0" w:space="0" w:color="auto"/>
        <w:right w:val="none" w:sz="0" w:space="0" w:color="auto"/>
      </w:divBdr>
    </w:div>
    <w:div w:id="2009481173">
      <w:bodyDiv w:val="1"/>
      <w:marLeft w:val="0"/>
      <w:marRight w:val="0"/>
      <w:marTop w:val="0"/>
      <w:marBottom w:val="0"/>
      <w:divBdr>
        <w:top w:val="none" w:sz="0" w:space="0" w:color="auto"/>
        <w:left w:val="none" w:sz="0" w:space="0" w:color="auto"/>
        <w:bottom w:val="none" w:sz="0" w:space="0" w:color="auto"/>
        <w:right w:val="none" w:sz="0" w:space="0" w:color="auto"/>
      </w:divBdr>
    </w:div>
    <w:div w:id="2079549828">
      <w:bodyDiv w:val="1"/>
      <w:marLeft w:val="0"/>
      <w:marRight w:val="0"/>
      <w:marTop w:val="0"/>
      <w:marBottom w:val="0"/>
      <w:divBdr>
        <w:top w:val="none" w:sz="0" w:space="0" w:color="auto"/>
        <w:left w:val="none" w:sz="0" w:space="0" w:color="auto"/>
        <w:bottom w:val="none" w:sz="0" w:space="0" w:color="auto"/>
        <w:right w:val="none" w:sz="0" w:space="0" w:color="auto"/>
      </w:divBdr>
    </w:div>
    <w:div w:id="210692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anda-gopal-vemu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2646</TotalTime>
  <Pages>4</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Gopal</dc:creator>
  <cp:keywords/>
  <dc:description/>
  <cp:lastModifiedBy>Microsoft account</cp:lastModifiedBy>
  <cp:revision>27</cp:revision>
  <dcterms:created xsi:type="dcterms:W3CDTF">2025-02-04T19:27:00Z</dcterms:created>
  <dcterms:modified xsi:type="dcterms:W3CDTF">2025-03-12T19:58:00Z</dcterms:modified>
</cp:coreProperties>
</file>