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5B96" w14:textId="0922492D" w:rsidR="00AE3E2A" w:rsidRDefault="00AE3E2A" w:rsidP="00AE3E2A">
      <w:pPr>
        <w:spacing w:line="0" w:lineRule="atLeast"/>
        <w:jc w:val="center"/>
        <w:rPr>
          <w:rFonts w:ascii="Book Antiqua" w:eastAsia="Arial" w:hAnsi="Book Antiqua" w:cs="Times New Roman"/>
          <w:sz w:val="72"/>
        </w:rPr>
      </w:pPr>
      <w:bookmarkStart w:id="0" w:name="_Hlk193304235"/>
      <w:r>
        <w:rPr>
          <w:rFonts w:ascii="Book Antiqua" w:eastAsia="Arial" w:hAnsi="Book Antiqua" w:cs="Times New Roman"/>
          <w:sz w:val="72"/>
        </w:rPr>
        <w:t xml:space="preserve">Ankoor </w:t>
      </w:r>
      <w:r w:rsidR="00FA1917">
        <w:rPr>
          <w:rFonts w:ascii="Book Antiqua" w:eastAsia="Arial" w:hAnsi="Book Antiqua" w:cs="Times New Roman"/>
          <w:sz w:val="72"/>
        </w:rPr>
        <w:t xml:space="preserve">M </w:t>
      </w:r>
      <w:r>
        <w:rPr>
          <w:rFonts w:ascii="Book Antiqua" w:eastAsia="Arial" w:hAnsi="Book Antiqua" w:cs="Times New Roman"/>
          <w:sz w:val="72"/>
        </w:rPr>
        <w:t>Shah</w:t>
      </w:r>
    </w:p>
    <w:p w14:paraId="0406400B" w14:textId="5F8D2028" w:rsidR="00AE3E2A" w:rsidRPr="00231624" w:rsidRDefault="00AE3E2A" w:rsidP="00AE3E2A">
      <w:pPr>
        <w:spacing w:line="276" w:lineRule="auto"/>
        <w:jc w:val="center"/>
        <w:rPr>
          <w:rFonts w:ascii="Times New Roman" w:eastAsia="Arial" w:hAnsi="Times New Roman" w:cs="Times New Roman"/>
          <w:sz w:val="12"/>
          <w:szCs w:val="12"/>
        </w:rPr>
      </w:pPr>
      <w:bookmarkStart w:id="1" w:name="_Hlk193304261"/>
      <w:bookmarkEnd w:id="0"/>
      <w:r w:rsidRPr="00231624">
        <w:rPr>
          <w:rFonts w:ascii="Times New Roman" w:eastAsia="Arial" w:hAnsi="Times New Roman" w:cs="Times New Roman"/>
          <w:sz w:val="40"/>
          <w:szCs w:val="12"/>
        </w:rPr>
        <w:t xml:space="preserve">Senior Full Stack </w:t>
      </w:r>
      <w:r w:rsidR="00F61B52">
        <w:rPr>
          <w:rFonts w:ascii="Times New Roman" w:eastAsia="Arial" w:hAnsi="Times New Roman" w:cs="Times New Roman"/>
          <w:sz w:val="40"/>
          <w:szCs w:val="12"/>
        </w:rPr>
        <w:t>Java</w:t>
      </w:r>
      <w:r w:rsidR="00F61B52" w:rsidRPr="00231624">
        <w:rPr>
          <w:rFonts w:ascii="Times New Roman" w:eastAsia="Arial" w:hAnsi="Times New Roman" w:cs="Times New Roman"/>
          <w:sz w:val="40"/>
          <w:szCs w:val="12"/>
        </w:rPr>
        <w:t xml:space="preserve"> </w:t>
      </w:r>
      <w:r w:rsidRPr="00231624">
        <w:rPr>
          <w:rFonts w:ascii="Times New Roman" w:eastAsia="Arial" w:hAnsi="Times New Roman" w:cs="Times New Roman"/>
          <w:sz w:val="40"/>
          <w:szCs w:val="12"/>
        </w:rPr>
        <w:t>Engineer</w:t>
      </w:r>
    </w:p>
    <w:bookmarkEnd w:id="1"/>
    <w:p w14:paraId="7ED3A276" w14:textId="442A3106" w:rsidR="00AE3E2A" w:rsidRPr="00E575C9" w:rsidRDefault="00AE3E2A" w:rsidP="00AE3E2A">
      <w:pPr>
        <w:spacing w:line="0" w:lineRule="atLeast"/>
        <w:jc w:val="center"/>
        <w:rPr>
          <w:rFonts w:ascii="Times New Roman" w:hAnsi="Times New Roman" w:cs="Times New Roman"/>
        </w:rPr>
      </w:pPr>
      <w:r w:rsidRPr="00E575C9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hidden="0" allowOverlap="1" wp14:anchorId="48B84484" wp14:editId="602969DF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6896100" cy="63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A1917" w:rsidRPr="00FA1917">
        <w:t xml:space="preserve"> </w:t>
      </w:r>
      <w:hyperlink r:id="rId8" w:history="1">
        <w:r w:rsidR="00F849CD" w:rsidRPr="00CF1A67">
          <w:rPr>
            <w:rStyle w:val="Hyperlink"/>
            <w:rFonts w:ascii="Times New Roman" w:hAnsi="Times New Roman" w:cs="Times New Roman"/>
            <w:noProof/>
          </w:rPr>
          <w:t>ankoorshah57@gmail.com</w:t>
        </w:r>
      </w:hyperlink>
      <w:r>
        <w:t xml:space="preserve"> | </w:t>
      </w:r>
      <w:r w:rsidR="004B5008" w:rsidRPr="00E575C9">
        <w:rPr>
          <w:rFonts w:ascii="Times New Roman" w:eastAsia="Arial" w:hAnsi="Times New Roman" w:cs="Times New Roman"/>
        </w:rPr>
        <w:t>(</w:t>
      </w:r>
      <w:r w:rsidR="004B5008">
        <w:rPr>
          <w:rFonts w:ascii="Times New Roman" w:eastAsia="Arial" w:hAnsi="Times New Roman" w:cs="Times New Roman"/>
        </w:rPr>
        <w:t>305</w:t>
      </w:r>
      <w:r w:rsidR="004B5008" w:rsidRPr="00E575C9">
        <w:rPr>
          <w:rFonts w:ascii="Times New Roman" w:eastAsia="Arial" w:hAnsi="Times New Roman" w:cs="Times New Roman"/>
        </w:rPr>
        <w:t xml:space="preserve">) </w:t>
      </w:r>
      <w:r w:rsidR="004B5008">
        <w:rPr>
          <w:rFonts w:ascii="Times New Roman" w:eastAsia="Arial" w:hAnsi="Times New Roman" w:cs="Times New Roman"/>
        </w:rPr>
        <w:t>320</w:t>
      </w:r>
      <w:r w:rsidR="004B5008" w:rsidRPr="00E575C9">
        <w:rPr>
          <w:rFonts w:ascii="Times New Roman" w:eastAsia="Arial" w:hAnsi="Times New Roman" w:cs="Times New Roman"/>
        </w:rPr>
        <w:t>-</w:t>
      </w:r>
      <w:r w:rsidR="004B5008">
        <w:rPr>
          <w:rFonts w:ascii="Times New Roman" w:eastAsia="Arial" w:hAnsi="Times New Roman" w:cs="Times New Roman"/>
        </w:rPr>
        <w:t>3724</w:t>
      </w:r>
      <w:r w:rsidR="004B5008" w:rsidRPr="00E575C9">
        <w:rPr>
          <w:rFonts w:ascii="Times New Roman" w:eastAsia="Arial" w:hAnsi="Times New Roman" w:cs="Times New Roman"/>
        </w:rPr>
        <w:t xml:space="preserve"> </w:t>
      </w:r>
      <w:r w:rsidRPr="00E575C9">
        <w:rPr>
          <w:rFonts w:ascii="Times New Roman" w:eastAsia="Arial" w:hAnsi="Times New Roman" w:cs="Times New Roman"/>
        </w:rPr>
        <w:t>|</w:t>
      </w:r>
      <w:r>
        <w:rPr>
          <w:rFonts w:ascii="Times New Roman" w:eastAsia="Arial" w:hAnsi="Times New Roman" w:cs="Times New Roman"/>
        </w:rPr>
        <w:t xml:space="preserve"> Chicago, IL</w:t>
      </w:r>
    </w:p>
    <w:p w14:paraId="180C791D" w14:textId="77777777" w:rsidR="00AE3E2A" w:rsidRPr="00E575C9" w:rsidRDefault="00AE3E2A" w:rsidP="00AE3E2A">
      <w:pPr>
        <w:spacing w:line="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F04E9" w14:textId="77777777" w:rsidR="00AE3E2A" w:rsidRPr="00E575C9" w:rsidRDefault="00AE3E2A" w:rsidP="00AE3E2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left" w:pos="1905"/>
          <w:tab w:val="left" w:pos="9705"/>
        </w:tabs>
        <w:spacing w:before="220"/>
        <w:rPr>
          <w:rFonts w:ascii="Times New Roman" w:hAnsi="Times New Roman" w:cs="Times New Roman"/>
          <w:b/>
          <w:smallCaps/>
          <w:color w:val="000000"/>
        </w:rPr>
      </w:pPr>
      <w:r>
        <w:rPr>
          <w:rFonts w:ascii="Times New Roman" w:hAnsi="Times New Roman" w:cs="Times New Roman"/>
          <w:b/>
          <w:smallCaps/>
          <w:color w:val="000000"/>
        </w:rPr>
        <w:t>Profile</w:t>
      </w:r>
      <w:r w:rsidRPr="00E575C9">
        <w:rPr>
          <w:rFonts w:ascii="Times New Roman" w:hAnsi="Times New Roman" w:cs="Times New Roman"/>
          <w:b/>
          <w:smallCaps/>
          <w:color w:val="000000"/>
        </w:rPr>
        <w:t>:</w:t>
      </w:r>
      <w:r>
        <w:rPr>
          <w:rFonts w:ascii="Times New Roman" w:hAnsi="Times New Roman" w:cs="Times New Roman"/>
          <w:b/>
          <w:smallCaps/>
          <w:color w:val="000000"/>
        </w:rPr>
        <w:tab/>
      </w:r>
      <w:r>
        <w:rPr>
          <w:rFonts w:ascii="Times New Roman" w:hAnsi="Times New Roman" w:cs="Times New Roman"/>
          <w:b/>
          <w:smallCaps/>
          <w:color w:val="000000"/>
        </w:rPr>
        <w:tab/>
      </w:r>
    </w:p>
    <w:p w14:paraId="56BC1B09" w14:textId="0899632D" w:rsidR="00AE3E2A" w:rsidRPr="00D67F79" w:rsidRDefault="005F756A" w:rsidP="00AE3E2A">
      <w:pPr>
        <w:spacing w:line="0" w:lineRule="atLeast"/>
        <w:jc w:val="both"/>
        <w:rPr>
          <w:rFonts w:asciiTheme="majorHAnsi" w:hAnsiTheme="majorHAnsi" w:cstheme="majorHAnsi"/>
          <w:color w:val="000000" w:themeColor="text1"/>
        </w:rPr>
      </w:pPr>
      <w:r w:rsidRPr="005F756A">
        <w:rPr>
          <w:rFonts w:asciiTheme="majorHAnsi" w:hAnsiTheme="majorHAnsi" w:cstheme="majorHAnsi"/>
          <w:color w:val="000000" w:themeColor="text1"/>
        </w:rPr>
        <w:t xml:space="preserve">A results-driven Senior </w:t>
      </w:r>
      <w:r>
        <w:rPr>
          <w:rFonts w:asciiTheme="majorHAnsi" w:hAnsiTheme="majorHAnsi" w:cstheme="majorHAnsi"/>
          <w:color w:val="000000" w:themeColor="text1"/>
        </w:rPr>
        <w:t>Java Full Stack</w:t>
      </w:r>
      <w:r w:rsidRPr="005F756A">
        <w:rPr>
          <w:rFonts w:asciiTheme="majorHAnsi" w:hAnsiTheme="majorHAnsi" w:cstheme="majorHAnsi"/>
          <w:color w:val="000000" w:themeColor="text1"/>
        </w:rPr>
        <w:t xml:space="preserve"> Engineer with extensive experience in designing and implementing cloud-native architectures, microservices, and AI-driven risk management solutions. Proven expertise in modernizing legacy systems, optimizing high-frequency transaction processing, and enhancing security compliance for financial and energy sectors. Adept at leading cross-functional Agile teams, driving complex system migrations, and integrating advanced technologies like AI, machine learning, and real-time analytics. Strong background in Spring Boot, Kubernetes, AWS, </w:t>
      </w:r>
      <w:r>
        <w:rPr>
          <w:rFonts w:asciiTheme="majorHAnsi" w:hAnsiTheme="majorHAnsi" w:cstheme="majorHAnsi"/>
          <w:color w:val="000000" w:themeColor="text1"/>
        </w:rPr>
        <w:t xml:space="preserve">Azure </w:t>
      </w:r>
      <w:r w:rsidRPr="005F756A">
        <w:rPr>
          <w:rFonts w:asciiTheme="majorHAnsi" w:hAnsiTheme="majorHAnsi" w:cstheme="majorHAnsi"/>
          <w:color w:val="000000" w:themeColor="text1"/>
        </w:rPr>
        <w:t>and secure API development, ensuring scalability, fault tolerance, and seamless integration across enterprise applications.</w:t>
      </w:r>
    </w:p>
    <w:p w14:paraId="0966118C" w14:textId="77777777" w:rsidR="00AE3E2A" w:rsidRPr="00E575C9" w:rsidRDefault="00AE3E2A" w:rsidP="00AE3E2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rFonts w:ascii="Times New Roman" w:hAnsi="Times New Roman" w:cs="Times New Roman"/>
          <w:b/>
          <w:smallCaps/>
          <w:color w:val="000000"/>
        </w:rPr>
      </w:pPr>
      <w:r w:rsidRPr="00E575C9">
        <w:rPr>
          <w:rFonts w:ascii="Times New Roman" w:hAnsi="Times New Roman" w:cs="Times New Roman"/>
          <w:b/>
          <w:smallCaps/>
          <w:color w:val="000000"/>
        </w:rPr>
        <w:t>Education:</w:t>
      </w:r>
    </w:p>
    <w:p w14:paraId="2BBBE334" w14:textId="31402494" w:rsidR="00AE3E2A" w:rsidRPr="00D67F79" w:rsidRDefault="003C6D31" w:rsidP="00AE3E2A">
      <w:pPr>
        <w:widowControl/>
        <w:rPr>
          <w:rFonts w:asciiTheme="majorHAnsi" w:hAnsiTheme="majorHAnsi" w:cstheme="majorHAnsi"/>
          <w:color w:val="000000"/>
        </w:rPr>
      </w:pPr>
      <w:r w:rsidRPr="003C6D31">
        <w:rPr>
          <w:rFonts w:asciiTheme="majorHAnsi" w:eastAsia="Times New Roman" w:hAnsiTheme="majorHAnsi" w:cstheme="majorHAnsi"/>
          <w:color w:val="000000"/>
        </w:rPr>
        <w:t>University of Illinois Urbana-Champaign</w:t>
      </w:r>
      <w:r w:rsidR="00AE3E2A" w:rsidRPr="00D67F79">
        <w:rPr>
          <w:rFonts w:asciiTheme="majorHAnsi" w:eastAsia="Times New Roman" w:hAnsiTheme="majorHAnsi" w:cstheme="majorHAnsi"/>
          <w:color w:val="000000"/>
        </w:rPr>
        <w:t xml:space="preserve">| </w:t>
      </w:r>
      <w:r w:rsidR="00AE3E2A" w:rsidRPr="00D67F79">
        <w:rPr>
          <w:rFonts w:asciiTheme="majorHAnsi" w:hAnsiTheme="majorHAnsi" w:cstheme="majorHAnsi"/>
          <w:color w:val="000000"/>
        </w:rPr>
        <w:t xml:space="preserve">Bachelor’s Degree, Computer </w:t>
      </w:r>
      <w:r>
        <w:rPr>
          <w:rFonts w:asciiTheme="majorHAnsi" w:hAnsiTheme="majorHAnsi" w:cstheme="majorHAnsi"/>
          <w:color w:val="000000"/>
        </w:rPr>
        <w:t>Science</w:t>
      </w:r>
      <w:r w:rsidR="00AE3E2A" w:rsidRPr="00D67F79">
        <w:rPr>
          <w:rFonts w:asciiTheme="majorHAnsi" w:hAnsiTheme="majorHAnsi" w:cstheme="majorHAnsi"/>
          <w:color w:val="000000"/>
        </w:rPr>
        <w:t>| Aug 20</w:t>
      </w:r>
      <w:r>
        <w:rPr>
          <w:rFonts w:asciiTheme="majorHAnsi" w:hAnsiTheme="majorHAnsi" w:cstheme="majorHAnsi"/>
          <w:color w:val="000000"/>
        </w:rPr>
        <w:t>11</w:t>
      </w:r>
      <w:r w:rsidR="00AE3E2A" w:rsidRPr="00D67F79">
        <w:rPr>
          <w:rFonts w:asciiTheme="majorHAnsi" w:hAnsiTheme="majorHAnsi" w:cstheme="majorHAnsi"/>
          <w:color w:val="000000"/>
        </w:rPr>
        <w:t xml:space="preserve"> – May 201</w:t>
      </w:r>
      <w:r>
        <w:rPr>
          <w:rFonts w:asciiTheme="majorHAnsi" w:hAnsiTheme="majorHAnsi" w:cstheme="majorHAnsi"/>
          <w:color w:val="000000"/>
        </w:rPr>
        <w:t>5</w:t>
      </w:r>
    </w:p>
    <w:p w14:paraId="62081655" w14:textId="77777777" w:rsidR="00AE3E2A" w:rsidRPr="00E575C9" w:rsidRDefault="00AE3E2A" w:rsidP="00AE3E2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rFonts w:ascii="Times New Roman" w:hAnsi="Times New Roman" w:cs="Times New Roman"/>
          <w:b/>
          <w:smallCaps/>
          <w:color w:val="000000"/>
        </w:rPr>
      </w:pPr>
      <w:r w:rsidRPr="00E575C9">
        <w:rPr>
          <w:rFonts w:ascii="Times New Roman" w:hAnsi="Times New Roman" w:cs="Times New Roman"/>
          <w:b/>
          <w:smallCaps/>
          <w:color w:val="000000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0"/>
        <w:gridCol w:w="8040"/>
      </w:tblGrid>
      <w:tr w:rsidR="006E5ED0" w:rsidRPr="006E5ED0" w14:paraId="4E7E473A" w14:textId="77777777" w:rsidTr="006E5ED0">
        <w:tc>
          <w:tcPr>
            <w:tcW w:w="0" w:type="auto"/>
            <w:hideMark/>
          </w:tcPr>
          <w:p w14:paraId="355FD233" w14:textId="77777777" w:rsidR="006E5ED0" w:rsidRPr="006E5ED0" w:rsidRDefault="006E5ED0" w:rsidP="006E5ED0">
            <w:pPr>
              <w:rPr>
                <w:rFonts w:asciiTheme="majorHAnsi" w:hAnsiTheme="majorHAnsi" w:cstheme="majorHAnsi"/>
                <w:b/>
                <w:bCs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80FBACE" w14:textId="77777777" w:rsidR="006E5ED0" w:rsidRPr="006E5ED0" w:rsidRDefault="006E5ED0" w:rsidP="006E5ED0">
            <w:pPr>
              <w:rPr>
                <w:rFonts w:asciiTheme="majorHAnsi" w:hAnsiTheme="majorHAnsi" w:cstheme="majorHAnsi"/>
                <w:b/>
                <w:bCs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Technologies &amp; Tools</w:t>
            </w:r>
          </w:p>
        </w:tc>
      </w:tr>
      <w:tr w:rsidR="006E5ED0" w:rsidRPr="006E5ED0" w14:paraId="19DC6FA8" w14:textId="77777777" w:rsidTr="006E5ED0">
        <w:tc>
          <w:tcPr>
            <w:tcW w:w="0" w:type="auto"/>
            <w:hideMark/>
          </w:tcPr>
          <w:p w14:paraId="5D7F6678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Programming Languages</w:t>
            </w:r>
          </w:p>
        </w:tc>
        <w:tc>
          <w:tcPr>
            <w:tcW w:w="0" w:type="auto"/>
            <w:hideMark/>
          </w:tcPr>
          <w:p w14:paraId="7B8AE0BB" w14:textId="2C080488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Java (17+), Python</w:t>
            </w:r>
            <w:r w:rsidR="000E75F2">
              <w:rPr>
                <w:rFonts w:asciiTheme="majorHAnsi" w:hAnsiTheme="majorHAnsi" w:cstheme="majorHAnsi"/>
              </w:rPr>
              <w:t xml:space="preserve">, </w:t>
            </w:r>
            <w:r w:rsidRPr="006E5ED0">
              <w:rPr>
                <w:rFonts w:asciiTheme="majorHAnsi" w:hAnsiTheme="majorHAnsi" w:cstheme="majorHAnsi"/>
              </w:rPr>
              <w:t>JavaScript, TypeScript, Kotlin, Groovy, SQL</w:t>
            </w:r>
          </w:p>
        </w:tc>
      </w:tr>
      <w:tr w:rsidR="006E5ED0" w:rsidRPr="006E5ED0" w14:paraId="59882FD1" w14:textId="77777777" w:rsidTr="006E5ED0">
        <w:tc>
          <w:tcPr>
            <w:tcW w:w="0" w:type="auto"/>
            <w:hideMark/>
          </w:tcPr>
          <w:p w14:paraId="38B42E1D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Frameworks &amp; Libraries</w:t>
            </w:r>
          </w:p>
        </w:tc>
        <w:tc>
          <w:tcPr>
            <w:tcW w:w="0" w:type="auto"/>
            <w:hideMark/>
          </w:tcPr>
          <w:p w14:paraId="7359DD35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Spring Boot (2.x, 3.x), Spring Cloud, Hibernate, JPA, Jakarta EE, WebFlux, React, Redux, D3.js, Node.js, Express.js, FastAPI, Laravel</w:t>
            </w:r>
          </w:p>
        </w:tc>
      </w:tr>
      <w:tr w:rsidR="006E5ED0" w:rsidRPr="006E5ED0" w14:paraId="47E2B4FC" w14:textId="77777777" w:rsidTr="006E5ED0">
        <w:tc>
          <w:tcPr>
            <w:tcW w:w="0" w:type="auto"/>
            <w:hideMark/>
          </w:tcPr>
          <w:p w14:paraId="589F3E9D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Cloud Platforms</w:t>
            </w:r>
          </w:p>
        </w:tc>
        <w:tc>
          <w:tcPr>
            <w:tcW w:w="0" w:type="auto"/>
            <w:hideMark/>
          </w:tcPr>
          <w:p w14:paraId="7031F722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AWS (Lambda, API Gateway, RDS, Cognito, SageMaker), Azure (App Services, Kubernetes Service, Blob Storage, Synapse, Functions)</w:t>
            </w:r>
          </w:p>
        </w:tc>
      </w:tr>
      <w:tr w:rsidR="006E5ED0" w:rsidRPr="006E5ED0" w14:paraId="2592E48A" w14:textId="77777777" w:rsidTr="006E5ED0">
        <w:tc>
          <w:tcPr>
            <w:tcW w:w="0" w:type="auto"/>
            <w:hideMark/>
          </w:tcPr>
          <w:p w14:paraId="5F45F519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Microservices &amp; APIs</w:t>
            </w:r>
          </w:p>
        </w:tc>
        <w:tc>
          <w:tcPr>
            <w:tcW w:w="0" w:type="auto"/>
            <w:hideMark/>
          </w:tcPr>
          <w:p w14:paraId="19D899D9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RESTful APIs, GraphQL, gRPC, OpenAPI, ISO 20022, API Gateway</w:t>
            </w:r>
          </w:p>
        </w:tc>
      </w:tr>
      <w:tr w:rsidR="006E5ED0" w:rsidRPr="006E5ED0" w14:paraId="2CF71501" w14:textId="77777777" w:rsidTr="006E5ED0">
        <w:tc>
          <w:tcPr>
            <w:tcW w:w="0" w:type="auto"/>
            <w:hideMark/>
          </w:tcPr>
          <w:p w14:paraId="0F563949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Security &amp; Compliance</w:t>
            </w:r>
          </w:p>
        </w:tc>
        <w:tc>
          <w:tcPr>
            <w:tcW w:w="0" w:type="auto"/>
            <w:hideMark/>
          </w:tcPr>
          <w:p w14:paraId="79E04D01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OAuth 2.1, OpenID Connect, JWT, Spring Security, Role-Based Access Control (RBAC), PCI DSS, SOC 2, AML</w:t>
            </w:r>
          </w:p>
        </w:tc>
      </w:tr>
      <w:tr w:rsidR="006E5ED0" w:rsidRPr="006E5ED0" w14:paraId="23B1C8A0" w14:textId="77777777" w:rsidTr="006E5ED0">
        <w:tc>
          <w:tcPr>
            <w:tcW w:w="0" w:type="auto"/>
            <w:hideMark/>
          </w:tcPr>
          <w:p w14:paraId="1DED81BC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Databases</w:t>
            </w:r>
          </w:p>
        </w:tc>
        <w:tc>
          <w:tcPr>
            <w:tcW w:w="0" w:type="auto"/>
            <w:hideMark/>
          </w:tcPr>
          <w:p w14:paraId="3B96CFE1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PostgreSQL, MongoDB, MySQL, DB2, Oracle, SQL Server, Redis</w:t>
            </w:r>
          </w:p>
        </w:tc>
      </w:tr>
      <w:tr w:rsidR="006E5ED0" w:rsidRPr="006E5ED0" w14:paraId="124E9D85" w14:textId="77777777" w:rsidTr="006E5ED0">
        <w:tc>
          <w:tcPr>
            <w:tcW w:w="0" w:type="auto"/>
            <w:hideMark/>
          </w:tcPr>
          <w:p w14:paraId="766A6C73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Big Data &amp; Analytics</w:t>
            </w:r>
          </w:p>
        </w:tc>
        <w:tc>
          <w:tcPr>
            <w:tcW w:w="0" w:type="auto"/>
            <w:hideMark/>
          </w:tcPr>
          <w:p w14:paraId="6BCF7F2C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Apache Spark, Flink, TensorFlow, Deep Java Library (DJL), Elasticsearch, Azure Synapse</w:t>
            </w:r>
          </w:p>
        </w:tc>
      </w:tr>
      <w:tr w:rsidR="006E5ED0" w:rsidRPr="006E5ED0" w14:paraId="10BEBD49" w14:textId="77777777" w:rsidTr="006E5ED0">
        <w:tc>
          <w:tcPr>
            <w:tcW w:w="0" w:type="auto"/>
            <w:hideMark/>
          </w:tcPr>
          <w:p w14:paraId="6CFDA565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DevOps &amp; CI/CD</w:t>
            </w:r>
          </w:p>
        </w:tc>
        <w:tc>
          <w:tcPr>
            <w:tcW w:w="0" w:type="auto"/>
            <w:hideMark/>
          </w:tcPr>
          <w:p w14:paraId="59BF08BA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Docker, Kubernetes, GitHub Actions, AWS CodePipeline, Azure DevOps, Jenkins, Maven, Gradle</w:t>
            </w:r>
          </w:p>
        </w:tc>
      </w:tr>
      <w:tr w:rsidR="006E5ED0" w:rsidRPr="006E5ED0" w14:paraId="586FF614" w14:textId="77777777" w:rsidTr="006E5ED0">
        <w:tc>
          <w:tcPr>
            <w:tcW w:w="0" w:type="auto"/>
            <w:hideMark/>
          </w:tcPr>
          <w:p w14:paraId="00705AB6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Messaging &amp; Streaming</w:t>
            </w:r>
          </w:p>
        </w:tc>
        <w:tc>
          <w:tcPr>
            <w:tcW w:w="0" w:type="auto"/>
            <w:hideMark/>
          </w:tcPr>
          <w:p w14:paraId="7154ACA4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Apache Kafka, RabbitMQ, JMS, WebSockets, RxJava</w:t>
            </w:r>
          </w:p>
        </w:tc>
      </w:tr>
      <w:tr w:rsidR="006E5ED0" w:rsidRPr="006E5ED0" w14:paraId="69A6081E" w14:textId="77777777" w:rsidTr="006E5ED0">
        <w:tc>
          <w:tcPr>
            <w:tcW w:w="0" w:type="auto"/>
            <w:hideMark/>
          </w:tcPr>
          <w:p w14:paraId="5A405539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Testing &amp; QA</w:t>
            </w:r>
          </w:p>
        </w:tc>
        <w:tc>
          <w:tcPr>
            <w:tcW w:w="0" w:type="auto"/>
            <w:hideMark/>
          </w:tcPr>
          <w:p w14:paraId="7112647D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JUnit 5, TestNG, Selenium, Playwright, Cypress, Postman, JMeter</w:t>
            </w:r>
          </w:p>
        </w:tc>
      </w:tr>
      <w:tr w:rsidR="006E5ED0" w:rsidRPr="006E5ED0" w14:paraId="017C4749" w14:textId="77777777" w:rsidTr="006E5ED0">
        <w:tc>
          <w:tcPr>
            <w:tcW w:w="0" w:type="auto"/>
            <w:hideMark/>
          </w:tcPr>
          <w:p w14:paraId="219258B7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Frontend Development</w:t>
            </w:r>
          </w:p>
        </w:tc>
        <w:tc>
          <w:tcPr>
            <w:tcW w:w="0" w:type="auto"/>
            <w:hideMark/>
          </w:tcPr>
          <w:p w14:paraId="06623AF4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React, Redux, Next.js, Svelte, WebSockets, CSS/SCSS/SASS</w:t>
            </w:r>
          </w:p>
        </w:tc>
      </w:tr>
      <w:tr w:rsidR="006E5ED0" w:rsidRPr="006E5ED0" w14:paraId="56965D8A" w14:textId="77777777" w:rsidTr="006E5ED0">
        <w:tc>
          <w:tcPr>
            <w:tcW w:w="0" w:type="auto"/>
            <w:hideMark/>
          </w:tcPr>
          <w:p w14:paraId="17C7682E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Infrastructure as Code</w:t>
            </w:r>
          </w:p>
        </w:tc>
        <w:tc>
          <w:tcPr>
            <w:tcW w:w="0" w:type="auto"/>
            <w:hideMark/>
          </w:tcPr>
          <w:p w14:paraId="57F46A14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Terraform, AWS CloudFormation, Azure Resource Manager (ARM) Templates</w:t>
            </w:r>
          </w:p>
        </w:tc>
      </w:tr>
      <w:tr w:rsidR="006E5ED0" w:rsidRPr="006E5ED0" w14:paraId="4D9814C6" w14:textId="77777777" w:rsidTr="006E5ED0">
        <w:tc>
          <w:tcPr>
            <w:tcW w:w="0" w:type="auto"/>
            <w:hideMark/>
          </w:tcPr>
          <w:p w14:paraId="618F583D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Monitoring &amp; Logging</w:t>
            </w:r>
          </w:p>
        </w:tc>
        <w:tc>
          <w:tcPr>
            <w:tcW w:w="0" w:type="auto"/>
            <w:hideMark/>
          </w:tcPr>
          <w:p w14:paraId="53390595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Elastic Stack (Elasticsearch, Logstash, Kibana), Grafana, Azure Monitor, AWS CloudWatch</w:t>
            </w:r>
          </w:p>
        </w:tc>
      </w:tr>
      <w:tr w:rsidR="006E5ED0" w:rsidRPr="006E5ED0" w14:paraId="1F7E2174" w14:textId="77777777" w:rsidTr="006E5ED0">
        <w:tc>
          <w:tcPr>
            <w:tcW w:w="0" w:type="auto"/>
            <w:hideMark/>
          </w:tcPr>
          <w:p w14:paraId="5E61BC21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  <w:b/>
                <w:bCs/>
              </w:rPr>
              <w:t>Project Management &amp; Collaboration</w:t>
            </w:r>
          </w:p>
        </w:tc>
        <w:tc>
          <w:tcPr>
            <w:tcW w:w="0" w:type="auto"/>
            <w:hideMark/>
          </w:tcPr>
          <w:p w14:paraId="667B33C6" w14:textId="77777777" w:rsidR="006E5ED0" w:rsidRPr="006E5ED0" w:rsidRDefault="006E5ED0" w:rsidP="006E5ED0">
            <w:pPr>
              <w:rPr>
                <w:rFonts w:asciiTheme="majorHAnsi" w:hAnsiTheme="majorHAnsi" w:cstheme="majorHAnsi"/>
              </w:rPr>
            </w:pPr>
            <w:r w:rsidRPr="006E5ED0">
              <w:rPr>
                <w:rFonts w:asciiTheme="majorHAnsi" w:hAnsiTheme="majorHAnsi" w:cstheme="majorHAnsi"/>
              </w:rPr>
              <w:t>Agile (Scrum, Kanban), JIRA, Confluence</w:t>
            </w:r>
          </w:p>
        </w:tc>
      </w:tr>
    </w:tbl>
    <w:p w14:paraId="6B4DAFEA" w14:textId="77777777" w:rsidR="00AE3E2A" w:rsidRPr="00E575C9" w:rsidRDefault="00AE3E2A" w:rsidP="00AE3E2A">
      <w:pPr>
        <w:rPr>
          <w:rFonts w:ascii="Times New Roman" w:hAnsi="Times New Roman" w:cs="Times New Roman"/>
        </w:rPr>
      </w:pPr>
    </w:p>
    <w:p w14:paraId="63BE18AC" w14:textId="77777777" w:rsidR="00AE3E2A" w:rsidRPr="00E575C9" w:rsidRDefault="00AE3E2A" w:rsidP="00AE3E2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rFonts w:ascii="Times New Roman" w:hAnsi="Times New Roman" w:cs="Times New Roman"/>
          <w:b/>
          <w:smallCaps/>
          <w:color w:val="000000"/>
        </w:rPr>
      </w:pPr>
      <w:r w:rsidRPr="00E575C9">
        <w:rPr>
          <w:rFonts w:ascii="Times New Roman" w:hAnsi="Times New Roman" w:cs="Times New Roman"/>
          <w:b/>
          <w:smallCaps/>
          <w:color w:val="000000"/>
        </w:rPr>
        <w:t>work experience:</w:t>
      </w:r>
    </w:p>
    <w:p w14:paraId="0EC55913" w14:textId="412E1ACC" w:rsidR="00AE3E2A" w:rsidRPr="00DD0695" w:rsidRDefault="00AE3E2A" w:rsidP="00AE3E2A">
      <w:pPr>
        <w:widowControl/>
        <w:pBdr>
          <w:top w:val="nil"/>
          <w:left w:val="nil"/>
          <w:bottom w:val="nil"/>
          <w:right w:val="nil"/>
          <w:between w:val="nil"/>
        </w:pBdr>
        <w:spacing w:before="140" w:line="360" w:lineRule="auto"/>
        <w:rPr>
          <w:rStyle w:val="Emphasis"/>
          <w:b/>
          <w:bCs/>
          <w:sz w:val="28"/>
          <w:szCs w:val="28"/>
        </w:rPr>
      </w:pPr>
      <w:r w:rsidRPr="00DD0695">
        <w:rPr>
          <w:rStyle w:val="Emphasis"/>
          <w:b/>
          <w:bCs/>
          <w:sz w:val="28"/>
          <w:szCs w:val="28"/>
        </w:rPr>
        <w:t>Senior Software Engineer &amp; Team Lead /</w:t>
      </w:r>
      <w:r>
        <w:rPr>
          <w:rStyle w:val="Emphasis"/>
          <w:b/>
          <w:bCs/>
          <w:sz w:val="28"/>
          <w:szCs w:val="28"/>
        </w:rPr>
        <w:t xml:space="preserve"> </w:t>
      </w:r>
      <w:r w:rsidR="003C6D31">
        <w:rPr>
          <w:rStyle w:val="Emphasis"/>
          <w:b/>
          <w:bCs/>
          <w:sz w:val="28"/>
          <w:szCs w:val="28"/>
        </w:rPr>
        <w:t>OCCU</w:t>
      </w:r>
      <w:r w:rsidRPr="00DD0695">
        <w:rPr>
          <w:rStyle w:val="Emphasis"/>
          <w:b/>
          <w:bCs/>
          <w:sz w:val="28"/>
          <w:szCs w:val="28"/>
        </w:rPr>
        <w:t xml:space="preserve">, </w:t>
      </w:r>
      <w:r w:rsidR="00C04124">
        <w:rPr>
          <w:rStyle w:val="Emphasis"/>
          <w:b/>
          <w:bCs/>
          <w:sz w:val="28"/>
          <w:szCs w:val="28"/>
        </w:rPr>
        <w:t xml:space="preserve">Eugene, </w:t>
      </w:r>
      <w:r w:rsidR="003C6D31">
        <w:rPr>
          <w:rStyle w:val="Emphasis"/>
          <w:b/>
          <w:bCs/>
          <w:sz w:val="28"/>
          <w:szCs w:val="28"/>
        </w:rPr>
        <w:t>O</w:t>
      </w:r>
      <w:r w:rsidR="00C04124">
        <w:rPr>
          <w:rStyle w:val="Emphasis"/>
          <w:b/>
          <w:bCs/>
          <w:sz w:val="28"/>
          <w:szCs w:val="28"/>
        </w:rPr>
        <w:t>R</w:t>
      </w:r>
    </w:p>
    <w:p w14:paraId="1160F57E" w14:textId="07651699" w:rsidR="004739B6" w:rsidRDefault="007F3111" w:rsidP="004739B6">
      <w:pPr>
        <w:widowControl/>
        <w:pBdr>
          <w:top w:val="nil"/>
          <w:left w:val="nil"/>
          <w:bottom w:val="nil"/>
          <w:right w:val="nil"/>
          <w:between w:val="nil"/>
        </w:pBdr>
        <w:spacing w:before="140" w:line="360" w:lineRule="auto"/>
        <w:jc w:val="both"/>
        <w:rPr>
          <w:rFonts w:asciiTheme="majorHAnsi" w:hAnsiTheme="majorHAnsi" w:cstheme="majorHAnsi"/>
          <w:b/>
          <w:bCs/>
          <w:color w:val="000000"/>
        </w:rPr>
      </w:pPr>
      <w:r>
        <w:rPr>
          <w:rFonts w:asciiTheme="majorHAnsi" w:hAnsiTheme="majorHAnsi" w:cstheme="majorHAnsi"/>
          <w:b/>
          <w:bCs/>
          <w:color w:val="000000"/>
        </w:rPr>
        <w:t>July</w:t>
      </w:r>
      <w:r w:rsidR="00AE3E2A" w:rsidRPr="00DD0695">
        <w:rPr>
          <w:rFonts w:asciiTheme="majorHAnsi" w:hAnsiTheme="majorHAnsi" w:cstheme="majorHAnsi"/>
          <w:b/>
          <w:bCs/>
          <w:color w:val="000000"/>
        </w:rPr>
        <w:t xml:space="preserve"> 201</w:t>
      </w:r>
      <w:r>
        <w:rPr>
          <w:rFonts w:asciiTheme="majorHAnsi" w:hAnsiTheme="majorHAnsi" w:cstheme="majorHAnsi"/>
          <w:b/>
          <w:bCs/>
          <w:color w:val="000000"/>
        </w:rPr>
        <w:t>8</w:t>
      </w:r>
      <w:r w:rsidR="00AE3E2A" w:rsidRPr="00DD0695">
        <w:rPr>
          <w:rFonts w:asciiTheme="majorHAnsi" w:hAnsiTheme="majorHAnsi" w:cstheme="majorHAnsi"/>
          <w:b/>
          <w:bCs/>
          <w:color w:val="000000"/>
        </w:rPr>
        <w:t xml:space="preserve"> – Present | Remote</w:t>
      </w:r>
    </w:p>
    <w:p w14:paraId="592B616B" w14:textId="67C295AF" w:rsidR="008E4F1C" w:rsidRDefault="006E5ED0" w:rsidP="004739B6">
      <w:pPr>
        <w:widowControl/>
        <w:pBdr>
          <w:top w:val="nil"/>
          <w:left w:val="nil"/>
          <w:bottom w:val="nil"/>
          <w:right w:val="nil"/>
          <w:between w:val="nil"/>
        </w:pBdr>
        <w:spacing w:before="140"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</w:rPr>
        <w:t xml:space="preserve">Project: </w:t>
      </w:r>
      <w:r w:rsidR="008E4F1C" w:rsidRPr="008E4F1C">
        <w:rPr>
          <w:rFonts w:asciiTheme="majorHAnsi" w:hAnsiTheme="majorHAnsi" w:cstheme="majorHAnsi"/>
          <w:b/>
          <w:bCs/>
          <w:color w:val="000000"/>
          <w:sz w:val="24"/>
          <w:szCs w:val="24"/>
        </w:rPr>
        <w:t>Cloud-Native Risk Management &amp; Compliance System</w:t>
      </w:r>
    </w:p>
    <w:p w14:paraId="7D029343" w14:textId="13903AA1" w:rsidR="00D221CD" w:rsidRPr="00D221CD" w:rsidRDefault="00D221CD" w:rsidP="00D221CD">
      <w:pPr>
        <w:widowControl/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221CD">
        <w:rPr>
          <w:rFonts w:asciiTheme="majorHAnsi" w:eastAsia="Times New Roman" w:hAnsiTheme="majorHAnsi" w:cstheme="majorHAnsi"/>
          <w:sz w:val="24"/>
          <w:szCs w:val="24"/>
        </w:rPr>
        <w:t xml:space="preserve">At OCCU, I led the modernization and migration </w:t>
      </w:r>
      <w:r w:rsidR="000E75F2">
        <w:rPr>
          <w:rFonts w:asciiTheme="majorHAnsi" w:eastAsia="Times New Roman" w:hAnsiTheme="majorHAnsi" w:cstheme="majorHAnsi"/>
          <w:sz w:val="24"/>
          <w:szCs w:val="24"/>
        </w:rPr>
        <w:t>of cloud-native,</w:t>
      </w:r>
      <w:r w:rsidRPr="00D221CD">
        <w:rPr>
          <w:rFonts w:asciiTheme="majorHAnsi" w:eastAsia="Times New Roman" w:hAnsiTheme="majorHAnsi" w:cstheme="majorHAnsi"/>
          <w:sz w:val="24"/>
          <w:szCs w:val="24"/>
        </w:rPr>
        <w:t xml:space="preserve"> real-time risk management and compliance platform, transitioning from a monolithic Java EE system to a cloud-native microservices architecture. This </w:t>
      </w:r>
      <w:r w:rsidRPr="00D221CD">
        <w:rPr>
          <w:rFonts w:asciiTheme="majorHAnsi" w:eastAsia="Times New Roman" w:hAnsiTheme="majorHAnsi" w:cstheme="majorHAnsi"/>
          <w:sz w:val="24"/>
          <w:szCs w:val="24"/>
        </w:rPr>
        <w:lastRenderedPageBreak/>
        <w:t>transformation significantly improved scalability, fault tolerance, and deployment flexibility, enabling high-frequency transaction processing and real-time fraud detection. As part of the evolution, I later integrated AI-driven analytics and predictive models to enhance risk assessment and fraud prevention.</w:t>
      </w:r>
    </w:p>
    <w:p w14:paraId="5BF17F74" w14:textId="68063E6E" w:rsidR="00B47798" w:rsidRPr="000E75F2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0E75F2">
        <w:rPr>
          <w:rFonts w:asciiTheme="majorHAnsi" w:eastAsia="Times New Roman" w:hAnsiTheme="majorHAnsi" w:cstheme="majorHAnsi"/>
          <w:sz w:val="24"/>
          <w:szCs w:val="24"/>
        </w:rPr>
        <w:t xml:space="preserve">Led Spring Boot 2.x to 3.x Migration, ensuring compatibility with Jakarta EE 9+, Hibernate 6, Java </w:t>
      </w:r>
      <w:r w:rsidR="000E75F2" w:rsidRPr="000E75F2">
        <w:rPr>
          <w:rFonts w:asciiTheme="majorHAnsi" w:eastAsia="Times New Roman" w:hAnsiTheme="majorHAnsi" w:cstheme="majorHAnsi"/>
          <w:sz w:val="24"/>
          <w:szCs w:val="24"/>
        </w:rPr>
        <w:t>21</w:t>
      </w:r>
      <w:r w:rsidRPr="000E75F2">
        <w:rPr>
          <w:rFonts w:asciiTheme="majorHAnsi" w:eastAsia="Times New Roman" w:hAnsiTheme="majorHAnsi" w:cstheme="majorHAnsi"/>
          <w:sz w:val="24"/>
          <w:szCs w:val="24"/>
        </w:rPr>
        <w:t>, and improved GraalVM native image support, reducing cold start times for cloud deployments.</w:t>
      </w:r>
    </w:p>
    <w:p w14:paraId="5AB365DF" w14:textId="175D03BA" w:rsidR="00B47798" w:rsidRPr="000E75F2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0E75F2">
        <w:rPr>
          <w:rFonts w:asciiTheme="majorHAnsi" w:eastAsia="Times New Roman" w:hAnsiTheme="majorHAnsi" w:cstheme="majorHAnsi"/>
          <w:sz w:val="24"/>
          <w:szCs w:val="24"/>
        </w:rPr>
        <w:t>Refactored microservices architecture using Spring Boot 3.x, Spring Cloud, and Spring Data JPA, improving performance, security, and maintainability in a high-frequency transaction environment.</w:t>
      </w:r>
    </w:p>
    <w:p w14:paraId="2F5808F5" w14:textId="6664B3DC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Migrated legacy Java EE monolithic applications to a distributed microservices architecture, implementing Spring Boot, Kubernetes, and API Gateway to improve modularity and resiliency.</w:t>
      </w:r>
    </w:p>
    <w:p w14:paraId="5F5C7CE3" w14:textId="4054EF17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Upgraded security implementations by replacing Spring Security OAuth2 (deprecated in 3.x) with Spring Authorization Server, ensuring seamless authentication via OAuth 2.1 and OpenID Connect.</w:t>
      </w:r>
    </w:p>
    <w:p w14:paraId="7A300127" w14:textId="15651BFA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Optimized reactive programming adoption using Spring WebFlux where needed, enhancing system responsiveness in high-throughput risk analysis services.</w:t>
      </w:r>
    </w:p>
    <w:p w14:paraId="1EA93C91" w14:textId="62EEF865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Modernized API development by upgrading Spring MVC and Spring WebFlux, integrating GraphQL and gRPC for high-performance financial data exchanges.</w:t>
      </w:r>
    </w:p>
    <w:p w14:paraId="5D8542D7" w14:textId="04BC2BD6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Implemented Jakarta EE namespace changes, adapting legacy JAX-RS, JPA, and Servlets for Spring Boot 3.x compliance, ensuring backward compatibility and seamless migration.</w:t>
      </w:r>
    </w:p>
    <w:p w14:paraId="5C622CD6" w14:textId="41EA6EDC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Developed cloud-native solutions with AWS Lambda, API Gateway, RDS, SageMaker, and Cognito, optimizing infrastructure for real-time risk assessment and high-frequency transaction processing.</w:t>
      </w:r>
    </w:p>
    <w:p w14:paraId="3D5EFBD0" w14:textId="59ABB7A6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Integrated AI-driven fraud detection models leveraging TensorFlow, Deep Java Library (DJL), Apache Spark ML, and Flink, enhancing the platform's ability to detect suspicious transactions and anomalies.</w:t>
      </w:r>
    </w:p>
    <w:p w14:paraId="7FEF2DE1" w14:textId="2BB15151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Created real-time risk monitoring portals with React, WebSockets, and Kafka Streams, enabling instant fraud alerts, live transaction tracking, and compliance reporting.</w:t>
      </w:r>
    </w:p>
    <w:p w14:paraId="15C01058" w14:textId="4C896D7C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Developed interactive React-based dashboards with Redux, React Query, and WebSockets, ensuring real-time financial risk analysis and system monitoring.</w:t>
      </w:r>
    </w:p>
    <w:p w14:paraId="043FC056" w14:textId="4F3A1ED0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Developed compliance-driven APIs (OpenAPI, gRPC, and ISO 20022), facilitating secure financial data exchange and interoperability between banks and enterprise security systems.</w:t>
      </w:r>
    </w:p>
    <w:p w14:paraId="1CC257D8" w14:textId="03BCF991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Optimized database performance in PostgreSQL and MongoDB, leveraging Hibernate ORM, query tuning, indexing strategies, and Redis caching.</w:t>
      </w:r>
    </w:p>
    <w:p w14:paraId="2A5C8651" w14:textId="77777777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Implemented CI/CD pipelines using GitHub Actions and AWS CodePipeline, automating builds, tests, and deployments for cloud-based environments.</w:t>
      </w:r>
    </w:p>
    <w:p w14:paraId="25D8AFB4" w14:textId="0AE26580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Built automated testing frameworks with JUnit 5, TestNG, Selenium, Playwright, Cypress, and Postman, ensuring high system reliability and security compliance.</w:t>
      </w:r>
    </w:p>
    <w:p w14:paraId="04D9603D" w14:textId="611CB570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Strengthened security &amp; compliance by implementing OAuth 2.1, OpenID Connect, Role-Based Access Control (RBAC), JWT authentication, and encryption protocols using AWS, ensuring PCI DSS, SOC 2, and AML (Anti-Money Laundering) compliance.</w:t>
      </w:r>
    </w:p>
    <w:p w14:paraId="224DC174" w14:textId="5D65EF87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Led a cross-functional Agile team, conducting architecture reviews, mentoring engineers, and coordinating with DevOps, AI, and business teams to align development with risk management objectives.</w:t>
      </w:r>
    </w:p>
    <w:p w14:paraId="1C0348F3" w14:textId="2AA2ECAE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Managed Agile development workflows using JIRA, tracking sprints, managing backlog, and ensuring smooth collaboration across engineering and product teams.</w:t>
      </w:r>
    </w:p>
    <w:p w14:paraId="45124288" w14:textId="475E927F" w:rsidR="00B47798" w:rsidRPr="00B47798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Created and maintained technical documentation in Confluence, developing architecture diagrams, migration guides, and best practices to ensure knowledge sharing and onboarding efficiency.</w:t>
      </w:r>
    </w:p>
    <w:p w14:paraId="6A1AA21D" w14:textId="1226F053" w:rsidR="00584234" w:rsidRPr="001C198C" w:rsidRDefault="00B47798" w:rsidP="00B47798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B47798">
        <w:rPr>
          <w:rFonts w:asciiTheme="majorHAnsi" w:eastAsia="Times New Roman" w:hAnsiTheme="majorHAnsi" w:cstheme="majorHAnsi"/>
          <w:sz w:val="24"/>
          <w:szCs w:val="24"/>
        </w:rPr>
        <w:t>Developed AI-driven predictive analytics dashboards using React and D3.js, providing financial analysts and security teams with actionable insights for fraud prevention, credit risk analysis, and compliance monitoring.</w:t>
      </w:r>
    </w:p>
    <w:p w14:paraId="2C22A9FA" w14:textId="77777777" w:rsidR="001C198C" w:rsidRPr="00B47798" w:rsidRDefault="001C198C" w:rsidP="001C198C">
      <w:pPr>
        <w:pStyle w:val="ListParagraph"/>
        <w:widowControl/>
        <w:spacing w:before="100" w:beforeAutospacing="1" w:after="100" w:afterAutospacing="1"/>
        <w:ind w:left="360"/>
        <w:rPr>
          <w:rFonts w:asciiTheme="majorHAnsi" w:hAnsiTheme="majorHAnsi" w:cstheme="majorHAnsi"/>
        </w:rPr>
      </w:pPr>
    </w:p>
    <w:p w14:paraId="62581CDF" w14:textId="3967821B" w:rsidR="004E3175" w:rsidRPr="00DD0695" w:rsidRDefault="004E3175" w:rsidP="004E317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Style w:val="Emphasis"/>
          <w:b/>
          <w:bCs/>
          <w:sz w:val="28"/>
          <w:szCs w:val="28"/>
        </w:rPr>
      </w:pPr>
      <w:r>
        <w:rPr>
          <w:rStyle w:val="Emphasis"/>
          <w:b/>
          <w:bCs/>
          <w:sz w:val="28"/>
          <w:szCs w:val="28"/>
        </w:rPr>
        <w:lastRenderedPageBreak/>
        <w:t xml:space="preserve">Senior Java </w:t>
      </w:r>
      <w:r w:rsidR="00EA6E81">
        <w:rPr>
          <w:rStyle w:val="Emphasis"/>
          <w:b/>
          <w:bCs/>
          <w:sz w:val="28"/>
          <w:szCs w:val="28"/>
        </w:rPr>
        <w:t>Engineer</w:t>
      </w:r>
      <w:r>
        <w:rPr>
          <w:rStyle w:val="Emphasis"/>
          <w:b/>
          <w:bCs/>
          <w:sz w:val="28"/>
          <w:szCs w:val="28"/>
        </w:rPr>
        <w:t>/</w:t>
      </w:r>
      <w:r w:rsidRPr="00DD0695">
        <w:rPr>
          <w:rStyle w:val="Emphasis"/>
          <w:b/>
          <w:bCs/>
          <w:sz w:val="28"/>
          <w:szCs w:val="28"/>
        </w:rPr>
        <w:t xml:space="preserve"> </w:t>
      </w:r>
      <w:r>
        <w:rPr>
          <w:rStyle w:val="Emphasis"/>
          <w:b/>
          <w:bCs/>
          <w:sz w:val="28"/>
          <w:szCs w:val="28"/>
        </w:rPr>
        <w:t>C-Power</w:t>
      </w:r>
      <w:r w:rsidRPr="00DD0695">
        <w:rPr>
          <w:rStyle w:val="Emphasis"/>
          <w:b/>
          <w:bCs/>
          <w:sz w:val="28"/>
          <w:szCs w:val="28"/>
        </w:rPr>
        <w:t xml:space="preserve">, </w:t>
      </w:r>
      <w:r w:rsidRPr="004E3175">
        <w:rPr>
          <w:b/>
          <w:bCs/>
          <w:i/>
          <w:iCs/>
          <w:sz w:val="28"/>
          <w:szCs w:val="28"/>
        </w:rPr>
        <w:t>Charlottesville, VA</w:t>
      </w:r>
    </w:p>
    <w:p w14:paraId="39E3757B" w14:textId="0B9EE2EB" w:rsidR="00AE3E2A" w:rsidRPr="00D221CD" w:rsidRDefault="004E3175" w:rsidP="00D221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b/>
          <w:color w:val="000000"/>
        </w:rPr>
      </w:pPr>
      <w:r>
        <w:rPr>
          <w:rFonts w:asciiTheme="majorHAnsi" w:hAnsiTheme="majorHAnsi" w:cstheme="majorHAnsi"/>
          <w:b/>
          <w:color w:val="000000"/>
        </w:rPr>
        <w:t>Dec</w:t>
      </w:r>
      <w:r w:rsidRPr="00DD0695">
        <w:rPr>
          <w:rFonts w:asciiTheme="majorHAnsi" w:hAnsiTheme="majorHAnsi" w:cstheme="majorHAnsi"/>
          <w:b/>
          <w:color w:val="000000"/>
        </w:rPr>
        <w:t xml:space="preserve"> 201</w:t>
      </w:r>
      <w:r>
        <w:rPr>
          <w:rFonts w:asciiTheme="majorHAnsi" w:hAnsiTheme="majorHAnsi" w:cstheme="majorHAnsi"/>
          <w:b/>
          <w:color w:val="000000"/>
        </w:rPr>
        <w:t>7</w:t>
      </w:r>
      <w:r w:rsidRPr="00DD0695">
        <w:rPr>
          <w:rFonts w:asciiTheme="majorHAnsi" w:hAnsiTheme="majorHAnsi" w:cstheme="majorHAnsi"/>
          <w:b/>
          <w:color w:val="000000"/>
        </w:rPr>
        <w:t xml:space="preserve"> </w:t>
      </w:r>
      <w:r>
        <w:rPr>
          <w:rFonts w:asciiTheme="majorHAnsi" w:hAnsiTheme="majorHAnsi" w:cstheme="majorHAnsi"/>
          <w:b/>
          <w:color w:val="000000"/>
        </w:rPr>
        <w:t>–</w:t>
      </w:r>
      <w:r w:rsidRPr="00DD0695">
        <w:rPr>
          <w:rFonts w:asciiTheme="majorHAnsi" w:hAnsiTheme="majorHAnsi" w:cstheme="majorHAnsi"/>
          <w:b/>
          <w:color w:val="000000"/>
        </w:rPr>
        <w:t xml:space="preserve"> </w:t>
      </w:r>
      <w:r>
        <w:rPr>
          <w:rFonts w:asciiTheme="majorHAnsi" w:hAnsiTheme="majorHAnsi" w:cstheme="majorHAnsi"/>
          <w:b/>
          <w:color w:val="000000"/>
        </w:rPr>
        <w:t>July 2018</w:t>
      </w:r>
      <w:r w:rsidRPr="00DD0695">
        <w:rPr>
          <w:rFonts w:asciiTheme="majorHAnsi" w:hAnsiTheme="majorHAnsi" w:cstheme="majorHAnsi"/>
          <w:b/>
          <w:color w:val="000000"/>
        </w:rPr>
        <w:t xml:space="preserve">| </w:t>
      </w:r>
      <w:r>
        <w:rPr>
          <w:rFonts w:asciiTheme="majorHAnsi" w:hAnsiTheme="majorHAnsi" w:cstheme="majorHAnsi"/>
          <w:b/>
          <w:color w:val="000000"/>
        </w:rPr>
        <w:t xml:space="preserve">Contract | </w:t>
      </w:r>
      <w:r w:rsidRPr="00DD0695">
        <w:rPr>
          <w:rFonts w:asciiTheme="majorHAnsi" w:hAnsiTheme="majorHAnsi" w:cstheme="majorHAnsi"/>
          <w:b/>
          <w:color w:val="000000"/>
        </w:rPr>
        <w:t>Remote</w:t>
      </w:r>
    </w:p>
    <w:p w14:paraId="661EB285" w14:textId="1D217618" w:rsidR="00AE3E2A" w:rsidRDefault="006E5ED0" w:rsidP="00AE3E2A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</w:rPr>
        <w:t xml:space="preserve">Project: </w:t>
      </w:r>
      <w:r w:rsidR="00DE16F2">
        <w:rPr>
          <w:rFonts w:asciiTheme="majorHAnsi" w:hAnsiTheme="majorHAnsi" w:cstheme="majorHAnsi"/>
          <w:b/>
          <w:bCs/>
          <w:color w:val="000000"/>
          <w:sz w:val="24"/>
          <w:szCs w:val="24"/>
        </w:rPr>
        <w:t>PowerGridX</w:t>
      </w:r>
      <w:r w:rsidR="00AE3E2A" w:rsidRPr="00DD0695">
        <w:rPr>
          <w:rFonts w:asciiTheme="majorHAnsi" w:hAnsiTheme="majorHAnsi" w:cstheme="majorHAnsi"/>
          <w:b/>
          <w:bCs/>
          <w:color w:val="000000"/>
          <w:sz w:val="24"/>
          <w:szCs w:val="24"/>
        </w:rPr>
        <w:t>(</w:t>
      </w:r>
      <w:r w:rsidR="00DE16F2" w:rsidRPr="00DE16F2">
        <w:rPr>
          <w:rFonts w:asciiTheme="majorHAnsi" w:hAnsiTheme="majorHAnsi" w:cstheme="majorHAnsi"/>
          <w:b/>
          <w:bCs/>
          <w:color w:val="000000"/>
          <w:sz w:val="24"/>
          <w:szCs w:val="24"/>
        </w:rPr>
        <w:t>Cloud-Native Intelligent Energy Management System with Java, Spring Boot &amp; AWS</w:t>
      </w:r>
      <w:r w:rsidR="00AE3E2A" w:rsidRPr="00DD0695">
        <w:rPr>
          <w:rFonts w:asciiTheme="majorHAnsi" w:hAnsiTheme="majorHAnsi" w:cstheme="majorHAnsi"/>
          <w:b/>
          <w:bCs/>
          <w:color w:val="000000"/>
          <w:sz w:val="24"/>
          <w:szCs w:val="24"/>
        </w:rPr>
        <w:t>)</w:t>
      </w:r>
    </w:p>
    <w:p w14:paraId="3DB13ED9" w14:textId="77777777" w:rsidR="004739B6" w:rsidRPr="004739B6" w:rsidRDefault="004739B6" w:rsidP="00AE3E2A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bCs/>
          <w:color w:val="000000"/>
          <w:sz w:val="12"/>
          <w:szCs w:val="12"/>
        </w:rPr>
      </w:pPr>
    </w:p>
    <w:p w14:paraId="62A96B05" w14:textId="1F1058BE" w:rsidR="004739B6" w:rsidRPr="004739B6" w:rsidRDefault="004739B6" w:rsidP="00AE3E2A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4739B6">
        <w:rPr>
          <w:rFonts w:asciiTheme="majorHAnsi" w:hAnsiTheme="majorHAnsi" w:cstheme="majorHAnsi"/>
          <w:color w:val="000000"/>
          <w:sz w:val="24"/>
          <w:szCs w:val="24"/>
        </w:rPr>
        <w:t>At C-Power, I contributed to the modernization and cloud migration of PowerGridX, a real-time energy management and smart grid analytics platform. The system was transformed from a monolithic Java EE application to a cloud-native microservices architecture, improving scalability, efficiency, and fault tolerance. The solution enabled real-time power plant telemetry monitoring, predictive energy analytics, and automated grid stability assessment across distributed energy resources.</w:t>
      </w:r>
    </w:p>
    <w:p w14:paraId="5E4A2055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Developed RESTful APIs using Java 8, Hibernate, and Spring, enabling real-time retrieval of power plant telemetry data and battery storage status for the electricity grid.</w:t>
      </w:r>
    </w:p>
    <w:p w14:paraId="5CC74301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Refactored monolithic electricity management applications into microservices using Spring Boot, enhancing scalability for energy demand forecasting, procurement, and sales operations.</w:t>
      </w:r>
    </w:p>
    <w:p w14:paraId="63626D4E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Designed and optimized MongoDB and PostgreSQL databases to store real-time sensor data from power plants, battery storage units, and smart meters, while migrating legacy DB2 data for historical energy consumption analytics.</w:t>
      </w:r>
    </w:p>
    <w:p w14:paraId="52083169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Built TypeScript-based energy analytics dashboards in React, integrating with JDK 1.8, EJB, and JMS to provide predictive insights on electricity consumption trends for operators.</w:t>
      </w:r>
    </w:p>
    <w:p w14:paraId="1F5C6E73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Developed Python-based microservices using FastAPI for automating power plant generation reports, grid stability predictions, and energy storage lifecycle tracking.</w:t>
      </w:r>
    </w:p>
    <w:p w14:paraId="3805FB6F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Designed Node.js backend services to process real-time smart meter readings and optimize electricity distribution by balancing peak demand with available grid resources.</w:t>
      </w:r>
    </w:p>
    <w:p w14:paraId="588B9A01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Implemented a real-time electricity trading system by integrating JPA and Hibernate with Oracle and SQL Server, ensuring accurate transactional records between energy providers, distributors, and regulators.</w:t>
      </w:r>
    </w:p>
    <w:p w14:paraId="7E9FF98B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Automated project builds and dependency management using Maven, streamlining the deployment pipeline for grid load forecasting applications.</w:t>
      </w:r>
    </w:p>
    <w:p w14:paraId="5A3539E3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Built Apache Kafka-based event-driven messaging pipelines to handle real-time price updates for electricity trading and generate outage notifications for distribution centers.</w:t>
      </w:r>
    </w:p>
    <w:p w14:paraId="46FAA4FD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Processed large-scale energy telemetry data asynchronously using RxJava, ensuring non-blocking sensor data ingestion for better load balancing decisions.</w:t>
      </w:r>
    </w:p>
    <w:p w14:paraId="18984A7D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Developed an Azure Synapse-based data warehouse to store and process historical electricity consumption, power plant efficiency metrics, and battery performance trends, enabling advanced analytics.</w:t>
      </w:r>
    </w:p>
    <w:p w14:paraId="256E6951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Engineered and consumed SOAP web services to integrate the electricity management platform with regulatory compliance monitoring systems and ensure real-time reporting.</w:t>
      </w:r>
    </w:p>
    <w:p w14:paraId="17CAFBFB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Enhanced grid operation search efficiency using Azure Cognitive Search, optimizing retrieval of historical grid performance logs, energy transaction records, and compliance reports.</w:t>
      </w:r>
    </w:p>
    <w:p w14:paraId="61317E75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Developed Microsoft Azure App Services applications to enable secure web-based access for power grid operators and energy analysts, ensuring regulatory compliance and data protection.</w:t>
      </w:r>
    </w:p>
    <w:p w14:paraId="42CD4A23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Designed a responsive UI for electricity distribution monitoring dashboards using React, CSS/SCSS/SASS, enabling grid operators to track real-time power usage from any device.</w:t>
      </w:r>
    </w:p>
    <w:p w14:paraId="58A1EF50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Created an AI-powered chatbot using Azure Bot Service, providing automated customer support for energy consumption inquiries, billing issues, and service requests.</w:t>
      </w:r>
    </w:p>
    <w:p w14:paraId="5766BEA8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Architected microservices-based real-time grid monitoring tools using Spring Boot and Apache Kafka, ensuring efficient data exchange between power plants, energy storage units, and distribution networks.</w:t>
      </w:r>
    </w:p>
    <w:p w14:paraId="1BAD10C5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lastRenderedPageBreak/>
        <w:t>Automated energy demand forecasting workflows using Groovy, reducing manual intervention in predictive power load analysis and peak demand estimation.</w:t>
      </w:r>
    </w:p>
    <w:p w14:paraId="596911F5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Defined cloud infrastructure using Azure Resource Manager (ARM) Templates, provisioning scalable virtual machines, databases, and networking components for electricity distribution control centers.</w:t>
      </w:r>
    </w:p>
    <w:p w14:paraId="2EE2CD48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Developed Svelte-based interactive user interfaces for power usage visualization dashboards, improving grid operator decision-making with real-time insights.</w:t>
      </w:r>
    </w:p>
    <w:p w14:paraId="4DE9FE80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Deployed and orchestrated containerized services on Azure Kubernetes Service (AKS), ensuring fault-tolerant deployment of grid analytics and trading platforms.</w:t>
      </w:r>
    </w:p>
    <w:p w14:paraId="24D548F2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Implemented Akka-based distributed computing solutions to enable concurrent processing of large-scale real-time power grid simulations and optimize energy load balancing strategies.</w:t>
      </w:r>
    </w:p>
    <w:p w14:paraId="255C3A97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Built a React and Redux-based electricity pricing application, allowing energy traders to dynamically adjust tariffs based on real-time supply and demand conditions.</w:t>
      </w:r>
    </w:p>
    <w:p w14:paraId="5E40820E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Refactored an Android-based smart meter monitoring app using Kotlin Coroutines, improving data synchronization between smart meters and the electricity management system.</w:t>
      </w:r>
    </w:p>
    <w:p w14:paraId="6BCA2CB3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Optimized the performance and SEO of electricity customer portals by implementing Next.js, ensuring faster page loads for real-time energy tracking applications.</w:t>
      </w:r>
    </w:p>
    <w:p w14:paraId="4621B228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Architected Microsoft Azure cloud infrastructure using Azure Virtual Machines (VMs) for scalable compute power, Azure Blob Storage for secure long-term storage, and Azure Functions for event-driven automation of energy data processing.</w:t>
      </w:r>
    </w:p>
    <w:p w14:paraId="15BC8E5D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Developed real-time energy monitoring dashboards using Azure Monitor and Azure Dashboards, providing grid operators with instant insights into power plant efficiency, electricity demand, and fault detection.</w:t>
      </w:r>
    </w:p>
    <w:p w14:paraId="7DAE337D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Implemented CI/CD pipelines using Azure DevOps and Docker, automating the deployment of electricity consumption analytics and grid monitoring applications.</w:t>
      </w:r>
    </w:p>
    <w:p w14:paraId="1EFA3AF9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Wrote comprehensive unit tests using JUnit, ensuring robustness in real-time energy trading and distribution management services.</w:t>
      </w:r>
    </w:p>
    <w:p w14:paraId="00B51FFA" w14:textId="77777777" w:rsidR="004739B6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Deployed Java-based electricity analytics tools using Azure App Services, simplifying scalability and maintenance of energy forecasting models.</w:t>
      </w:r>
    </w:p>
    <w:p w14:paraId="6CD5DD1F" w14:textId="5269DDAE" w:rsidR="00AE3E2A" w:rsidRPr="004739B6" w:rsidRDefault="004739B6" w:rsidP="004739B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4739B6">
        <w:rPr>
          <w:rFonts w:asciiTheme="majorHAnsi" w:eastAsia="Times New Roman" w:hAnsiTheme="majorHAnsi" w:cstheme="majorHAnsi"/>
          <w:sz w:val="24"/>
          <w:szCs w:val="24"/>
        </w:rPr>
        <w:t>Monitored grid system uptime and performance using Azure Application Insights, ensuring proactive issue detection and alerting for electricity distribution faults.</w:t>
      </w:r>
    </w:p>
    <w:p w14:paraId="6390ECD0" w14:textId="77777777" w:rsidR="00AE3E2A" w:rsidRPr="00E575C9" w:rsidRDefault="00AE3E2A" w:rsidP="00AE3E2A">
      <w:pPr>
        <w:spacing w:line="14" w:lineRule="auto"/>
        <w:rPr>
          <w:rFonts w:ascii="Times New Roman" w:hAnsi="Times New Roman" w:cs="Times New Roman"/>
          <w:color w:val="1155CC"/>
        </w:rPr>
      </w:pPr>
    </w:p>
    <w:p w14:paraId="49D9DFD2" w14:textId="18CEBAAE" w:rsidR="00AE3E2A" w:rsidRPr="00DD0695" w:rsidRDefault="00AE3E2A" w:rsidP="00AE3E2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Style w:val="Emphasis"/>
          <w:b/>
          <w:bCs/>
          <w:sz w:val="28"/>
          <w:szCs w:val="28"/>
        </w:rPr>
      </w:pPr>
      <w:r w:rsidRPr="00DD0695">
        <w:rPr>
          <w:rStyle w:val="Emphasis"/>
          <w:b/>
          <w:bCs/>
          <w:sz w:val="28"/>
          <w:szCs w:val="28"/>
        </w:rPr>
        <w:t>Full Stack Engineer</w:t>
      </w:r>
      <w:r>
        <w:rPr>
          <w:rStyle w:val="Emphasis"/>
          <w:b/>
          <w:bCs/>
          <w:sz w:val="28"/>
          <w:szCs w:val="28"/>
        </w:rPr>
        <w:t xml:space="preserve"> /</w:t>
      </w:r>
      <w:r w:rsidRPr="00DD0695">
        <w:rPr>
          <w:rStyle w:val="Emphasis"/>
          <w:b/>
          <w:bCs/>
          <w:sz w:val="28"/>
          <w:szCs w:val="28"/>
        </w:rPr>
        <w:t xml:space="preserve"> JPMorgan Chase, Chicago, IL</w:t>
      </w:r>
    </w:p>
    <w:p w14:paraId="466C6995" w14:textId="1A430976" w:rsidR="00AE3E2A" w:rsidRPr="00DD0695" w:rsidRDefault="00584234" w:rsidP="00AE3E2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b/>
          <w:color w:val="000000"/>
        </w:rPr>
      </w:pPr>
      <w:r>
        <w:rPr>
          <w:rFonts w:asciiTheme="majorHAnsi" w:hAnsiTheme="majorHAnsi" w:cstheme="majorHAnsi"/>
          <w:b/>
          <w:color w:val="000000"/>
        </w:rPr>
        <w:t>June</w:t>
      </w:r>
      <w:r w:rsidR="00AE3E2A" w:rsidRPr="00DD0695">
        <w:rPr>
          <w:rFonts w:asciiTheme="majorHAnsi" w:hAnsiTheme="majorHAnsi" w:cstheme="majorHAnsi"/>
          <w:b/>
          <w:color w:val="000000"/>
        </w:rPr>
        <w:t xml:space="preserve"> 201</w:t>
      </w:r>
      <w:r>
        <w:rPr>
          <w:rFonts w:asciiTheme="majorHAnsi" w:hAnsiTheme="majorHAnsi" w:cstheme="majorHAnsi"/>
          <w:b/>
          <w:color w:val="000000"/>
        </w:rPr>
        <w:t>5</w:t>
      </w:r>
      <w:r w:rsidR="00AE3E2A" w:rsidRPr="00DD0695">
        <w:rPr>
          <w:rFonts w:asciiTheme="majorHAnsi" w:hAnsiTheme="majorHAnsi" w:cstheme="majorHAnsi"/>
          <w:b/>
          <w:color w:val="000000"/>
        </w:rPr>
        <w:t xml:space="preserve"> - Dec 2017 | </w:t>
      </w:r>
      <w:r w:rsidR="00FE66E0">
        <w:rPr>
          <w:rFonts w:asciiTheme="majorHAnsi" w:hAnsiTheme="majorHAnsi" w:cstheme="majorHAnsi"/>
          <w:b/>
          <w:color w:val="000000"/>
        </w:rPr>
        <w:t>Onsite</w:t>
      </w:r>
    </w:p>
    <w:p w14:paraId="481B615B" w14:textId="77777777" w:rsidR="00AE3E2A" w:rsidRPr="00DD0695" w:rsidRDefault="00AE3E2A" w:rsidP="00AE3E2A">
      <w:pPr>
        <w:widowControl/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theme="majorHAnsi"/>
          <w:b/>
          <w:bCs/>
          <w:color w:val="000000"/>
        </w:rPr>
      </w:pPr>
      <w:r w:rsidRPr="00DD0695">
        <w:rPr>
          <w:rFonts w:asciiTheme="majorHAnsi" w:hAnsiTheme="majorHAnsi" w:cstheme="majorHAnsi"/>
          <w:b/>
          <w:bCs/>
          <w:color w:val="000000"/>
        </w:rPr>
        <w:t>Project: Intelligent Banking Platform Implementation</w:t>
      </w:r>
    </w:p>
    <w:p w14:paraId="5D72ACEF" w14:textId="77777777" w:rsidR="00AE3E2A" w:rsidRPr="00DD0695" w:rsidRDefault="00AE3E2A" w:rsidP="00AE3E2A">
      <w:pPr>
        <w:widowControl/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DD0695">
        <w:rPr>
          <w:rFonts w:asciiTheme="majorHAnsi" w:hAnsiTheme="majorHAnsi" w:cstheme="majorHAnsi"/>
          <w:color w:val="000000"/>
        </w:rPr>
        <w:t>Developed a secure, high-performance digital banking platform with Laravel, MySQL, Elasticsearch, and real-time search, optimizing transaction speed, fraud detection, system performance, and regulatory compliance, while integrating payment gateways and ensuring scalability and security through CI/CD and monitoring.</w:t>
      </w:r>
    </w:p>
    <w:p w14:paraId="1361349A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Developed a secure and scalable digital banking platform using Laravel, MySQL, and Elasticsearch.</w:t>
      </w:r>
    </w:p>
    <w:p w14:paraId="132BC161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Optimized transaction speed and search functionality through real-time indexing and performance tuning.</w:t>
      </w:r>
    </w:p>
    <w:p w14:paraId="10A65A04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Designed and implemented RESTful APIs using Laravel API Resources, enabling seamless communication between banking services, mobile apps, and third-party integrations while ensuring low-latency API responses.</w:t>
      </w:r>
    </w:p>
    <w:p w14:paraId="58D812A2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 xml:space="preserve">Optimized MySQL database performance by refactoring queries, utilizing Redis caching, and leveraging Eloquent ORM for efficient data retrieval, reducing query execution time by 40% and significantly improving </w:t>
      </w:r>
      <w:r w:rsidRPr="00DC70F1">
        <w:rPr>
          <w:rFonts w:asciiTheme="majorHAnsi" w:eastAsia="Times New Roman" w:hAnsiTheme="majorHAnsi" w:cstheme="majorHAnsi"/>
          <w:sz w:val="24"/>
          <w:szCs w:val="24"/>
        </w:rPr>
        <w:lastRenderedPageBreak/>
        <w:t>system performance. Added proper indexing and partitioning for large transaction tables to enhance scalability.</w:t>
      </w:r>
    </w:p>
    <w:p w14:paraId="744FC01E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Integrated Elasticsearch for real-time search and analytics, optimizing indexing strategies and mapping configurations to support fast, efficient retrieval of transaction histories, account details, and financial insights at scale.</w:t>
      </w:r>
    </w:p>
    <w:p w14:paraId="328A34FD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Implemented Okta and SAML authentication, ensuring secure API access and customer data protection in compliance with stringent banking regulations (PCI DSS, GDPR).</w:t>
      </w:r>
    </w:p>
    <w:p w14:paraId="7B1F8B93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Developed and maintained role-based access control (RBAC) using Laravel Gates and Policies, enforcing strict security measures to restrict access to sensitive financial operations based on user roles.</w:t>
      </w:r>
    </w:p>
    <w:p w14:paraId="043A730D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Built an automated fraud detection system using Laravel Queues, RabbitMQ, and AI-driven anomaly detection, reducing fraudulent transactions by 30%. Leveraged real-time data streams and machine learning models to continuously improve fraud detection accuracy.</w:t>
      </w:r>
    </w:p>
    <w:p w14:paraId="515C7BE2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Implemented real-time notifications using WebSockets (Laravel Echo) and Redis, providing customers with instant alerts for transactions, account updates, and security warnings.</w:t>
      </w:r>
    </w:p>
    <w:p w14:paraId="640975D9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Integrated third-party payment gateways such as Stripe, PayPal, and Plaid, ensuring secure and seamless money transfers for customers.</w:t>
      </w:r>
    </w:p>
    <w:p w14:paraId="59FB037C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Developed a CI/CD pipeline using Git, Jenkins, and Docker, automating code deployment and infrastructure provisioning on AWS, ensuring fast, stable, and secure updates in the production environment.</w:t>
      </w:r>
    </w:p>
    <w:p w14:paraId="0DC19D58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Set up comprehensive monitoring and logging using the Elastic Stack (Elasticsearch, Logstash, Kibana) and Grafana, enabling real-time application performance tracking, log aggregation, and security auditing.</w:t>
      </w:r>
    </w:p>
    <w:p w14:paraId="57BDDEA8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Ensured regulatory compliance with PCI DSS and GDPR by implementing end-to-end encryption (AES-256, TLS 1.2/1.3) for all sensitive data exchanges and regularly performing vulnerability assessments to maintain secure practices.</w:t>
      </w:r>
    </w:p>
    <w:p w14:paraId="2A13BAE2" w14:textId="77777777" w:rsidR="00AE3E2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Conducted rigorous API performance testing using JMeter, PHPUnit, and Postman, ensuring all endpoints met strict SLAs for latency, reliability, and uptime, even under high transaction loads.</w:t>
      </w:r>
    </w:p>
    <w:p w14:paraId="21F3DE69" w14:textId="6B8AA861" w:rsidR="00635E8A" w:rsidRPr="00DC70F1" w:rsidRDefault="00AE3E2A" w:rsidP="00DC70F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</w:rPr>
      </w:pPr>
      <w:r w:rsidRPr="00DC70F1">
        <w:rPr>
          <w:rFonts w:asciiTheme="majorHAnsi" w:eastAsia="Times New Roman" w:hAnsiTheme="majorHAnsi" w:cstheme="majorHAnsi"/>
          <w:sz w:val="24"/>
          <w:szCs w:val="24"/>
        </w:rPr>
        <w:t>Collaborated closely with cross-functional teams, including UI/UX designers, security analysts, and DevOps engineers, to deliver a seamless, user-friendly, and secure banking experience with a focus on scalability and security.</w:t>
      </w:r>
    </w:p>
    <w:sectPr w:rsidR="00635E8A" w:rsidRPr="00DC70F1" w:rsidSect="00AE3E2A">
      <w:footerReference w:type="default" r:id="rId9"/>
      <w:pgSz w:w="12240" w:h="15840"/>
      <w:pgMar w:top="720" w:right="720" w:bottom="720" w:left="720" w:header="720" w:footer="720" w:gutter="0"/>
      <w:pgBorders w:offsetFrom="page">
        <w:top w:val="dashSmallGap" w:sz="6" w:space="24" w:color="E7E6E6" w:themeColor="background2"/>
        <w:left w:val="dashSmallGap" w:sz="6" w:space="24" w:color="E7E6E6" w:themeColor="background2"/>
        <w:bottom w:val="dashSmallGap" w:sz="6" w:space="24" w:color="E7E6E6" w:themeColor="background2"/>
        <w:right w:val="dashSmallGap" w:sz="6" w:space="24" w:color="E7E6E6" w:themeColor="background2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043F" w14:textId="77777777" w:rsidR="00C85BA7" w:rsidRDefault="00C85BA7">
      <w:r>
        <w:separator/>
      </w:r>
    </w:p>
  </w:endnote>
  <w:endnote w:type="continuationSeparator" w:id="0">
    <w:p w14:paraId="05AAD360" w14:textId="77777777" w:rsidR="00C85BA7" w:rsidRDefault="00C85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F7BC3" w14:textId="77777777" w:rsidR="00847746" w:rsidRDefault="00000000">
    <w:pPr>
      <w:pStyle w:val="Footer"/>
    </w:pPr>
    <w:r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09035" w14:textId="77777777" w:rsidR="00C85BA7" w:rsidRDefault="00C85BA7">
      <w:r>
        <w:separator/>
      </w:r>
    </w:p>
  </w:footnote>
  <w:footnote w:type="continuationSeparator" w:id="0">
    <w:p w14:paraId="1811E589" w14:textId="77777777" w:rsidR="00C85BA7" w:rsidRDefault="00C85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A18"/>
    <w:multiLevelType w:val="hybridMultilevel"/>
    <w:tmpl w:val="4F2E0DFC"/>
    <w:lvl w:ilvl="0" w:tplc="E934F3C0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7F649E"/>
    <w:multiLevelType w:val="hybridMultilevel"/>
    <w:tmpl w:val="1F1CC6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4E6549"/>
    <w:multiLevelType w:val="multilevel"/>
    <w:tmpl w:val="F8B02AF2"/>
    <w:lvl w:ilvl="0">
      <w:start w:val="1"/>
      <w:numFmt w:val="bullet"/>
      <w:lvlText w:val=""/>
      <w:lvlJc w:val="left"/>
      <w:pPr>
        <w:tabs>
          <w:tab w:val="num" w:pos="0"/>
        </w:tabs>
        <w:ind w:left="480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36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92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04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816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872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9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 w15:restartNumberingAfterBreak="0">
    <w:nsid w:val="64C23B60"/>
    <w:multiLevelType w:val="multilevel"/>
    <w:tmpl w:val="274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212DC"/>
    <w:multiLevelType w:val="hybridMultilevel"/>
    <w:tmpl w:val="536E2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F13708"/>
    <w:multiLevelType w:val="multilevel"/>
    <w:tmpl w:val="B6D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849078">
    <w:abstractNumId w:val="4"/>
  </w:num>
  <w:num w:numId="2" w16cid:durableId="332729754">
    <w:abstractNumId w:val="5"/>
  </w:num>
  <w:num w:numId="3" w16cid:durableId="1273902322">
    <w:abstractNumId w:val="0"/>
  </w:num>
  <w:num w:numId="4" w16cid:durableId="1349259130">
    <w:abstractNumId w:val="2"/>
  </w:num>
  <w:num w:numId="5" w16cid:durableId="701396068">
    <w:abstractNumId w:val="1"/>
  </w:num>
  <w:num w:numId="6" w16cid:durableId="1065177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79"/>
    <w:rsid w:val="000E75F2"/>
    <w:rsid w:val="00116D3B"/>
    <w:rsid w:val="0018510C"/>
    <w:rsid w:val="001C198C"/>
    <w:rsid w:val="002200C6"/>
    <w:rsid w:val="003C6D31"/>
    <w:rsid w:val="004739B6"/>
    <w:rsid w:val="004B5008"/>
    <w:rsid w:val="004E3175"/>
    <w:rsid w:val="00584234"/>
    <w:rsid w:val="005E2600"/>
    <w:rsid w:val="005F756A"/>
    <w:rsid w:val="00635E8A"/>
    <w:rsid w:val="006753E9"/>
    <w:rsid w:val="00675745"/>
    <w:rsid w:val="006C286C"/>
    <w:rsid w:val="006E5ED0"/>
    <w:rsid w:val="007F3111"/>
    <w:rsid w:val="00847746"/>
    <w:rsid w:val="008E4F1C"/>
    <w:rsid w:val="00997C25"/>
    <w:rsid w:val="009A530C"/>
    <w:rsid w:val="00A70579"/>
    <w:rsid w:val="00A936C0"/>
    <w:rsid w:val="00AE3E2A"/>
    <w:rsid w:val="00B47798"/>
    <w:rsid w:val="00C04124"/>
    <w:rsid w:val="00C14A32"/>
    <w:rsid w:val="00C85BA7"/>
    <w:rsid w:val="00D221CD"/>
    <w:rsid w:val="00D31848"/>
    <w:rsid w:val="00DC70F1"/>
    <w:rsid w:val="00DE16F2"/>
    <w:rsid w:val="00E03F6E"/>
    <w:rsid w:val="00E845E4"/>
    <w:rsid w:val="00EA6E81"/>
    <w:rsid w:val="00EC33DB"/>
    <w:rsid w:val="00F60E0E"/>
    <w:rsid w:val="00F61B52"/>
    <w:rsid w:val="00F849CD"/>
    <w:rsid w:val="00FA1917"/>
    <w:rsid w:val="00FE58CE"/>
    <w:rsid w:val="00F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51AA"/>
  <w15:chartTrackingRefBased/>
  <w15:docId w15:val="{249D8EBA-7BF8-4D0E-B81D-FBF96359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E3175"/>
    <w:pPr>
      <w:widowControl w:val="0"/>
      <w:spacing w:after="0" w:line="240" w:lineRule="auto"/>
    </w:pPr>
    <w:rPr>
      <w:rFonts w:ascii="Calibri" w:eastAsiaTheme="minorEastAsia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5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5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5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5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5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5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E2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E3E2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E2A"/>
    <w:rPr>
      <w:rFonts w:ascii="Calibri" w:eastAsiaTheme="minorEastAsia" w:hAnsi="Calibri" w:cs="Calibri"/>
      <w:kern w:val="0"/>
      <w:sz w:val="22"/>
      <w:szCs w:val="22"/>
      <w14:ligatures w14:val="none"/>
    </w:rPr>
  </w:style>
  <w:style w:type="character" w:styleId="Emphasis">
    <w:name w:val="Emphasis"/>
    <w:basedOn w:val="DefaultParagraphFont"/>
    <w:uiPriority w:val="20"/>
    <w:qFormat/>
    <w:rsid w:val="00AE3E2A"/>
    <w:rPr>
      <w:i/>
      <w:iCs/>
    </w:rPr>
  </w:style>
  <w:style w:type="table" w:styleId="TableGridLight">
    <w:name w:val="Grid Table Light"/>
    <w:basedOn w:val="TableNormal"/>
    <w:uiPriority w:val="40"/>
    <w:rsid w:val="00AE3E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A191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C33DB"/>
    <w:rPr>
      <w:b/>
      <w:bCs/>
    </w:rPr>
  </w:style>
  <w:style w:type="table" w:styleId="TableGrid">
    <w:name w:val="Table Grid"/>
    <w:basedOn w:val="TableNormal"/>
    <w:uiPriority w:val="39"/>
    <w:rsid w:val="005F7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oorshah5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5</Pages>
  <Words>2415</Words>
  <Characters>13766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Jimenez</dc:creator>
  <cp:keywords/>
  <dc:description/>
  <cp:lastModifiedBy>Marco Jimenez</cp:lastModifiedBy>
  <cp:revision>17</cp:revision>
  <dcterms:created xsi:type="dcterms:W3CDTF">2025-03-24T05:46:00Z</dcterms:created>
  <dcterms:modified xsi:type="dcterms:W3CDTF">2025-04-01T14:49:00Z</dcterms:modified>
</cp:coreProperties>
</file>