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drawing>
          <wp:inline distB="0" distT="0" distL="0" distR="0">
            <wp:extent cx="1424940" cy="105156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4940" cy="105156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drawing>
          <wp:inline distB="0" distT="0" distL="0" distR="0">
            <wp:extent cx="1287780" cy="105156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7780" cy="10515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Mounika Paturi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+1 9459983372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mounikapaturi2@gmail.com</w:t>
      </w:r>
    </w:p>
    <w:p w:rsidR="00000000" w:rsidDel="00000000" w:rsidP="00000000" w:rsidRDefault="00000000" w:rsidRPr="00000000" w14:paraId="00000005">
      <w:pPr>
        <w:spacing w:before="24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PROFESSIONAL SUMMARY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Pega certified PRPC System Architect having around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years of overall experience in the IT industry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Insurance, Banking, and Healthcare.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designing and developing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Process Management (BPM)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applications using PRPC.</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Designed and Created Data Model, Sections, Flow actions, Activities, Activity Step Methods, Flows, Harness rules, Decision rules and Declarative rules.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sz w:val="24"/>
          <w:szCs w:val="24"/>
          <w:highlight w:val="white"/>
          <w:rtl w:val="0"/>
        </w:rPr>
        <w:t xml:space="preserve">Hands-on experience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sz w:val="24"/>
          <w:szCs w:val="24"/>
          <w:highlight w:val="whit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UI Design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Pega </w:t>
      </w:r>
      <w:r w:rsidDel="00000000" w:rsidR="00000000" w:rsidRPr="00000000">
        <w:rPr>
          <w:rFonts w:ascii="Times New Roman" w:cs="Times New Roman" w:eastAsia="Times New Roman" w:hAnsi="Times New Roman"/>
          <w:b w:val="1"/>
          <w:sz w:val="24"/>
          <w:szCs w:val="24"/>
          <w:highlight w:val="white"/>
          <w:rtl w:val="0"/>
        </w:rPr>
        <w:t xml:space="preserve">7x,8x</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in PRPC construction and debugging tools such as Application accelerators and Expression builders. Well experienced in Server maintenance, Administration and deploying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Servlets, JSP and EJB components.</w:t>
      </w:r>
      <w:r w:rsidDel="00000000" w:rsidR="00000000" w:rsidRPr="00000000">
        <w:rPr>
          <w:rtl w:val="0"/>
        </w:rPr>
      </w:r>
    </w:p>
    <w:p w:rsidR="00000000" w:rsidDel="00000000" w:rsidP="00000000" w:rsidRDefault="00000000" w:rsidRPr="00000000" w14:paraId="0000000B">
      <w:pPr>
        <w:numPr>
          <w:ilvl w:val="0"/>
          <w:numId w:val="4"/>
        </w:numPr>
        <w:tabs>
          <w:tab w:val="left" w:leader="none" w:pos="360"/>
          <w:tab w:val="left" w:leader="none" w:pos="72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defining class structure and hierarchy, based on PEGA best practices and </w:t>
      </w:r>
      <w:r w:rsidDel="00000000" w:rsidR="00000000" w:rsidRPr="00000000">
        <w:rPr>
          <w:rFonts w:ascii="Times New Roman" w:cs="Times New Roman" w:eastAsia="Times New Roman" w:hAnsi="Times New Roman"/>
          <w:b w:val="1"/>
          <w:sz w:val="24"/>
          <w:szCs w:val="24"/>
          <w:rtl w:val="0"/>
        </w:rPr>
        <w:t xml:space="preserve">guardrails, configuring agents, connectors, data model, process flows, SLA, user interface Design, QA, Case Management, Pega Pulse and Performance Tools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Configured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managed Flows, Harnesses, Assignments, Data properties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using debugging and performance tools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Clipboard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Tracer.</w:t>
      </w:r>
      <w:r w:rsidDel="00000000" w:rsidR="00000000" w:rsidRPr="00000000">
        <w:rPr>
          <w:rtl w:val="0"/>
        </w:rPr>
      </w:r>
    </w:p>
    <w:p w:rsidR="00000000" w:rsidDel="00000000" w:rsidP="00000000" w:rsidRDefault="00000000" w:rsidRPr="00000000" w14:paraId="0000000E">
      <w:pPr>
        <w:numPr>
          <w:ilvl w:val="0"/>
          <w:numId w:val="4"/>
        </w:numPr>
        <w:tabs>
          <w:tab w:val="left" w:leader="none" w:pos="360"/>
          <w:tab w:val="left" w:leader="none" w:pos="720"/>
        </w:tabs>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Experience in</w:t>
      </w:r>
      <w:r w:rsidDel="00000000" w:rsidR="00000000" w:rsidRPr="00000000">
        <w:rPr>
          <w:rFonts w:ascii="Times New Roman" w:cs="Times New Roman" w:eastAsia="Times New Roman" w:hAnsi="Times New Roman"/>
          <w:b w:val="1"/>
          <w:sz w:val="24"/>
          <w:szCs w:val="24"/>
          <w:rtl w:val="0"/>
        </w:rPr>
        <w:t xml:space="preserve"> Pega PRPC Integration </w:t>
      </w:r>
      <w:r w:rsidDel="00000000" w:rsidR="00000000" w:rsidRPr="00000000">
        <w:rPr>
          <w:rFonts w:ascii="Times New Roman" w:cs="Times New Roman" w:eastAsia="Times New Roman" w:hAnsi="Times New Roman"/>
          <w:sz w:val="24"/>
          <w:szCs w:val="24"/>
          <w:rtl w:val="0"/>
        </w:rPr>
        <w:t xml:space="preserve">such as using Rest, Soap, HTTP and SQL connectors and services.</w:t>
      </w:r>
      <w:r w:rsidDel="00000000" w:rsidR="00000000" w:rsidRPr="00000000">
        <w:rPr>
          <w:rtl w:val="0"/>
        </w:rPr>
      </w:r>
    </w:p>
    <w:p w:rsidR="00000000" w:rsidDel="00000000" w:rsidP="00000000" w:rsidRDefault="00000000" w:rsidRPr="00000000" w14:paraId="0000000F">
      <w:pPr>
        <w:numPr>
          <w:ilvl w:val="0"/>
          <w:numId w:val="4"/>
        </w:numPr>
        <w:tabs>
          <w:tab w:val="left" w:leader="none" w:pos="360"/>
          <w:tab w:val="left" w:leader="none" w:pos="720"/>
        </w:tabs>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Involved in design and development of </w:t>
      </w:r>
      <w:r w:rsidDel="00000000" w:rsidR="00000000" w:rsidRPr="00000000">
        <w:rPr>
          <w:rFonts w:ascii="Times New Roman" w:cs="Times New Roman" w:eastAsia="Times New Roman" w:hAnsi="Times New Roman"/>
          <w:b w:val="1"/>
          <w:sz w:val="24"/>
          <w:szCs w:val="24"/>
          <w:rtl w:val="0"/>
        </w:rPr>
        <w:t xml:space="preserve">Data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Class 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Access Group,</w:t>
      </w:r>
      <w:r w:rsidDel="00000000" w:rsidR="00000000" w:rsidRPr="00000000">
        <w:rPr>
          <w:rFonts w:ascii="Times New Roman" w:cs="Times New Roman" w:eastAsia="Times New Roman" w:hAnsi="Times New Roman"/>
          <w:sz w:val="24"/>
          <w:szCs w:val="24"/>
          <w:rtl w:val="0"/>
        </w:rPr>
        <w:t xml:space="preserve"> Process flow and </w:t>
      </w:r>
      <w:r w:rsidDel="00000000" w:rsidR="00000000" w:rsidRPr="00000000">
        <w:rPr>
          <w:rFonts w:ascii="Times New Roman" w:cs="Times New Roman" w:eastAsia="Times New Roman" w:hAnsi="Times New Roman"/>
          <w:b w:val="1"/>
          <w:sz w:val="24"/>
          <w:szCs w:val="24"/>
          <w:rtl w:val="0"/>
        </w:rPr>
        <w:t xml:space="preserve">UI properties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extensively in System analysis, Architectural design, Build development, Execution, Testing and Deployment phases of Software Development Life Cycle (SDLC).</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with tools that include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Microsoft Visual Studios, SQL Server, Eclipse Indigo, Dream Weaver, Web Expression, and Adobe Flash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widowControl w:val="0"/>
        <w:numPr>
          <w:ilvl w:val="0"/>
          <w:numId w:val="4"/>
        </w:numPr>
        <w:shd w:fill="ffffff" w:val="clear"/>
        <w:spacing w:after="0" w:line="240" w:lineRule="auto"/>
        <w:ind w:left="720" w:hanging="36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Exposure to</w:t>
      </w:r>
      <w:r w:rsidDel="00000000" w:rsidR="00000000" w:rsidRPr="00000000">
        <w:rPr>
          <w:rFonts w:ascii="Times New Roman" w:cs="Times New Roman" w:eastAsia="Times New Roman" w:hAnsi="Times New Roman"/>
          <w:b w:val="1"/>
          <w:color w:val="000000"/>
          <w:sz w:val="24"/>
          <w:szCs w:val="24"/>
          <w:highlight w:val="white"/>
          <w:rtl w:val="0"/>
        </w:rPr>
        <w:t xml:space="preserve"> XML, HTML, Java script, SOAP, Oracle, MS SQL</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013">
      <w:pPr>
        <w:widowControl w:val="0"/>
        <w:numPr>
          <w:ilvl w:val="0"/>
          <w:numId w:val="4"/>
        </w:numPr>
        <w:shd w:fill="ffffff" w:val="clear"/>
        <w:spacing w:after="0" w:line="240" w:lineRule="auto"/>
        <w:ind w:left="720" w:hanging="36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Worked in </w:t>
      </w:r>
      <w:r w:rsidDel="00000000" w:rsidR="00000000" w:rsidRPr="00000000">
        <w:rPr>
          <w:rFonts w:ascii="Times New Roman" w:cs="Times New Roman" w:eastAsia="Times New Roman" w:hAnsi="Times New Roman"/>
          <w:b w:val="1"/>
          <w:color w:val="000000"/>
          <w:sz w:val="24"/>
          <w:szCs w:val="24"/>
          <w:highlight w:val="white"/>
          <w:rtl w:val="0"/>
        </w:rPr>
        <w:t xml:space="preserve">Agile</w:t>
      </w:r>
      <w:r w:rsidDel="00000000" w:rsidR="00000000" w:rsidRPr="00000000">
        <w:rPr>
          <w:rFonts w:ascii="Times New Roman" w:cs="Times New Roman" w:eastAsia="Times New Roman" w:hAnsi="Times New Roman"/>
          <w:color w:val="000000"/>
          <w:sz w:val="24"/>
          <w:szCs w:val="24"/>
          <w:highlight w:val="white"/>
          <w:rtl w:val="0"/>
        </w:rPr>
        <w:t xml:space="preserve"> and </w:t>
      </w:r>
      <w:r w:rsidDel="00000000" w:rsidR="00000000" w:rsidRPr="00000000">
        <w:rPr>
          <w:rFonts w:ascii="Times New Roman" w:cs="Times New Roman" w:eastAsia="Times New Roman" w:hAnsi="Times New Roman"/>
          <w:b w:val="1"/>
          <w:color w:val="000000"/>
          <w:sz w:val="24"/>
          <w:szCs w:val="24"/>
          <w:highlight w:val="white"/>
          <w:rtl w:val="0"/>
        </w:rPr>
        <w:t xml:space="preserve">Waterfall Methodologies.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 in mentoring team members with PRPC flows and activities and upgrading them with the enhancement Change Request (CR’s) implemented within the project as requested by the business users.</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Ability to manage multiple project tasks and deadlines along with troubleshooting skills to facilitate effective and efficient resolution of problems.</w:t>
      </w:r>
    </w:p>
    <w:p w:rsidR="00000000" w:rsidDel="00000000" w:rsidP="00000000" w:rsidRDefault="00000000" w:rsidRPr="00000000" w14:paraId="00000016">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PEGA Log file</w:t>
      </w:r>
      <w:r w:rsidDel="00000000" w:rsidR="00000000" w:rsidRPr="00000000">
        <w:rPr>
          <w:rFonts w:ascii="Times New Roman" w:cs="Times New Roman" w:eastAsia="Times New Roman" w:hAnsi="Times New Roman"/>
          <w:sz w:val="24"/>
          <w:szCs w:val="24"/>
          <w:rtl w:val="0"/>
        </w:rPr>
        <w:t xml:space="preserve"> analysis</w:t>
      </w:r>
    </w:p>
    <w:p w:rsidR="00000000" w:rsidDel="00000000" w:rsidP="00000000" w:rsidRDefault="00000000" w:rsidRPr="00000000" w14:paraId="00000017">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Enhancements of the Application like implementing </w:t>
      </w:r>
      <w:r w:rsidDel="00000000" w:rsidR="00000000" w:rsidRPr="00000000">
        <w:rPr>
          <w:rFonts w:ascii="Times New Roman" w:cs="Times New Roman" w:eastAsia="Times New Roman" w:hAnsi="Times New Roman"/>
          <w:b w:val="1"/>
          <w:sz w:val="24"/>
          <w:szCs w:val="24"/>
          <w:rtl w:val="0"/>
        </w:rPr>
        <w:t xml:space="preserve">dynamic select controls</w:t>
      </w:r>
      <w:r w:rsidDel="00000000" w:rsidR="00000000" w:rsidRPr="00000000">
        <w:rPr>
          <w:rFonts w:ascii="Times New Roman" w:cs="Times New Roman" w:eastAsia="Times New Roman" w:hAnsi="Times New Roman"/>
          <w:sz w:val="24"/>
          <w:szCs w:val="24"/>
          <w:rtl w:val="0"/>
        </w:rPr>
        <w:t xml:space="preserve"> for all the drop downs in the application.</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Troubleshooting &amp; performance tuning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PRPC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applications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Clipboard, Tracer.</w:t>
      </w:r>
      <w:r w:rsidDel="00000000" w:rsidR="00000000" w:rsidRPr="00000000">
        <w:rPr>
          <w:rtl w:val="0"/>
        </w:rPr>
      </w:r>
    </w:p>
    <w:p w:rsidR="00000000" w:rsidDel="00000000" w:rsidP="00000000" w:rsidRDefault="00000000" w:rsidRPr="00000000" w14:paraId="00000019">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Design of End to End </w:t>
      </w:r>
      <w:r w:rsidDel="00000000" w:rsidR="00000000" w:rsidRPr="00000000">
        <w:rPr>
          <w:rFonts w:ascii="Times New Roman" w:cs="Times New Roman" w:eastAsia="Times New Roman" w:hAnsi="Times New Roman"/>
          <w:b w:val="1"/>
          <w:sz w:val="24"/>
          <w:szCs w:val="24"/>
          <w:rtl w:val="0"/>
        </w:rPr>
        <w:t xml:space="preserve">Integration Test plan, Monitoring Integration test cases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w:t>
      </w:r>
      <w:r w:rsidDel="00000000" w:rsidR="00000000" w:rsidRPr="00000000">
        <w:rPr>
          <w:rFonts w:ascii="Times New Roman" w:cs="Times New Roman" w:eastAsia="Times New Roman" w:hAnsi="Times New Roman"/>
          <w:b w:val="1"/>
          <w:sz w:val="24"/>
          <w:szCs w:val="24"/>
          <w:rtl w:val="0"/>
        </w:rPr>
        <w:t xml:space="preserve">Support activities, Report generation, Defect fixing.</w:t>
      </w:r>
      <w:r w:rsidDel="00000000" w:rsidR="00000000" w:rsidRPr="00000000">
        <w:rPr>
          <w:rtl w:val="0"/>
        </w:rPr>
      </w:r>
    </w:p>
    <w:p w:rsidR="00000000" w:rsidDel="00000000" w:rsidP="00000000" w:rsidRDefault="00000000" w:rsidRPr="00000000" w14:paraId="0000001B">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Client facing Lead role in </w:t>
      </w:r>
      <w:r w:rsidDel="00000000" w:rsidR="00000000" w:rsidRPr="00000000">
        <w:rPr>
          <w:rFonts w:ascii="Times New Roman" w:cs="Times New Roman" w:eastAsia="Times New Roman" w:hAnsi="Times New Roman"/>
          <w:b w:val="1"/>
          <w:sz w:val="24"/>
          <w:szCs w:val="24"/>
          <w:rtl w:val="0"/>
        </w:rPr>
        <w:t xml:space="preserve">Status reporting, Issue tracking</w:t>
      </w:r>
      <w:r w:rsidDel="00000000" w:rsidR="00000000" w:rsidRPr="00000000">
        <w:rPr>
          <w:rFonts w:ascii="Times New Roman" w:cs="Times New Roman" w:eastAsia="Times New Roman" w:hAnsi="Times New Roman"/>
          <w:sz w:val="24"/>
          <w:szCs w:val="24"/>
          <w:rtl w:val="0"/>
        </w:rPr>
        <w:t xml:space="preserve"> etc.</w:t>
      </w:r>
    </w:p>
    <w:p w:rsidR="00000000" w:rsidDel="00000000" w:rsidP="00000000" w:rsidRDefault="00000000" w:rsidRPr="00000000" w14:paraId="0000001C">
      <w:pPr>
        <w:numPr>
          <w:ilvl w:val="0"/>
          <w:numId w:val="4"/>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Worked on </w:t>
      </w:r>
      <w:r w:rsidDel="00000000" w:rsidR="00000000" w:rsidRPr="00000000">
        <w:rPr>
          <w:rFonts w:ascii="Times New Roman" w:cs="Times New Roman" w:eastAsia="Times New Roman" w:hAnsi="Times New Roman"/>
          <w:b w:val="1"/>
          <w:sz w:val="24"/>
          <w:szCs w:val="24"/>
          <w:rtl w:val="0"/>
        </w:rPr>
        <w:t xml:space="preserve">Release plan, Production shake out activities.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Allocation, Team management, Status tracking, Issue resolution</w:t>
      </w:r>
      <w:r w:rsidDel="00000000" w:rsidR="00000000" w:rsidRPr="00000000">
        <w:rPr>
          <w:rtl w:val="0"/>
        </w:rPr>
      </w:r>
    </w:p>
    <w:p w:rsidR="00000000" w:rsidDel="00000000" w:rsidP="00000000" w:rsidRDefault="00000000" w:rsidRPr="00000000" w14:paraId="0000001E">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development of </w:t>
      </w:r>
      <w:r w:rsidDel="00000000" w:rsidR="00000000" w:rsidRPr="00000000">
        <w:rPr>
          <w:rFonts w:ascii="Times New Roman" w:cs="Times New Roman" w:eastAsia="Times New Roman" w:hAnsi="Times New Roman"/>
          <w:b w:val="1"/>
          <w:sz w:val="24"/>
          <w:szCs w:val="24"/>
          <w:rtl w:val="0"/>
        </w:rPr>
        <w:t xml:space="preserve">PRPC Agent rules</w:t>
      </w:r>
      <w:r w:rsidDel="00000000" w:rsidR="00000000" w:rsidRPr="00000000">
        <w:rPr>
          <w:rFonts w:ascii="Times New Roman" w:cs="Times New Roman" w:eastAsia="Times New Roman" w:hAnsi="Times New Roman"/>
          <w:sz w:val="24"/>
          <w:szCs w:val="24"/>
          <w:rtl w:val="0"/>
        </w:rPr>
        <w:t xml:space="preserve"> for processing Exception Handling of </w:t>
      </w:r>
      <w:r w:rsidDel="00000000" w:rsidR="00000000" w:rsidRPr="00000000">
        <w:rPr>
          <w:rFonts w:ascii="Times New Roman" w:cs="Times New Roman" w:eastAsia="Times New Roman" w:hAnsi="Times New Roman"/>
          <w:b w:val="1"/>
          <w:sz w:val="24"/>
          <w:szCs w:val="24"/>
          <w:rtl w:val="0"/>
        </w:rPr>
        <w:t xml:space="preserve">MQ messages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80" w:line="240" w:lineRule="auto"/>
        <w:ind w:left="0" w:firstLine="0"/>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Certifications:</w:t>
      </w:r>
    </w:p>
    <w:p w:rsidR="00000000" w:rsidDel="00000000" w:rsidP="00000000" w:rsidRDefault="00000000" w:rsidRPr="00000000" w14:paraId="00000021">
      <w:pPr>
        <w:numPr>
          <w:ilvl w:val="0"/>
          <w:numId w:val="4"/>
        </w:numPr>
        <w:tabs>
          <w:tab w:val="left" w:leader="none" w:pos="360"/>
        </w:tabs>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Certified System Architect on version (</w:t>
      </w:r>
      <w:r w:rsidDel="00000000" w:rsidR="00000000" w:rsidRPr="00000000">
        <w:rPr>
          <w:rFonts w:ascii="Times New Roman" w:cs="Times New Roman" w:eastAsia="Times New Roman" w:hAnsi="Times New Roman"/>
          <w:b w:val="1"/>
          <w:sz w:val="24"/>
          <w:szCs w:val="24"/>
          <w:rtl w:val="0"/>
        </w:rPr>
        <w:t xml:space="preserve">CSA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2">
      <w:pPr>
        <w:numPr>
          <w:ilvl w:val="0"/>
          <w:numId w:val="4"/>
        </w:numPr>
        <w:tabs>
          <w:tab w:val="left" w:leader="none" w:pos="360"/>
        </w:tabs>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151619"/>
          <w:sz w:val="24"/>
          <w:szCs w:val="24"/>
          <w:highlight w:val="white"/>
          <w:rtl w:val="0"/>
        </w:rPr>
        <w:t xml:space="preserve">Pega Certified Senior System Architect (</w:t>
      </w:r>
      <w:r w:rsidDel="00000000" w:rsidR="00000000" w:rsidRPr="00000000">
        <w:rPr>
          <w:rFonts w:ascii="Times New Roman" w:cs="Times New Roman" w:eastAsia="Times New Roman" w:hAnsi="Times New Roman"/>
          <w:b w:val="1"/>
          <w:color w:val="151619"/>
          <w:sz w:val="24"/>
          <w:szCs w:val="24"/>
          <w:highlight w:val="white"/>
          <w:rtl w:val="0"/>
        </w:rPr>
        <w:t xml:space="preserve">CSSA</w:t>
      </w:r>
      <w:r w:rsidDel="00000000" w:rsidR="00000000" w:rsidRPr="00000000">
        <w:rPr>
          <w:rFonts w:ascii="Times New Roman" w:cs="Times New Roman" w:eastAsia="Times New Roman" w:hAnsi="Times New Roman"/>
          <w:color w:val="151619"/>
          <w:sz w:val="24"/>
          <w:szCs w:val="24"/>
          <w:highlight w:val="white"/>
          <w:rtl w:val="0"/>
        </w:rPr>
        <w:t xml:space="preserve">)</w:t>
      </w:r>
      <w:r w:rsidDel="00000000" w:rsidR="00000000" w:rsidRPr="00000000">
        <w:rPr>
          <w:rtl w:val="0"/>
        </w:rPr>
      </w:r>
    </w:p>
    <w:p w:rsidR="00000000" w:rsidDel="00000000" w:rsidP="00000000" w:rsidRDefault="00000000" w:rsidRPr="00000000" w14:paraId="00000023">
      <w:pPr>
        <w:spacing w:line="276" w:lineRule="auto"/>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4">
      <w:pPr>
        <w:spacing w:line="276"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EDUCATION: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Bachelor</w:t>
      </w:r>
      <w:r w:rsidDel="00000000" w:rsidR="00000000" w:rsidRPr="00000000">
        <w:rPr>
          <w:rFonts w:ascii="Times New Roman" w:cs="Times New Roman" w:eastAsia="Times New Roman" w:hAnsi="Times New Roman"/>
          <w:b w:val="1"/>
          <w:sz w:val="24"/>
          <w:szCs w:val="24"/>
          <w:rtl w:val="0"/>
        </w:rPr>
        <w:t xml:space="preserve"> of Technology                                                                                             Apr 2016</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In the Stream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Electrical and Electronics Engineering, JNTUA, India</w:t>
      </w:r>
      <w:r w:rsidDel="00000000" w:rsidR="00000000" w:rsidRPr="00000000">
        <w:rPr>
          <w:rtl w:val="0"/>
        </w:rPr>
      </w:r>
    </w:p>
    <w:p w:rsidR="00000000" w:rsidDel="00000000" w:rsidP="00000000" w:rsidRDefault="00000000" w:rsidRPr="00000000" w14:paraId="00000027">
      <w:pPr>
        <w:spacing w:before="360" w:line="259.20000000000005"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PROFESSIONAL EXPERIENCE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8">
      <w:pPr>
        <w:shd w:fill="d9d9d9" w:val="clea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Accenture Solutions Pvt Ltd                                                                       Jan 2023-Sep 2024</w:t>
      </w:r>
      <w:r w:rsidDel="00000000" w:rsidR="00000000" w:rsidRPr="00000000">
        <w:rPr>
          <w:rtl w:val="0"/>
        </w:rPr>
      </w:r>
    </w:p>
    <w:p w:rsidR="00000000" w:rsidDel="00000000" w:rsidP="00000000" w:rsidRDefault="00000000" w:rsidRPr="00000000" w14:paraId="00000029">
      <w:pP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Bank of America</w:t>
      </w:r>
    </w:p>
    <w:p w:rsidR="00000000" w:rsidDel="00000000" w:rsidP="00000000" w:rsidRDefault="00000000" w:rsidRPr="00000000" w14:paraId="0000002A">
      <w:pP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BOFA</w:t>
      </w:r>
    </w:p>
    <w:p w:rsidR="00000000" w:rsidDel="00000000" w:rsidP="00000000" w:rsidRDefault="00000000" w:rsidRPr="00000000" w14:paraId="0000002B">
      <w:pPr>
        <w:spacing w:after="80" w:line="276"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Role:</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Senior Developer </w:t>
      </w: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Bank of America Corporation is an American multinational investment bank and financial services holding company headquartered at the Bank of America Corporate Center in Charlotte, North Carolina, with investment banking and auxiliary headquarters in Manhattan. The bank was founded in San Francisco, California.</w:t>
        <w:tab/>
        <w:t xml:space="preserve">In this Application Marketing team will onboard/off board a client to/from the bank , PEGA will read the details and documents filled up in flow and it creates the PEGA case. Once the case is created and processed the data will be stored in SQL DB. </w:t>
      </w: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Responsibilities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1">
      <w:pPr>
        <w:numPr>
          <w:ilvl w:val="0"/>
          <w:numId w:val="1"/>
        </w:numPr>
        <w:spacing w:after="60" w:before="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Analyzed both Use case specifications and business flow diagrams of the application and effectively designed the rules in context to them.</w:t>
      </w:r>
    </w:p>
    <w:p w:rsidR="00000000" w:rsidDel="00000000" w:rsidP="00000000" w:rsidRDefault="00000000" w:rsidRPr="00000000" w14:paraId="00000032">
      <w:pPr>
        <w:numPr>
          <w:ilvl w:val="0"/>
          <w:numId w:val="1"/>
        </w:numPr>
        <w:spacing w:after="60" w:before="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Developed and Unit tested specific modules with PegaRules Process Commander, Implemented business rules on the basis of Software Requirements Specifications (SRS) using PRPC.</w:t>
      </w:r>
    </w:p>
    <w:p w:rsidR="00000000" w:rsidDel="00000000" w:rsidP="00000000" w:rsidRDefault="00000000" w:rsidRPr="00000000" w14:paraId="00000033">
      <w:pPr>
        <w:numPr>
          <w:ilvl w:val="0"/>
          <w:numId w:val="1"/>
        </w:numPr>
        <w:spacing w:after="60" w:before="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Involved in Design of </w:t>
      </w:r>
      <w:r w:rsidDel="00000000" w:rsidR="00000000" w:rsidRPr="00000000">
        <w:rPr>
          <w:rFonts w:ascii="Times New Roman" w:cs="Times New Roman" w:eastAsia="Times New Roman" w:hAnsi="Times New Roman"/>
          <w:b w:val="1"/>
          <w:color w:val="000000"/>
          <w:sz w:val="24"/>
          <w:szCs w:val="24"/>
          <w:rtl w:val="0"/>
        </w:rPr>
        <w:t xml:space="preserve">Data Model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User Interfaces, Activities, Flows.</w:t>
      </w:r>
      <w:r w:rsidDel="00000000" w:rsidR="00000000" w:rsidRPr="00000000">
        <w:rPr>
          <w:rtl w:val="0"/>
        </w:rPr>
      </w:r>
    </w:p>
    <w:p w:rsidR="00000000" w:rsidDel="00000000" w:rsidP="00000000" w:rsidRDefault="00000000" w:rsidRPr="00000000" w14:paraId="00000034">
      <w:pPr>
        <w:numPr>
          <w:ilvl w:val="0"/>
          <w:numId w:val="1"/>
        </w:numPr>
        <w:spacing w:after="60" w:before="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Worked intensively on User Interface using </w:t>
      </w:r>
      <w:r w:rsidDel="00000000" w:rsidR="00000000" w:rsidRPr="00000000">
        <w:rPr>
          <w:rFonts w:ascii="Times New Roman" w:cs="Times New Roman" w:eastAsia="Times New Roman" w:hAnsi="Times New Roman"/>
          <w:b w:val="1"/>
          <w:color w:val="000000"/>
          <w:sz w:val="24"/>
          <w:szCs w:val="24"/>
          <w:rtl w:val="0"/>
        </w:rPr>
        <w:t xml:space="preserve">Harness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Sections</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Flow Action</w:t>
      </w:r>
      <w:r w:rsidDel="00000000" w:rsidR="00000000" w:rsidRPr="00000000">
        <w:rPr>
          <w:rFonts w:ascii="Times New Roman" w:cs="Times New Roman" w:eastAsia="Times New Roman" w:hAnsi="Times New Roman"/>
          <w:color w:val="000000"/>
          <w:sz w:val="24"/>
          <w:szCs w:val="24"/>
          <w:rtl w:val="0"/>
        </w:rPr>
        <w:t xml:space="preserve"> rules.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Rule-Connect-SQL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perform query operations on the external databases and consuming external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Troubleshooting &amp; performance tuning of PRPC applications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 Analyzer.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service </w:t>
      </w:r>
      <w:r w:rsidDel="00000000" w:rsidR="00000000" w:rsidRPr="00000000">
        <w:rPr>
          <w:rFonts w:ascii="Times New Roman" w:cs="Times New Roman" w:eastAsia="Times New Roman" w:hAnsi="Times New Roman"/>
          <w:sz w:val="24"/>
          <w:szCs w:val="24"/>
          <w:rtl w:val="0"/>
        </w:rPr>
        <w:t xml:space="preserve">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Service-SOAP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implementing service </w:t>
      </w:r>
      <w:r w:rsidDel="00000000" w:rsidR="00000000" w:rsidRPr="00000000">
        <w:rPr>
          <w:rFonts w:ascii="Times New Roman" w:cs="Times New Roman" w:eastAsia="Times New Roman" w:hAnsi="Times New Roman"/>
          <w:sz w:val="24"/>
          <w:szCs w:val="24"/>
          <w:rtl w:val="0"/>
        </w:rPr>
        <w:t xml:space="preserve">interfaces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external systems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PRPC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troubleshooting and performance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tuning of the applications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PRPC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tools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Clipboard, Tracer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respectively.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new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portals and reports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requirements.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mentoring team members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PRPC flows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activities and upgrading them with the enhancement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 Request (CR’s)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implemented within the project as requested by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users.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hd w:fill="d9d9d9" w:val="clea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Accenture Solutions Pvt Ltd                                                                       Aug 2021-Dec 2022</w:t>
      </w:r>
      <w:r w:rsidDel="00000000" w:rsidR="00000000" w:rsidRPr="00000000">
        <w:rPr>
          <w:rtl w:val="0"/>
        </w:rPr>
      </w:r>
    </w:p>
    <w:p w:rsidR="00000000" w:rsidDel="00000000" w:rsidP="00000000" w:rsidRDefault="00000000" w:rsidRPr="00000000" w14:paraId="0000003D">
      <w:pP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Chubb Insurance</w:t>
      </w:r>
    </w:p>
    <w:p w:rsidR="00000000" w:rsidDel="00000000" w:rsidP="00000000" w:rsidRDefault="00000000" w:rsidRPr="00000000" w14:paraId="0000003E">
      <w:pP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 CHUBB</w:t>
      </w:r>
    </w:p>
    <w:p w:rsidR="00000000" w:rsidDel="00000000" w:rsidP="00000000" w:rsidRDefault="00000000" w:rsidRPr="00000000" w14:paraId="0000003F">
      <w:pPr>
        <w:spacing w:after="80" w:line="276"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Role: </w:t>
      </w:r>
      <w:r w:rsidDel="00000000" w:rsidR="00000000" w:rsidRPr="00000000">
        <w:rPr>
          <w:rFonts w:ascii="Times New Roman" w:cs="Times New Roman" w:eastAsia="Times New Roman" w:hAnsi="Times New Roman"/>
          <w:b w:val="1"/>
          <w:sz w:val="24"/>
          <w:szCs w:val="24"/>
          <w:highlight w:val="white"/>
          <w:rtl w:val="0"/>
        </w:rPr>
        <w:t xml:space="preserve">Senior Developer</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s>
        <w:spacing w:after="0" w:before="0" w:line="240" w:lineRule="auto"/>
        <w:ind w:left="0" w:right="-43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Chubb, a global provider of </w:t>
      </w: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insurance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products covering property and casualty, accident and health,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s>
        <w:spacing w:after="0" w:before="0" w:line="240" w:lineRule="auto"/>
        <w:ind w:left="0" w:right="-43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reinsurance, and life insurance and is the largest publicly traded property and casualty insurance company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s>
        <w:spacing w:after="0" w:before="0" w:line="240" w:lineRule="auto"/>
        <w:ind w:left="0" w:right="-43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world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Chubb provides commercial and personal property and casualty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s>
        <w:spacing w:after="0" w:before="0" w:line="240" w:lineRule="auto"/>
        <w:ind w:left="0" w:right="-43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insurance, personal accident and supplemental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insurance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reinsurance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life insurance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s>
        <w:spacing w:after="0" w:before="0" w:line="240" w:lineRule="auto"/>
        <w:ind w:left="0" w:right="-43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provides a solution for managing end to end process of Insurance requests to create, modify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s>
        <w:spacing w:after="0" w:before="0" w:line="240" w:lineRule="auto"/>
        <w:ind w:left="0" w:right="-43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and/or merge Insurance accounts in the database, provides the capabilities to manage the process flow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s>
        <w:spacing w:after="0" w:before="0" w:line="240" w:lineRule="auto"/>
        <w:ind w:left="0" w:right="-43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efficiently.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recommended system will provide following benefits: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 Enterprise Queue.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Search/Use existing Customer/Create a request for new or update from Customer using apps.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Requestor to view the status of their request. </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highlight w:val="white"/>
          <w:rtl w:val="0"/>
        </w:rPr>
        <w:t xml:space="preserve">Responsibilities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the Incidents of Production System and fixing production issues.</w:t>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the work order and resolving the work orders.</w:t>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client communication to understand the business objective of various issues faced by </w:t>
      </w:r>
      <w:r w:rsidDel="00000000" w:rsidR="00000000" w:rsidRPr="00000000">
        <w:rPr>
          <w:rFonts w:ascii="Times New Roman" w:cs="Times New Roman" w:eastAsia="Times New Roman" w:hAnsi="Times New Roman"/>
          <w:sz w:val="24"/>
          <w:szCs w:val="24"/>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production environment and to come up with an optimum solution to fix it.</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Coding to develop new functionality.</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deployments of new application/enhancement/defect fixes and maintaining proper documentation (Approach Doc, Design Doc, KT Doc etc) to ensure Quality standards and for overall project benefits.</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Implementing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critical work flows part of day to day business operations the workflows are crucial to success of the system, especially considering the volume.</w:t>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Creation of activities for implementing core business logic.</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          </w:t>
        <w:tab/>
        <w:tab/>
        <w:t xml:space="preserve">    </w:t>
        <w:tab/>
        <w:t xml:space="preserve">                                                                                                              </w:t>
      </w:r>
    </w:p>
    <w:p w:rsidR="00000000" w:rsidDel="00000000" w:rsidP="00000000" w:rsidRDefault="00000000" w:rsidRPr="00000000" w14:paraId="00000058">
      <w:pPr>
        <w:shd w:fill="d9d9d9" w:val="clea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Wipro Technologies                                                                             July 2019-July 2021         </w:t>
      </w:r>
    </w:p>
    <w:p w:rsidR="00000000" w:rsidDel="00000000" w:rsidP="00000000" w:rsidRDefault="00000000" w:rsidRPr="00000000" w14:paraId="00000059">
      <w:pP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AbbVie</w:t>
      </w:r>
    </w:p>
    <w:p w:rsidR="00000000" w:rsidDel="00000000" w:rsidP="00000000" w:rsidRDefault="00000000" w:rsidRPr="00000000" w14:paraId="0000005A">
      <w:pP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 IDC</w:t>
      </w:r>
    </w:p>
    <w:p w:rsidR="00000000" w:rsidDel="00000000" w:rsidP="00000000" w:rsidRDefault="00000000" w:rsidRPr="00000000" w14:paraId="0000005B">
      <w:pPr>
        <w:spacing w:after="80" w:line="276"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Role: Pega Developer</w:t>
      </w:r>
    </w:p>
    <w:p w:rsidR="00000000" w:rsidDel="00000000" w:rsidP="00000000" w:rsidRDefault="00000000" w:rsidRPr="00000000" w14:paraId="0000005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AbbVie Inc. is an American pharmaceutical company headquartered in North Chicago, Illinois. It is ranked sixth on the list of largest biomedical companies by revenue. In 2023, the company’s seat in Forbes Global 2000 was 74. The company's primary product is Humira, administered via injection.</w:t>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 is an AbbVie Application consisting of various drugs as a part of R&amp;D.  </w:t>
      </w:r>
    </w:p>
    <w:p w:rsidR="00000000" w:rsidDel="00000000" w:rsidP="00000000" w:rsidRDefault="00000000" w:rsidRPr="00000000" w14:paraId="0000005F">
      <w:pPr>
        <w:spacing w:line="276"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Responsibilities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60">
      <w:pPr>
        <w:numPr>
          <w:ilvl w:val="0"/>
          <w:numId w:val="1"/>
        </w:numPr>
        <w:spacing w:after="60" w:before="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Analyzed both Use case specifications and business flow diagrams of the application and effectively designed the rules in context to them.</w:t>
      </w:r>
    </w:p>
    <w:p w:rsidR="00000000" w:rsidDel="00000000" w:rsidP="00000000" w:rsidRDefault="00000000" w:rsidRPr="00000000" w14:paraId="00000061">
      <w:pPr>
        <w:numPr>
          <w:ilvl w:val="0"/>
          <w:numId w:val="1"/>
        </w:numPr>
        <w:spacing w:after="60" w:before="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Developed and Unit tested specific modules with PegaRules Process Commander, Implemented business rules on the basis of Software Requirements Specifications (SRS) using PRPC.</w:t>
      </w:r>
    </w:p>
    <w:p w:rsidR="00000000" w:rsidDel="00000000" w:rsidP="00000000" w:rsidRDefault="00000000" w:rsidRPr="00000000" w14:paraId="00000062">
      <w:pPr>
        <w:numPr>
          <w:ilvl w:val="0"/>
          <w:numId w:val="1"/>
        </w:numPr>
        <w:spacing w:after="60" w:before="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Involved in Design of </w:t>
      </w:r>
      <w:r w:rsidDel="00000000" w:rsidR="00000000" w:rsidRPr="00000000">
        <w:rPr>
          <w:rFonts w:ascii="Times New Roman" w:cs="Times New Roman" w:eastAsia="Times New Roman" w:hAnsi="Times New Roman"/>
          <w:b w:val="1"/>
          <w:color w:val="000000"/>
          <w:sz w:val="24"/>
          <w:szCs w:val="24"/>
          <w:rtl w:val="0"/>
        </w:rPr>
        <w:t xml:space="preserve">Data Model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User Interfaces, Activities, Flows.</w:t>
      </w:r>
      <w:r w:rsidDel="00000000" w:rsidR="00000000" w:rsidRPr="00000000">
        <w:rPr>
          <w:rtl w:val="0"/>
        </w:rPr>
      </w:r>
    </w:p>
    <w:p w:rsidR="00000000" w:rsidDel="00000000" w:rsidP="00000000" w:rsidRDefault="00000000" w:rsidRPr="00000000" w14:paraId="00000063">
      <w:pPr>
        <w:numPr>
          <w:ilvl w:val="0"/>
          <w:numId w:val="1"/>
        </w:numPr>
        <w:spacing w:after="60" w:before="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Worked intensively on User Interface using </w:t>
      </w:r>
      <w:r w:rsidDel="00000000" w:rsidR="00000000" w:rsidRPr="00000000">
        <w:rPr>
          <w:rFonts w:ascii="Times New Roman" w:cs="Times New Roman" w:eastAsia="Times New Roman" w:hAnsi="Times New Roman"/>
          <w:b w:val="1"/>
          <w:color w:val="000000"/>
          <w:sz w:val="24"/>
          <w:szCs w:val="24"/>
          <w:rtl w:val="0"/>
        </w:rPr>
        <w:t xml:space="preserve">Harness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Sections</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Flow Action</w:t>
      </w:r>
      <w:r w:rsidDel="00000000" w:rsidR="00000000" w:rsidRPr="00000000">
        <w:rPr>
          <w:rFonts w:ascii="Times New Roman" w:cs="Times New Roman" w:eastAsia="Times New Roman" w:hAnsi="Times New Roman"/>
          <w:color w:val="000000"/>
          <w:sz w:val="24"/>
          <w:szCs w:val="24"/>
          <w:rtl w:val="0"/>
        </w:rPr>
        <w:t xml:space="preserve"> rules.</w:t>
      </w:r>
    </w:p>
    <w:p w:rsidR="00000000" w:rsidDel="00000000" w:rsidP="00000000" w:rsidRDefault="00000000" w:rsidRPr="00000000" w14:paraId="00000064">
      <w:pPr>
        <w:numPr>
          <w:ilvl w:val="0"/>
          <w:numId w:val="1"/>
        </w:numPr>
        <w:spacing w:after="60" w:before="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Well communicated with the Business Analyst to convert the Business component into equivalent Technical components.Involved in creating the technical design documents on the basis of the Use cases.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new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portals and reports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requirements.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mentoring team members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PRPC flows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activities and upgrading them with the enhancement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 Request (CR’s)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implemented within the project as requested by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users.</w:t>
      </w:r>
      <w:r w:rsidDel="00000000" w:rsidR="00000000" w:rsidRPr="00000000">
        <w:rPr>
          <w:rtl w:val="0"/>
        </w:rPr>
      </w:r>
    </w:p>
    <w:p w:rsidR="00000000" w:rsidDel="00000000" w:rsidP="00000000" w:rsidRDefault="00000000" w:rsidRPr="00000000" w14:paraId="00000067">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hd w:fill="d9d9d9" w:val="clea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TeamLease Services                                                                        July 2018- June 2019</w:t>
      </w:r>
    </w:p>
    <w:p w:rsidR="00000000" w:rsidDel="00000000" w:rsidP="00000000" w:rsidRDefault="00000000" w:rsidRPr="00000000" w14:paraId="00000069">
      <w:pP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Bajaj Finserv</w:t>
      </w:r>
    </w:p>
    <w:p w:rsidR="00000000" w:rsidDel="00000000" w:rsidP="00000000" w:rsidRDefault="00000000" w:rsidRPr="00000000" w14:paraId="0000006A">
      <w:pPr>
        <w:spacing w:after="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 Mortgage</w:t>
      </w:r>
    </w:p>
    <w:p w:rsidR="00000000" w:rsidDel="00000000" w:rsidP="00000000" w:rsidRDefault="00000000" w:rsidRPr="00000000" w14:paraId="0000006B">
      <w:pPr>
        <w:spacing w:after="80"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Role: Pega Developer</w:t>
      </w:r>
    </w:p>
    <w:p w:rsidR="00000000" w:rsidDel="00000000" w:rsidP="00000000" w:rsidRDefault="00000000" w:rsidRPr="00000000" w14:paraId="0000006C">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Description: </w:t>
      </w:r>
      <w:r w:rsidDel="00000000" w:rsidR="00000000" w:rsidRPr="00000000">
        <w:rPr>
          <w:rFonts w:ascii="Times New Roman" w:cs="Times New Roman" w:eastAsia="Times New Roman" w:hAnsi="Times New Roman"/>
          <w:sz w:val="24"/>
          <w:szCs w:val="24"/>
          <w:highlight w:val="white"/>
          <w:rtl w:val="0"/>
        </w:rPr>
        <w:t xml:space="preserve">Bajaj Finserv Limited is an In</w:t>
      </w:r>
      <w:r w:rsidDel="00000000" w:rsidR="00000000" w:rsidRPr="00000000">
        <w:rPr>
          <w:rFonts w:ascii="Times New Roman" w:cs="Times New Roman" w:eastAsia="Times New Roman" w:hAnsi="Times New Roman"/>
          <w:sz w:val="24"/>
          <w:szCs w:val="24"/>
          <w:highlight w:val="white"/>
          <w:rtl w:val="0"/>
        </w:rPr>
        <w:t xml:space="preserve">dian</w:t>
      </w:r>
      <w:hyperlink r:id="rId13">
        <w:r w:rsidDel="00000000" w:rsidR="00000000" w:rsidRPr="00000000">
          <w:rPr>
            <w:rFonts w:ascii="Times New Roman" w:cs="Times New Roman" w:eastAsia="Times New Roman" w:hAnsi="Times New Roman"/>
            <w:sz w:val="24"/>
            <w:szCs w:val="24"/>
            <w:highlight w:val="white"/>
            <w:rtl w:val="0"/>
          </w:rPr>
          <w:t xml:space="preserve"> </w:t>
        </w:r>
      </w:hyperlink>
      <w:hyperlink r:id="rId14">
        <w:r w:rsidDel="00000000" w:rsidR="00000000" w:rsidRPr="00000000">
          <w:rPr>
            <w:rFonts w:ascii="Times New Roman" w:cs="Times New Roman" w:eastAsia="Times New Roman" w:hAnsi="Times New Roman"/>
            <w:sz w:val="24"/>
            <w:szCs w:val="24"/>
            <w:highlight w:val="white"/>
            <w:rtl w:val="0"/>
          </w:rPr>
          <w:t xml:space="preserve">non-banking financial services</w:t>
        </w:r>
      </w:hyperlink>
      <w:r w:rsidDel="00000000" w:rsidR="00000000" w:rsidRPr="00000000">
        <w:rPr>
          <w:rFonts w:ascii="Times New Roman" w:cs="Times New Roman" w:eastAsia="Times New Roman" w:hAnsi="Times New Roman"/>
          <w:sz w:val="24"/>
          <w:szCs w:val="24"/>
          <w:highlight w:val="white"/>
          <w:rtl w:val="0"/>
        </w:rPr>
        <w:t xml:space="preserve"> company</w:t>
      </w:r>
      <w:r w:rsidDel="00000000" w:rsidR="00000000" w:rsidRPr="00000000">
        <w:rPr>
          <w:rFonts w:ascii="Times New Roman" w:cs="Times New Roman" w:eastAsia="Times New Roman" w:hAnsi="Times New Roman"/>
          <w:sz w:val="24"/>
          <w:szCs w:val="24"/>
          <w:highlight w:val="white"/>
          <w:vertAlign w:val="superscript"/>
          <w:rtl w:val="0"/>
        </w:rPr>
        <w:t xml:space="preserve"> </w:t>
      </w:r>
      <w:r w:rsidDel="00000000" w:rsidR="00000000" w:rsidRPr="00000000">
        <w:rPr>
          <w:rFonts w:ascii="Times New Roman" w:cs="Times New Roman" w:eastAsia="Times New Roman" w:hAnsi="Times New Roman"/>
          <w:sz w:val="24"/>
          <w:szCs w:val="24"/>
          <w:highlight w:val="white"/>
          <w:rtl w:val="0"/>
        </w:rPr>
        <w:t xml:space="preserve">headquartered in</w:t>
      </w:r>
      <w:hyperlink r:id="rId15">
        <w:r w:rsidDel="00000000" w:rsidR="00000000" w:rsidRPr="00000000">
          <w:rPr>
            <w:rFonts w:ascii="Times New Roman" w:cs="Times New Roman" w:eastAsia="Times New Roman" w:hAnsi="Times New Roman"/>
            <w:sz w:val="24"/>
            <w:szCs w:val="24"/>
            <w:highlight w:val="white"/>
            <w:rtl w:val="0"/>
          </w:rPr>
          <w:t xml:space="preserve"> </w:t>
        </w:r>
      </w:hyperlink>
      <w:hyperlink r:id="rId16">
        <w:r w:rsidDel="00000000" w:rsidR="00000000" w:rsidRPr="00000000">
          <w:rPr>
            <w:rFonts w:ascii="Times New Roman" w:cs="Times New Roman" w:eastAsia="Times New Roman" w:hAnsi="Times New Roman"/>
            <w:sz w:val="24"/>
            <w:szCs w:val="24"/>
            <w:highlight w:val="white"/>
            <w:rtl w:val="0"/>
          </w:rPr>
          <w:t xml:space="preserve">Pune</w:t>
        </w:r>
      </w:hyperlink>
      <w:r w:rsidDel="00000000" w:rsidR="00000000" w:rsidRPr="00000000">
        <w:rPr>
          <w:rFonts w:ascii="Times New Roman" w:cs="Times New Roman" w:eastAsia="Times New Roman" w:hAnsi="Times New Roman"/>
          <w:sz w:val="24"/>
          <w:szCs w:val="24"/>
          <w:highlight w:val="white"/>
          <w:rtl w:val="0"/>
        </w:rPr>
        <w:t xml:space="preserve">. It is focused on</w:t>
      </w:r>
      <w:hyperlink r:id="rId17">
        <w:r w:rsidDel="00000000" w:rsidR="00000000" w:rsidRPr="00000000">
          <w:rPr>
            <w:rFonts w:ascii="Times New Roman" w:cs="Times New Roman" w:eastAsia="Times New Roman" w:hAnsi="Times New Roman"/>
            <w:sz w:val="24"/>
            <w:szCs w:val="24"/>
            <w:highlight w:val="white"/>
            <w:rtl w:val="0"/>
          </w:rPr>
          <w:t xml:space="preserve"> </w:t>
        </w:r>
      </w:hyperlink>
      <w:hyperlink r:id="rId18">
        <w:r w:rsidDel="00000000" w:rsidR="00000000" w:rsidRPr="00000000">
          <w:rPr>
            <w:rFonts w:ascii="Times New Roman" w:cs="Times New Roman" w:eastAsia="Times New Roman" w:hAnsi="Times New Roman"/>
            <w:sz w:val="24"/>
            <w:szCs w:val="24"/>
            <w:highlight w:val="white"/>
            <w:rtl w:val="0"/>
          </w:rPr>
          <w:t xml:space="preserve">lending</w:t>
        </w:r>
      </w:hyperlink>
      <w:r w:rsidDel="00000000" w:rsidR="00000000" w:rsidRPr="00000000">
        <w:rPr>
          <w:rFonts w:ascii="Times New Roman" w:cs="Times New Roman" w:eastAsia="Times New Roman" w:hAnsi="Times New Roman"/>
          <w:sz w:val="24"/>
          <w:szCs w:val="24"/>
          <w:highlight w:val="white"/>
          <w:rtl w:val="0"/>
        </w:rPr>
        <w:t xml:space="preserve">,</w:t>
      </w:r>
      <w:hyperlink r:id="rId19">
        <w:r w:rsidDel="00000000" w:rsidR="00000000" w:rsidRPr="00000000">
          <w:rPr>
            <w:rFonts w:ascii="Times New Roman" w:cs="Times New Roman" w:eastAsia="Times New Roman" w:hAnsi="Times New Roman"/>
            <w:sz w:val="24"/>
            <w:szCs w:val="24"/>
            <w:highlight w:val="white"/>
            <w:rtl w:val="0"/>
          </w:rPr>
          <w:t xml:space="preserve"> </w:t>
        </w:r>
      </w:hyperlink>
      <w:hyperlink r:id="rId20">
        <w:r w:rsidDel="00000000" w:rsidR="00000000" w:rsidRPr="00000000">
          <w:rPr>
            <w:rFonts w:ascii="Times New Roman" w:cs="Times New Roman" w:eastAsia="Times New Roman" w:hAnsi="Times New Roman"/>
            <w:sz w:val="24"/>
            <w:szCs w:val="24"/>
            <w:highlight w:val="white"/>
            <w:rtl w:val="0"/>
          </w:rPr>
          <w:t xml:space="preserve">asset management</w:t>
        </w:r>
      </w:hyperlink>
      <w:r w:rsidDel="00000000" w:rsidR="00000000" w:rsidRPr="00000000">
        <w:rPr>
          <w:rFonts w:ascii="Times New Roman" w:cs="Times New Roman" w:eastAsia="Times New Roman" w:hAnsi="Times New Roman"/>
          <w:sz w:val="24"/>
          <w:szCs w:val="24"/>
          <w:highlight w:val="white"/>
          <w:rtl w:val="0"/>
        </w:rPr>
        <w:t xml:space="preserve">,</w:t>
      </w:r>
      <w:hyperlink r:id="rId21">
        <w:r w:rsidDel="00000000" w:rsidR="00000000" w:rsidRPr="00000000">
          <w:rPr>
            <w:rFonts w:ascii="Times New Roman" w:cs="Times New Roman" w:eastAsia="Times New Roman" w:hAnsi="Times New Roman"/>
            <w:sz w:val="24"/>
            <w:szCs w:val="24"/>
            <w:highlight w:val="white"/>
            <w:rtl w:val="0"/>
          </w:rPr>
          <w:t xml:space="preserve"> </w:t>
        </w:r>
      </w:hyperlink>
      <w:hyperlink r:id="rId22">
        <w:r w:rsidDel="00000000" w:rsidR="00000000" w:rsidRPr="00000000">
          <w:rPr>
            <w:rFonts w:ascii="Times New Roman" w:cs="Times New Roman" w:eastAsia="Times New Roman" w:hAnsi="Times New Roman"/>
            <w:sz w:val="24"/>
            <w:szCs w:val="24"/>
            <w:highlight w:val="white"/>
            <w:rtl w:val="0"/>
          </w:rPr>
          <w:t xml:space="preserve">wealth management</w:t>
        </w:r>
      </w:hyperlink>
      <w:r w:rsidDel="00000000" w:rsidR="00000000" w:rsidRPr="00000000">
        <w:rPr>
          <w:rFonts w:ascii="Times New Roman" w:cs="Times New Roman" w:eastAsia="Times New Roman" w:hAnsi="Times New Roman"/>
          <w:sz w:val="24"/>
          <w:szCs w:val="24"/>
          <w:highlight w:val="white"/>
          <w:rtl w:val="0"/>
        </w:rPr>
        <w:t xml:space="preserve"> and</w:t>
      </w:r>
      <w:hyperlink r:id="rId23">
        <w:r w:rsidDel="00000000" w:rsidR="00000000" w:rsidRPr="00000000">
          <w:rPr>
            <w:rFonts w:ascii="Times New Roman" w:cs="Times New Roman" w:eastAsia="Times New Roman" w:hAnsi="Times New Roman"/>
            <w:sz w:val="24"/>
            <w:szCs w:val="24"/>
            <w:highlight w:val="white"/>
            <w:rtl w:val="0"/>
          </w:rPr>
          <w:t xml:space="preserve"> </w:t>
        </w:r>
      </w:hyperlink>
      <w:hyperlink r:id="rId24">
        <w:r w:rsidDel="00000000" w:rsidR="00000000" w:rsidRPr="00000000">
          <w:rPr>
            <w:rFonts w:ascii="Times New Roman" w:cs="Times New Roman" w:eastAsia="Times New Roman" w:hAnsi="Times New Roman"/>
            <w:sz w:val="24"/>
            <w:szCs w:val="24"/>
            <w:highlight w:val="white"/>
            <w:rtl w:val="0"/>
          </w:rPr>
          <w:t xml:space="preserve">insurance</w:t>
        </w:r>
      </w:hyperlink>
      <w:r w:rsidDel="00000000" w:rsidR="00000000" w:rsidRPr="00000000">
        <w:rPr>
          <w:rFonts w:ascii="Times New Roman" w:cs="Times New Roman" w:eastAsia="Times New Roman" w:hAnsi="Times New Roman"/>
          <w:sz w:val="24"/>
          <w:szCs w:val="24"/>
          <w:highlight w:val="white"/>
          <w:rtl w:val="0"/>
        </w:rPr>
        <w:t xml:space="preserve">.The BHIL has been registered as a</w:t>
      </w:r>
      <w:hyperlink r:id="rId25">
        <w:r w:rsidDel="00000000" w:rsidR="00000000" w:rsidRPr="00000000">
          <w:rPr>
            <w:rFonts w:ascii="Times New Roman" w:cs="Times New Roman" w:eastAsia="Times New Roman" w:hAnsi="Times New Roman"/>
            <w:sz w:val="24"/>
            <w:szCs w:val="24"/>
            <w:highlight w:val="white"/>
            <w:rtl w:val="0"/>
          </w:rPr>
          <w:t xml:space="preserve"> </w:t>
        </w:r>
      </w:hyperlink>
      <w:hyperlink r:id="rId26">
        <w:r w:rsidDel="00000000" w:rsidR="00000000" w:rsidRPr="00000000">
          <w:rPr>
            <w:rFonts w:ascii="Times New Roman" w:cs="Times New Roman" w:eastAsia="Times New Roman" w:hAnsi="Times New Roman"/>
            <w:sz w:val="24"/>
            <w:szCs w:val="24"/>
            <w:highlight w:val="white"/>
            <w:rtl w:val="0"/>
          </w:rPr>
          <w:t xml:space="preserve">Non–Banking Financial Company (NBFC)</w:t>
        </w:r>
      </w:hyperlink>
      <w:r w:rsidDel="00000000" w:rsidR="00000000" w:rsidRPr="00000000">
        <w:rPr>
          <w:rFonts w:ascii="Times New Roman" w:cs="Times New Roman" w:eastAsia="Times New Roman" w:hAnsi="Times New Roman"/>
          <w:sz w:val="24"/>
          <w:szCs w:val="24"/>
          <w:highlight w:val="white"/>
          <w:rtl w:val="0"/>
        </w:rPr>
        <w:t xml:space="preserve"> under the Registration No. N–13.01952 dated 29 October 2009 with the Reserve</w:t>
      </w:r>
      <w:hyperlink r:id="rId27">
        <w:r w:rsidDel="00000000" w:rsidR="00000000" w:rsidRPr="00000000">
          <w:rPr>
            <w:rFonts w:ascii="Times New Roman" w:cs="Times New Roman" w:eastAsia="Times New Roman" w:hAnsi="Times New Roman"/>
            <w:sz w:val="24"/>
            <w:szCs w:val="24"/>
            <w:highlight w:val="white"/>
            <w:rtl w:val="0"/>
          </w:rPr>
          <w:t xml:space="preserve"> Bank of India</w:t>
        </w:r>
      </w:hyperlink>
      <w:r w:rsidDel="00000000" w:rsidR="00000000" w:rsidRPr="00000000">
        <w:rPr>
          <w:rFonts w:ascii="Times New Roman" w:cs="Times New Roman" w:eastAsia="Times New Roman" w:hAnsi="Times New Roman"/>
          <w:sz w:val="24"/>
          <w:szCs w:val="24"/>
          <w:highlight w:val="white"/>
          <w:rtl w:val="0"/>
        </w:rPr>
        <w:t xml:space="preserve"> (RBI).Starting in 2017, Bajaj Finserv adopted</w:t>
      </w:r>
      <w:hyperlink r:id="rId28">
        <w:r w:rsidDel="00000000" w:rsidR="00000000" w:rsidRPr="00000000">
          <w:rPr>
            <w:rFonts w:ascii="Times New Roman" w:cs="Times New Roman" w:eastAsia="Times New Roman" w:hAnsi="Times New Roman"/>
            <w:sz w:val="24"/>
            <w:szCs w:val="24"/>
            <w:highlight w:val="white"/>
            <w:rtl w:val="0"/>
          </w:rPr>
          <w:t xml:space="preserve"> </w:t>
        </w:r>
      </w:hyperlink>
      <w:hyperlink r:id="rId29">
        <w:r w:rsidDel="00000000" w:rsidR="00000000" w:rsidRPr="00000000">
          <w:rPr>
            <w:rFonts w:ascii="Times New Roman" w:cs="Times New Roman" w:eastAsia="Times New Roman" w:hAnsi="Times New Roman"/>
            <w:sz w:val="24"/>
            <w:szCs w:val="24"/>
            <w:highlight w:val="white"/>
            <w:rtl w:val="0"/>
          </w:rPr>
          <w:t xml:space="preserve">blockchain technology</w:t>
        </w:r>
      </w:hyperlink>
      <w:r w:rsidDel="00000000" w:rsidR="00000000" w:rsidRPr="00000000">
        <w:rPr>
          <w:rFonts w:ascii="Times New Roman" w:cs="Times New Roman" w:eastAsia="Times New Roman" w:hAnsi="Times New Roman"/>
          <w:sz w:val="24"/>
          <w:szCs w:val="24"/>
          <w:highlight w:val="white"/>
          <w:rtl w:val="0"/>
        </w:rPr>
        <w:t xml:space="preserve"> for services like travel insurance, allowing claim resolution before customer registration. Apart from financial services, it is also active in</w:t>
      </w:r>
      <w:hyperlink r:id="rId30">
        <w:r w:rsidDel="00000000" w:rsidR="00000000" w:rsidRPr="00000000">
          <w:rPr>
            <w:rFonts w:ascii="Times New Roman" w:cs="Times New Roman" w:eastAsia="Times New Roman" w:hAnsi="Times New Roman"/>
            <w:sz w:val="24"/>
            <w:szCs w:val="24"/>
            <w:highlight w:val="white"/>
            <w:rtl w:val="0"/>
          </w:rPr>
          <w:t xml:space="preserve"> </w:t>
        </w:r>
      </w:hyperlink>
      <w:hyperlink r:id="rId31">
        <w:r w:rsidDel="00000000" w:rsidR="00000000" w:rsidRPr="00000000">
          <w:rPr>
            <w:rFonts w:ascii="Times New Roman" w:cs="Times New Roman" w:eastAsia="Times New Roman" w:hAnsi="Times New Roman"/>
            <w:sz w:val="24"/>
            <w:szCs w:val="24"/>
            <w:highlight w:val="white"/>
            <w:rtl w:val="0"/>
          </w:rPr>
          <w:t xml:space="preserve">wind energy</w:t>
        </w:r>
      </w:hyperlink>
      <w:r w:rsidDel="00000000" w:rsidR="00000000" w:rsidRPr="00000000">
        <w:rPr>
          <w:rFonts w:ascii="Times New Roman" w:cs="Times New Roman" w:eastAsia="Times New Roman" w:hAnsi="Times New Roman"/>
          <w:sz w:val="24"/>
          <w:szCs w:val="24"/>
          <w:highlight w:val="white"/>
          <w:rtl w:val="0"/>
        </w:rPr>
        <w:t xml:space="preserve"> generation with an installed capacity of 65.2 MW.</w:t>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Responsibilities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numPr>
          <w:ilvl w:val="1"/>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requirement gathering and retrospective meetings.</w:t>
      </w:r>
    </w:p>
    <w:p w:rsidR="00000000" w:rsidDel="00000000" w:rsidP="00000000" w:rsidRDefault="00000000" w:rsidRPr="00000000" w14:paraId="0000006F">
      <w:pPr>
        <w:numPr>
          <w:ilvl w:val="1"/>
          <w:numId w:val="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Worked on new enhancements in the application and fixing bugs.</w:t>
      </w:r>
    </w:p>
    <w:p w:rsidR="00000000" w:rsidDel="00000000" w:rsidP="00000000" w:rsidRDefault="00000000" w:rsidRPr="00000000" w14:paraId="00000070">
      <w:pPr>
        <w:numPr>
          <w:ilvl w:val="1"/>
          <w:numId w:val="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Helping the Team in understanding the application by developing the initial Design.</w:t>
      </w:r>
    </w:p>
    <w:p w:rsidR="00000000" w:rsidDel="00000000" w:rsidP="00000000" w:rsidRDefault="00000000" w:rsidRPr="00000000" w14:paraId="00000071">
      <w:pPr>
        <w:numPr>
          <w:ilvl w:val="1"/>
          <w:numId w:val="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Interacting with the On-Shore team and understanding the requirements.</w:t>
      </w:r>
    </w:p>
    <w:p w:rsidR="00000000" w:rsidDel="00000000" w:rsidP="00000000" w:rsidRDefault="00000000" w:rsidRPr="00000000" w14:paraId="00000072">
      <w:pPr>
        <w:numPr>
          <w:ilvl w:val="1"/>
          <w:numId w:val="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Worked on Activities, Decision rules, Declarative Rules, Report Definition</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hd w:fill="d9d9d9" w:val="clea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Intelenet Global services                                                                             May 2017- June 2018</w:t>
      </w:r>
    </w:p>
    <w:p w:rsidR="00000000" w:rsidDel="00000000" w:rsidP="00000000" w:rsidRDefault="00000000" w:rsidRPr="00000000" w14:paraId="00000075">
      <w:pPr>
        <w:spacing w:after="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State Bank of India</w:t>
      </w:r>
    </w:p>
    <w:p w:rsidR="00000000" w:rsidDel="00000000" w:rsidP="00000000" w:rsidRDefault="00000000" w:rsidRPr="00000000" w14:paraId="00000076">
      <w:pPr>
        <w:spacing w:after="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 SBI Credit</w:t>
      </w:r>
    </w:p>
    <w:p w:rsidR="00000000" w:rsidDel="00000000" w:rsidP="00000000" w:rsidRDefault="00000000" w:rsidRPr="00000000" w14:paraId="00000077">
      <w:pPr>
        <w:spacing w:after="8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Role: Developer</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Description:</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State Bank of India (SBI) is an Indian</w:t>
      </w:r>
      <w:hyperlink r:id="rId32">
        <w:r w:rsidDel="00000000" w:rsidR="00000000" w:rsidRPr="00000000">
          <w:rPr>
            <w:rFonts w:ascii="Times New Roman" w:cs="Times New Roman" w:eastAsia="Times New Roman" w:hAnsi="Times New Roman"/>
            <w:sz w:val="24"/>
            <w:szCs w:val="24"/>
            <w:highlight w:val="white"/>
            <w:rtl w:val="0"/>
          </w:rPr>
          <w:t xml:space="preserve"> </w:t>
        </w:r>
      </w:hyperlink>
      <w:hyperlink r:id="rId33">
        <w:r w:rsidDel="00000000" w:rsidR="00000000" w:rsidRPr="00000000">
          <w:rPr>
            <w:rFonts w:ascii="Times New Roman" w:cs="Times New Roman" w:eastAsia="Times New Roman" w:hAnsi="Times New Roman"/>
            <w:sz w:val="24"/>
            <w:szCs w:val="24"/>
            <w:highlight w:val="white"/>
            <w:rtl w:val="0"/>
          </w:rPr>
          <w:t xml:space="preserve">multinational</w:t>
        </w:r>
      </w:hyperlink>
      <w:hyperlink r:id="rId34">
        <w:r w:rsidDel="00000000" w:rsidR="00000000" w:rsidRPr="00000000">
          <w:rPr>
            <w:rFonts w:ascii="Times New Roman" w:cs="Times New Roman" w:eastAsia="Times New Roman" w:hAnsi="Times New Roman"/>
            <w:sz w:val="24"/>
            <w:szCs w:val="24"/>
            <w:highlight w:val="white"/>
            <w:rtl w:val="0"/>
          </w:rPr>
          <w:t xml:space="preserve"> </w:t>
        </w:r>
      </w:hyperlink>
      <w:hyperlink r:id="rId35">
        <w:r w:rsidDel="00000000" w:rsidR="00000000" w:rsidRPr="00000000">
          <w:rPr>
            <w:rFonts w:ascii="Times New Roman" w:cs="Times New Roman" w:eastAsia="Times New Roman" w:hAnsi="Times New Roman"/>
            <w:sz w:val="24"/>
            <w:szCs w:val="24"/>
            <w:highlight w:val="white"/>
            <w:rtl w:val="0"/>
          </w:rPr>
          <w:t xml:space="preserve">public sector</w:t>
        </w:r>
      </w:hyperlink>
      <w:hyperlink r:id="rId36">
        <w:r w:rsidDel="00000000" w:rsidR="00000000" w:rsidRPr="00000000">
          <w:rPr>
            <w:rFonts w:ascii="Times New Roman" w:cs="Times New Roman" w:eastAsia="Times New Roman" w:hAnsi="Times New Roman"/>
            <w:sz w:val="24"/>
            <w:szCs w:val="24"/>
            <w:highlight w:val="white"/>
            <w:rtl w:val="0"/>
          </w:rPr>
          <w:t xml:space="preserve"> </w:t>
        </w:r>
      </w:hyperlink>
      <w:hyperlink r:id="rId37">
        <w:r w:rsidDel="00000000" w:rsidR="00000000" w:rsidRPr="00000000">
          <w:rPr>
            <w:rFonts w:ascii="Times New Roman" w:cs="Times New Roman" w:eastAsia="Times New Roman" w:hAnsi="Times New Roman"/>
            <w:sz w:val="24"/>
            <w:szCs w:val="24"/>
            <w:highlight w:val="white"/>
            <w:rtl w:val="0"/>
          </w:rPr>
          <w:t xml:space="preserve">bank</w:t>
        </w:r>
      </w:hyperlink>
      <w:r w:rsidDel="00000000" w:rsidR="00000000" w:rsidRPr="00000000">
        <w:rPr>
          <w:rFonts w:ascii="Times New Roman" w:cs="Times New Roman" w:eastAsia="Times New Roman" w:hAnsi="Times New Roman"/>
          <w:sz w:val="24"/>
          <w:szCs w:val="24"/>
          <w:highlight w:val="white"/>
          <w:rtl w:val="0"/>
        </w:rPr>
        <w:t xml:space="preserve"> and</w:t>
      </w:r>
      <w:hyperlink r:id="rId38">
        <w:r w:rsidDel="00000000" w:rsidR="00000000" w:rsidRPr="00000000">
          <w:rPr>
            <w:rFonts w:ascii="Times New Roman" w:cs="Times New Roman" w:eastAsia="Times New Roman" w:hAnsi="Times New Roman"/>
            <w:sz w:val="24"/>
            <w:szCs w:val="24"/>
            <w:highlight w:val="white"/>
            <w:rtl w:val="0"/>
          </w:rPr>
          <w:t xml:space="preserve"> </w:t>
        </w:r>
      </w:hyperlink>
      <w:hyperlink r:id="rId39">
        <w:r w:rsidDel="00000000" w:rsidR="00000000" w:rsidRPr="00000000">
          <w:rPr>
            <w:rFonts w:ascii="Times New Roman" w:cs="Times New Roman" w:eastAsia="Times New Roman" w:hAnsi="Times New Roman"/>
            <w:sz w:val="24"/>
            <w:szCs w:val="24"/>
            <w:highlight w:val="white"/>
            <w:rtl w:val="0"/>
          </w:rPr>
          <w:t xml:space="preserve">financial services</w:t>
        </w:r>
      </w:hyperlink>
      <w:r w:rsidDel="00000000" w:rsidR="00000000" w:rsidRPr="00000000">
        <w:rPr>
          <w:rFonts w:ascii="Times New Roman" w:cs="Times New Roman" w:eastAsia="Times New Roman" w:hAnsi="Times New Roman"/>
          <w:sz w:val="24"/>
          <w:szCs w:val="24"/>
          <w:highlight w:val="white"/>
          <w:rtl w:val="0"/>
        </w:rPr>
        <w:t xml:space="preserve"> statutory body headquartered in</w:t>
      </w:r>
      <w:hyperlink r:id="rId40">
        <w:r w:rsidDel="00000000" w:rsidR="00000000" w:rsidRPr="00000000">
          <w:rPr>
            <w:rFonts w:ascii="Times New Roman" w:cs="Times New Roman" w:eastAsia="Times New Roman" w:hAnsi="Times New Roman"/>
            <w:sz w:val="24"/>
            <w:szCs w:val="24"/>
            <w:highlight w:val="white"/>
            <w:rtl w:val="0"/>
          </w:rPr>
          <w:t xml:space="preserve"> </w:t>
        </w:r>
      </w:hyperlink>
      <w:hyperlink r:id="rId41">
        <w:r w:rsidDel="00000000" w:rsidR="00000000" w:rsidRPr="00000000">
          <w:rPr>
            <w:rFonts w:ascii="Times New Roman" w:cs="Times New Roman" w:eastAsia="Times New Roman" w:hAnsi="Times New Roman"/>
            <w:sz w:val="24"/>
            <w:szCs w:val="24"/>
            <w:highlight w:val="white"/>
            <w:rtl w:val="0"/>
          </w:rPr>
          <w:t xml:space="preserve">Mumbai, Maharashtra</w:t>
        </w:r>
      </w:hyperlink>
      <w:r w:rsidDel="00000000" w:rsidR="00000000" w:rsidRPr="00000000">
        <w:rPr>
          <w:rFonts w:ascii="Times New Roman" w:cs="Times New Roman" w:eastAsia="Times New Roman" w:hAnsi="Times New Roman"/>
          <w:sz w:val="24"/>
          <w:szCs w:val="24"/>
          <w:highlight w:val="white"/>
          <w:rtl w:val="0"/>
        </w:rPr>
        <w:t xml:space="preserve">. It is the</w:t>
      </w:r>
      <w:hyperlink r:id="rId42">
        <w:r w:rsidDel="00000000" w:rsidR="00000000" w:rsidRPr="00000000">
          <w:rPr>
            <w:rFonts w:ascii="Times New Roman" w:cs="Times New Roman" w:eastAsia="Times New Roman" w:hAnsi="Times New Roman"/>
            <w:sz w:val="24"/>
            <w:szCs w:val="24"/>
            <w:highlight w:val="white"/>
            <w:rtl w:val="0"/>
          </w:rPr>
          <w:t xml:space="preserve"> </w:t>
        </w:r>
      </w:hyperlink>
      <w:hyperlink r:id="rId43">
        <w:r w:rsidDel="00000000" w:rsidR="00000000" w:rsidRPr="00000000">
          <w:rPr>
            <w:rFonts w:ascii="Times New Roman" w:cs="Times New Roman" w:eastAsia="Times New Roman" w:hAnsi="Times New Roman"/>
            <w:sz w:val="24"/>
            <w:szCs w:val="24"/>
            <w:highlight w:val="white"/>
            <w:rtl w:val="0"/>
          </w:rPr>
          <w:t xml:space="preserve">48th largest bank in the world</w:t>
        </w:r>
      </w:hyperlink>
      <w:r w:rsidDel="00000000" w:rsidR="00000000" w:rsidRPr="00000000">
        <w:rPr>
          <w:rFonts w:ascii="Times New Roman" w:cs="Times New Roman" w:eastAsia="Times New Roman" w:hAnsi="Times New Roman"/>
          <w:sz w:val="24"/>
          <w:szCs w:val="24"/>
          <w:highlight w:val="white"/>
          <w:rtl w:val="0"/>
        </w:rPr>
        <w:t xml:space="preserve"> by total assets and ranked 178th in the Fortune Global 500 list of the world's biggest corporations of 2024, being the only Indian bank on the list.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Responsibilities:</w:t>
      </w:r>
    </w:p>
    <w:p w:rsidR="00000000" w:rsidDel="00000000" w:rsidP="00000000" w:rsidRDefault="00000000" w:rsidRPr="00000000" w14:paraId="0000007B">
      <w:pPr>
        <w:numPr>
          <w:ilvl w:val="0"/>
          <w:numId w:val="5"/>
        </w:numPr>
        <w:spacing w:after="0" w:after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Active Participation in requirements planning.</w:t>
      </w:r>
    </w:p>
    <w:p w:rsidR="00000000" w:rsidDel="00000000" w:rsidP="00000000" w:rsidRDefault="00000000" w:rsidRPr="00000000" w14:paraId="0000007C">
      <w:pPr>
        <w:numPr>
          <w:ilvl w:val="0"/>
          <w:numId w:val="5"/>
        </w:numPr>
        <w:spacing w:after="0" w:afterAutospacing="0" w:line="276"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Involved in design discussions and provided appropriate solutions wherever possible.</w:t>
      </w:r>
    </w:p>
    <w:p w:rsidR="00000000" w:rsidDel="00000000" w:rsidP="00000000" w:rsidRDefault="00000000" w:rsidRPr="00000000" w14:paraId="0000007D">
      <w:pPr>
        <w:numPr>
          <w:ilvl w:val="0"/>
          <w:numId w:val="5"/>
        </w:numPr>
        <w:spacing w:after="0" w:afterAutospacing="0" w:line="276"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Active involvement in development of new enhancements and bug fixes.</w:t>
      </w:r>
    </w:p>
    <w:p w:rsidR="00000000" w:rsidDel="00000000" w:rsidP="00000000" w:rsidRDefault="00000000" w:rsidRPr="00000000" w14:paraId="0000007E">
      <w:pPr>
        <w:numPr>
          <w:ilvl w:val="0"/>
          <w:numId w:val="5"/>
        </w:numPr>
        <w:spacing w:after="0" w:afterAutospacing="0" w:line="276"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Performed peer code reviews.</w:t>
      </w:r>
    </w:p>
    <w:p w:rsidR="00000000" w:rsidDel="00000000" w:rsidP="00000000" w:rsidRDefault="00000000" w:rsidRPr="00000000" w14:paraId="0000007F">
      <w:pPr>
        <w:numPr>
          <w:ilvl w:val="0"/>
          <w:numId w:val="5"/>
        </w:numPr>
        <w:spacing w:after="0" w:afterAutospacing="0" w:line="276"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Worked on User interfaces(Section, Harness, Flow Action).</w:t>
      </w:r>
    </w:p>
    <w:p w:rsidR="00000000" w:rsidDel="00000000" w:rsidP="00000000" w:rsidRDefault="00000000" w:rsidRPr="00000000" w14:paraId="00000080">
      <w:pPr>
        <w:numPr>
          <w:ilvl w:val="0"/>
          <w:numId w:val="5"/>
        </w:numPr>
        <w:spacing w:after="0" w:afterAutospacing="0" w:line="276"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Creation of Data transforms and Activities for implementing core business logic.</w:t>
      </w:r>
    </w:p>
    <w:p w:rsidR="00000000" w:rsidDel="00000000" w:rsidP="00000000" w:rsidRDefault="00000000" w:rsidRPr="00000000" w14:paraId="00000081">
      <w:pPr>
        <w:numPr>
          <w:ilvl w:val="0"/>
          <w:numId w:val="5"/>
        </w:numPr>
        <w:spacing w:line="276"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Worked on declarative rules, Decision Rules.</w:t>
      </w:r>
    </w:p>
    <w:p w:rsidR="00000000" w:rsidDel="00000000" w:rsidP="00000000" w:rsidRDefault="00000000" w:rsidRPr="00000000" w14:paraId="00000082">
      <w:pPr>
        <w:spacing w:line="276"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D">
      <w:pPr>
        <w:spacing w:before="24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E">
      <w:pPr>
        <w:spacing w:before="24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F">
      <w:pPr>
        <w:spacing w:before="24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0">
      <w:pPr>
        <w:spacing w:before="24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1">
      <w:pPr>
        <w:spacing w:before="24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color w:val="000000"/>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F62A4"/>
  </w:style>
  <w:style w:type="paragraph" w:styleId="Heading1">
    <w:name w:val="heading 1"/>
    <w:basedOn w:val="Normal"/>
    <w:next w:val="Normal"/>
    <w:link w:val="Heading1Char"/>
    <w:uiPriority w:val="9"/>
    <w:qFormat w:val="1"/>
    <w:rsid w:val="00A15A5C"/>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15A5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5A5C"/>
  </w:style>
  <w:style w:type="paragraph" w:styleId="Footer">
    <w:name w:val="footer"/>
    <w:basedOn w:val="Normal"/>
    <w:link w:val="FooterChar"/>
    <w:uiPriority w:val="99"/>
    <w:unhideWhenUsed w:val="1"/>
    <w:rsid w:val="00A15A5C"/>
    <w:pPr>
      <w:tabs>
        <w:tab w:val="center" w:pos="4680"/>
        <w:tab w:val="right" w:pos="9360"/>
      </w:tabs>
      <w:spacing w:after="0" w:line="240" w:lineRule="auto"/>
    </w:pPr>
  </w:style>
  <w:style w:type="character" w:styleId="FooterChar" w:customStyle="1">
    <w:name w:val="Footer Char"/>
    <w:basedOn w:val="DefaultParagraphFont"/>
    <w:link w:val="Footer"/>
    <w:uiPriority w:val="99"/>
    <w:rsid w:val="00A15A5C"/>
  </w:style>
  <w:style w:type="character" w:styleId="Heading1Char" w:customStyle="1">
    <w:name w:val="Heading 1 Char"/>
    <w:basedOn w:val="DefaultParagraphFont"/>
    <w:link w:val="Heading1"/>
    <w:uiPriority w:val="9"/>
    <w:rsid w:val="00A15A5C"/>
    <w:rPr>
      <w:rFonts w:asciiTheme="majorHAnsi" w:cstheme="majorBidi" w:eastAsiaTheme="majorEastAsia" w:hAnsiTheme="majorHAnsi"/>
      <w:color w:val="2e74b5" w:themeColor="accent1" w:themeShade="0000BF"/>
      <w:sz w:val="32"/>
      <w:szCs w:val="32"/>
    </w:rPr>
  </w:style>
  <w:style w:type="paragraph" w:styleId="ListParagraph">
    <w:name w:val="List Paragraph"/>
    <w:basedOn w:val="Normal"/>
    <w:link w:val="ListParagraphChar"/>
    <w:uiPriority w:val="34"/>
    <w:qFormat w:val="1"/>
    <w:rsid w:val="00A15A5C"/>
    <w:pPr>
      <w:spacing w:after="0" w:line="240" w:lineRule="auto"/>
      <w:ind w:left="720"/>
    </w:pPr>
    <w:rPr>
      <w:rFonts w:ascii="Times New Roman" w:cs="Times New Roman" w:eastAsia="Calibri" w:hAnsi="Times New Roman"/>
      <w:bCs w:val="1"/>
      <w:sz w:val="24"/>
      <w:szCs w:val="24"/>
    </w:rPr>
  </w:style>
  <w:style w:type="paragraph" w:styleId="MediumGrid2-Accent11" w:customStyle="1">
    <w:name w:val="Medium Grid 2 - Accent 11"/>
    <w:uiPriority w:val="99"/>
    <w:qFormat w:val="1"/>
    <w:rsid w:val="00A15A5C"/>
    <w:pPr>
      <w:spacing w:after="0" w:line="240" w:lineRule="auto"/>
    </w:pPr>
    <w:rPr>
      <w:rFonts w:ascii="Times New Roman" w:cs="Times New Roman" w:eastAsia="Times New Roman" w:hAnsi="Times New Roman"/>
      <w:sz w:val="24"/>
      <w:szCs w:val="24"/>
    </w:rPr>
  </w:style>
  <w:style w:type="paragraph" w:styleId="BodyText">
    <w:name w:val="Body Text"/>
    <w:basedOn w:val="Normal"/>
    <w:link w:val="BodyTextChar"/>
    <w:rsid w:val="00666B2F"/>
    <w:pPr>
      <w:spacing w:after="0" w:line="240" w:lineRule="auto"/>
      <w:jc w:val="both"/>
    </w:pPr>
    <w:rPr>
      <w:rFonts w:ascii="Times New Roman" w:cs="Times New Roman" w:eastAsia="Times New Roman" w:hAnsi="Times New Roman"/>
      <w:sz w:val="20"/>
      <w:szCs w:val="24"/>
    </w:rPr>
  </w:style>
  <w:style w:type="character" w:styleId="BodyTextChar" w:customStyle="1">
    <w:name w:val="Body Text Char"/>
    <w:basedOn w:val="DefaultParagraphFont"/>
    <w:link w:val="BodyText"/>
    <w:rsid w:val="00666B2F"/>
    <w:rPr>
      <w:rFonts w:ascii="Times New Roman" w:cs="Times New Roman" w:eastAsia="Times New Roman" w:hAnsi="Times New Roman"/>
      <w:sz w:val="20"/>
      <w:szCs w:val="24"/>
    </w:rPr>
  </w:style>
  <w:style w:type="character" w:styleId="Hyperlink">
    <w:name w:val="Hyperlink"/>
    <w:basedOn w:val="DefaultParagraphFont"/>
    <w:uiPriority w:val="99"/>
    <w:unhideWhenUsed w:val="1"/>
    <w:rsid w:val="0005526A"/>
    <w:rPr>
      <w:color w:val="0563c1" w:themeColor="hyperlink"/>
      <w:u w:val="single"/>
    </w:rPr>
  </w:style>
  <w:style w:type="table" w:styleId="TableGrid">
    <w:name w:val="Table Grid"/>
    <w:basedOn w:val="TableNormal"/>
    <w:uiPriority w:val="59"/>
    <w:rsid w:val="00F174A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 w:customStyle="1">
    <w:name w:val="Body"/>
    <w:basedOn w:val="Normal"/>
    <w:rsid w:val="0075518E"/>
    <w:pPr>
      <w:spacing w:after="0" w:line="240" w:lineRule="auto"/>
      <w:ind w:left="2160" w:hanging="2160"/>
    </w:pPr>
    <w:rPr>
      <w:rFonts w:ascii="Arial" w:cs="Times New Roman" w:eastAsia="Times New Roman" w:hAnsi="Arial"/>
      <w:sz w:val="20"/>
      <w:szCs w:val="20"/>
    </w:rPr>
  </w:style>
  <w:style w:type="paragraph" w:styleId="Default" w:customStyle="1">
    <w:name w:val="Default"/>
    <w:rsid w:val="0055440F"/>
    <w:pPr>
      <w:autoSpaceDE w:val="0"/>
      <w:autoSpaceDN w:val="0"/>
      <w:adjustRightInd w:val="0"/>
      <w:spacing w:after="0" w:line="240" w:lineRule="auto"/>
    </w:pPr>
    <w:rPr>
      <w:rFonts w:ascii="Calibri" w:cs="Calibri" w:eastAsia="Times New Roman" w:hAnsi="Calibri"/>
      <w:color w:val="000000"/>
      <w:sz w:val="24"/>
      <w:szCs w:val="24"/>
      <w:lang w:eastAsia="en-IN" w:val="en-IN"/>
    </w:rPr>
  </w:style>
  <w:style w:type="paragraph" w:styleId="HTMLPreformatted">
    <w:name w:val="HTML Preformatted"/>
    <w:basedOn w:val="Normal"/>
    <w:link w:val="HTMLPreformattedChar"/>
    <w:rsid w:val="00554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spacing w:after="0" w:line="240" w:lineRule="auto"/>
    </w:pPr>
    <w:rPr>
      <w:rFonts w:ascii="Times New Roman" w:cs="Arial" w:eastAsia="Times New Roman" w:hAnsi="Times New Roman"/>
      <w:sz w:val="20"/>
      <w:szCs w:val="20"/>
    </w:rPr>
  </w:style>
  <w:style w:type="character" w:styleId="HTMLPreformattedChar" w:customStyle="1">
    <w:name w:val="HTML Preformatted Char"/>
    <w:basedOn w:val="DefaultParagraphFont"/>
    <w:link w:val="HTMLPreformatted"/>
    <w:rsid w:val="0055440F"/>
    <w:rPr>
      <w:rFonts w:ascii="Times New Roman" w:cs="Arial" w:eastAsia="Times New Roman" w:hAnsi="Times New Roman"/>
      <w:sz w:val="20"/>
      <w:szCs w:val="20"/>
    </w:rPr>
  </w:style>
  <w:style w:type="paragraph" w:styleId="Achievement" w:customStyle="1">
    <w:name w:val="Achievement"/>
    <w:next w:val="Header"/>
    <w:rsid w:val="0055440F"/>
    <w:pPr>
      <w:numPr>
        <w:numId w:val="12"/>
      </w:numPr>
      <w:overflowPunct w:val="0"/>
      <w:autoSpaceDE w:val="0"/>
      <w:autoSpaceDN w:val="0"/>
      <w:adjustRightInd w:val="0"/>
      <w:spacing w:after="0" w:line="240" w:lineRule="auto"/>
      <w:textAlignment w:val="baseline"/>
    </w:pPr>
    <w:rPr>
      <w:rFonts w:ascii="Arial" w:cs="Times New Roman" w:eastAsia="Times New Roman" w:hAnsi="Arial"/>
      <w:color w:val="000000"/>
      <w:sz w:val="20"/>
      <w:szCs w:val="20"/>
    </w:rPr>
  </w:style>
  <w:style w:type="character" w:styleId="ListParagraphChar" w:customStyle="1">
    <w:name w:val="List Paragraph Char"/>
    <w:link w:val="ListParagraph"/>
    <w:uiPriority w:val="34"/>
    <w:locked w:val="1"/>
    <w:rsid w:val="0055440F"/>
    <w:rPr>
      <w:rFonts w:ascii="Times New Roman" w:cs="Times New Roman" w:eastAsia="Calibri" w:hAnsi="Times New Roman"/>
      <w:bCs w:val="1"/>
      <w:sz w:val="24"/>
      <w:szCs w:val="24"/>
    </w:rPr>
  </w:style>
  <w:style w:type="character" w:styleId="apple-converted-space" w:customStyle="1">
    <w:name w:val="apple-converted-space"/>
    <w:basedOn w:val="DefaultParagraphFont"/>
    <w:rsid w:val="0055440F"/>
  </w:style>
  <w:style w:type="character" w:styleId="hl" w:customStyle="1">
    <w:name w:val="hl"/>
    <w:rsid w:val="0069079D"/>
  </w:style>
  <w:style w:type="paragraph" w:styleId="BalloonText">
    <w:name w:val="Balloon Text"/>
    <w:basedOn w:val="Normal"/>
    <w:link w:val="BalloonTextChar"/>
    <w:uiPriority w:val="99"/>
    <w:semiHidden w:val="1"/>
    <w:unhideWhenUsed w:val="1"/>
    <w:rsid w:val="00965C0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65C04"/>
    <w:rPr>
      <w:rFonts w:ascii="Tahoma" w:cs="Tahoma" w:hAnsi="Tahoma"/>
      <w:sz w:val="16"/>
      <w:szCs w:val="16"/>
    </w:rPr>
  </w:style>
  <w:style w:type="paragraph" w:styleId="NoSpacing">
    <w:name w:val="No Spacing"/>
    <w:uiPriority w:val="1"/>
    <w:qFormat w:val="1"/>
    <w:rsid w:val="00012DEC"/>
    <w:pPr>
      <w:spacing w:after="0" w:line="240" w:lineRule="auto"/>
    </w:pPr>
    <w:rPr>
      <w:rFonts w:ascii="Calibri" w:cs="Times New Roman" w:eastAsia="Calibri" w:hAnsi="Calibri"/>
    </w:rPr>
  </w:style>
  <w:style w:type="paragraph" w:styleId="ResumeBullet2" w:customStyle="1">
    <w:name w:val="Resume Bullet 2"/>
    <w:rsid w:val="003E0DC7"/>
    <w:pPr>
      <w:numPr>
        <w:ilvl w:val="1"/>
        <w:numId w:val="21"/>
      </w:numPr>
      <w:spacing w:after="0" w:line="240" w:lineRule="auto"/>
    </w:pPr>
    <w:rPr>
      <w:rFonts w:ascii="Times New Roman" w:cs="Times New Roman" w:eastAsia="Times New Roman" w:hAnsi="Times New Roman"/>
      <w:noProof w:val="1"/>
      <w:sz w:val="20"/>
      <w:szCs w:val="20"/>
    </w:rPr>
  </w:style>
  <w:style w:type="paragraph" w:styleId="ResumeBullet" w:customStyle="1">
    <w:name w:val="Resume Bullet"/>
    <w:basedOn w:val="Normal"/>
    <w:next w:val="ResumeBullet2"/>
    <w:rsid w:val="003E0DC7"/>
    <w:pPr>
      <w:keepLines w:val="1"/>
      <w:widowControl w:val="0"/>
      <w:numPr>
        <w:numId w:val="21"/>
      </w:numPr>
      <w:spacing w:after="0" w:before="60" w:line="240" w:lineRule="auto"/>
    </w:pPr>
    <w:rPr>
      <w:rFonts w:ascii="Times New Roman" w:cs="Times New Roman" w:eastAsia="Times New Roman" w:hAnsi="Times New Roman"/>
      <w:sz w:val="20"/>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Mumbai,_Maharashtra" TargetMode="External"/><Relationship Id="rId20" Type="http://schemas.openxmlformats.org/officeDocument/2006/relationships/hyperlink" Target="https://en.wikipedia.org/wiki/Asset_management" TargetMode="External"/><Relationship Id="rId42" Type="http://schemas.openxmlformats.org/officeDocument/2006/relationships/hyperlink" Target="https://en.wikipedia.org/wiki/List_of_largest_banks" TargetMode="External"/><Relationship Id="rId41" Type="http://schemas.openxmlformats.org/officeDocument/2006/relationships/hyperlink" Target="https://en.wikipedia.org/wiki/Mumbai,_Maharashtra" TargetMode="External"/><Relationship Id="rId22" Type="http://schemas.openxmlformats.org/officeDocument/2006/relationships/hyperlink" Target="https://en.wikipedia.org/wiki/Wealth_management" TargetMode="External"/><Relationship Id="rId21" Type="http://schemas.openxmlformats.org/officeDocument/2006/relationships/hyperlink" Target="https://en.wikipedia.org/wiki/Wealth_management" TargetMode="External"/><Relationship Id="rId43" Type="http://schemas.openxmlformats.org/officeDocument/2006/relationships/hyperlink" Target="https://en.wikipedia.org/wiki/List_of_largest_banks" TargetMode="External"/><Relationship Id="rId24" Type="http://schemas.openxmlformats.org/officeDocument/2006/relationships/hyperlink" Target="https://en.wikipedia.org/wiki/Insurance" TargetMode="External"/><Relationship Id="rId23" Type="http://schemas.openxmlformats.org/officeDocument/2006/relationships/hyperlink" Target="https://en.wikipedia.org/wiki/Insur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Insurance" TargetMode="External"/><Relationship Id="rId26" Type="http://schemas.openxmlformats.org/officeDocument/2006/relationships/hyperlink" Target="https://en.wikipedia.org/wiki/NBFC_%26_MFI_in_India" TargetMode="External"/><Relationship Id="rId25" Type="http://schemas.openxmlformats.org/officeDocument/2006/relationships/hyperlink" Target="https://en.wikipedia.org/wiki/NBFC_%26_MFI_in_India" TargetMode="External"/><Relationship Id="rId28" Type="http://schemas.openxmlformats.org/officeDocument/2006/relationships/hyperlink" Target="https://en.wikipedia.org/wiki/Blockchain_technology" TargetMode="External"/><Relationship Id="rId27" Type="http://schemas.openxmlformats.org/officeDocument/2006/relationships/hyperlink" Target="https://en.wikipedia.org/wiki/Reserve_Bank_of_India"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en.wikipedia.org/wiki/Blockchain_technology"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en.wikipedia.org/wiki/Wind_energy" TargetMode="External"/><Relationship Id="rId30" Type="http://schemas.openxmlformats.org/officeDocument/2006/relationships/hyperlink" Target="https://en.wikipedia.org/wiki/Wind_energy" TargetMode="External"/><Relationship Id="rId11" Type="http://schemas.openxmlformats.org/officeDocument/2006/relationships/hyperlink" Target="https://en.wikipedia.org/wiki/Reinsurance" TargetMode="External"/><Relationship Id="rId33" Type="http://schemas.openxmlformats.org/officeDocument/2006/relationships/hyperlink" Target="https://en.wikipedia.org/wiki/Multinational_corporation" TargetMode="External"/><Relationship Id="rId10" Type="http://schemas.openxmlformats.org/officeDocument/2006/relationships/hyperlink" Target="https://en.wikipedia.org/wiki/Health_insurance" TargetMode="External"/><Relationship Id="rId32" Type="http://schemas.openxmlformats.org/officeDocument/2006/relationships/hyperlink" Target="https://en.wikipedia.org/wiki/Multinational_corporation" TargetMode="External"/><Relationship Id="rId13" Type="http://schemas.openxmlformats.org/officeDocument/2006/relationships/hyperlink" Target="https://en.wikipedia.org/wiki/Financial_services" TargetMode="External"/><Relationship Id="rId35" Type="http://schemas.openxmlformats.org/officeDocument/2006/relationships/hyperlink" Target="https://en.wikipedia.org/wiki/Public_sector_undertakings_in_India" TargetMode="External"/><Relationship Id="rId12" Type="http://schemas.openxmlformats.org/officeDocument/2006/relationships/hyperlink" Target="https://en.wikipedia.org/wiki/Life_insurance" TargetMode="External"/><Relationship Id="rId34" Type="http://schemas.openxmlformats.org/officeDocument/2006/relationships/hyperlink" Target="https://en.wikipedia.org/wiki/Public_sector_undertakings_in_India" TargetMode="External"/><Relationship Id="rId15" Type="http://schemas.openxmlformats.org/officeDocument/2006/relationships/hyperlink" Target="https://en.wikipedia.org/wiki/Pune" TargetMode="External"/><Relationship Id="rId37" Type="http://schemas.openxmlformats.org/officeDocument/2006/relationships/hyperlink" Target="https://en.wikipedia.org/wiki/Bank" TargetMode="External"/><Relationship Id="rId14" Type="http://schemas.openxmlformats.org/officeDocument/2006/relationships/hyperlink" Target="https://en.wikipedia.org/wiki/Financial_services" TargetMode="External"/><Relationship Id="rId36" Type="http://schemas.openxmlformats.org/officeDocument/2006/relationships/hyperlink" Target="https://en.wikipedia.org/wiki/Bank" TargetMode="External"/><Relationship Id="rId17" Type="http://schemas.openxmlformats.org/officeDocument/2006/relationships/hyperlink" Target="https://en.wikipedia.org/wiki/Lending" TargetMode="External"/><Relationship Id="rId39" Type="http://schemas.openxmlformats.org/officeDocument/2006/relationships/hyperlink" Target="https://en.wikipedia.org/wiki/Financial_service" TargetMode="External"/><Relationship Id="rId16" Type="http://schemas.openxmlformats.org/officeDocument/2006/relationships/hyperlink" Target="https://en.wikipedia.org/wiki/Pune" TargetMode="External"/><Relationship Id="rId38" Type="http://schemas.openxmlformats.org/officeDocument/2006/relationships/hyperlink" Target="https://en.wikipedia.org/wiki/Financial_service" TargetMode="External"/><Relationship Id="rId19" Type="http://schemas.openxmlformats.org/officeDocument/2006/relationships/hyperlink" Target="https://en.wikipedia.org/wiki/Asset_management" TargetMode="External"/><Relationship Id="rId18" Type="http://schemas.openxmlformats.org/officeDocument/2006/relationships/hyperlink" Target="https://en.wikipedia.org/wiki/Len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TyTEnh8ZIqsMxgL2AD0bRf+WGg==">CgMxLjA4AHIhMW1FMTJ6ekZqaHhtU1EyekdIQldTRkxnam5rYVpRekVF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2024-03-07T16:28:00Z</dcterms:created>
  <dc:creator>Hari</dc:creator>
</cp:coreProperties>
</file>