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A1F2" w14:textId="62279773" w:rsidR="005D7230" w:rsidRPr="005D7230" w:rsidRDefault="004B118F" w:rsidP="005D723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SreeHari</w:t>
      </w:r>
    </w:p>
    <w:p w14:paraId="66008612" w14:textId="3248056D" w:rsidR="005D7230" w:rsidRPr="005D485F" w:rsidRDefault="004B118F" w:rsidP="008103FA">
      <w:pPr>
        <w:pStyle w:val="NoSpacing"/>
        <w:jc w:val="center"/>
        <w:rPr>
          <w:sz w:val="21"/>
        </w:rPr>
      </w:pPr>
      <w:r>
        <w:rPr>
          <w:sz w:val="21"/>
        </w:rPr>
        <w:t>Irving</w:t>
      </w:r>
      <w:r w:rsidR="005D7230" w:rsidRPr="005D485F">
        <w:rPr>
          <w:sz w:val="21"/>
        </w:rPr>
        <w:t xml:space="preserve"> | </w:t>
      </w:r>
      <w:r w:rsidR="005D7230">
        <w:rPr>
          <w:sz w:val="21"/>
        </w:rPr>
        <w:t>Contact</w:t>
      </w:r>
      <w:r w:rsidR="00133821">
        <w:rPr>
          <w:sz w:val="21"/>
        </w:rPr>
        <w:t xml:space="preserve"> </w:t>
      </w:r>
      <w:r>
        <w:rPr>
          <w:rFonts w:cstheme="minorHAnsi"/>
          <w:u w:val="single"/>
        </w:rPr>
        <w:t xml:space="preserve">+1 </w:t>
      </w:r>
      <w:r w:rsidRPr="00E70C67">
        <w:rPr>
          <w:rFonts w:cstheme="minorHAnsi"/>
          <w:u w:val="single"/>
        </w:rPr>
        <w:t>(</w:t>
      </w:r>
      <w:r w:rsidR="00294B52">
        <w:rPr>
          <w:rFonts w:cstheme="minorHAnsi"/>
          <w:u w:val="single"/>
        </w:rPr>
        <w:t>469</w:t>
      </w:r>
      <w:r w:rsidRPr="00E70C67">
        <w:rPr>
          <w:rFonts w:cstheme="minorHAnsi"/>
          <w:u w:val="single"/>
        </w:rPr>
        <w:t>) 99</w:t>
      </w:r>
      <w:r w:rsidR="00294B52">
        <w:rPr>
          <w:rFonts w:cstheme="minorHAnsi"/>
          <w:u w:val="single"/>
        </w:rPr>
        <w:t>4</w:t>
      </w:r>
      <w:r w:rsidRPr="00E70C67">
        <w:rPr>
          <w:rFonts w:cstheme="minorHAnsi"/>
          <w:u w:val="single"/>
        </w:rPr>
        <w:t>-</w:t>
      </w:r>
      <w:r w:rsidR="00294B52">
        <w:rPr>
          <w:rFonts w:cstheme="minorHAnsi"/>
          <w:u w:val="single"/>
        </w:rPr>
        <w:t>3344</w:t>
      </w:r>
    </w:p>
    <w:p w14:paraId="3D24537B" w14:textId="79A05C15" w:rsidR="005D7230" w:rsidRPr="00294B52" w:rsidRDefault="00294B52" w:rsidP="005D7230">
      <w:pPr>
        <w:spacing w:after="0"/>
        <w:jc w:val="center"/>
        <w:rPr>
          <w:rStyle w:val="Hyperlink"/>
        </w:rPr>
      </w:pPr>
      <w:hyperlink r:id="rId5" w:history="1">
        <w:r w:rsidRPr="005154D7">
          <w:rPr>
            <w:rStyle w:val="Hyperlink"/>
            <w:sz w:val="21"/>
            <w:lang w:val="en-US"/>
          </w:rPr>
          <w:t>bsreehari995@gmail.com</w:t>
        </w:r>
      </w:hyperlink>
    </w:p>
    <w:p w14:paraId="57C970A7" w14:textId="77777777" w:rsidR="00846FA1" w:rsidRDefault="00846FA1">
      <w:pPr>
        <w:spacing w:after="0"/>
        <w:rPr>
          <w:rFonts w:ascii="Cambria" w:eastAsia="Cambria" w:hAnsi="Cambria" w:cs="Cambria"/>
        </w:rPr>
      </w:pPr>
    </w:p>
    <w:p w14:paraId="65F3A94E" w14:textId="77777777" w:rsidR="00846FA1" w:rsidRDefault="00A91BDE">
      <w:pPr>
        <w:shd w:val="clear" w:color="auto" w:fill="E0E0E0"/>
        <w:tabs>
          <w:tab w:val="left" w:pos="5871"/>
        </w:tabs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Professional Summary</w:t>
      </w:r>
    </w:p>
    <w:p w14:paraId="4A46476D" w14:textId="77777777" w:rsidR="00F60AFE" w:rsidRDefault="005D7230" w:rsidP="001D78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bookmarkStart w:id="0" w:name="_gjdgxs" w:colFirst="0" w:colLast="0"/>
      <w:bookmarkEnd w:id="0"/>
      <w:r w:rsidRPr="00F60AFE">
        <w:rPr>
          <w:color w:val="000000"/>
        </w:rPr>
        <w:t xml:space="preserve">IT professional with </w:t>
      </w:r>
      <w:r w:rsidR="009F3F3D" w:rsidRPr="00F60AFE">
        <w:rPr>
          <w:color w:val="000000"/>
        </w:rPr>
        <w:t>10+</w:t>
      </w:r>
      <w:r w:rsidRPr="00F60AFE">
        <w:rPr>
          <w:color w:val="000000"/>
        </w:rPr>
        <w:t xml:space="preserve"> years </w:t>
      </w:r>
      <w:r w:rsidR="00F60AFE" w:rsidRPr="00F60AFE">
        <w:rPr>
          <w:color w:val="000000"/>
        </w:rPr>
        <w:t>comprehensive IT experience, specializing in SAP PI/PO, CPI, BTP, and Dell Boomi</w:t>
      </w:r>
    </w:p>
    <w:p w14:paraId="3DC04E12" w14:textId="5F89F343" w:rsidR="00C312E1" w:rsidRPr="00F60AFE" w:rsidRDefault="00C312E1" w:rsidP="001D78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F60AFE">
        <w:rPr>
          <w:color w:val="000000"/>
        </w:rPr>
        <w:t xml:space="preserve">Seasoned IT professional specializing in enterprise integration solutions with SAP BTP Integration Suite  </w:t>
      </w:r>
    </w:p>
    <w:p w14:paraId="157FF0D8" w14:textId="794AABD3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Proficient in SAP Cloud Integration (CPI) for facilitating cloud and hybrid integrations seamlessly  </w:t>
      </w:r>
    </w:p>
    <w:p w14:paraId="68473BF3" w14:textId="40AEC0A1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>Expert in building integration flows (</w:t>
      </w:r>
      <w:proofErr w:type="spellStart"/>
      <w:r w:rsidRPr="00C312E1">
        <w:rPr>
          <w:color w:val="000000"/>
        </w:rPr>
        <w:t>iFlows</w:t>
      </w:r>
      <w:proofErr w:type="spellEnd"/>
      <w:r w:rsidRPr="00C312E1">
        <w:rPr>
          <w:color w:val="000000"/>
        </w:rPr>
        <w:t xml:space="preserve">) within CPI ensuring efficient message transformations and connectivity across various protocols  </w:t>
      </w:r>
    </w:p>
    <w:p w14:paraId="0FD3BCEF" w14:textId="0B20A773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Hands-on experience with SAP API Management for designing, securing, and efficiently managing APIs  </w:t>
      </w:r>
    </w:p>
    <w:p w14:paraId="4903E6A1" w14:textId="7EC49AC6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Well-versed in Event Mesh, enabling dynamic event-driven architectures within SAP ecosystems  </w:t>
      </w:r>
    </w:p>
    <w:p w14:paraId="35B3851B" w14:textId="5772A061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Skilled in leveraging SAP Open Connectors to integrate SAP systems with third-party platforms like Salesforce and Workday  </w:t>
      </w:r>
    </w:p>
    <w:p w14:paraId="430635C0" w14:textId="637F8C37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Developed robust monitoring and error-handling mechanisms to ensure smooth data flow within SAP CPI  </w:t>
      </w:r>
    </w:p>
    <w:p w14:paraId="6048D187" w14:textId="2F331829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Implemented OAuth, SAML, and JWT authentication for securing API interactions  </w:t>
      </w:r>
    </w:p>
    <w:p w14:paraId="649B0C85" w14:textId="5632B23D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Optimized message processing and performance in SAP CPI for handling high-volume transactions effectively  </w:t>
      </w:r>
    </w:p>
    <w:p w14:paraId="2B3C3A69" w14:textId="71ECA3BA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Integrated SAP environments with Microsoft Azure, AWS, and other cloud services, using REST and SOAP-based connections  </w:t>
      </w:r>
    </w:p>
    <w:p w14:paraId="40999DCB" w14:textId="1E52010C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Hands-on experience with SAP Graph, utilizing unified data access across SAP platforms  </w:t>
      </w:r>
    </w:p>
    <w:p w14:paraId="604751CE" w14:textId="4AFEE12E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Created custom adapters and extended API policies within API Management to enhance integration capabilities  </w:t>
      </w:r>
    </w:p>
    <w:p w14:paraId="2B1A3C9B" w14:textId="2F1187EA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Expert in Data Archiving and Retention strategies, ensuring compliance with industry standards within SAP CPI  </w:t>
      </w:r>
    </w:p>
    <w:p w14:paraId="2893C7F3" w14:textId="4E97EC8E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Experienced in utilizing SAP Business Technology Platform tools for developing low-code/no-code integration workflows  </w:t>
      </w:r>
    </w:p>
    <w:p w14:paraId="486A6D40" w14:textId="355AE78B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Worked collaboratively with cross-functional teams, including business analysts and architects, to align integration strategies with organizational goals  </w:t>
      </w:r>
    </w:p>
    <w:p w14:paraId="35EDFE07" w14:textId="7B717ECF" w:rsidR="00C312E1" w:rsidRPr="00C312E1" w:rsidRDefault="00C312E1" w:rsidP="00C312E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Highly skilled in troubleshooting and optimizing integrations, ensuring scalability, resilience, and performance efficiency  </w:t>
      </w:r>
    </w:p>
    <w:p w14:paraId="0A6AF40C" w14:textId="0AF106E0" w:rsidR="00C312E1" w:rsidRPr="00E27A62" w:rsidRDefault="00C312E1" w:rsidP="00E27A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 w:rsidRPr="00C312E1">
        <w:rPr>
          <w:color w:val="000000"/>
        </w:rPr>
        <w:t xml:space="preserve">Proficient in deploying, monitoring, and version-controlling integration artifacts across different environments  </w:t>
      </w:r>
    </w:p>
    <w:p w14:paraId="00936E93" w14:textId="4F67A70B" w:rsidR="006E125D" w:rsidRPr="00E27A62" w:rsidRDefault="00E27A62" w:rsidP="00E27A6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  <w:r w:rsidRPr="00E27A62">
        <w:rPr>
          <w:color w:val="000000"/>
        </w:rPr>
        <w:t>Closely collaborated with SAP BASIS and security teams to ensure smooth integration deployment and governance</w:t>
      </w:r>
      <w:r w:rsidRPr="00B80595">
        <w:rPr>
          <w:color w:val="000000"/>
        </w:rPr>
        <w:t xml:space="preserve"> </w:t>
      </w:r>
    </w:p>
    <w:p w14:paraId="5802C99D" w14:textId="4E3C3809" w:rsidR="004E56A4" w:rsidRDefault="004E56A4" w:rsidP="001E36E8">
      <w:pPr>
        <w:spacing w:after="249"/>
        <w:ind w:left="-5" w:hanging="10"/>
      </w:pPr>
    </w:p>
    <w:p w14:paraId="2123A726" w14:textId="45C4EA7B" w:rsidR="00087D8C" w:rsidRPr="00E53C2D" w:rsidRDefault="00A91BDE" w:rsidP="00E53C2D">
      <w:pPr>
        <w:shd w:val="clear" w:color="auto" w:fill="E0E0E0"/>
        <w:tabs>
          <w:tab w:val="left" w:pos="5871"/>
        </w:tabs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Project Description</w:t>
      </w:r>
    </w:p>
    <w:tbl>
      <w:tblPr>
        <w:tblStyle w:val="Table4"/>
        <w:tblW w:w="9729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4" w:space="0" w:color="FFFFFF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7779"/>
      </w:tblGrid>
      <w:tr w:rsidR="00366CED" w14:paraId="311F5763" w14:textId="77777777" w:rsidTr="00EB79EC">
        <w:trPr>
          <w:trHeight w:val="280"/>
        </w:trPr>
        <w:tc>
          <w:tcPr>
            <w:tcW w:w="9729" w:type="dxa"/>
            <w:gridSpan w:val="2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9D9D9"/>
            <w:vAlign w:val="center"/>
          </w:tcPr>
          <w:p w14:paraId="785D5F56" w14:textId="33AF2364" w:rsidR="00B613A7" w:rsidRDefault="00A91BDE" w:rsidP="00EB79E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Project </w:t>
            </w:r>
            <w:r w:rsidR="006178EC">
              <w:rPr>
                <w:rFonts w:ascii="Cambria" w:eastAsia="Cambria" w:hAnsi="Cambria" w:cs="Cambria"/>
                <w:b/>
              </w:rPr>
              <w:t>#</w:t>
            </w:r>
            <w:r w:rsidR="00E56F05">
              <w:rPr>
                <w:rFonts w:ascii="Cambria" w:eastAsia="Cambria" w:hAnsi="Cambria" w:cs="Cambria"/>
                <w:b/>
              </w:rPr>
              <w:t>1</w:t>
            </w:r>
            <w:r>
              <w:rPr>
                <w:rFonts w:ascii="Cambria" w:eastAsia="Cambria" w:hAnsi="Cambria" w:cs="Cambria"/>
                <w:b/>
              </w:rPr>
              <w:t>:</w:t>
            </w:r>
            <w:r w:rsidRPr="0045385D">
              <w:rPr>
                <w:rFonts w:ascii="Cambria" w:eastAsia="Cambria" w:hAnsi="Cambria" w:cs="Cambria"/>
                <w:b/>
                <w:bCs/>
              </w:rPr>
              <w:t xml:space="preserve"> </w:t>
            </w:r>
            <w:r w:rsidR="005B08F1">
              <w:rPr>
                <w:rFonts w:ascii="Verdana" w:eastAsia="Verdana" w:hAnsi="Verdana" w:cs="Verdana"/>
                <w:sz w:val="20"/>
              </w:rPr>
              <w:t>AT&amp;T</w:t>
            </w:r>
            <w:r w:rsidR="005B08F1" w:rsidRPr="0040609F">
              <w:rPr>
                <w:b/>
                <w:bCs/>
              </w:rPr>
              <w:t xml:space="preserve"> </w:t>
            </w:r>
            <w:r w:rsidR="004B6BA4" w:rsidRPr="0040609F">
              <w:rPr>
                <w:b/>
                <w:bCs/>
              </w:rPr>
              <w:t>USA</w:t>
            </w:r>
          </w:p>
        </w:tc>
      </w:tr>
      <w:tr w:rsidR="00366CED" w14:paraId="616B26DA" w14:textId="77777777" w:rsidTr="00EB79EC">
        <w:trPr>
          <w:trHeight w:val="280"/>
        </w:trPr>
        <w:tc>
          <w:tcPr>
            <w:tcW w:w="1950" w:type="dxa"/>
            <w:shd w:val="clear" w:color="auto" w:fill="D9D9D9"/>
            <w:vAlign w:val="center"/>
          </w:tcPr>
          <w:p w14:paraId="1A682F3C" w14:textId="77777777" w:rsidR="00B613A7" w:rsidRDefault="00A91BDE" w:rsidP="00EB79EC">
            <w:pPr>
              <w:rPr>
                <w:b/>
              </w:rPr>
            </w:pPr>
            <w:r>
              <w:rPr>
                <w:b/>
              </w:rPr>
              <w:t>Client</w:t>
            </w:r>
          </w:p>
        </w:tc>
        <w:tc>
          <w:tcPr>
            <w:tcW w:w="7779" w:type="dxa"/>
            <w:shd w:val="clear" w:color="auto" w:fill="D9D9D9"/>
          </w:tcPr>
          <w:p w14:paraId="29E8C21A" w14:textId="5032534F" w:rsidR="00B613A7" w:rsidRDefault="00741284" w:rsidP="00EB79EC">
            <w:r>
              <w:rPr>
                <w:rFonts w:ascii="Verdana" w:eastAsia="Verdana" w:hAnsi="Verdana" w:cs="Verdana"/>
                <w:sz w:val="20"/>
              </w:rPr>
              <w:t>AT&amp;T</w:t>
            </w:r>
          </w:p>
        </w:tc>
      </w:tr>
      <w:tr w:rsidR="00366CED" w14:paraId="71C788C2" w14:textId="77777777" w:rsidTr="00EB79EC">
        <w:trPr>
          <w:trHeight w:val="280"/>
        </w:trPr>
        <w:tc>
          <w:tcPr>
            <w:tcW w:w="1950" w:type="dxa"/>
            <w:shd w:val="clear" w:color="auto" w:fill="D9D9D9"/>
            <w:vAlign w:val="center"/>
          </w:tcPr>
          <w:p w14:paraId="56AB3A10" w14:textId="765AFA03" w:rsidR="00B613A7" w:rsidRDefault="006178EC" w:rsidP="00EB79EC">
            <w:pPr>
              <w:rPr>
                <w:b/>
              </w:rPr>
            </w:pPr>
            <w:r>
              <w:rPr>
                <w:rFonts w:ascii="Cambria" w:eastAsia="Cambria" w:hAnsi="Cambria" w:cs="Cambria"/>
                <w:b/>
              </w:rPr>
              <w:t>Duration</w:t>
            </w:r>
            <w:r w:rsidR="00A91BDE">
              <w:rPr>
                <w:b/>
              </w:rPr>
              <w:t>:</w:t>
            </w:r>
          </w:p>
        </w:tc>
        <w:tc>
          <w:tcPr>
            <w:tcW w:w="7779" w:type="dxa"/>
            <w:shd w:val="clear" w:color="auto" w:fill="D9D9D9"/>
          </w:tcPr>
          <w:p w14:paraId="01DF6237" w14:textId="1A5645D0" w:rsidR="0054116B" w:rsidRDefault="00957917" w:rsidP="00EB79EC">
            <w:r>
              <w:t>July</w:t>
            </w:r>
            <w:r w:rsidR="00173CCD">
              <w:t xml:space="preserve"> 20</w:t>
            </w:r>
            <w:r w:rsidR="00143E0D">
              <w:t>22</w:t>
            </w:r>
            <w:r w:rsidR="00045CD0">
              <w:t xml:space="preserve"> –</w:t>
            </w:r>
            <w:r w:rsidR="00A91BDE">
              <w:t xml:space="preserve"> </w:t>
            </w:r>
            <w:r w:rsidR="00A12AA7">
              <w:t>Till Date</w:t>
            </w:r>
          </w:p>
        </w:tc>
      </w:tr>
      <w:tr w:rsidR="006178EC" w14:paraId="2D3B9B98" w14:textId="77777777" w:rsidTr="00EB79EC">
        <w:trPr>
          <w:trHeight w:val="4020"/>
        </w:trPr>
        <w:tc>
          <w:tcPr>
            <w:tcW w:w="1950" w:type="dxa"/>
            <w:shd w:val="clear" w:color="auto" w:fill="D9D9D9"/>
            <w:vAlign w:val="center"/>
          </w:tcPr>
          <w:p w14:paraId="2C925942" w14:textId="2A010C09" w:rsidR="006178EC" w:rsidRDefault="00C02DEA" w:rsidP="006178EC">
            <w:pPr>
              <w:rPr>
                <w:b/>
              </w:rPr>
            </w:pPr>
            <w:r>
              <w:rPr>
                <w:rFonts w:ascii="Cambria" w:eastAsia="Cambria" w:hAnsi="Cambria" w:cs="Cambria"/>
                <w:b/>
              </w:rPr>
              <w:lastRenderedPageBreak/>
              <w:t>R</w:t>
            </w:r>
            <w:r w:rsidR="006178EC">
              <w:rPr>
                <w:rFonts w:ascii="Cambria" w:eastAsia="Cambria" w:hAnsi="Cambria" w:cs="Cambria"/>
                <w:b/>
              </w:rPr>
              <w:t>oles and Responsibilities:</w:t>
            </w:r>
          </w:p>
        </w:tc>
        <w:tc>
          <w:tcPr>
            <w:tcW w:w="7779" w:type="dxa"/>
            <w:shd w:val="clear" w:color="auto" w:fill="D9D9D9"/>
          </w:tcPr>
          <w:p w14:paraId="3794DCDF" w14:textId="77777777" w:rsidR="008B52A7" w:rsidRPr="009C6503" w:rsidRDefault="008B52A7" w:rsidP="008B52A7">
            <w:pPr>
              <w:numPr>
                <w:ilvl w:val="0"/>
                <w:numId w:val="2"/>
              </w:numPr>
              <w:spacing w:after="0"/>
            </w:pPr>
            <w:r w:rsidRPr="009C6503">
              <w:t xml:space="preserve">Developed and maintained ECC to Salesforce integrations using the Salesforce adapter in SAP CPI  </w:t>
            </w:r>
          </w:p>
          <w:p w14:paraId="2B01C9F4" w14:textId="5D7B8218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Support</w:t>
            </w:r>
            <w:r w:rsidR="00B00D92">
              <w:t>ed</w:t>
            </w:r>
            <w:r w:rsidRPr="00F104FF">
              <w:t xml:space="preserve"> multiple integration protocols such as HTTP, OData, and SOAP, ensuring flexibility in data transmission between systems.</w:t>
            </w:r>
          </w:p>
          <w:p w14:paraId="5896A9EF" w14:textId="3ED82663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Enable</w:t>
            </w:r>
            <w:r w:rsidR="00B00D92">
              <w:t>d</w:t>
            </w:r>
            <w:r w:rsidRPr="00F104FF">
              <w:t xml:space="preserve"> secure data transfer with advanced encryption techniques, safeguarding sensitive business information during integration.</w:t>
            </w:r>
          </w:p>
          <w:p w14:paraId="6E7638C0" w14:textId="09088385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Streamlines business processes by automating workflows between Salesforce and SAP, eliminating manual data entry and improving efficiency.</w:t>
            </w:r>
          </w:p>
          <w:p w14:paraId="69F8A4EF" w14:textId="0B149674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Provide</w:t>
            </w:r>
            <w:r w:rsidR="00B00D92">
              <w:t>d</w:t>
            </w:r>
            <w:r w:rsidRPr="00F104FF">
              <w:t xml:space="preserve"> error-handling mechanisms with exception subprocesses, ensuring robust recovery strategies in case of integration failures.</w:t>
            </w:r>
          </w:p>
          <w:p w14:paraId="050568B9" w14:textId="05EBBB0B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Enhances scalability by supporting cloud-to-cloud and hybrid integration scenarios, adapting to evolving business needs.</w:t>
            </w:r>
          </w:p>
          <w:p w14:paraId="42DA20C6" w14:textId="43E355EC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Ensures compliance with enterprise security policies by leveraging SAP Cloud Connector for secure on-premise system integration.</w:t>
            </w:r>
          </w:p>
          <w:p w14:paraId="32F586BB" w14:textId="29F1919D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Facilitates monitoring and troubleshooting with built-in CPI tracking tools, providing real-time visibility into integration performance and issues.</w:t>
            </w:r>
          </w:p>
          <w:p w14:paraId="4E219850" w14:textId="3058B8C6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Proficient in Groovy scripting, optimizing automation and enhancing CPI functionality through customized script development.</w:t>
            </w:r>
          </w:p>
          <w:p w14:paraId="02CD6EEE" w14:textId="1D708254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In-depth understanding of native adapters such as IDOC and RFC, facilitating direct SAP system interactions.</w:t>
            </w:r>
          </w:p>
          <w:p w14:paraId="61404528" w14:textId="3067E1C4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Experienced in managing CPI support issues, troubleshooting integration complexities, and optimizing performance.</w:t>
            </w:r>
          </w:p>
          <w:p w14:paraId="4FA1B481" w14:textId="275E2B59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Advanced knowledge of encryption and decryption techniques, ensuring data security and compliance with industry standards.</w:t>
            </w:r>
          </w:p>
          <w:p w14:paraId="583AD59D" w14:textId="36EC9FCD" w:rsidR="00F104F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Comprehensive understanding of local integration processes and exception handling, ensuring resilience in error management.</w:t>
            </w:r>
          </w:p>
          <w:p w14:paraId="6015DA27" w14:textId="3CCAF6D4" w:rsidR="00F104FF" w:rsidRPr="00AE69DF" w:rsidRDefault="00F104FF" w:rsidP="00F104FF">
            <w:pPr>
              <w:numPr>
                <w:ilvl w:val="0"/>
                <w:numId w:val="2"/>
              </w:numPr>
              <w:spacing w:after="0"/>
            </w:pPr>
            <w:r w:rsidRPr="00F104FF">
              <w:t>Expertise in Cloud Connector, ensuring secure communication between on-premise systems and cloud environments.</w:t>
            </w:r>
          </w:p>
          <w:p w14:paraId="6C66579A" w14:textId="77777777" w:rsidR="006178EC" w:rsidRDefault="006178EC" w:rsidP="00730CD1">
            <w:pPr>
              <w:spacing w:after="0"/>
              <w:ind w:left="720"/>
            </w:pPr>
          </w:p>
        </w:tc>
      </w:tr>
    </w:tbl>
    <w:p w14:paraId="194AA429" w14:textId="3E03C33D" w:rsidR="00B613A7" w:rsidRDefault="00B613A7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C40EE01" w14:textId="77777777" w:rsidR="00D9641F" w:rsidRDefault="00D9641F" w:rsidP="00D9641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tbl>
      <w:tblPr>
        <w:tblStyle w:val="Table2"/>
        <w:tblW w:w="9698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4" w:space="0" w:color="FFFFFF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7755"/>
      </w:tblGrid>
      <w:tr w:rsidR="00D9641F" w14:paraId="6D002ADB" w14:textId="77777777" w:rsidTr="00136B8A">
        <w:trPr>
          <w:trHeight w:val="277"/>
        </w:trPr>
        <w:tc>
          <w:tcPr>
            <w:tcW w:w="9698" w:type="dxa"/>
            <w:gridSpan w:val="2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9D9D9"/>
            <w:vAlign w:val="center"/>
          </w:tcPr>
          <w:p w14:paraId="3FA661BB" w14:textId="2EEE9B58" w:rsidR="00D9641F" w:rsidRDefault="00D9641F" w:rsidP="006E1038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Project #2: </w:t>
            </w:r>
            <w:r w:rsidR="00A929A0">
              <w:t>PWC</w:t>
            </w:r>
            <w:r w:rsidR="00215731">
              <w:rPr>
                <w:rFonts w:ascii="Cambria" w:eastAsia="Cambria" w:hAnsi="Cambria" w:cs="Cambria"/>
                <w:b/>
              </w:rPr>
              <w:t>, Ind</w:t>
            </w:r>
          </w:p>
        </w:tc>
      </w:tr>
      <w:tr w:rsidR="00D9641F" w14:paraId="78EB2153" w14:textId="77777777" w:rsidTr="00136B8A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3A79114A" w14:textId="77777777" w:rsidR="00D9641F" w:rsidRDefault="00D9641F" w:rsidP="00136B8A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</w:t>
            </w:r>
          </w:p>
        </w:tc>
        <w:tc>
          <w:tcPr>
            <w:tcW w:w="7755" w:type="dxa"/>
            <w:shd w:val="clear" w:color="auto" w:fill="D9D9D9"/>
          </w:tcPr>
          <w:p w14:paraId="519915EE" w14:textId="43E87D24" w:rsidR="00D9641F" w:rsidRPr="000B05D0" w:rsidRDefault="007B1BC0" w:rsidP="00136B8A">
            <w:pPr>
              <w:rPr>
                <w:rFonts w:ascii="Cambria" w:eastAsia="Cambria" w:hAnsi="Cambria" w:cs="Cambria"/>
              </w:rPr>
            </w:pPr>
            <w:r>
              <w:t>PWC</w:t>
            </w:r>
          </w:p>
        </w:tc>
      </w:tr>
      <w:tr w:rsidR="00D9641F" w14:paraId="1396634E" w14:textId="77777777" w:rsidTr="00136B8A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6F6A737F" w14:textId="77777777" w:rsidR="00D9641F" w:rsidRDefault="00D9641F" w:rsidP="00136B8A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Duration:</w:t>
            </w:r>
          </w:p>
        </w:tc>
        <w:tc>
          <w:tcPr>
            <w:tcW w:w="7755" w:type="dxa"/>
            <w:shd w:val="clear" w:color="auto" w:fill="D9D9D9"/>
          </w:tcPr>
          <w:p w14:paraId="61DDC333" w14:textId="3D5FA1A8" w:rsidR="00D9641F" w:rsidRDefault="00327E7F" w:rsidP="00136B8A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2019 July</w:t>
            </w:r>
            <w:r w:rsidR="00D9641F">
              <w:rPr>
                <w:rFonts w:ascii="Cambria" w:eastAsia="Cambria" w:hAnsi="Cambria" w:cs="Cambria"/>
              </w:rPr>
              <w:t xml:space="preserve">- </w:t>
            </w:r>
            <w:r w:rsidR="00FA7527">
              <w:rPr>
                <w:rFonts w:ascii="Cambria" w:eastAsia="Cambria" w:hAnsi="Cambria" w:cs="Cambria"/>
              </w:rPr>
              <w:t>March</w:t>
            </w:r>
            <w:r w:rsidR="00D9641F">
              <w:rPr>
                <w:rFonts w:ascii="Cambria" w:eastAsia="Cambria" w:hAnsi="Cambria" w:cs="Cambria"/>
              </w:rPr>
              <w:t xml:space="preserve"> 20</w:t>
            </w:r>
            <w:r w:rsidR="00FA7527">
              <w:rPr>
                <w:rFonts w:ascii="Cambria" w:eastAsia="Cambria" w:hAnsi="Cambria" w:cs="Cambria"/>
              </w:rPr>
              <w:t>22</w:t>
            </w:r>
          </w:p>
        </w:tc>
      </w:tr>
      <w:tr w:rsidR="00D9641F" w14:paraId="7571CCA9" w14:textId="77777777" w:rsidTr="00136B8A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0B6C70C5" w14:textId="77777777" w:rsidR="00D9641F" w:rsidRDefault="00D9641F" w:rsidP="00136B8A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Roles and Responsibilities:</w:t>
            </w:r>
          </w:p>
        </w:tc>
        <w:tc>
          <w:tcPr>
            <w:tcW w:w="7755" w:type="dxa"/>
            <w:shd w:val="clear" w:color="auto" w:fill="D9D9D9"/>
          </w:tcPr>
          <w:p w14:paraId="61B0926F" w14:textId="787326CB" w:rsidR="00E26621" w:rsidRPr="00E26621" w:rsidRDefault="000932EF" w:rsidP="00E26621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Support</w:t>
            </w:r>
            <w:r w:rsidR="00AF07E9">
              <w:rPr>
                <w:lang w:val="en-US"/>
              </w:rPr>
              <w:t>ed</w:t>
            </w:r>
            <w:r w:rsidRPr="000932EF">
              <w:rPr>
                <w:lang w:val="en-US"/>
              </w:rPr>
              <w:t xml:space="preserve"> multiple integration protocols, including HTTP, OData, and SOAP, allowing flexible and adaptable data transmission.</w:t>
            </w:r>
          </w:p>
          <w:p w14:paraId="4DEEA57C" w14:textId="77777777" w:rsidR="00E26621" w:rsidRPr="00E26621" w:rsidRDefault="00E26621" w:rsidP="00E26621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E26621">
              <w:rPr>
                <w:lang w:val="en-US"/>
              </w:rPr>
              <w:t>Developed and implemented SuccessFactors integration for employee data using SAP CPI, ensuring seamless data exchange via SFTP connection.</w:t>
            </w:r>
          </w:p>
          <w:p w14:paraId="574F54DF" w14:textId="77777777" w:rsidR="00E26621" w:rsidRPr="00E26621" w:rsidRDefault="00E26621" w:rsidP="00E26621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E26621">
              <w:rPr>
                <w:lang w:val="en-US"/>
              </w:rPr>
              <w:t>Configured and optimized SFTP-based file transfers in SAP CPI to enable secure and efficient employee data synchronization with SuccessFactors.</w:t>
            </w:r>
          </w:p>
          <w:p w14:paraId="757D1DCA" w14:textId="363718CC" w:rsidR="000932EF" w:rsidRPr="000932EF" w:rsidRDefault="00DB3A33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Worked on </w:t>
            </w:r>
            <w:r w:rsidR="000932EF" w:rsidRPr="000932EF">
              <w:rPr>
                <w:lang w:val="en-US"/>
              </w:rPr>
              <w:t>error-handling mechanisms with exception subprocesses, ensuring reliable recovery strategies in case of integration failures.</w:t>
            </w:r>
          </w:p>
          <w:p w14:paraId="5BECBCC0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Boosts scalability by supporting both cloud-to-cloud and hybrid integration scenarios, adapting seamlessly to evolving business demands.</w:t>
            </w:r>
          </w:p>
          <w:p w14:paraId="24120105" w14:textId="2DF70F11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lastRenderedPageBreak/>
              <w:t>Use</w:t>
            </w:r>
            <w:r w:rsidR="00244157">
              <w:rPr>
                <w:lang w:val="en-US"/>
              </w:rPr>
              <w:t>d</w:t>
            </w:r>
            <w:r w:rsidRPr="000932EF">
              <w:rPr>
                <w:lang w:val="en-US"/>
              </w:rPr>
              <w:t xml:space="preserve"> SAP Cloud Connector to ensure secure on-premise system integration, aligning with enterprise security policies.</w:t>
            </w:r>
          </w:p>
          <w:p w14:paraId="61BDEC8A" w14:textId="6DE3037C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Enable</w:t>
            </w:r>
            <w:r w:rsidR="002230E8">
              <w:rPr>
                <w:lang w:val="en-US"/>
              </w:rPr>
              <w:t>d</w:t>
            </w:r>
            <w:r w:rsidRPr="000932EF">
              <w:rPr>
                <w:lang w:val="en-US"/>
              </w:rPr>
              <w:t xml:space="preserve"> real-time monitoring and troubleshooting through built-in CPI tracking tools, offering complete visibility into system performance.</w:t>
            </w:r>
          </w:p>
          <w:p w14:paraId="4E284E29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Expert in Groovy scripting, optimizing automation and extending CPI functionality with customized scripts.</w:t>
            </w:r>
          </w:p>
          <w:p w14:paraId="7B4B678A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Deep knowledge of native adapters like IDOC and RFC, facilitating smooth and direct SAP interactions.</w:t>
            </w:r>
          </w:p>
          <w:p w14:paraId="16D00183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Hands-on experience in managing CPI support issues, resolving integration complexities, and enhancing overall system performance.</w:t>
            </w:r>
          </w:p>
          <w:p w14:paraId="44D6B31D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Advanced expertise in encryption and decryption techniques, ensuring compliance with data security regulations.</w:t>
            </w:r>
          </w:p>
          <w:p w14:paraId="7BA24609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Strong understanding of local integration processes and exception handling, ensuring efficient error management and system reliability.</w:t>
            </w:r>
          </w:p>
          <w:p w14:paraId="1B65B3B1" w14:textId="77777777" w:rsidR="000932EF" w:rsidRPr="000932EF" w:rsidRDefault="000932EF" w:rsidP="000932EF">
            <w:pPr>
              <w:numPr>
                <w:ilvl w:val="0"/>
                <w:numId w:val="2"/>
              </w:numPr>
              <w:tabs>
                <w:tab w:val="num" w:pos="720"/>
              </w:tabs>
              <w:spacing w:after="0"/>
              <w:rPr>
                <w:lang w:val="en-US"/>
              </w:rPr>
            </w:pPr>
            <w:r w:rsidRPr="000932EF">
              <w:rPr>
                <w:lang w:val="en-US"/>
              </w:rPr>
              <w:t>Proficient in Cloud Connector, securing communication between on-premise and cloud environments for seamless integration.</w:t>
            </w:r>
          </w:p>
          <w:p w14:paraId="72BDC66A" w14:textId="67091846" w:rsidR="00D9641F" w:rsidRDefault="00D9641F" w:rsidP="000932EF">
            <w:pPr>
              <w:spacing w:after="0"/>
              <w:ind w:left="720"/>
            </w:pPr>
          </w:p>
        </w:tc>
      </w:tr>
    </w:tbl>
    <w:p w14:paraId="7525F550" w14:textId="77777777" w:rsidR="00D9641F" w:rsidRDefault="00D9641F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tbl>
      <w:tblPr>
        <w:tblStyle w:val="Table2"/>
        <w:tblW w:w="9698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4" w:space="0" w:color="FFFFFF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7755"/>
      </w:tblGrid>
      <w:tr w:rsidR="00087D8C" w14:paraId="72E5D220" w14:textId="77777777" w:rsidTr="00E75EA2">
        <w:trPr>
          <w:trHeight w:val="277"/>
        </w:trPr>
        <w:tc>
          <w:tcPr>
            <w:tcW w:w="9698" w:type="dxa"/>
            <w:gridSpan w:val="2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9D9D9"/>
            <w:vAlign w:val="center"/>
          </w:tcPr>
          <w:p w14:paraId="03266463" w14:textId="7C6E2145" w:rsidR="00087D8C" w:rsidRDefault="00087D8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Project </w:t>
            </w:r>
            <w:r w:rsidR="006178EC">
              <w:rPr>
                <w:rFonts w:ascii="Cambria" w:eastAsia="Cambria" w:hAnsi="Cambria" w:cs="Cambria"/>
                <w:b/>
              </w:rPr>
              <w:t>#</w:t>
            </w:r>
            <w:r w:rsidR="006E1038">
              <w:rPr>
                <w:rFonts w:ascii="Cambria" w:eastAsia="Cambria" w:hAnsi="Cambria" w:cs="Cambria"/>
                <w:b/>
              </w:rPr>
              <w:t>3</w:t>
            </w:r>
            <w:r>
              <w:rPr>
                <w:rFonts w:ascii="Cambria" w:eastAsia="Cambria" w:hAnsi="Cambria" w:cs="Cambria"/>
                <w:b/>
              </w:rPr>
              <w:t xml:space="preserve">: </w:t>
            </w:r>
            <w:r w:rsidR="00C06F41">
              <w:rPr>
                <w:rFonts w:ascii="Cambria" w:eastAsia="Cambria" w:hAnsi="Cambria" w:cs="Cambria"/>
                <w:b/>
              </w:rPr>
              <w:t>Accenture</w:t>
            </w:r>
            <w:r w:rsidR="005B0978">
              <w:rPr>
                <w:rFonts w:ascii="Cambria" w:eastAsia="Cambria" w:hAnsi="Cambria" w:cs="Cambria"/>
                <w:b/>
              </w:rPr>
              <w:t xml:space="preserve"> Ind</w:t>
            </w:r>
          </w:p>
        </w:tc>
      </w:tr>
      <w:tr w:rsidR="00087D8C" w14:paraId="0B3D0091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75BAFD40" w14:textId="77777777" w:rsidR="00087D8C" w:rsidRDefault="00087D8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</w:t>
            </w:r>
          </w:p>
        </w:tc>
        <w:tc>
          <w:tcPr>
            <w:tcW w:w="7755" w:type="dxa"/>
            <w:shd w:val="clear" w:color="auto" w:fill="D9D9D9"/>
          </w:tcPr>
          <w:p w14:paraId="2192791D" w14:textId="140C86B8" w:rsidR="00087D8C" w:rsidRDefault="006264C4" w:rsidP="00E75EA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JPMC</w:t>
            </w:r>
          </w:p>
        </w:tc>
      </w:tr>
      <w:tr w:rsidR="00087D8C" w14:paraId="1588561B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59FBC285" w14:textId="2C9F3570" w:rsidR="00087D8C" w:rsidRDefault="006178E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Duration</w:t>
            </w:r>
            <w:r w:rsidR="00087D8C">
              <w:rPr>
                <w:rFonts w:ascii="Cambria" w:eastAsia="Cambria" w:hAnsi="Cambria" w:cs="Cambria"/>
                <w:b/>
              </w:rPr>
              <w:t>:</w:t>
            </w:r>
          </w:p>
        </w:tc>
        <w:tc>
          <w:tcPr>
            <w:tcW w:w="7755" w:type="dxa"/>
            <w:shd w:val="clear" w:color="auto" w:fill="D9D9D9"/>
          </w:tcPr>
          <w:p w14:paraId="2A623B43" w14:textId="12FE2A4F" w:rsidR="00087D8C" w:rsidRDefault="00173CCD" w:rsidP="00E75EA2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Nov</w:t>
            </w:r>
            <w:r w:rsidR="00087D8C">
              <w:rPr>
                <w:rFonts w:ascii="Cambria" w:eastAsia="Cambria" w:hAnsi="Cambria" w:cs="Cambria"/>
              </w:rPr>
              <w:t xml:space="preserve"> 201</w:t>
            </w:r>
            <w:r w:rsidR="00257213">
              <w:rPr>
                <w:rFonts w:ascii="Cambria" w:eastAsia="Cambria" w:hAnsi="Cambria" w:cs="Cambria"/>
              </w:rPr>
              <w:t>7</w:t>
            </w:r>
            <w:r w:rsidR="00087D8C">
              <w:rPr>
                <w:rFonts w:ascii="Cambria" w:eastAsia="Cambria" w:hAnsi="Cambria" w:cs="Cambria"/>
              </w:rPr>
              <w:t xml:space="preserve">- </w:t>
            </w:r>
            <w:r>
              <w:rPr>
                <w:rFonts w:ascii="Cambria" w:eastAsia="Cambria" w:hAnsi="Cambria" w:cs="Cambria"/>
              </w:rPr>
              <w:t>J</w:t>
            </w:r>
            <w:r w:rsidR="00257213">
              <w:rPr>
                <w:rFonts w:ascii="Cambria" w:eastAsia="Cambria" w:hAnsi="Cambria" w:cs="Cambria"/>
              </w:rPr>
              <w:t>uly</w:t>
            </w:r>
            <w:r>
              <w:rPr>
                <w:rFonts w:ascii="Cambria" w:eastAsia="Cambria" w:hAnsi="Cambria" w:cs="Cambria"/>
              </w:rPr>
              <w:t xml:space="preserve"> 20</w:t>
            </w:r>
            <w:r w:rsidR="00257213">
              <w:rPr>
                <w:rFonts w:ascii="Cambria" w:eastAsia="Cambria" w:hAnsi="Cambria" w:cs="Cambria"/>
              </w:rPr>
              <w:t>19</w:t>
            </w:r>
          </w:p>
        </w:tc>
      </w:tr>
      <w:tr w:rsidR="006178EC" w14:paraId="0A802CD0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2A5BF857" w14:textId="522343AB" w:rsidR="006178EC" w:rsidRDefault="006178EC" w:rsidP="006178E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Roles and Responsibilities:</w:t>
            </w:r>
          </w:p>
        </w:tc>
        <w:tc>
          <w:tcPr>
            <w:tcW w:w="7755" w:type="dxa"/>
            <w:shd w:val="clear" w:color="auto" w:fill="D9D9D9"/>
          </w:tcPr>
          <w:p w14:paraId="19B265C9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Extensive hands-on experience working in Single Stack Mode.  </w:t>
            </w:r>
          </w:p>
          <w:p w14:paraId="6BF7946D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Proficient in SAP PO versions 7.4 and 7.5.  </w:t>
            </w:r>
          </w:p>
          <w:p w14:paraId="14061395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Actively participated in all phases of the project lifecycle, including design, development, testing, and deployment.  </w:t>
            </w:r>
          </w:p>
          <w:p w14:paraId="482A09E1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Led three full lifecycle implementations of PI/PO content, covering scenario analysis, interface design, mapping definitions, environment migration, configuration, and testing.  </w:t>
            </w:r>
          </w:p>
          <w:p w14:paraId="0FC9D2E9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Solid expertise in SAP PI/PO development, production support, and monitoring tools.  </w:t>
            </w:r>
          </w:p>
          <w:p w14:paraId="4CACE3C6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Practical experience with various SAP PI/PO adapters such as File, SOAP, JDBC, REST, HTTP, Mail, Proxy, and cross-application integration including IDOCs and RFCs.  </w:t>
            </w:r>
          </w:p>
          <w:p w14:paraId="1FAB0670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Skilled in graphical mapping techniques.  </w:t>
            </w:r>
          </w:p>
          <w:p w14:paraId="7F22B28D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Strong knowledge of web services, SOAP, HTTP, and REST protocols.  </w:t>
            </w:r>
          </w:p>
          <w:p w14:paraId="7128D071" w14:textId="77777777" w:rsidR="003520A4" w:rsidRPr="003520A4" w:rsidRDefault="003520A4" w:rsidP="003520A4">
            <w:pPr>
              <w:numPr>
                <w:ilvl w:val="0"/>
                <w:numId w:val="2"/>
              </w:numPr>
              <w:spacing w:after="0"/>
              <w:rPr>
                <w:lang w:val="en-US"/>
              </w:rPr>
            </w:pPr>
            <w:r w:rsidRPr="003520A4">
              <w:rPr>
                <w:lang w:val="en-US"/>
              </w:rPr>
              <w:t xml:space="preserve">Well-versed in CTS+ transport mechanism.  </w:t>
            </w:r>
          </w:p>
          <w:p w14:paraId="7B0F06AE" w14:textId="45D17DC1" w:rsidR="006178EC" w:rsidRDefault="003520A4" w:rsidP="003520A4">
            <w:pPr>
              <w:numPr>
                <w:ilvl w:val="0"/>
                <w:numId w:val="2"/>
              </w:numPr>
              <w:spacing w:after="0"/>
            </w:pPr>
            <w:r w:rsidRPr="003520A4">
              <w:rPr>
                <w:lang w:val="en-US"/>
              </w:rPr>
              <w:t xml:space="preserve">Familiar with the Solution Charm process.  </w:t>
            </w:r>
            <w:r w:rsidR="009C6503" w:rsidRPr="009C6503">
              <w:t xml:space="preserve"> </w:t>
            </w:r>
          </w:p>
        </w:tc>
      </w:tr>
    </w:tbl>
    <w:p w14:paraId="3165D1B4" w14:textId="2CFC1306" w:rsidR="00087D8C" w:rsidRDefault="00087D8C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D550ED2" w14:textId="77777777" w:rsidR="00087D8C" w:rsidRDefault="00087D8C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C945F8A" w14:textId="5CA29FC2" w:rsidR="009033DC" w:rsidRDefault="009033DC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tbl>
      <w:tblPr>
        <w:tblStyle w:val="Table2"/>
        <w:tblW w:w="9698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4" w:space="0" w:color="FFFFFF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7755"/>
      </w:tblGrid>
      <w:tr w:rsidR="009033DC" w14:paraId="7ABE9568" w14:textId="77777777" w:rsidTr="00E75EA2">
        <w:trPr>
          <w:trHeight w:val="277"/>
        </w:trPr>
        <w:tc>
          <w:tcPr>
            <w:tcW w:w="9698" w:type="dxa"/>
            <w:gridSpan w:val="2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9D9D9"/>
            <w:vAlign w:val="center"/>
          </w:tcPr>
          <w:p w14:paraId="1EBE047B" w14:textId="27FF3F4A" w:rsidR="009033DC" w:rsidRDefault="009033D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Project </w:t>
            </w:r>
            <w:r w:rsidR="006178EC">
              <w:rPr>
                <w:rFonts w:ascii="Cambria" w:eastAsia="Cambria" w:hAnsi="Cambria" w:cs="Cambria"/>
                <w:b/>
              </w:rPr>
              <w:t>#</w:t>
            </w:r>
            <w:r w:rsidR="00E56F05">
              <w:rPr>
                <w:rFonts w:ascii="Cambria" w:eastAsia="Cambria" w:hAnsi="Cambria" w:cs="Cambria"/>
                <w:b/>
              </w:rPr>
              <w:t>3</w:t>
            </w:r>
            <w:r>
              <w:rPr>
                <w:rFonts w:ascii="Cambria" w:eastAsia="Cambria" w:hAnsi="Cambria" w:cs="Cambria"/>
                <w:b/>
              </w:rPr>
              <w:t xml:space="preserve">: </w:t>
            </w:r>
            <w:r w:rsidR="00D7666D">
              <w:rPr>
                <w:rFonts w:ascii="Cambria" w:eastAsia="Cambria" w:hAnsi="Cambria" w:cs="Cambria"/>
                <w:b/>
              </w:rPr>
              <w:t xml:space="preserve">Accenture </w:t>
            </w:r>
            <w:r w:rsidR="005F6233">
              <w:rPr>
                <w:rFonts w:ascii="Cambria" w:eastAsia="Cambria" w:hAnsi="Cambria" w:cs="Cambria"/>
                <w:b/>
              </w:rPr>
              <w:t>Ind</w:t>
            </w:r>
          </w:p>
        </w:tc>
      </w:tr>
      <w:tr w:rsidR="009033DC" w14:paraId="30061073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7C76B5DB" w14:textId="77777777" w:rsidR="009033DC" w:rsidRDefault="009033D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</w:t>
            </w:r>
          </w:p>
        </w:tc>
        <w:tc>
          <w:tcPr>
            <w:tcW w:w="7755" w:type="dxa"/>
            <w:shd w:val="clear" w:color="auto" w:fill="D9D9D9"/>
          </w:tcPr>
          <w:p w14:paraId="712B9528" w14:textId="386F622D" w:rsidR="009033DC" w:rsidRPr="006178EC" w:rsidRDefault="00504E63" w:rsidP="00E75EA2">
            <w:r>
              <w:t>Google</w:t>
            </w:r>
          </w:p>
        </w:tc>
      </w:tr>
      <w:tr w:rsidR="009033DC" w14:paraId="3361D6ED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1E96D389" w14:textId="1DF958E2" w:rsidR="009033DC" w:rsidRDefault="006178E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lastRenderedPageBreak/>
              <w:t>Duration</w:t>
            </w:r>
            <w:r w:rsidR="009033DC">
              <w:rPr>
                <w:rFonts w:ascii="Cambria" w:eastAsia="Cambria" w:hAnsi="Cambria" w:cs="Cambria"/>
                <w:b/>
              </w:rPr>
              <w:t>:</w:t>
            </w:r>
          </w:p>
        </w:tc>
        <w:tc>
          <w:tcPr>
            <w:tcW w:w="7755" w:type="dxa"/>
            <w:shd w:val="clear" w:color="auto" w:fill="D9D9D9"/>
          </w:tcPr>
          <w:p w14:paraId="1B3DF80D" w14:textId="09664C83" w:rsidR="009033DC" w:rsidRPr="006178EC" w:rsidRDefault="00E31AF1" w:rsidP="00E75EA2">
            <w:r>
              <w:t>Oct</w:t>
            </w:r>
            <w:r w:rsidR="00924A8E" w:rsidRPr="006178EC">
              <w:t xml:space="preserve"> 201</w:t>
            </w:r>
            <w:r>
              <w:t>5</w:t>
            </w:r>
            <w:r w:rsidR="009033DC" w:rsidRPr="006178EC">
              <w:t xml:space="preserve">- </w:t>
            </w:r>
            <w:r w:rsidR="00272516">
              <w:t>Nov</w:t>
            </w:r>
            <w:r w:rsidR="00927DE9">
              <w:t xml:space="preserve"> </w:t>
            </w:r>
            <w:r w:rsidR="00924A8E" w:rsidRPr="006178EC">
              <w:t>201</w:t>
            </w:r>
            <w:r>
              <w:t>7</w:t>
            </w:r>
          </w:p>
        </w:tc>
      </w:tr>
      <w:tr w:rsidR="006178EC" w14:paraId="6A2DA7E6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19DCBB1B" w14:textId="4D3B05A4" w:rsidR="006178EC" w:rsidRDefault="006178EC" w:rsidP="006178E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</w:rPr>
              <w:t>Roles and Responsibilities:</w:t>
            </w:r>
          </w:p>
        </w:tc>
        <w:tc>
          <w:tcPr>
            <w:tcW w:w="7755" w:type="dxa"/>
            <w:shd w:val="clear" w:color="auto" w:fill="D9D9D9"/>
          </w:tcPr>
          <w:p w14:paraId="2A956D19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Ensuring smooth operation, troubleshooting, and enhancements for all FPL-related interfaces.</w:t>
            </w:r>
          </w:p>
          <w:p w14:paraId="41871DFE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Working on system improvements, customizations, and optimizations to meet evolving business needs.</w:t>
            </w:r>
          </w:p>
          <w:p w14:paraId="77965ECE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Managing integration between SAP and ARIBA procurement systems for seamless data flow.</w:t>
            </w:r>
          </w:p>
          <w:p w14:paraId="5EBFF441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Developing and maintaining SAP Supplier Relationship Management (SRM) integrations via PI/PO</w:t>
            </w:r>
          </w:p>
          <w:p w14:paraId="050A3F5A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Balancing multiple FPL projects while ensuring daily operational efficiency and issue resolution</w:t>
            </w:r>
          </w:p>
          <w:p w14:paraId="752D1C16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Conducting routine system checks to monitor performance, logs, and message queues.</w:t>
            </w:r>
          </w:p>
          <w:p w14:paraId="5E9B6144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>Validating new enhancements by executing structured test scenarios and debugging issues</w:t>
            </w:r>
          </w:p>
          <w:p w14:paraId="09EF4F7D" w14:textId="77777777" w:rsidR="00875D0D" w:rsidRPr="000546E9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 w:rsidRPr="000546E9">
              <w:rPr>
                <w:sz w:val="22"/>
              </w:rPr>
              <w:t xml:space="preserve"> Tweaking configurations to improve interface performance and minimize latency.</w:t>
            </w:r>
          </w:p>
          <w:p w14:paraId="3CC92376" w14:textId="77777777" w:rsidR="00875D0D" w:rsidRPr="004D20D7" w:rsidRDefault="00875D0D" w:rsidP="00875D0D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0546E9">
              <w:rPr>
                <w:sz w:val="22"/>
              </w:rPr>
              <w:t xml:space="preserve"> Utilizing SAP PI/PO monitoring tools for proactive error detection and resolution.</w:t>
            </w:r>
            <w:r>
              <w:rPr>
                <w:sz w:val="22"/>
              </w:rPr>
              <w:t xml:space="preserve"> </w:t>
            </w:r>
            <w:r w:rsidRPr="004D20D7">
              <w:rPr>
                <w:sz w:val="22"/>
              </w:rPr>
              <w:t>Conducted unit testing based on test cases derived from project requirements.</w:t>
            </w:r>
          </w:p>
          <w:p w14:paraId="0B62306D" w14:textId="77777777" w:rsidR="00875D0D" w:rsidRPr="004D20D7" w:rsidRDefault="00875D0D" w:rsidP="00875D0D">
            <w:pPr>
              <w:pStyle w:val="ListParagraph"/>
              <w:numPr>
                <w:ilvl w:val="0"/>
                <w:numId w:val="2"/>
              </w:numPr>
              <w:rPr>
                <w:sz w:val="22"/>
              </w:rPr>
            </w:pPr>
            <w:r w:rsidRPr="004D20D7">
              <w:rPr>
                <w:sz w:val="22"/>
              </w:rPr>
              <w:t>Collaborated with large, cross-functional teams to ensure the successful completion of interdependent initiatives.</w:t>
            </w:r>
          </w:p>
          <w:p w14:paraId="4CD6F641" w14:textId="76CA74C4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 w:rsidRPr="004D20D7">
              <w:t>Participated in code reviews, ensuring compliance with code standards, and engaging in user meetings.</w:t>
            </w:r>
          </w:p>
          <w:p w14:paraId="02A7607F" w14:textId="42EEC646" w:rsidR="006178EC" w:rsidRDefault="006178EC" w:rsidP="002E59E4">
            <w:pPr>
              <w:spacing w:after="0"/>
              <w:ind w:left="720"/>
            </w:pPr>
          </w:p>
        </w:tc>
      </w:tr>
    </w:tbl>
    <w:p w14:paraId="65D7B169" w14:textId="18CAF719" w:rsidR="009033DC" w:rsidRDefault="009033DC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tbl>
      <w:tblPr>
        <w:tblStyle w:val="Table2"/>
        <w:tblW w:w="9698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4" w:space="0" w:color="FFFFFF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3"/>
        <w:gridCol w:w="7755"/>
      </w:tblGrid>
      <w:tr w:rsidR="00D974A8" w14:paraId="6EB2080E" w14:textId="77777777" w:rsidTr="00E75EA2">
        <w:trPr>
          <w:trHeight w:val="277"/>
        </w:trPr>
        <w:tc>
          <w:tcPr>
            <w:tcW w:w="9698" w:type="dxa"/>
            <w:gridSpan w:val="2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9D9D9"/>
            <w:vAlign w:val="center"/>
          </w:tcPr>
          <w:p w14:paraId="79DB5753" w14:textId="5CB739D4" w:rsidR="00D974A8" w:rsidRDefault="00D974A8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 xml:space="preserve">Project </w:t>
            </w:r>
            <w:r w:rsidR="006178EC">
              <w:rPr>
                <w:rFonts w:ascii="Cambria" w:eastAsia="Cambria" w:hAnsi="Cambria" w:cs="Cambria"/>
                <w:b/>
              </w:rPr>
              <w:t>#</w:t>
            </w:r>
            <w:r w:rsidR="00E56F05">
              <w:rPr>
                <w:rFonts w:ascii="Cambria" w:eastAsia="Cambria" w:hAnsi="Cambria" w:cs="Cambria"/>
                <w:b/>
              </w:rPr>
              <w:t>4</w:t>
            </w:r>
            <w:r>
              <w:rPr>
                <w:rFonts w:ascii="Cambria" w:eastAsia="Cambria" w:hAnsi="Cambria" w:cs="Cambria"/>
                <w:b/>
              </w:rPr>
              <w:t xml:space="preserve">: </w:t>
            </w:r>
            <w:r w:rsidR="00BF2684">
              <w:rPr>
                <w:rFonts w:ascii="Times New Roman" w:eastAsia="Arial" w:hAnsi="Times New Roman" w:cs="Times New Roman"/>
                <w:b/>
                <w:bCs/>
                <w:szCs w:val="20"/>
              </w:rPr>
              <w:t>HCL Technologies</w:t>
            </w:r>
            <w:r w:rsidR="00597CEF">
              <w:rPr>
                <w:rFonts w:ascii="Times New Roman" w:eastAsia="Arial" w:hAnsi="Times New Roman" w:cs="Times New Roman"/>
                <w:b/>
                <w:bCs/>
                <w:szCs w:val="20"/>
              </w:rPr>
              <w:t xml:space="preserve"> India</w:t>
            </w:r>
          </w:p>
        </w:tc>
      </w:tr>
      <w:tr w:rsidR="00D974A8" w14:paraId="15B30D38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3EEBF97F" w14:textId="77777777" w:rsidR="00D974A8" w:rsidRDefault="00D974A8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Client</w:t>
            </w:r>
          </w:p>
        </w:tc>
        <w:tc>
          <w:tcPr>
            <w:tcW w:w="7755" w:type="dxa"/>
            <w:shd w:val="clear" w:color="auto" w:fill="D9D9D9"/>
          </w:tcPr>
          <w:p w14:paraId="7DCF5313" w14:textId="79363352" w:rsidR="00D974A8" w:rsidRDefault="005F7A7B" w:rsidP="00E75EA2">
            <w:pPr>
              <w:rPr>
                <w:rFonts w:ascii="Cambria" w:eastAsia="Cambria" w:hAnsi="Cambria" w:cs="Cambria"/>
              </w:rPr>
            </w:pPr>
            <w:r>
              <w:t>HCL Technologies-</w:t>
            </w:r>
            <w:r w:rsidRPr="00C7755E">
              <w:rPr>
                <w:rFonts w:ascii="Times New Roman" w:hAnsi="Times New Roman" w:cs="Times New Roman"/>
                <w:b/>
                <w:bCs/>
              </w:rPr>
              <w:t xml:space="preserve"> PM Smart </w:t>
            </w:r>
          </w:p>
        </w:tc>
      </w:tr>
      <w:tr w:rsidR="00D974A8" w14:paraId="1B005ED4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1F28C521" w14:textId="42ABDAB5" w:rsidR="00D974A8" w:rsidRDefault="006178EC" w:rsidP="00E75EA2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Duration</w:t>
            </w:r>
            <w:r w:rsidR="00D974A8">
              <w:rPr>
                <w:rFonts w:ascii="Cambria" w:eastAsia="Cambria" w:hAnsi="Cambria" w:cs="Cambria"/>
                <w:b/>
              </w:rPr>
              <w:t>:</w:t>
            </w:r>
          </w:p>
        </w:tc>
        <w:tc>
          <w:tcPr>
            <w:tcW w:w="7755" w:type="dxa"/>
            <w:shd w:val="clear" w:color="auto" w:fill="D9D9D9"/>
          </w:tcPr>
          <w:p w14:paraId="7A1F39FC" w14:textId="4DDAD13A" w:rsidR="00D974A8" w:rsidRDefault="00FA00A2" w:rsidP="00E75EA2">
            <w:pPr>
              <w:rPr>
                <w:rFonts w:ascii="Cambria" w:eastAsia="Cambria" w:hAnsi="Cambria" w:cs="Cambria"/>
              </w:rPr>
            </w:pPr>
            <w:r>
              <w:t>Jun</w:t>
            </w:r>
            <w:r w:rsidRPr="006178EC">
              <w:t xml:space="preserve"> 201</w:t>
            </w:r>
            <w:r>
              <w:t>3</w:t>
            </w:r>
            <w:r w:rsidRPr="006178EC">
              <w:t xml:space="preserve">- </w:t>
            </w:r>
            <w:r>
              <w:t xml:space="preserve">Sep </w:t>
            </w:r>
            <w:r w:rsidRPr="006178EC">
              <w:t>201</w:t>
            </w:r>
            <w:r>
              <w:t>5</w:t>
            </w:r>
          </w:p>
        </w:tc>
      </w:tr>
      <w:tr w:rsidR="00D974A8" w:rsidRPr="004D20D7" w14:paraId="67126238" w14:textId="77777777" w:rsidTr="00E75EA2">
        <w:trPr>
          <w:trHeight w:val="277"/>
        </w:trPr>
        <w:tc>
          <w:tcPr>
            <w:tcW w:w="1943" w:type="dxa"/>
            <w:shd w:val="clear" w:color="auto" w:fill="D9D9D9"/>
            <w:vAlign w:val="center"/>
          </w:tcPr>
          <w:p w14:paraId="62355DFA" w14:textId="2D5CDDE9" w:rsidR="00D974A8" w:rsidRPr="004D20D7" w:rsidRDefault="00924A8E" w:rsidP="00E75EA2">
            <w:pPr>
              <w:rPr>
                <w:rFonts w:cs="Times New Roman"/>
                <w:szCs w:val="20"/>
                <w:lang w:val="en-US" w:bidi="en-US"/>
              </w:rPr>
            </w:pPr>
            <w:r w:rsidRPr="004D20D7">
              <w:rPr>
                <w:rFonts w:cs="Times New Roman"/>
                <w:szCs w:val="20"/>
                <w:lang w:val="en-US" w:bidi="en-US"/>
              </w:rPr>
              <w:t xml:space="preserve">Roles and </w:t>
            </w:r>
            <w:r w:rsidR="00D974A8" w:rsidRPr="004D20D7">
              <w:rPr>
                <w:rFonts w:cs="Times New Roman"/>
                <w:szCs w:val="20"/>
                <w:lang w:val="en-US" w:bidi="en-US"/>
              </w:rPr>
              <w:t>Responsibilities:</w:t>
            </w:r>
          </w:p>
        </w:tc>
        <w:tc>
          <w:tcPr>
            <w:tcW w:w="7755" w:type="dxa"/>
            <w:shd w:val="clear" w:color="auto" w:fill="D9D9D9"/>
          </w:tcPr>
          <w:p w14:paraId="08FB0393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Understanding the end-to-end integration scenario and identifying business requirements</w:t>
            </w:r>
          </w:p>
          <w:p w14:paraId="20C4CAE9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Managing and troubleshooting AW interfaces for seamless data exchange.</w:t>
            </w:r>
          </w:p>
          <w:p w14:paraId="38A92270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Developing and deploying enhancements and modifications effectively.</w:t>
            </w:r>
          </w:p>
          <w:p w14:paraId="4B9AFBB4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Ensuring smooth migration of developments from lower environments to production.</w:t>
            </w:r>
          </w:p>
          <w:p w14:paraId="13B6FA24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Translating functional specs into detailed technical specifications for development</w:t>
            </w:r>
          </w:p>
          <w:p w14:paraId="6DA6F112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Creating design objects like message types, mapping, and service interfaces.</w:t>
            </w:r>
          </w:p>
          <w:p w14:paraId="387B3002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Defining and configuring communication channels, agreements, and routing</w:t>
            </w:r>
          </w:p>
          <w:p w14:paraId="68ED88ED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Conducting rigorous unit testing and preparing test scripts to ensure reliability.</w:t>
            </w:r>
          </w:p>
          <w:p w14:paraId="7BAAE1E2" w14:textId="77777777" w:rsidR="00875D0D" w:rsidRDefault="00875D0D" w:rsidP="00875D0D">
            <w:pPr>
              <w:numPr>
                <w:ilvl w:val="0"/>
                <w:numId w:val="2"/>
              </w:numPr>
              <w:spacing w:after="0"/>
            </w:pPr>
            <w:r>
              <w:t>Enhancing system performance by optimizing integration configurations.</w:t>
            </w:r>
          </w:p>
          <w:p w14:paraId="5D858A2A" w14:textId="65A8899E" w:rsidR="00D974A8" w:rsidRPr="00924A8E" w:rsidRDefault="00875D0D" w:rsidP="00875D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2"/>
              </w:rPr>
            </w:pPr>
            <w:r>
              <w:t>Utilizing SAP PI/PO monitoring tools to track message flows and resolve errors efficiently</w:t>
            </w:r>
          </w:p>
        </w:tc>
      </w:tr>
    </w:tbl>
    <w:p w14:paraId="3D762E4F" w14:textId="77777777" w:rsidR="00D974A8" w:rsidRPr="004D20D7" w:rsidRDefault="00D974A8" w:rsidP="00B202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cs="Times New Roman"/>
          <w:szCs w:val="20"/>
          <w:lang w:val="en-US" w:bidi="en-US"/>
        </w:rPr>
      </w:pPr>
    </w:p>
    <w:p w14:paraId="457717A3" w14:textId="77777777" w:rsidR="00846FA1" w:rsidRDefault="00846FA1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720"/>
        <w:rPr>
          <w:rFonts w:ascii="Cambria" w:eastAsia="Cambria" w:hAnsi="Cambria" w:cs="Cambria"/>
          <w:color w:val="000000"/>
        </w:rPr>
      </w:pPr>
    </w:p>
    <w:p w14:paraId="04D2940C" w14:textId="77777777" w:rsidR="00846FA1" w:rsidRDefault="00A91BDE">
      <w:pPr>
        <w:shd w:val="clear" w:color="auto" w:fill="E0E0E0"/>
        <w:tabs>
          <w:tab w:val="left" w:pos="5871"/>
        </w:tabs>
        <w:jc w:val="both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Educational Qualifications</w:t>
      </w:r>
    </w:p>
    <w:p w14:paraId="18B8518F" w14:textId="214A4E2B" w:rsidR="00846FA1" w:rsidRPr="002B232C" w:rsidRDefault="002E4B55" w:rsidP="00511C19">
      <w:pPr>
        <w:spacing w:after="0"/>
        <w:rPr>
          <w:sz w:val="21"/>
        </w:rPr>
      </w:pPr>
      <w:r>
        <w:rPr>
          <w:b/>
          <w:bCs/>
          <w:sz w:val="21"/>
        </w:rPr>
        <w:t xml:space="preserve">Bachelors </w:t>
      </w:r>
      <w:r w:rsidRPr="002B232C">
        <w:rPr>
          <w:b/>
          <w:bCs/>
          <w:sz w:val="21"/>
        </w:rPr>
        <w:t>from</w:t>
      </w:r>
      <w:r w:rsidR="002B232C" w:rsidRPr="002B232C">
        <w:rPr>
          <w:sz w:val="21"/>
        </w:rPr>
        <w:t xml:space="preserve"> </w:t>
      </w:r>
      <w:r w:rsidR="00511C19" w:rsidRPr="00511C19">
        <w:rPr>
          <w:sz w:val="21"/>
        </w:rPr>
        <w:t>Jawaharlal Nehru Technological University</w:t>
      </w:r>
      <w:r w:rsidR="00511C19">
        <w:rPr>
          <w:sz w:val="21"/>
        </w:rPr>
        <w:t xml:space="preserve"> </w:t>
      </w:r>
      <w:r w:rsidR="004E3DCF">
        <w:rPr>
          <w:sz w:val="21"/>
        </w:rPr>
        <w:t>Anantapur</w:t>
      </w:r>
      <w:r w:rsidR="002B232C" w:rsidRPr="002B232C">
        <w:rPr>
          <w:sz w:val="21"/>
        </w:rPr>
        <w:t>, India</w:t>
      </w:r>
    </w:p>
    <w:sectPr w:rsidR="00846FA1" w:rsidRPr="002B232C" w:rsidSect="005D7230">
      <w:pgSz w:w="12240" w:h="15840"/>
      <w:pgMar w:top="720" w:right="720" w:bottom="720" w:left="720" w:header="720" w:footer="720" w:gutter="0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78F"/>
    <w:multiLevelType w:val="multilevel"/>
    <w:tmpl w:val="D82A3E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2B4BC2"/>
    <w:multiLevelType w:val="hybridMultilevel"/>
    <w:tmpl w:val="2B42F362"/>
    <w:lvl w:ilvl="0" w:tplc="A6F0C602"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8E1488"/>
    <w:multiLevelType w:val="multilevel"/>
    <w:tmpl w:val="923EBC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14D5BD8"/>
    <w:multiLevelType w:val="multilevel"/>
    <w:tmpl w:val="751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8DDF"/>
    <w:multiLevelType w:val="hybridMultilevel"/>
    <w:tmpl w:val="00000000"/>
    <w:lvl w:ilvl="0" w:tplc="687AAEB6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 w:tplc="EEA24E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FEE6E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305A505E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7758EF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1EEBF2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7D284B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15F005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6A218C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7A42EE"/>
    <w:multiLevelType w:val="hybridMultilevel"/>
    <w:tmpl w:val="00000000"/>
    <w:lvl w:ilvl="0" w:tplc="D222D876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E318B0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070797C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06D8EE2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05C23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1E7A2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D8D4DB02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5E0C611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AC4290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3602B36"/>
    <w:multiLevelType w:val="hybridMultilevel"/>
    <w:tmpl w:val="94EA5D6E"/>
    <w:lvl w:ilvl="0" w:tplc="FD72A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C464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4EA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440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2BB2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100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744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477F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423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A41F7"/>
    <w:multiLevelType w:val="hybridMultilevel"/>
    <w:tmpl w:val="BC9652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70559"/>
    <w:multiLevelType w:val="hybridMultilevel"/>
    <w:tmpl w:val="9EB2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E3265"/>
    <w:multiLevelType w:val="hybridMultilevel"/>
    <w:tmpl w:val="00A4D998"/>
    <w:lvl w:ilvl="0" w:tplc="D9309F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05A0A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469E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AF9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060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66E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0AD5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20E3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7ECE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5B0E59"/>
    <w:multiLevelType w:val="hybridMultilevel"/>
    <w:tmpl w:val="00000000"/>
    <w:lvl w:ilvl="0" w:tplc="233892B2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7E498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F49C7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4EDEFBE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C6ABA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AA89F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66149F6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90C66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0A1CA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FF207D0"/>
    <w:multiLevelType w:val="multilevel"/>
    <w:tmpl w:val="5FF207D0"/>
    <w:lvl w:ilvl="0">
      <w:start w:val="1"/>
      <w:numFmt w:val="bullet"/>
      <w:lvlText w:val=""/>
      <w:lvlJc w:val="left"/>
      <w:pPr>
        <w:ind w:left="479" w:hanging="360"/>
      </w:pPr>
      <w:rPr>
        <w:rFonts w:ascii="Symbol" w:hAnsi="Symbol" w:hint="default"/>
        <w:w w:val="100"/>
        <w:lang w:val="en-US" w:eastAsia="en-US" w:bidi="ar-SA"/>
      </w:rPr>
    </w:lvl>
    <w:lvl w:ilvl="1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797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755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713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671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28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86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544" w:hanging="360"/>
      </w:pPr>
      <w:rPr>
        <w:lang w:val="en-US" w:eastAsia="en-US" w:bidi="ar-SA"/>
      </w:rPr>
    </w:lvl>
  </w:abstractNum>
  <w:abstractNum w:abstractNumId="12" w15:restartNumberingAfterBreak="0">
    <w:nsid w:val="633D7A4B"/>
    <w:multiLevelType w:val="multilevel"/>
    <w:tmpl w:val="A21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A00A5"/>
    <w:multiLevelType w:val="hybridMultilevel"/>
    <w:tmpl w:val="00000000"/>
    <w:lvl w:ilvl="0" w:tplc="E9E22CB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 w:tplc="B6265D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A26736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02F6095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1BCE05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FE8861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822EB084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524A6D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30FB7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E8B2B62"/>
    <w:multiLevelType w:val="multilevel"/>
    <w:tmpl w:val="0B0E6C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479094F"/>
    <w:multiLevelType w:val="hybridMultilevel"/>
    <w:tmpl w:val="76286EA4"/>
    <w:lvl w:ilvl="0" w:tplc="8E9EE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5AAC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2CF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0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C3ED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E07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66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2E58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0AA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383952">
    <w:abstractNumId w:val="13"/>
  </w:num>
  <w:num w:numId="2" w16cid:durableId="1656377511">
    <w:abstractNumId w:val="5"/>
  </w:num>
  <w:num w:numId="3" w16cid:durableId="34622355">
    <w:abstractNumId w:val="10"/>
  </w:num>
  <w:num w:numId="4" w16cid:durableId="590970100">
    <w:abstractNumId w:val="4"/>
  </w:num>
  <w:num w:numId="5" w16cid:durableId="1630823799">
    <w:abstractNumId w:val="6"/>
  </w:num>
  <w:num w:numId="6" w16cid:durableId="1907765265">
    <w:abstractNumId w:val="9"/>
  </w:num>
  <w:num w:numId="7" w16cid:durableId="674769443">
    <w:abstractNumId w:val="1"/>
  </w:num>
  <w:num w:numId="8" w16cid:durableId="181475195">
    <w:abstractNumId w:val="2"/>
  </w:num>
  <w:num w:numId="9" w16cid:durableId="1648314462">
    <w:abstractNumId w:val="0"/>
  </w:num>
  <w:num w:numId="10" w16cid:durableId="1284531331">
    <w:abstractNumId w:val="11"/>
  </w:num>
  <w:num w:numId="11" w16cid:durableId="238446446">
    <w:abstractNumId w:val="14"/>
  </w:num>
  <w:num w:numId="12" w16cid:durableId="591931097">
    <w:abstractNumId w:val="15"/>
  </w:num>
  <w:num w:numId="13" w16cid:durableId="1519807834">
    <w:abstractNumId w:val="7"/>
  </w:num>
  <w:num w:numId="14" w16cid:durableId="2144421298">
    <w:abstractNumId w:val="8"/>
  </w:num>
  <w:num w:numId="15" w16cid:durableId="781458319">
    <w:abstractNumId w:val="3"/>
  </w:num>
  <w:num w:numId="16" w16cid:durableId="16411139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FA1"/>
    <w:rsid w:val="00025094"/>
    <w:rsid w:val="00027535"/>
    <w:rsid w:val="00032AAF"/>
    <w:rsid w:val="000351C3"/>
    <w:rsid w:val="000437D6"/>
    <w:rsid w:val="00045CD0"/>
    <w:rsid w:val="000546E9"/>
    <w:rsid w:val="00061810"/>
    <w:rsid w:val="000710F2"/>
    <w:rsid w:val="00087D8C"/>
    <w:rsid w:val="00090AD1"/>
    <w:rsid w:val="000932EF"/>
    <w:rsid w:val="000B139B"/>
    <w:rsid w:val="000C748E"/>
    <w:rsid w:val="000F758A"/>
    <w:rsid w:val="00102FDE"/>
    <w:rsid w:val="00131045"/>
    <w:rsid w:val="00133821"/>
    <w:rsid w:val="00142F32"/>
    <w:rsid w:val="00143E0D"/>
    <w:rsid w:val="00156727"/>
    <w:rsid w:val="00157706"/>
    <w:rsid w:val="00173CCD"/>
    <w:rsid w:val="00183D63"/>
    <w:rsid w:val="001870CB"/>
    <w:rsid w:val="001B0156"/>
    <w:rsid w:val="001C234A"/>
    <w:rsid w:val="001E36E8"/>
    <w:rsid w:val="001F44F7"/>
    <w:rsid w:val="002123CC"/>
    <w:rsid w:val="00215731"/>
    <w:rsid w:val="002230E8"/>
    <w:rsid w:val="00243F41"/>
    <w:rsid w:val="00244157"/>
    <w:rsid w:val="00245F8F"/>
    <w:rsid w:val="0024754E"/>
    <w:rsid w:val="00252B3C"/>
    <w:rsid w:val="00253C90"/>
    <w:rsid w:val="00257213"/>
    <w:rsid w:val="00261480"/>
    <w:rsid w:val="00272516"/>
    <w:rsid w:val="0028391C"/>
    <w:rsid w:val="00294B52"/>
    <w:rsid w:val="002B232C"/>
    <w:rsid w:val="002B5205"/>
    <w:rsid w:val="002E4B55"/>
    <w:rsid w:val="002E59E4"/>
    <w:rsid w:val="002E6346"/>
    <w:rsid w:val="002E7A3A"/>
    <w:rsid w:val="002F37D0"/>
    <w:rsid w:val="003014B4"/>
    <w:rsid w:val="00327E7F"/>
    <w:rsid w:val="003520A4"/>
    <w:rsid w:val="00366CED"/>
    <w:rsid w:val="0038135F"/>
    <w:rsid w:val="003A4DFF"/>
    <w:rsid w:val="003B4E5C"/>
    <w:rsid w:val="003C40A9"/>
    <w:rsid w:val="003D0D8A"/>
    <w:rsid w:val="003D628E"/>
    <w:rsid w:val="003E4115"/>
    <w:rsid w:val="003E5978"/>
    <w:rsid w:val="00400506"/>
    <w:rsid w:val="00404046"/>
    <w:rsid w:val="0040609F"/>
    <w:rsid w:val="0045385D"/>
    <w:rsid w:val="00466AD3"/>
    <w:rsid w:val="00476FEB"/>
    <w:rsid w:val="004A4825"/>
    <w:rsid w:val="004B118F"/>
    <w:rsid w:val="004B16DD"/>
    <w:rsid w:val="004B6BA4"/>
    <w:rsid w:val="004D20D7"/>
    <w:rsid w:val="004E3DCF"/>
    <w:rsid w:val="004E56A4"/>
    <w:rsid w:val="00504E63"/>
    <w:rsid w:val="00511C19"/>
    <w:rsid w:val="005273F2"/>
    <w:rsid w:val="0054116B"/>
    <w:rsid w:val="00546916"/>
    <w:rsid w:val="00550E13"/>
    <w:rsid w:val="005609C9"/>
    <w:rsid w:val="00562556"/>
    <w:rsid w:val="00596C28"/>
    <w:rsid w:val="00597CEF"/>
    <w:rsid w:val="005B08F1"/>
    <w:rsid w:val="005B0978"/>
    <w:rsid w:val="005C0635"/>
    <w:rsid w:val="005C4F81"/>
    <w:rsid w:val="005D4708"/>
    <w:rsid w:val="005D7230"/>
    <w:rsid w:val="005F411D"/>
    <w:rsid w:val="005F6233"/>
    <w:rsid w:val="005F7A7B"/>
    <w:rsid w:val="00613B4D"/>
    <w:rsid w:val="00616E7C"/>
    <w:rsid w:val="006178EC"/>
    <w:rsid w:val="00623185"/>
    <w:rsid w:val="006264C4"/>
    <w:rsid w:val="00631795"/>
    <w:rsid w:val="00631A68"/>
    <w:rsid w:val="00631F05"/>
    <w:rsid w:val="00646D10"/>
    <w:rsid w:val="00650C40"/>
    <w:rsid w:val="00655F2B"/>
    <w:rsid w:val="006602B5"/>
    <w:rsid w:val="00670F8C"/>
    <w:rsid w:val="00671EC5"/>
    <w:rsid w:val="006721E8"/>
    <w:rsid w:val="00672C28"/>
    <w:rsid w:val="006758DB"/>
    <w:rsid w:val="006759F2"/>
    <w:rsid w:val="006800DD"/>
    <w:rsid w:val="006839D5"/>
    <w:rsid w:val="0068662B"/>
    <w:rsid w:val="006873D6"/>
    <w:rsid w:val="00690D55"/>
    <w:rsid w:val="006B636F"/>
    <w:rsid w:val="006C28AE"/>
    <w:rsid w:val="006C597E"/>
    <w:rsid w:val="006E1038"/>
    <w:rsid w:val="006E125D"/>
    <w:rsid w:val="00710FC5"/>
    <w:rsid w:val="00720A31"/>
    <w:rsid w:val="00730CD1"/>
    <w:rsid w:val="00741284"/>
    <w:rsid w:val="00747E4E"/>
    <w:rsid w:val="007632C9"/>
    <w:rsid w:val="00773831"/>
    <w:rsid w:val="00780556"/>
    <w:rsid w:val="007979BD"/>
    <w:rsid w:val="007B1BC0"/>
    <w:rsid w:val="00800801"/>
    <w:rsid w:val="008103FA"/>
    <w:rsid w:val="00816767"/>
    <w:rsid w:val="008236F4"/>
    <w:rsid w:val="00825D98"/>
    <w:rsid w:val="00846FA1"/>
    <w:rsid w:val="00875D0D"/>
    <w:rsid w:val="00883617"/>
    <w:rsid w:val="008907EC"/>
    <w:rsid w:val="008A33F1"/>
    <w:rsid w:val="008B0485"/>
    <w:rsid w:val="008B38BD"/>
    <w:rsid w:val="008B52A7"/>
    <w:rsid w:val="008C4798"/>
    <w:rsid w:val="009033DC"/>
    <w:rsid w:val="00924A8E"/>
    <w:rsid w:val="00927DE9"/>
    <w:rsid w:val="00956BC7"/>
    <w:rsid w:val="00957917"/>
    <w:rsid w:val="00960916"/>
    <w:rsid w:val="009720D2"/>
    <w:rsid w:val="00980589"/>
    <w:rsid w:val="00983A5D"/>
    <w:rsid w:val="009873D4"/>
    <w:rsid w:val="00987D30"/>
    <w:rsid w:val="009B1789"/>
    <w:rsid w:val="009C6503"/>
    <w:rsid w:val="009E2F73"/>
    <w:rsid w:val="009F3F3D"/>
    <w:rsid w:val="009F46C6"/>
    <w:rsid w:val="009F4A8A"/>
    <w:rsid w:val="009F5AA6"/>
    <w:rsid w:val="00A12AA7"/>
    <w:rsid w:val="00A67CA6"/>
    <w:rsid w:val="00A86FD4"/>
    <w:rsid w:val="00A91BDE"/>
    <w:rsid w:val="00A929A0"/>
    <w:rsid w:val="00AA1A07"/>
    <w:rsid w:val="00AB0334"/>
    <w:rsid w:val="00AD3537"/>
    <w:rsid w:val="00AD4317"/>
    <w:rsid w:val="00AD4E1A"/>
    <w:rsid w:val="00AE6220"/>
    <w:rsid w:val="00AE69DF"/>
    <w:rsid w:val="00AE75D4"/>
    <w:rsid w:val="00AF07E9"/>
    <w:rsid w:val="00B00D92"/>
    <w:rsid w:val="00B2027A"/>
    <w:rsid w:val="00B4178F"/>
    <w:rsid w:val="00B551EC"/>
    <w:rsid w:val="00B613A7"/>
    <w:rsid w:val="00B74F0B"/>
    <w:rsid w:val="00B80595"/>
    <w:rsid w:val="00B80659"/>
    <w:rsid w:val="00B83716"/>
    <w:rsid w:val="00B95590"/>
    <w:rsid w:val="00BB110F"/>
    <w:rsid w:val="00BE4514"/>
    <w:rsid w:val="00BF2684"/>
    <w:rsid w:val="00C0233D"/>
    <w:rsid w:val="00C02DEA"/>
    <w:rsid w:val="00C06958"/>
    <w:rsid w:val="00C06F41"/>
    <w:rsid w:val="00C312E1"/>
    <w:rsid w:val="00C70450"/>
    <w:rsid w:val="00C73D43"/>
    <w:rsid w:val="00C74ADF"/>
    <w:rsid w:val="00CC246C"/>
    <w:rsid w:val="00CD6575"/>
    <w:rsid w:val="00CD761F"/>
    <w:rsid w:val="00CE4ECA"/>
    <w:rsid w:val="00CF34C3"/>
    <w:rsid w:val="00CF50CE"/>
    <w:rsid w:val="00D025FC"/>
    <w:rsid w:val="00D0580E"/>
    <w:rsid w:val="00D11157"/>
    <w:rsid w:val="00D1717C"/>
    <w:rsid w:val="00D4096B"/>
    <w:rsid w:val="00D4740A"/>
    <w:rsid w:val="00D5158C"/>
    <w:rsid w:val="00D6247B"/>
    <w:rsid w:val="00D738A4"/>
    <w:rsid w:val="00D7666D"/>
    <w:rsid w:val="00D9641F"/>
    <w:rsid w:val="00D974A8"/>
    <w:rsid w:val="00DB3A33"/>
    <w:rsid w:val="00DE0DF8"/>
    <w:rsid w:val="00DF332A"/>
    <w:rsid w:val="00E006CD"/>
    <w:rsid w:val="00E26621"/>
    <w:rsid w:val="00E27A62"/>
    <w:rsid w:val="00E31AF1"/>
    <w:rsid w:val="00E3694E"/>
    <w:rsid w:val="00E53C2D"/>
    <w:rsid w:val="00E56F05"/>
    <w:rsid w:val="00E61592"/>
    <w:rsid w:val="00E61C5E"/>
    <w:rsid w:val="00E66416"/>
    <w:rsid w:val="00E67C57"/>
    <w:rsid w:val="00E80E36"/>
    <w:rsid w:val="00E8779A"/>
    <w:rsid w:val="00E97EA4"/>
    <w:rsid w:val="00EA01EE"/>
    <w:rsid w:val="00EA0D54"/>
    <w:rsid w:val="00EA4FC5"/>
    <w:rsid w:val="00EB1C83"/>
    <w:rsid w:val="00EB3ED4"/>
    <w:rsid w:val="00EB79EC"/>
    <w:rsid w:val="00ED24E2"/>
    <w:rsid w:val="00EF058E"/>
    <w:rsid w:val="00F104FF"/>
    <w:rsid w:val="00F17E26"/>
    <w:rsid w:val="00F22135"/>
    <w:rsid w:val="00F52586"/>
    <w:rsid w:val="00F60AFE"/>
    <w:rsid w:val="00F615E6"/>
    <w:rsid w:val="00F71FF3"/>
    <w:rsid w:val="00F72946"/>
    <w:rsid w:val="00FA00A2"/>
    <w:rsid w:val="00FA30C2"/>
    <w:rsid w:val="00FA733A"/>
    <w:rsid w:val="00FA7527"/>
    <w:rsid w:val="00FD094A"/>
    <w:rsid w:val="00FD544C"/>
    <w:rsid w:val="00FE2BC8"/>
    <w:rsid w:val="00FE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7E59"/>
  <w15:docId w15:val="{B9FCFC57-E675-42BF-8B3C-5D361939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0801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basedOn w:val="Normal"/>
    <w:link w:val="NoSpacingChar"/>
    <w:uiPriority w:val="1"/>
    <w:qFormat/>
    <w:rsid w:val="006721E8"/>
    <w:pPr>
      <w:spacing w:after="0" w:line="240" w:lineRule="auto"/>
      <w:jc w:val="both"/>
    </w:pPr>
    <w:rPr>
      <w:rFonts w:cs="Times New Roman"/>
      <w:sz w:val="20"/>
      <w:szCs w:val="20"/>
      <w:lang w:val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721E8"/>
    <w:rPr>
      <w:rFonts w:cs="Times New Roman"/>
      <w:sz w:val="20"/>
      <w:szCs w:val="20"/>
      <w:lang w:val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0437D6"/>
    <w:pPr>
      <w:ind w:left="720"/>
      <w:contextualSpacing/>
      <w:jc w:val="both"/>
    </w:pPr>
    <w:rPr>
      <w:rFonts w:cs="Times New Roman"/>
      <w:sz w:val="20"/>
      <w:szCs w:val="20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5D7230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BB110F"/>
    <w:rPr>
      <w:rFonts w:cs="Times New Roman"/>
      <w:sz w:val="20"/>
      <w:szCs w:val="20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rsid w:val="00FE2BC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3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TableGrid">
    <w:name w:val="TableGrid"/>
    <w:rsid w:val="001E36E8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294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sreehari9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Rithik Jain (INFOSYS LIMITED)</dc:creator>
  <cp:lastModifiedBy>hari Krishna</cp:lastModifiedBy>
  <cp:revision>12</cp:revision>
  <dcterms:created xsi:type="dcterms:W3CDTF">2025-04-03T04:35:00Z</dcterms:created>
  <dcterms:modified xsi:type="dcterms:W3CDTF">2025-04-09T13:00:00Z</dcterms:modified>
</cp:coreProperties>
</file>