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VINEETH KUMAR BANDI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Fraud /Risk /AML Analyst(ICA Member)</w:t>
      </w:r>
    </w:p>
    <w:p w:rsidR="00000000" w:rsidDel="00000000" w:rsidP="00000000" w:rsidRDefault="00000000" w:rsidRPr="00000000" w14:paraId="00000003">
      <w:pPr>
        <w:jc w:val="right"/>
        <w:rPr/>
        <w:sectPr>
          <w:pgSz w:h="15840" w:w="12240" w:orient="portrait"/>
          <w:pgMar w:bottom="1440" w:top="1440" w:left="1440" w:right="1440" w:header="0" w:footer="0"/>
          <w:pgNumType w:start="1"/>
          <w:cols w:equalWidth="0" w:num="2">
            <w:col w:space="708" w:w="4326"/>
            <w:col w:space="0" w:w="4326"/>
          </w:cols>
        </w:sectPr>
      </w:pPr>
      <w:r w:rsidDel="00000000" w:rsidR="00000000" w:rsidRPr="00000000">
        <w:br w:type="column"/>
      </w:r>
      <w:hyperlink r:id="rId6">
        <w:r w:rsidDel="00000000" w:rsidR="00000000" w:rsidRPr="00000000">
          <w:rPr>
            <w:i w:val="1"/>
            <w:rtl w:val="0"/>
          </w:rPr>
          <w:t xml:space="preserve">Vineethkkumarr@gmail.com</w:t>
        </w:r>
      </w:hyperlink>
      <w:hyperlink r:id="rId7">
        <w:r w:rsidDel="00000000" w:rsidR="00000000" w:rsidRPr="00000000">
          <w:rPr>
            <w:i w:val="1"/>
            <w:rtl w:val="0"/>
          </w:rPr>
          <w:br w:type="textWrapping"/>
          <w:t xml:space="preserve">https://linkedin.com/in/bandivineeth</w:t>
        </w:r>
      </w:hyperlink>
      <w:r w:rsidDel="00000000" w:rsidR="00000000" w:rsidRPr="00000000">
        <w:rPr>
          <w:i w:val="1"/>
          <w:rtl w:val="0"/>
        </w:rPr>
        <w:br w:type="textWrapping"/>
        <w:t xml:space="preserve">860-746-9983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Accomplished Sr. FinCrime Quality /Fraud /Risk Analyst with  6 years of expertise with</w:t>
      </w:r>
      <w:r w:rsidDel="00000000" w:rsidR="00000000" w:rsidRPr="00000000">
        <w:rPr>
          <w:b w:val="1"/>
          <w:color w:val="000000"/>
          <w:rtl w:val="0"/>
        </w:rPr>
        <w:t xml:space="preserve"> ICA(International Compliance Association Membership</w:t>
      </w:r>
      <w:r w:rsidDel="00000000" w:rsidR="00000000" w:rsidRPr="00000000">
        <w:rPr>
          <w:b w:val="1"/>
          <w:rtl w:val="0"/>
        </w:rPr>
        <w:t xml:space="preserve">) </w:t>
      </w:r>
      <w:r w:rsidDel="00000000" w:rsidR="00000000" w:rsidRPr="00000000">
        <w:rPr>
          <w:color w:val="000000"/>
          <w:rtl w:val="0"/>
        </w:rPr>
        <w:t xml:space="preserve">and also in  leading high-performing teams and optimizing </w:t>
      </w:r>
      <w:r w:rsidDel="00000000" w:rsidR="00000000" w:rsidRPr="00000000">
        <w:rPr>
          <w:b w:val="1"/>
          <w:color w:val="000000"/>
          <w:rtl w:val="0"/>
        </w:rPr>
        <w:t xml:space="preserve">compliance</w:t>
      </w:r>
      <w:r w:rsidDel="00000000" w:rsidR="00000000" w:rsidRPr="00000000">
        <w:rPr>
          <w:color w:val="000000"/>
          <w:rtl w:val="0"/>
        </w:rPr>
        <w:t xml:space="preserve"> -ensure compliance with USA PATRIOT Act, BSA, AML, OFAC, FCRM and FATF regulations   and </w:t>
      </w:r>
      <w:r w:rsidDel="00000000" w:rsidR="00000000" w:rsidRPr="00000000">
        <w:rPr>
          <w:b w:val="1"/>
          <w:color w:val="000000"/>
          <w:rtl w:val="0"/>
        </w:rPr>
        <w:t xml:space="preserve">operational</w:t>
      </w:r>
      <w:r w:rsidDel="00000000" w:rsidR="00000000" w:rsidRPr="00000000">
        <w:rPr>
          <w:color w:val="000000"/>
          <w:rtl w:val="0"/>
        </w:rPr>
        <w:t xml:space="preserve"> frameworks. Demonstrated success in managing a team of 15 analysts and driving </w:t>
      </w:r>
      <w:r w:rsidDel="00000000" w:rsidR="00000000" w:rsidRPr="00000000">
        <w:rPr>
          <w:b w:val="1"/>
          <w:color w:val="000000"/>
          <w:rtl w:val="0"/>
        </w:rPr>
        <w:t xml:space="preserve">operational</w:t>
      </w:r>
      <w:r w:rsidDel="00000000" w:rsidR="00000000" w:rsidRPr="00000000">
        <w:rPr>
          <w:color w:val="000000"/>
          <w:rtl w:val="0"/>
        </w:rPr>
        <w:t xml:space="preserve"> excellence, re-engineering workflows to reduce case resolution times by over 15%. Deep expertise spans the full financial crime life cycle, from </w:t>
      </w:r>
      <w:r w:rsidDel="00000000" w:rsidR="00000000" w:rsidRPr="00000000">
        <w:rPr>
          <w:b w:val="1"/>
          <w:color w:val="000000"/>
          <w:rtl w:val="0"/>
        </w:rPr>
        <w:t xml:space="preserve">SAR</w:t>
      </w:r>
      <w:r w:rsidDel="00000000" w:rsidR="00000000" w:rsidRPr="00000000">
        <w:rPr>
          <w:color w:val="000000"/>
          <w:rtl w:val="0"/>
        </w:rPr>
        <w:t xml:space="preserve"> reporting and </w:t>
      </w:r>
      <w:r w:rsidDel="00000000" w:rsidR="00000000" w:rsidRPr="00000000">
        <w:rPr>
          <w:b w:val="1"/>
          <w:color w:val="000000"/>
          <w:rtl w:val="0"/>
        </w:rPr>
        <w:t xml:space="preserve">KYC/EDD</w:t>
      </w:r>
      <w:r w:rsidDel="00000000" w:rsidR="00000000" w:rsidRPr="00000000">
        <w:rPr>
          <w:color w:val="000000"/>
          <w:rtl w:val="0"/>
        </w:rPr>
        <w:t xml:space="preserve"> for high-risk clients to developing robust mitigation strategies against complex fraud </w:t>
      </w:r>
      <w:r w:rsidDel="00000000" w:rsidR="00000000" w:rsidRPr="00000000">
        <w:rPr>
          <w:b w:val="1"/>
          <w:color w:val="000000"/>
          <w:rtl w:val="0"/>
        </w:rPr>
        <w:t xml:space="preserve">typologies</w:t>
      </w:r>
      <w:r w:rsidDel="00000000" w:rsidR="00000000" w:rsidRPr="00000000">
        <w:rPr>
          <w:color w:val="000000"/>
          <w:rtl w:val="0"/>
        </w:rPr>
        <w:t xml:space="preserve"> including synthetic identity, account takeovers (ATOs), and ACH fraud. Proficient in leveraging a comprehensive tech stack to drive results, including </w:t>
      </w:r>
      <w:r w:rsidDel="00000000" w:rsidR="00000000" w:rsidRPr="00000000">
        <w:rPr>
          <w:b w:val="1"/>
          <w:color w:val="000000"/>
          <w:rtl w:val="0"/>
        </w:rPr>
        <w:t xml:space="preserve">SQL, Python, Power BI, and Looker</w:t>
      </w:r>
      <w:r w:rsidDel="00000000" w:rsidR="00000000" w:rsidRPr="00000000">
        <w:rPr>
          <w:color w:val="000000"/>
          <w:rtl w:val="0"/>
        </w:rPr>
        <w:t xml:space="preserve"> for data analysis, and </w:t>
      </w:r>
      <w:r w:rsidDel="00000000" w:rsidR="00000000" w:rsidRPr="00000000">
        <w:rPr>
          <w:b w:val="1"/>
          <w:color w:val="000000"/>
          <w:rtl w:val="0"/>
        </w:rPr>
        <w:t xml:space="preserve">Jira, Looker,Confluence, Zendesk, Slack, and Outlook</w:t>
      </w:r>
      <w:r w:rsidDel="00000000" w:rsidR="00000000" w:rsidRPr="00000000">
        <w:rPr>
          <w:color w:val="000000"/>
          <w:rtl w:val="0"/>
        </w:rPr>
        <w:t xml:space="preserve"> for project management, documentation, and cross-functional communication.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7">
      <w:pPr>
        <w:pStyle w:val="Heading2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Work Experience</w:t>
      </w:r>
    </w:p>
    <w:p w:rsidR="00000000" w:rsidDel="00000000" w:rsidP="00000000" w:rsidRDefault="00000000" w:rsidRPr="00000000" w14:paraId="00000008">
      <w:pPr>
        <w:tabs>
          <w:tab w:val="right" w:leader="none" w:pos="9026"/>
        </w:tabs>
        <w:rPr/>
      </w:pPr>
      <w:r w:rsidDel="00000000" w:rsidR="00000000" w:rsidRPr="00000000">
        <w:rPr>
          <w:b w:val="1"/>
          <w:rtl w:val="0"/>
        </w:rPr>
        <w:t xml:space="preserve">Quality Fincrimes Analyst                                                                                      </w:t>
      </w:r>
      <w:r w:rsidDel="00000000" w:rsidR="00000000" w:rsidRPr="00000000">
        <w:rPr>
          <w:rtl w:val="0"/>
        </w:rPr>
        <w:t xml:space="preserve">June 2025 - Present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i w:val="1"/>
          <w:rtl w:val="0"/>
        </w:rPr>
        <w:t xml:space="preserve">Wise US Inc,  | Austin ,TX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Responsibilities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Serving as the primary FinCrime liaison to Product and Engineering, ensuring risk and compliance requirements were embedded into the design and launch of new financial products.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Partnered with Product and Engineering on the </w:t>
      </w:r>
      <w:r w:rsidDel="00000000" w:rsidR="00000000" w:rsidRPr="00000000">
        <w:rPr>
          <w:b w:val="1"/>
          <w:rtl w:val="0"/>
        </w:rPr>
        <w:t xml:space="preserve">end-to-end implementation and optimisation of TM scenarios</w:t>
      </w:r>
      <w:r w:rsidDel="00000000" w:rsidR="00000000" w:rsidRPr="00000000">
        <w:rPr>
          <w:rtl w:val="0"/>
        </w:rPr>
        <w:t xml:space="preserve">, ensuring new products were monitored effectively for AML and fraud risks.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the end-to-end quality assurance program for a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FinCrime team of 15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directing performance and ensuring unwavering compliance with AML, BSA, and CTF regulations.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Drove operational excellence by re-engineering the quality review workflow, resulting in a 15%+ decrease in case resolution time while simultaneously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improving investigation accuracy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Authored and implemented the team's core Standard Operating Procedures (SOPs), creating the official knowledge base in Confluence used for t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raining, coaching, and performance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Served as the primary management liaison to senior leadership,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analyzing quality data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Looker to report on risk trends and guide strategic decision-making.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Optimized </w:t>
      </w:r>
      <w:r w:rsidDel="00000000" w:rsidR="00000000" w:rsidRPr="00000000">
        <w:rPr>
          <w:b w:val="1"/>
          <w:rtl w:val="0"/>
        </w:rPr>
        <w:t xml:space="preserve">fraud detection rules to reduce false positives</w:t>
      </w:r>
      <w:r w:rsidDel="00000000" w:rsidR="00000000" w:rsidRPr="00000000">
        <w:rPr>
          <w:rtl w:val="0"/>
        </w:rPr>
        <w:t xml:space="preserve"> by 10%, improving customer experience while maintaining strong fraud capture rates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Leveraged a comprehensive tech stack to manage team performance and projects, including Looker for data analysis,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JIRA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initiatives,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Confluence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knowledge management,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Zendesk/Slack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for operations and communication.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Partnered with </w:t>
      </w:r>
      <w:r w:rsidDel="00000000" w:rsidR="00000000" w:rsidRPr="00000000">
        <w:rPr>
          <w:b w:val="1"/>
          <w:rtl w:val="0"/>
        </w:rPr>
        <w:t xml:space="preserve">product teams on crypto-adjacent payment features</w:t>
      </w:r>
      <w:r w:rsidDel="00000000" w:rsidR="00000000" w:rsidRPr="00000000">
        <w:rPr>
          <w:rtl w:val="0"/>
        </w:rPr>
        <w:t xml:space="preserve">, assessing AML/BSA risks of blockchain-based transactions and advising on compliance safeguards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 comprehensive quality assessments of agent performance by reviewing calls, emails, and case files, delivering targeted, constructive feedback that directly improved quality and compliance scores.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Performed</w:t>
      </w:r>
      <w:r w:rsidDel="00000000" w:rsidR="00000000" w:rsidRPr="00000000">
        <w:rPr>
          <w:b w:val="1"/>
          <w:rtl w:val="0"/>
        </w:rPr>
        <w:t xml:space="preserve"> sanctions, PEP, and adverse media screening</w:t>
      </w:r>
      <w:r w:rsidDel="00000000" w:rsidR="00000000" w:rsidRPr="00000000">
        <w:rPr>
          <w:rtl w:val="0"/>
        </w:rPr>
        <w:t xml:space="preserve"> using LexisNexis, World-Check, and other approved sources, escalating positive matches for enhanced review.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Reviewed market behavior and</w:t>
      </w:r>
      <w:r w:rsidDel="00000000" w:rsidR="00000000" w:rsidRPr="00000000">
        <w:rPr>
          <w:b w:val="1"/>
          <w:rtl w:val="0"/>
        </w:rPr>
        <w:t xml:space="preserve"> transaction monitoring dashboards</w:t>
      </w:r>
      <w:r w:rsidDel="00000000" w:rsidR="00000000" w:rsidRPr="00000000">
        <w:rPr>
          <w:rtl w:val="0"/>
        </w:rPr>
        <w:t xml:space="preserve"> to identify anomalies indicative of potential market manipulation or coordinated fraud schemes.</w:t>
        <w:br w:type="textWrapping"/>
        <w:t xml:space="preserve">Conducted </w:t>
      </w:r>
      <w:r w:rsidDel="00000000" w:rsidR="00000000" w:rsidRPr="00000000">
        <w:rPr>
          <w:b w:val="1"/>
          <w:rtl w:val="0"/>
        </w:rPr>
        <w:t xml:space="preserve">Transaction Monitoring Risk Coverage Assessments</w:t>
      </w:r>
      <w:r w:rsidDel="00000000" w:rsidR="00000000" w:rsidRPr="00000000">
        <w:rPr>
          <w:rtl w:val="0"/>
        </w:rPr>
        <w:t xml:space="preserve">, identifying gaps in rule sets and recommending enhancements aligned with Barclays-style risk appetite frameworks.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Spearheaded interdepartmental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calibration sessions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ensure the consistent application of evaluation standards across the organization, contributing to a more unified and effective quality framework.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right" w:leader="none" w:pos="9026"/>
        </w:tabs>
        <w:rPr/>
      </w:pPr>
      <w:r w:rsidDel="00000000" w:rsidR="00000000" w:rsidRPr="00000000">
        <w:rPr>
          <w:b w:val="1"/>
          <w:rtl w:val="0"/>
        </w:rPr>
        <w:t xml:space="preserve">Sr.AML/ Risk Analyst                                                                                      </w:t>
      </w:r>
      <w:r w:rsidDel="00000000" w:rsidR="00000000" w:rsidRPr="00000000">
        <w:rPr>
          <w:rtl w:val="0"/>
        </w:rPr>
        <w:t xml:space="preserve">May 2025 - June 2025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i w:val="1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Protiviti /Robert Half  contracted -Bank of america | Manhattan ,NY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Responsibilities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Made critical decisions on the necessity of regulatory filings, expertly drafting and submitting Suspicious Activity Reports (SARs) to FinCEN in accordance with the Bank Secrecy Act (BSA).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 comprehensive reviews of Know Your Customer (KYC) documentation, meticulously identifying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flagging potentially forged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or fraudulent submissions for a major global financial institution.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Ensured all fraud and AML investigations were conducted in strict compliance with core banking regulations such as Regulation E (Electronic Funds Transfer) and Regulation CC (Expedited Funds Availability).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Created interactive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Power BI reports visualizing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complex SAR filing data and investigation outcomes, enabling a 25% faster identification of high-risk typologies.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Created Power BI dashboards to visualise TM rule effectiveness, false positive ratios, and SAR conversion rates.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Performed in-depth analysis of high-volume debit/credit card transactions, wire transfers, and money orders to detect anomalies and complex suspicious patterns indicative of financial crimes.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Executed enhanced due diligence (EDD) and client due diligence (CDD) for high-risk clients, including Politically Exposed Persons (PEPs), ensuring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strict adherence to global AML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OFAC regulations.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Utilized sophisticated in-house tools to conduct deep-dive reviews of customer data,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behavioural patterns, IP addresses, and time zones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to build comprehensive risk profiles and trace illicit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Analyzed current fraud trends and typologies, providing critical input to refine and strengthen the parameters and rules within the bank's real-time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fraud detection systems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and implemented mitigation strategies to counteract emerging fraud attacks, transforming analytical insights into actionable feature proposals and business decisions.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Performed large-scale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analysis to uncover insights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into fraud trends, which directly contributed to the enhancement of machine learning models and feature engineering for fraud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Defined business requirements and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partnered with technology teams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to design, test, and deploy new monitoring scenarios to counter evolving money laundering typologies.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Ensured consistent compliance with a broad range of regulatory frameworks, including Anti-Money Laundering (AML), BSA, OFAC sanctions, and other relevant financial regulations.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Translated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strategic fraud prevention goals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into actionable operational workflows and detection rules for front-line analysis teams.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Executed deep-dive investigations by analyzing transactions across all payment channels, including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wires, P2P, cards, and checks.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Correlated financial data with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behaviour patterns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digital footprints (IP addresses, device info) to uncover sophisticated fraud and build comprehensive risk profiles.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right" w:leader="none" w:pos="9026"/>
        </w:tabs>
        <w:rPr/>
      </w:pPr>
      <w:r w:rsidDel="00000000" w:rsidR="00000000" w:rsidRPr="00000000">
        <w:rPr>
          <w:b w:val="1"/>
          <w:rtl w:val="0"/>
        </w:rPr>
        <w:t xml:space="preserve">AML/ Fraud Analyst                                                                                      </w:t>
      </w:r>
      <w:r w:rsidDel="00000000" w:rsidR="00000000" w:rsidRPr="00000000">
        <w:rPr>
          <w:rtl w:val="0"/>
        </w:rPr>
        <w:t xml:space="preserve">Sep 2023 - Dec 2024  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i w:val="1"/>
          <w:highlight w:val="white"/>
          <w:rtl w:val="0"/>
        </w:rPr>
        <w:t xml:space="preserve">Cloud Data systems contracted -Amazon</w:t>
      </w:r>
      <w:r w:rsidDel="00000000" w:rsidR="00000000" w:rsidRPr="00000000">
        <w:rPr>
          <w:i w:val="1"/>
          <w:rtl w:val="0"/>
        </w:rPr>
        <w:t xml:space="preserve"> | Hartford, CT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Responsibilities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Monitored and enhanced risk control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frameworks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within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compliance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fintech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Applied</w:t>
      </w:r>
      <w:r w:rsidDel="00000000" w:rsidR="00000000" w:rsidRPr="00000000">
        <w:rPr>
          <w:b w:val="1"/>
          <w:rtl w:val="0"/>
        </w:rPr>
        <w:t xml:space="preserve"> blockchain analytics</w:t>
      </w:r>
      <w:r w:rsidDel="00000000" w:rsidR="00000000" w:rsidRPr="00000000">
        <w:rPr>
          <w:rtl w:val="0"/>
        </w:rPr>
        <w:t xml:space="preserve"> and OSINT techniques to trace digital asset flows, supporting SAR filings related to crypto exposure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Participated in internal conflict resolution discussions to align customer onboarding with regulatory requirements.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Performed </w:t>
      </w:r>
      <w:r w:rsidDel="00000000" w:rsidR="00000000" w:rsidRPr="00000000">
        <w:rPr>
          <w:b w:val="1"/>
          <w:rtl w:val="0"/>
        </w:rPr>
        <w:t xml:space="preserve">model performance monitoring</w:t>
      </w:r>
      <w:r w:rsidDel="00000000" w:rsidR="00000000" w:rsidRPr="00000000">
        <w:rPr>
          <w:rtl w:val="0"/>
        </w:rPr>
        <w:t xml:space="preserve"> for fraud detection rules, identifying potential biases and recalibrating thresholds to align with emerging typologies.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Reviewed on boarding cases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escalated potential legal, compliance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reputational risks to senior management in collaboration with Legal &amp; Compliance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Collaborated in bi-weekly sprints with engineers,</w:t>
      </w:r>
      <w:r w:rsidDel="00000000" w:rsidR="00000000" w:rsidRPr="00000000">
        <w:rPr>
          <w:b w:val="1"/>
          <w:rtl w:val="0"/>
        </w:rPr>
        <w:t xml:space="preserve"> translating fraud detection needs into ETL</w:t>
      </w:r>
      <w:r w:rsidDel="00000000" w:rsidR="00000000" w:rsidRPr="00000000">
        <w:rPr>
          <w:rtl w:val="0"/>
        </w:rPr>
        <w:t xml:space="preserve"> specifications and validating pipeline outputs, reducing data latency by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enterprise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onboarding processes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ensuring seamless integration with compliance frameworks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Collected, reviewed,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validated KYC documentation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new client onboarding, ensuring accuracy and regulatory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and implemented fraud prevention strategies, reducing financial losses and enhancing fraud monitoring efficiency.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Performed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customer due diligence (CDD)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CIP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 and enhanced due diligence (EDD) to assess high-risk accounts. Analysed account activity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transaction patterns to detect first-party fraud, identity theft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money laundering, mitigating financial risks in banking operations.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Investigated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fraud cases involving deposit accounts, credit cards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loans, and investment products, analysing transaction data to detect and escalate suspicious activity Facilitated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RFIs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with cross-functional teams to gather additional details on flagged transactions, enhancing case resolution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Enhanced Due Diligence (EDD) reviews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high-risk customers, ensuring compliance with regulatory standards.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Coordinated with junior bankers and front-office teams to resolve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missing KYC requirements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streamline onboarding timelines.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Assisted in escalations, via regulatory reporting, including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SAR filings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risk assessments to ensure KYC/AML compliance.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Collaborated with</w:t>
      </w:r>
      <w:r w:rsidDel="00000000" w:rsidR="00000000" w:rsidRPr="00000000">
        <w:rPr>
          <w:b w:val="1"/>
          <w:rtl w:val="0"/>
        </w:rPr>
        <w:t xml:space="preserve"> engineering to integrate blockchain monitoring scenarios</w:t>
      </w:r>
      <w:r w:rsidDel="00000000" w:rsidR="00000000" w:rsidRPr="00000000">
        <w:rPr>
          <w:rtl w:val="0"/>
        </w:rPr>
        <w:t xml:space="preserve"> into fraud detection pipelines, enhancing coverage of crypto and fiat payment channels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Developed and implemented proactive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fraud prevention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strategies based on trend analysis and behavioural pattern monitoring across digital payments and ACH transactions.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Communicated with internal teams and external partners about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 reviews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such as law enforcement and compliance officers, to escalate high-risk cases.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Built and enforced internal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SEV protocols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for fraud and abuse response, improving containment speed and cross-team coordination by 30%.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Proactively sought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cross-functional knowledge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in regulatory frameworks, legal policies, and fintech fraud trends to improve team investigation workflows.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A/B testing and performance analysis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on newly deployed rules, continuously iterating and optimizing logic to maximize fraud capture while minimizing customer friction.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Conducted deep-dive investigations into abuse patterns including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ATOs, ACH fraud, chargebacks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synthetic identity, kiting, and refund abuse.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Analysed and decisioned Financial Crimes alerts, ensuring compliance with banking regulations and internal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KPIs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SLAs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right" w:leader="none" w:pos="9026"/>
        </w:tabs>
        <w:rPr/>
      </w:pPr>
      <w:r w:rsidDel="00000000" w:rsidR="00000000" w:rsidRPr="00000000">
        <w:rPr>
          <w:b w:val="1"/>
          <w:rtl w:val="0"/>
        </w:rPr>
        <w:t xml:space="preserve">Sr. AML / Fraud Analyst</w:t>
      </w:r>
      <w:r w:rsidDel="00000000" w:rsidR="00000000" w:rsidRPr="00000000">
        <w:rPr>
          <w:rtl w:val="0"/>
        </w:rPr>
        <w:tab/>
        <w:t xml:space="preserve">Apr 2021 - Jul 2022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i w:val="1"/>
          <w:rtl w:val="0"/>
        </w:rPr>
        <w:t xml:space="preserve">Amazon | Hyderabad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Responsibilities: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ind w:left="340" w:hanging="283"/>
        <w:rPr/>
      </w:pPr>
      <w:r w:rsidDel="00000000" w:rsidR="00000000" w:rsidRPr="00000000">
        <w:rPr>
          <w:rtl w:val="0"/>
        </w:rPr>
        <w:t xml:space="preserve">Proficient in compliance tools: </w:t>
      </w:r>
      <w:r w:rsidDel="00000000" w:rsidR="00000000" w:rsidRPr="00000000">
        <w:rPr>
          <w:b w:val="1"/>
          <w:rtl w:val="0"/>
        </w:rPr>
        <w:t xml:space="preserve">World-Check, LexisNexis, Actimize,Mantas, Verafin, and SharePoint</w:t>
      </w:r>
      <w:r w:rsidDel="00000000" w:rsidR="00000000" w:rsidRPr="00000000">
        <w:rPr>
          <w:rtl w:val="0"/>
        </w:rPr>
        <w:t xml:space="preserve"> for financial crime investigations. Liaised with account managers and business teams during customer onboarding and EDD review.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340" w:hanging="283"/>
        <w:rPr>
          <w:u w:val="none"/>
        </w:rPr>
      </w:pPr>
      <w:r w:rsidDel="00000000" w:rsidR="00000000" w:rsidRPr="00000000">
        <w:rPr>
          <w:rtl w:val="0"/>
        </w:rPr>
        <w:t xml:space="preserve">Designed and maintained</w:t>
      </w:r>
      <w:r w:rsidDel="00000000" w:rsidR="00000000" w:rsidRPr="00000000">
        <w:rPr>
          <w:b w:val="1"/>
          <w:rtl w:val="0"/>
        </w:rPr>
        <w:t xml:space="preserve"> Tableau dashboards to track fraud KPIs</w:t>
      </w:r>
      <w:r w:rsidDel="00000000" w:rsidR="00000000" w:rsidRPr="00000000">
        <w:rPr>
          <w:rtl w:val="0"/>
        </w:rPr>
        <w:t xml:space="preserve"> and transaction anomalies, enabling VP-level reporting and proactive policy adjustments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ACH fraud risk assessments processed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unauthorized ACH returns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and reviewed exception handling cases to mitigate financial losses while ensuring compliance with NACHA and US banking regulations.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Utilized blockchain forensics tools (e.g., </w:t>
      </w:r>
      <w:r w:rsidDel="00000000" w:rsidR="00000000" w:rsidRPr="00000000">
        <w:rPr>
          <w:b w:val="1"/>
          <w:rtl w:val="0"/>
        </w:rPr>
        <w:t xml:space="preserve">Chainalysis, Elliptic, TRM Labs</w:t>
      </w:r>
      <w:r w:rsidDel="00000000" w:rsidR="00000000" w:rsidRPr="00000000">
        <w:rPr>
          <w:rtl w:val="0"/>
        </w:rPr>
        <w:t xml:space="preserve">) to investigate suspicious virtual currency transactions tied to platform fraud.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Oversaw the end-to-end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fraud risk management framework, 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onducting regular risk and control self-assessments (RCSAs) to identify and remediate critical control gaps.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340" w:hanging="283"/>
        <w:rPr/>
      </w:pPr>
      <w:r w:rsidDel="00000000" w:rsidR="00000000" w:rsidRPr="00000000">
        <w:rPr>
          <w:rtl w:val="0"/>
        </w:rPr>
        <w:t xml:space="preserve">Supported compliance reviews and risk assessments related to investment products and corporate finance activities including ACH transfers and high-value transactions.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340" w:hanging="283"/>
        <w:rPr/>
      </w:pPr>
      <w:r w:rsidDel="00000000" w:rsidR="00000000" w:rsidRPr="00000000">
        <w:rPr>
          <w:rtl w:val="0"/>
        </w:rPr>
        <w:t xml:space="preserve">Reviewed </w:t>
      </w:r>
      <w:r w:rsidDel="00000000" w:rsidR="00000000" w:rsidRPr="00000000">
        <w:rPr>
          <w:b w:val="1"/>
          <w:rtl w:val="0"/>
        </w:rPr>
        <w:t xml:space="preserve">credit card, mortgage origination, and servicing processes</w:t>
      </w:r>
      <w:r w:rsidDel="00000000" w:rsidR="00000000" w:rsidRPr="00000000">
        <w:rPr>
          <w:rtl w:val="0"/>
        </w:rPr>
        <w:t xml:space="preserve">, ensuring compliance with banking regulations of </w:t>
      </w:r>
      <w:r w:rsidDel="00000000" w:rsidR="00000000" w:rsidRPr="00000000">
        <w:rPr>
          <w:b w:val="1"/>
          <w:rtl w:val="0"/>
        </w:rPr>
        <w:t xml:space="preserve">Financial Services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340" w:hanging="283"/>
        <w:rPr/>
      </w:pPr>
      <w:r w:rsidDel="00000000" w:rsidR="00000000" w:rsidRPr="00000000">
        <w:rPr>
          <w:rtl w:val="0"/>
        </w:rPr>
        <w:t xml:space="preserve">Prepared and filed </w:t>
      </w:r>
      <w:r w:rsidDel="00000000" w:rsidR="00000000" w:rsidRPr="00000000">
        <w:rPr>
          <w:b w:val="1"/>
          <w:rtl w:val="0"/>
        </w:rPr>
        <w:t xml:space="preserve">Suspicious Activity Reports (SARs)</w:t>
      </w:r>
      <w:r w:rsidDel="00000000" w:rsidR="00000000" w:rsidRPr="00000000">
        <w:rPr>
          <w:rtl w:val="0"/>
        </w:rPr>
        <w:t xml:space="preserve"> for fraud-related cases, ensuring compliance with BSA/AML regulations and financial crime policies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tabs>
          <w:tab w:val="left" w:leader="none" w:pos="720"/>
        </w:tabs>
        <w:ind w:left="340" w:hanging="283"/>
        <w:rPr/>
      </w:pPr>
      <w:r w:rsidDel="00000000" w:rsidR="00000000" w:rsidRPr="00000000">
        <w:rPr>
          <w:rtl w:val="0"/>
        </w:rPr>
        <w:t xml:space="preserve">Conducted </w:t>
      </w:r>
      <w:r w:rsidDel="00000000" w:rsidR="00000000" w:rsidRPr="00000000">
        <w:rPr>
          <w:b w:val="1"/>
          <w:rtl w:val="0"/>
        </w:rPr>
        <w:t xml:space="preserve">financial crime investigations</w:t>
      </w:r>
      <w:r w:rsidDel="00000000" w:rsidR="00000000" w:rsidRPr="00000000">
        <w:rPr>
          <w:rtl w:val="0"/>
        </w:rPr>
        <w:t xml:space="preserve">, identifying suspicious patterns, leading to a </w:t>
      </w:r>
      <w:r w:rsidDel="00000000" w:rsidR="00000000" w:rsidRPr="00000000">
        <w:rPr>
          <w:b w:val="1"/>
          <w:rtl w:val="0"/>
        </w:rPr>
        <w:t xml:space="preserve">15% reduction in fraud incidents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tabs>
          <w:tab w:val="left" w:leader="none" w:pos="720"/>
        </w:tabs>
        <w:ind w:left="340" w:hanging="283"/>
        <w:rPr/>
      </w:pPr>
      <w:r w:rsidDel="00000000" w:rsidR="00000000" w:rsidRPr="00000000">
        <w:rPr>
          <w:rtl w:val="0"/>
        </w:rPr>
        <w:t xml:space="preserve">Partnered with Legal &amp; Compliance for due diligence reviews, SAR filings, and conflict checks during escalated fraud investigations.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tabs>
          <w:tab w:val="left" w:leader="none" w:pos="720"/>
        </w:tabs>
        <w:ind w:left="340" w:hanging="283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rtl w:val="0"/>
        </w:rPr>
        <w:t xml:space="preserve">automated compliance workflows</w:t>
      </w:r>
      <w:r w:rsidDel="00000000" w:rsidR="00000000" w:rsidRPr="00000000">
        <w:rPr>
          <w:rtl w:val="0"/>
        </w:rPr>
        <w:t xml:space="preserve"> to enhance regulatory reporting accuracy.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tabs>
          <w:tab w:val="left" w:leader="none" w:pos="720"/>
        </w:tabs>
        <w:ind w:left="340" w:hanging="283"/>
        <w:rPr/>
      </w:pPr>
      <w:r w:rsidDel="00000000" w:rsidR="00000000" w:rsidRPr="00000000">
        <w:rPr>
          <w:rtl w:val="0"/>
        </w:rPr>
        <w:t xml:space="preserve">Reviewed and submitted </w:t>
      </w:r>
      <w:r w:rsidDel="00000000" w:rsidR="00000000" w:rsidRPr="00000000">
        <w:rPr>
          <w:b w:val="1"/>
          <w:rtl w:val="0"/>
        </w:rPr>
        <w:t xml:space="preserve">FINCEN CTR reports</w:t>
      </w:r>
      <w:r w:rsidDel="00000000" w:rsidR="00000000" w:rsidRPr="00000000">
        <w:rPr>
          <w:rtl w:val="0"/>
        </w:rPr>
        <w:t xml:space="preserve"> in compliance with regulatory requirements, ensuring accuracy in daily cash transaction reports.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tabs>
          <w:tab w:val="left" w:leader="none" w:pos="720"/>
        </w:tabs>
        <w:ind w:left="340" w:hanging="283"/>
        <w:rPr/>
      </w:pPr>
      <w:r w:rsidDel="00000000" w:rsidR="00000000" w:rsidRPr="00000000">
        <w:rPr>
          <w:rtl w:val="0"/>
        </w:rPr>
        <w:t xml:space="preserve">Managed and coordinated numerous AML cases efficiently, utilising proficient </w:t>
      </w:r>
      <w:r w:rsidDel="00000000" w:rsidR="00000000" w:rsidRPr="00000000">
        <w:rPr>
          <w:b w:val="1"/>
          <w:rtl w:val="0"/>
        </w:rPr>
        <w:t xml:space="preserve">case management</w:t>
      </w:r>
      <w:r w:rsidDel="00000000" w:rsidR="00000000" w:rsidRPr="00000000">
        <w:rPr>
          <w:rtl w:val="0"/>
        </w:rPr>
        <w:t xml:space="preserve"> skills to ensure smooth operations.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tabs>
          <w:tab w:val="left" w:leader="none" w:pos="720"/>
        </w:tabs>
        <w:ind w:left="340" w:hanging="283"/>
        <w:rPr>
          <w:u w:val="none"/>
        </w:rPr>
      </w:pPr>
      <w:r w:rsidDel="00000000" w:rsidR="00000000" w:rsidRPr="00000000">
        <w:rPr>
          <w:rtl w:val="0"/>
        </w:rPr>
        <w:t xml:space="preserve">Developed </w:t>
      </w:r>
      <w:r w:rsidDel="00000000" w:rsidR="00000000" w:rsidRPr="00000000">
        <w:rPr>
          <w:b w:val="1"/>
          <w:rtl w:val="0"/>
        </w:rPr>
        <w:t xml:space="preserve">detection logic for Trust &amp; Safety</w:t>
      </w:r>
      <w:r w:rsidDel="00000000" w:rsidR="00000000" w:rsidRPr="00000000">
        <w:rPr>
          <w:rtl w:val="0"/>
        </w:rPr>
        <w:t xml:space="preserve"> risks such as synthetic accounts and abusive refund behaviour, reducing fake account activity by 15%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tabs>
          <w:tab w:val="left" w:leader="none" w:pos="720"/>
        </w:tabs>
        <w:ind w:left="340" w:hanging="283"/>
        <w:rPr/>
      </w:pPr>
      <w:r w:rsidDel="00000000" w:rsidR="00000000" w:rsidRPr="00000000">
        <w:rPr>
          <w:rtl w:val="0"/>
        </w:rPr>
        <w:t xml:space="preserve">Contributed to large-scale regulatory audits and compliance projects, managing multiple high-risk investigations under tight deadlines.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Scaled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matured fraud operations workflows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creating feedback loops between investigations, detection engineering, and policy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Provided recommendations based on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historical fraud data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and ongoing pattern recognition to continuously evolve detection rules and alert logic.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tabs>
          <w:tab w:val="left" w:leader="none" w:pos="720"/>
        </w:tabs>
        <w:ind w:left="340" w:hanging="283"/>
        <w:rPr/>
      </w:pPr>
      <w:r w:rsidDel="00000000" w:rsidR="00000000" w:rsidRPr="00000000">
        <w:rPr>
          <w:rtl w:val="0"/>
        </w:rPr>
        <w:t xml:space="preserve">Conducted ad-hoc analyses on </w:t>
      </w:r>
      <w:r w:rsidDel="00000000" w:rsidR="00000000" w:rsidRPr="00000000">
        <w:rPr>
          <w:b w:val="1"/>
          <w:rtl w:val="0"/>
        </w:rPr>
        <w:t xml:space="preserve">suspicious transaction patterns</w:t>
      </w:r>
      <w:r w:rsidDel="00000000" w:rsidR="00000000" w:rsidRPr="00000000">
        <w:rPr>
          <w:rtl w:val="0"/>
        </w:rPr>
        <w:t xml:space="preserve"> and fraud cases, presenting actionable findings to senior stakeholders and compliance officers.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tabs>
          <w:tab w:val="left" w:leader="none" w:pos="720"/>
        </w:tabs>
        <w:ind w:left="340" w:hanging="283"/>
        <w:rPr/>
      </w:pPr>
      <w:r w:rsidDel="00000000" w:rsidR="00000000" w:rsidRPr="00000000">
        <w:rPr>
          <w:rtl w:val="0"/>
        </w:rPr>
        <w:t xml:space="preserve">Partnered Led process improvement initiatives in compliance workflows, enhancing alert triage and reducing manual workload by 15%.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tabs>
          <w:tab w:val="left" w:leader="none" w:pos="720"/>
        </w:tabs>
        <w:spacing w:after="280" w:before="0" w:lineRule="auto"/>
        <w:ind w:left="340" w:hanging="283"/>
        <w:rPr/>
      </w:pPr>
      <w:r w:rsidDel="00000000" w:rsidR="00000000" w:rsidRPr="00000000">
        <w:rPr>
          <w:rtl w:val="0"/>
        </w:rPr>
        <w:t xml:space="preserve">Investigated and </w:t>
      </w:r>
      <w:r w:rsidDel="00000000" w:rsidR="00000000" w:rsidRPr="00000000">
        <w:rPr>
          <w:b w:val="1"/>
          <w:rtl w:val="0"/>
        </w:rPr>
        <w:t xml:space="preserve">documented fraud cases,</w:t>
      </w:r>
      <w:r w:rsidDel="00000000" w:rsidR="00000000" w:rsidRPr="00000000">
        <w:rPr>
          <w:rtl w:val="0"/>
        </w:rPr>
        <w:t xml:space="preserve"> collaborating with internal risk teams and law enforcement for evidence collection and regulatory reporting.</w:t>
      </w:r>
    </w:p>
    <w:p w:rsidR="00000000" w:rsidDel="00000000" w:rsidP="00000000" w:rsidRDefault="00000000" w:rsidRPr="00000000" w14:paraId="0000005D">
      <w:pPr>
        <w:spacing w:after="0" w:before="280" w:lineRule="auto"/>
        <w:rPr/>
      </w:pPr>
      <w:r w:rsidDel="00000000" w:rsidR="00000000" w:rsidRPr="00000000">
        <w:rPr>
          <w:b w:val="1"/>
          <w:rtl w:val="0"/>
        </w:rPr>
        <w:t xml:space="preserve">Quality / AML Analyst</w:t>
      </w:r>
      <w:r w:rsidDel="00000000" w:rsidR="00000000" w:rsidRPr="00000000">
        <w:rPr>
          <w:rtl w:val="0"/>
        </w:rPr>
        <w:tab/>
        <w:t xml:space="preserve">                                                                                           Sep 2019 - Jan 2021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i w:val="1"/>
          <w:highlight w:val="white"/>
          <w:rtl w:val="0"/>
        </w:rPr>
        <w:t xml:space="preserve">Concentrix contracted - Google</w:t>
      </w:r>
      <w:r w:rsidDel="00000000" w:rsidR="00000000" w:rsidRPr="00000000">
        <w:rPr>
          <w:i w:val="1"/>
          <w:rtl w:val="0"/>
        </w:rPr>
        <w:t xml:space="preserve">| Hyderabad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Responsibilities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Worked on YouTube’s </w:t>
      </w:r>
      <w:r w:rsidDel="00000000" w:rsidR="00000000" w:rsidRPr="00000000">
        <w:rPr>
          <w:b w:val="1"/>
          <w:rtl w:val="0"/>
        </w:rPr>
        <w:t xml:space="preserve">Trust &amp; Safety projec</w:t>
      </w:r>
      <w:r w:rsidDel="00000000" w:rsidR="00000000" w:rsidRPr="00000000">
        <w:rPr>
          <w:rtl w:val="0"/>
        </w:rPr>
        <w:t xml:space="preserve">t, reviewing user-generated content and account behaviours to detect policy violations, fake accounts, and abusive activity, ensuring platform integrity and compliance.”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ind w:left="340" w:hanging="283"/>
        <w:rPr/>
      </w:pPr>
      <w:r w:rsidDel="00000000" w:rsidR="00000000" w:rsidRPr="00000000">
        <w:rPr>
          <w:rtl w:val="0"/>
        </w:rPr>
        <w:t xml:space="preserve">Conducted </w:t>
      </w:r>
      <w:r w:rsidDel="00000000" w:rsidR="00000000" w:rsidRPr="00000000">
        <w:rPr>
          <w:b w:val="1"/>
          <w:rtl w:val="0"/>
        </w:rPr>
        <w:t xml:space="preserve">KYC/CDD reviews</w:t>
      </w:r>
      <w:r w:rsidDel="00000000" w:rsidR="00000000" w:rsidRPr="00000000">
        <w:rPr>
          <w:rtl w:val="0"/>
        </w:rPr>
        <w:t xml:space="preserve"> for high-risk customers to ensure regulatory adherence.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ind w:left="340" w:hanging="283"/>
        <w:rPr/>
      </w:pPr>
      <w:r w:rsidDel="00000000" w:rsidR="00000000" w:rsidRPr="00000000">
        <w:rPr>
          <w:rtl w:val="0"/>
        </w:rPr>
        <w:t xml:space="preserve">Collaborated with advisors, risk teams, and compliance officers to escalate high-risk cases, ensuring timely risk mitigation and adherence to AML policies.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340" w:hanging="283"/>
        <w:rPr/>
      </w:pPr>
      <w:r w:rsidDel="00000000" w:rsidR="00000000" w:rsidRPr="00000000">
        <w:rPr>
          <w:rtl w:val="0"/>
        </w:rPr>
        <w:t xml:space="preserve">Partnered with process improvement teams to streamline fraud reporting workflows and enhance regulatory reporting accuracy.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ind w:left="340" w:hanging="283"/>
        <w:rPr>
          <w:u w:val="none"/>
        </w:rPr>
      </w:pPr>
      <w:r w:rsidDel="00000000" w:rsidR="00000000" w:rsidRPr="00000000">
        <w:rPr>
          <w:b w:val="1"/>
          <w:rtl w:val="0"/>
        </w:rPr>
        <w:t xml:space="preserve">Translated fraud trend data into executive-level insights</w:t>
      </w:r>
      <w:r w:rsidDel="00000000" w:rsidR="00000000" w:rsidRPr="00000000">
        <w:rPr>
          <w:rtl w:val="0"/>
        </w:rPr>
        <w:t xml:space="preserve">, influencing company-wide compliance policy updates and improving fraud capture rates by 18%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Maintained strict confidentiality and applied sound judgment while handling sensitive client data during investigations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regulatory escalations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Streamlined data pipelines for alert generation and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case management using SQL logic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rule automation, improving investigation turnaround by 25%.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340" w:hanging="283"/>
        <w:rPr/>
      </w:pPr>
      <w:r w:rsidDel="00000000" w:rsidR="00000000" w:rsidRPr="00000000">
        <w:rPr>
          <w:rtl w:val="0"/>
        </w:rPr>
        <w:t xml:space="preserve">Presented fraud analytics and model </w:t>
      </w:r>
      <w:r w:rsidDel="00000000" w:rsidR="00000000" w:rsidRPr="00000000">
        <w:rPr>
          <w:b w:val="1"/>
          <w:rtl w:val="0"/>
        </w:rPr>
        <w:t xml:space="preserve">behaviour summaries to compliance</w:t>
      </w:r>
      <w:r w:rsidDel="00000000" w:rsidR="00000000" w:rsidRPr="00000000">
        <w:rPr>
          <w:rtl w:val="0"/>
        </w:rPr>
        <w:t xml:space="preserve">, risk, and senior leadership, aligning strategic decisions with data-driven evidence.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340" w:hanging="283"/>
        <w:rPr/>
      </w:pPr>
      <w:r w:rsidDel="00000000" w:rsidR="00000000" w:rsidRPr="00000000">
        <w:rPr>
          <w:rtl w:val="0"/>
        </w:rPr>
        <w:t xml:space="preserve">Designed and executed </w:t>
      </w:r>
      <w:r w:rsidDel="00000000" w:rsidR="00000000" w:rsidRPr="00000000">
        <w:rPr>
          <w:b w:val="1"/>
          <w:rtl w:val="0"/>
        </w:rPr>
        <w:t xml:space="preserve">complex SQL queries</w:t>
      </w:r>
      <w:r w:rsidDel="00000000" w:rsidR="00000000" w:rsidRPr="00000000">
        <w:rPr>
          <w:rtl w:val="0"/>
        </w:rPr>
        <w:t xml:space="preserve"> to extract, transform, and analyze large datasets from relational databases for fraud investigation and compliance reporting.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340" w:hanging="283"/>
        <w:rPr/>
      </w:pPr>
      <w:r w:rsidDel="00000000" w:rsidR="00000000" w:rsidRPr="00000000">
        <w:rPr>
          <w:rtl w:val="0"/>
        </w:rPr>
        <w:t xml:space="preserve">Utilized Python </w:t>
      </w:r>
      <w:r w:rsidDel="00000000" w:rsidR="00000000" w:rsidRPr="00000000">
        <w:rPr>
          <w:b w:val="1"/>
          <w:rtl w:val="0"/>
        </w:rPr>
        <w:t xml:space="preserve">libraries (Pandas, NumPy, Matplotlib</w:t>
      </w:r>
      <w:r w:rsidDel="00000000" w:rsidR="00000000" w:rsidRPr="00000000">
        <w:rPr>
          <w:rtl w:val="0"/>
        </w:rPr>
        <w:t xml:space="preserve">) to analyze complex datasets, uncover fraud trends, and present actionable insights to senior stakeholders.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Reviewed ACH transactions for potential fraud and compliance violations, ensuring timely processing and resolution of exceptions, stop payments, and returns per regulatory guidelines..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340" w:hanging="283"/>
        <w:rPr/>
      </w:pPr>
      <w:r w:rsidDel="00000000" w:rsidR="00000000" w:rsidRPr="00000000">
        <w:rPr>
          <w:rtl w:val="0"/>
        </w:rPr>
        <w:t xml:space="preserve">Conducted </w:t>
      </w:r>
      <w:r w:rsidDel="00000000" w:rsidR="00000000" w:rsidRPr="00000000">
        <w:rPr>
          <w:b w:val="1"/>
          <w:rtl w:val="0"/>
        </w:rPr>
        <w:t xml:space="preserve">quality assurance (QA)</w:t>
      </w:r>
      <w:r w:rsidDel="00000000" w:rsidR="00000000" w:rsidRPr="00000000">
        <w:rPr>
          <w:rtl w:val="0"/>
        </w:rPr>
        <w:t xml:space="preserve"> reviews on </w:t>
      </w:r>
      <w:r w:rsidDel="00000000" w:rsidR="00000000" w:rsidRPr="00000000">
        <w:rPr>
          <w:b w:val="1"/>
          <w:rtl w:val="0"/>
        </w:rPr>
        <w:t xml:space="preserve">financial crime risk management (FCRM)</w:t>
      </w:r>
      <w:r w:rsidDel="00000000" w:rsidR="00000000" w:rsidRPr="00000000">
        <w:rPr>
          <w:rtl w:val="0"/>
        </w:rPr>
        <w:t xml:space="preserve"> processes, ensuring accuracy in AML investigations, KYC reviews, and fraud detection.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Managed and led high-risk cases by applying the skill to conduct investigations into complex AML and fraud activities.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Analyzed patterns in fraudulent credit applications to build a feedback loop with the origination's team, strengthening front-end identity verification controls.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Identified emerging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fraud trends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patterns through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data analysis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Executed comprehensive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Training &amp; Development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programs to enhance team's understanding of AML and fraud detection strategies.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ind w:left="340" w:hanging="283"/>
        <w:rPr/>
      </w:pPr>
      <w:r w:rsidDel="00000000" w:rsidR="00000000" w:rsidRPr="00000000">
        <w:rPr>
          <w:rtl w:val="0"/>
        </w:rPr>
        <w:t xml:space="preserve">Collaborated with technology and compliance teams to strengthen fintech risk management frameworks and resolve risk gaps.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340" w:hanging="283"/>
        <w:rPr/>
      </w:pPr>
      <w:r w:rsidDel="00000000" w:rsidR="00000000" w:rsidRPr="00000000">
        <w:rPr>
          <w:rtl w:val="0"/>
        </w:rPr>
        <w:t xml:space="preserve">Implemented </w:t>
      </w:r>
      <w:r w:rsidDel="00000000" w:rsidR="00000000" w:rsidRPr="00000000">
        <w:rPr>
          <w:b w:val="1"/>
          <w:rtl w:val="0"/>
        </w:rPr>
        <w:t xml:space="preserve">data security</w:t>
      </w:r>
      <w:r w:rsidDel="00000000" w:rsidR="00000000" w:rsidRPr="00000000">
        <w:rPr>
          <w:rtl w:val="0"/>
        </w:rPr>
        <w:t xml:space="preserve"> measures to protect sensitive customer information from fraudulent activities.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ind w:left="340" w:hanging="283"/>
        <w:rPr>
          <w:u w:val="none"/>
        </w:rPr>
      </w:pPr>
      <w:r w:rsidDel="00000000" w:rsidR="00000000" w:rsidRPr="00000000">
        <w:rPr>
          <w:rtl w:val="0"/>
        </w:rPr>
        <w:t xml:space="preserve">Conducted structured root-cause analysis of payment spikes by </w:t>
      </w:r>
      <w:r w:rsidDel="00000000" w:rsidR="00000000" w:rsidRPr="00000000">
        <w:rPr>
          <w:b w:val="1"/>
          <w:rtl w:val="0"/>
        </w:rPr>
        <w:t xml:space="preserve">testing multiple fraud scenarios, </w:t>
      </w:r>
      <w:r w:rsidDel="00000000" w:rsidR="00000000" w:rsidRPr="00000000">
        <w:rPr>
          <w:rtl w:val="0"/>
        </w:rPr>
        <w:t xml:space="preserve">isolating compromised merchant activity and enabling swift containment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Enhanced customer experience by effectively communicating fraud findings and providing solutions via inbound calls, email and chat.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ind w:left="340" w:hanging="283"/>
        <w:rPr/>
      </w:pPr>
      <w:r w:rsidDel="00000000" w:rsidR="00000000" w:rsidRPr="00000000">
        <w:rPr>
          <w:rtl w:val="0"/>
        </w:rPr>
        <w:t xml:space="preserve">Reviewed </w:t>
      </w:r>
      <w:r w:rsidDel="00000000" w:rsidR="00000000" w:rsidRPr="00000000">
        <w:rPr>
          <w:b w:val="1"/>
          <w:rtl w:val="0"/>
        </w:rPr>
        <w:t xml:space="preserve">transaction monitoring and fraud alerts</w:t>
      </w:r>
      <w:r w:rsidDel="00000000" w:rsidR="00000000" w:rsidRPr="00000000">
        <w:rPr>
          <w:rtl w:val="0"/>
        </w:rPr>
        <w:t xml:space="preserve"> for potential financial crime activities in </w:t>
      </w:r>
      <w:r w:rsidDel="00000000" w:rsidR="00000000" w:rsidRPr="00000000">
        <w:rPr>
          <w:b w:val="1"/>
          <w:rtl w:val="0"/>
        </w:rPr>
        <w:t xml:space="preserve">credit card and unsecured lending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280" w:before="0" w:lineRule="auto"/>
        <w:ind w:left="340" w:hanging="283"/>
        <w:rPr/>
      </w:pPr>
      <w:r w:rsidDel="00000000" w:rsidR="00000000" w:rsidRPr="00000000">
        <w:rPr>
          <w:rtl w:val="0"/>
        </w:rPr>
        <w:t xml:space="preserve">Conducted QA reviews, monitored system updates, and trained analysts on transaction monitoring.</w:t>
      </w:r>
    </w:p>
    <w:p w:rsidR="00000000" w:rsidDel="00000000" w:rsidP="00000000" w:rsidRDefault="00000000" w:rsidRPr="00000000" w14:paraId="00000076">
      <w:pPr>
        <w:tabs>
          <w:tab w:val="right" w:leader="none" w:pos="9026"/>
        </w:tabs>
        <w:rPr/>
      </w:pPr>
      <w:r w:rsidDel="00000000" w:rsidR="00000000" w:rsidRPr="00000000">
        <w:rPr>
          <w:b w:val="1"/>
          <w:rtl w:val="0"/>
        </w:rPr>
        <w:t xml:space="preserve">Jr. Business Analyst</w:t>
      </w:r>
      <w:r w:rsidDel="00000000" w:rsidR="00000000" w:rsidRPr="00000000">
        <w:rPr>
          <w:rtl w:val="0"/>
        </w:rPr>
        <w:tab/>
        <w:t xml:space="preserve">May 2018 - Aug 2019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i w:val="1"/>
          <w:rtl w:val="0"/>
        </w:rPr>
        <w:t xml:space="preserve">G.R Career | Hyderabad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Employed MS Excel for Data Cleaning, Manipulation,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1"/>
          <w:szCs w:val="21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pivot tables, macros, filtering, sorting and Visualization, facilitating clear presentation.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Utilized strong analytical skills to evaluate business data,</w:t>
      </w:r>
      <w:r w:rsidDel="00000000" w:rsidR="00000000" w:rsidRPr="00000000">
        <w:rPr>
          <w:rFonts w:ascii="Open Sans" w:cs="Open Sans" w:eastAsia="Open Sans" w:hAnsi="Open Sans"/>
          <w:b w:val="1"/>
          <w:i w:val="0"/>
          <w:smallCaps w:val="0"/>
          <w:strike w:val="0"/>
          <w:color w:val="1e293b"/>
          <w:sz w:val="21"/>
          <w:szCs w:val="21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interpret data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and provide actionable insights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Prepared detailed process flow diagrams using MS-Visio, improving stakeholder understanding of system architecture.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40" w:right="0" w:hanging="283"/>
        <w:jc w:val="left"/>
        <w:rPr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Documented and tracked changes to user requirements throughout the project lifecycle using Jira and Confluence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Core Skills</w:t>
      </w:r>
    </w:p>
    <w:p w:rsidR="00000000" w:rsidDel="00000000" w:rsidP="00000000" w:rsidRDefault="00000000" w:rsidRPr="00000000" w14:paraId="0000007E">
      <w:pPr>
        <w:pStyle w:val="Heading2"/>
        <w:numPr>
          <w:ilvl w:val="0"/>
          <w:numId w:val="2"/>
        </w:numPr>
        <w:ind w:left="720" w:hanging="360"/>
        <w:rPr>
          <w:b w:val="0"/>
        </w:rPr>
      </w:pPr>
      <w:r w:rsidDel="00000000" w:rsidR="00000000" w:rsidRPr="00000000">
        <w:rPr>
          <w:sz w:val="20"/>
          <w:szCs w:val="20"/>
          <w:rtl w:val="0"/>
        </w:rPr>
        <w:t xml:space="preserve">AML &amp; Compliance:</w:t>
      </w:r>
      <w:r w:rsidDel="00000000" w:rsidR="00000000" w:rsidRPr="00000000">
        <w:rPr>
          <w:b w:val="0"/>
          <w:sz w:val="20"/>
          <w:szCs w:val="20"/>
          <w:rtl w:val="0"/>
        </w:rPr>
        <w:t xml:space="preserve"> BSA, KYC/CDD, OFAC, SAR Reporting, Transaction Monitoring, Financial Crime Investigation, Client research,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b w:val="0"/>
          <w:sz w:val="20"/>
          <w:szCs w:val="20"/>
          <w:rtl w:val="0"/>
        </w:rPr>
        <w:t xml:space="preserve">PEP alerts.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numPr>
          <w:ilvl w:val="0"/>
          <w:numId w:val="2"/>
        </w:numPr>
        <w:ind w:left="720" w:hanging="360"/>
        <w:rPr>
          <w:b w:val="0"/>
        </w:rPr>
      </w:pPr>
      <w:r w:rsidDel="00000000" w:rsidR="00000000" w:rsidRPr="00000000">
        <w:rPr>
          <w:sz w:val="20"/>
          <w:szCs w:val="20"/>
          <w:rtl w:val="0"/>
        </w:rPr>
        <w:t xml:space="preserve">Fraud Prevention:</w:t>
      </w:r>
      <w:r w:rsidDel="00000000" w:rsidR="00000000" w:rsidRPr="00000000">
        <w:rPr>
          <w:b w:val="0"/>
          <w:sz w:val="20"/>
          <w:szCs w:val="20"/>
          <w:rtl w:val="0"/>
        </w:rPr>
        <w:t xml:space="preserve"> Fraud Risk Assessment, Red Flag Detection, High-Risk Account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numPr>
          <w:ilvl w:val="0"/>
          <w:numId w:val="2"/>
        </w:numPr>
        <w:ind w:left="720" w:hanging="360"/>
        <w:rPr>
          <w:b w:val="0"/>
        </w:rPr>
      </w:pPr>
      <w:r w:rsidDel="00000000" w:rsidR="00000000" w:rsidRPr="00000000">
        <w:rPr>
          <w:sz w:val="20"/>
          <w:szCs w:val="20"/>
          <w:rtl w:val="0"/>
        </w:rPr>
        <w:t xml:space="preserve">Regulatory Knowledge:</w:t>
      </w:r>
      <w:r w:rsidDel="00000000" w:rsidR="00000000" w:rsidRPr="00000000">
        <w:rPr>
          <w:b w:val="0"/>
          <w:sz w:val="20"/>
          <w:szCs w:val="20"/>
          <w:rtl w:val="0"/>
        </w:rPr>
        <w:t xml:space="preserve"> FinCEN, FATF, USA PATRIOT Act, Bank Secrecy Act (BSA), AML Audits, Regulatory reporting and record retention.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numPr>
          <w:ilvl w:val="0"/>
          <w:numId w:val="2"/>
        </w:numPr>
        <w:ind w:left="720" w:hanging="360"/>
        <w:rPr>
          <w:b w:val="0"/>
        </w:rPr>
      </w:pPr>
      <w:r w:rsidDel="00000000" w:rsidR="00000000" w:rsidRPr="00000000">
        <w:rPr>
          <w:sz w:val="20"/>
          <w:szCs w:val="20"/>
          <w:rtl w:val="0"/>
        </w:rPr>
        <w:t xml:space="preserve">Data Analysis &amp; Reporting:</w:t>
      </w:r>
      <w:r w:rsidDel="00000000" w:rsidR="00000000" w:rsidRPr="00000000">
        <w:rPr>
          <w:b w:val="0"/>
          <w:sz w:val="20"/>
          <w:szCs w:val="20"/>
          <w:rtl w:val="0"/>
        </w:rPr>
        <w:t xml:space="preserve"> SQL, Power BI, Tableau, Data Visualisation, Trend Analysis,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sz w:val="21"/>
          <w:szCs w:val="21"/>
          <w:highlight w:val="white"/>
          <w:rtl w:val="0"/>
        </w:rPr>
        <w:t xml:space="preserve"> </w:t>
      </w:r>
      <w:r w:rsidDel="00000000" w:rsidR="00000000" w:rsidRPr="00000000">
        <w:rPr>
          <w:b w:val="0"/>
          <w:sz w:val="20"/>
          <w:szCs w:val="20"/>
          <w:rtl w:val="0"/>
        </w:rPr>
        <w:t xml:space="preserve">Microsoft Office,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b w:val="0"/>
          <w:sz w:val="20"/>
          <w:szCs w:val="20"/>
          <w:rtl w:val="0"/>
        </w:rPr>
        <w:t xml:space="preserve">Microsoft Excel, PowerPoint, and Microsoft 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numPr>
          <w:ilvl w:val="0"/>
          <w:numId w:val="2"/>
        </w:numPr>
        <w:ind w:left="720" w:hanging="360"/>
        <w:rPr>
          <w:b w:val="0"/>
        </w:rPr>
      </w:pPr>
      <w:r w:rsidDel="00000000" w:rsidR="00000000" w:rsidRPr="00000000">
        <w:rPr>
          <w:sz w:val="20"/>
          <w:szCs w:val="20"/>
          <w:rtl w:val="0"/>
        </w:rPr>
        <w:t xml:space="preserve">Process Improvement:</w:t>
      </w:r>
      <w:r w:rsidDel="00000000" w:rsidR="00000000" w:rsidRPr="00000000">
        <w:rPr>
          <w:b w:val="0"/>
          <w:sz w:val="20"/>
          <w:szCs w:val="20"/>
          <w:rtl w:val="0"/>
        </w:rPr>
        <w:t xml:space="preserve"> Risk Mitigation, Workflow Automation, Open source research, Compliance Policy Enhancement, project management skills.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>
          <w:u w:val="single"/>
        </w:rPr>
      </w:pPr>
      <w:r w:rsidDel="00000000" w:rsidR="00000000" w:rsidRPr="00000000">
        <w:rPr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6">
      <w:pPr>
        <w:tabs>
          <w:tab w:val="right" w:leader="none" w:pos="9026"/>
        </w:tabs>
        <w:rPr/>
      </w:pPr>
      <w:r w:rsidDel="00000000" w:rsidR="00000000" w:rsidRPr="00000000">
        <w:rPr>
          <w:b w:val="1"/>
          <w:rtl w:val="0"/>
        </w:rPr>
        <w:t xml:space="preserve">University Of New Haven</w:t>
      </w:r>
      <w:r w:rsidDel="00000000" w:rsidR="00000000" w:rsidRPr="00000000">
        <w:rPr>
          <w:rtl w:val="0"/>
        </w:rPr>
        <w:tab/>
        <w:t xml:space="preserve">Dec 2023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Master of Business Analytics &amp; Economics.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tabs>
          <w:tab w:val="right" w:leader="none" w:pos="9026"/>
        </w:tabs>
        <w:rPr/>
      </w:pPr>
      <w:r w:rsidDel="00000000" w:rsidR="00000000" w:rsidRPr="00000000">
        <w:rPr>
          <w:b w:val="1"/>
          <w:rtl w:val="0"/>
        </w:rPr>
        <w:t xml:space="preserve">Osmania University</w:t>
      </w:r>
      <w:r w:rsidDel="00000000" w:rsidR="00000000" w:rsidRPr="00000000">
        <w:rPr>
          <w:rtl w:val="0"/>
        </w:rPr>
        <w:tab/>
        <w:t xml:space="preserve">May 2019</w:t>
      </w:r>
    </w:p>
    <w:p w:rsidR="00000000" w:rsidDel="00000000" w:rsidP="00000000" w:rsidRDefault="00000000" w:rsidRPr="00000000" w14:paraId="0000008A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Bachelor of Business Administration </w:t>
      </w:r>
    </w:p>
    <w:sectPr>
      <w:type w:val="continuous"/>
      <w:pgSz w:h="15840" w:w="12240" w:orient="portrait"/>
      <w:pgMar w:bottom="1440" w:top="1440" w:left="1440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Open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40" w:hanging="283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n_CA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sz w:val="28"/>
      <w:szCs w:val="28"/>
    </w:rPr>
  </w:style>
  <w:style w:type="paragraph" w:styleId="Heading2">
    <w:name w:val="heading 2"/>
    <w:basedOn w:val="Normal"/>
    <w:next w:val="Normal"/>
    <w:pPr/>
    <w:rPr>
      <w:b w:val="1"/>
      <w:sz w:val="24"/>
      <w:szCs w:val="24"/>
    </w:rPr>
  </w:style>
  <w:style w:type="paragraph" w:styleId="Heading3">
    <w:name w:val="heading 3"/>
    <w:basedOn w:val="Normal"/>
    <w:next w:val="Normal"/>
    <w:pPr/>
    <w:rPr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/>
    <w:rPr>
      <w:b w:val="1"/>
      <w:sz w:val="28"/>
      <w:szCs w:val="28"/>
    </w:rPr>
  </w:style>
  <w:style w:type="paragraph" w:styleId="Subtitle">
    <w:name w:val="Subtitle"/>
    <w:basedOn w:val="Normal"/>
    <w:next w:val="Normal"/>
    <w:pPr/>
    <w:rPr>
      <w:sz w:val="22"/>
      <w:szCs w:val="22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Vineethkkumarr@gmail.com" TargetMode="External"/><Relationship Id="rId7" Type="http://schemas.openxmlformats.org/officeDocument/2006/relationships/hyperlink" Target="https://linkedin.com/in/bandivineeth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10" Type="http://schemas.openxmlformats.org/officeDocument/2006/relationships/font" Target="fonts/OpenSans-boldItalic.ttf"/><Relationship Id="rId9" Type="http://schemas.openxmlformats.org/officeDocument/2006/relationships/font" Target="fonts/OpenSans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OpenSans-regular.ttf"/><Relationship Id="rId8" Type="http://schemas.openxmlformats.org/officeDocument/2006/relationships/font" Target="fonts/Open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Jobscan</vt:lpwstr>
  </property>
</Properties>
</file>