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F7A1" w14:textId="6CA3199C" w:rsidR="00D613AF" w:rsidRDefault="00D613AF" w:rsidP="00D613AF">
      <w:pPr>
        <w:spacing w:after="0" w:line="240" w:lineRule="auto"/>
        <w:jc w:val="center"/>
        <w:rPr>
          <w:rStyle w:val="IntenseReference"/>
          <w:color w:val="auto"/>
          <w:sz w:val="32"/>
          <w:szCs w:val="32"/>
        </w:rPr>
      </w:pPr>
      <w:r w:rsidRPr="00D613AF">
        <w:rPr>
          <w:rStyle w:val="IntenseReference"/>
          <w:color w:val="auto"/>
          <w:sz w:val="32"/>
          <w:szCs w:val="32"/>
        </w:rPr>
        <w:t>RIDDHI PATEL</w:t>
      </w:r>
    </w:p>
    <w:p w14:paraId="3F6A47A9" w14:textId="084FC1C6" w:rsidR="00CD4F59" w:rsidRPr="00CD4F59" w:rsidRDefault="00CD4F59" w:rsidP="00D613A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Healthcare EDI Business Analyst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Email: </w:t>
      </w:r>
      <w:r w:rsidR="00D613AF" w:rsidRPr="00D613AF">
        <w:rPr>
          <w:rFonts w:ascii="Times New Roman" w:eastAsia="Times New Roman" w:hAnsi="Times New Roman" w:cs="Times New Roman"/>
          <w:color w:val="0B769F" w:themeColor="accent4" w:themeShade="BF"/>
          <w:kern w:val="0"/>
          <w:u w:val="single"/>
          <w:lang w:eastAsia="en-IN"/>
          <w14:ligatures w14:val="none"/>
        </w:rPr>
        <w:t>patelriddhi7277@gmail.com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| Phone: </w:t>
      </w:r>
      <w:r w:rsidR="00ED4A69" w:rsidRPr="00ED4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(817) 650-7277</w:t>
      </w:r>
    </w:p>
    <w:p w14:paraId="6B4BE905" w14:textId="77777777" w:rsidR="00CD4F59" w:rsidRPr="00CD4F59" w:rsidRDefault="00EE0EE5" w:rsidP="00CD4F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C52F5F">
          <v:rect id="_x0000_i1025" style="width:0;height:1.5pt" o:hralign="center" o:hrstd="t" o:hr="t" fillcolor="#a0a0a0" stroked="f"/>
        </w:pict>
      </w:r>
    </w:p>
    <w:p w14:paraId="5A3761B8" w14:textId="1769C770" w:rsidR="00CD4F59" w:rsidRPr="00CD4F59" w:rsidRDefault="00CD4F59" w:rsidP="00CD4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PROFESSIONAL SUMMARY</w:t>
      </w:r>
    </w:p>
    <w:p w14:paraId="1D8C9A27" w14:textId="2C687FED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Seasoned Healthcare EDI Business Analyst with over </w:t>
      </w:r>
      <w:r w:rsidR="00ED4A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</w:t>
      </w: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years of experience in leading and executing complex healthcare data exchange projects, ensuring efficient operations and regulatory compliance.</w:t>
      </w:r>
    </w:p>
    <w:p w14:paraId="36029F10" w14:textId="13F7886E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Expert in healthcare compliance standards, including HIPAA, HITECH, and ICD-10, with a proven track record of maintaining data privacy and security across various healthcare systems.</w:t>
      </w:r>
    </w:p>
    <w:p w14:paraId="1D9CFAF0" w14:textId="66D75D90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proficient in EDI transaction management, handling transactions like 271 (Eligibility), 276/277 (Claim Status Inquiry/Response), 278 (Authorization), 834 (Enrolment), 835 (Remittance), and 837 (Claims) to streamline communication between payers and providers.</w:t>
      </w:r>
    </w:p>
    <w:p w14:paraId="60555241" w14:textId="71AB062C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data analysis and visualization abilities, employing SQL, Python, PowerBI, and Tableau to create insightful dashboards and reports, enhancing business decision-making and operational efficiency.</w:t>
      </w:r>
    </w:p>
    <w:p w14:paraId="44417BFA" w14:textId="2AA2A3FD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Experienced in API design and implementation, including FHIR and RESTful APIs, to improve interoperability between legacy healthcare systems and modern platforms.</w:t>
      </w:r>
    </w:p>
    <w:p w14:paraId="1F3E0309" w14:textId="2F10D6F8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and Scrum expert, adept at facilitating sprint planning, daily stand-ups, retrospectives, and backlog grooming sessions, ensuring timely project delivery using JIRA, Azure DevOps, and Confluence.</w:t>
      </w:r>
    </w:p>
    <w:p w14:paraId="29072240" w14:textId="00C895C7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Proficient in requirement elicitation and documentation, conducting JAD sessions, stakeholder interviews, and workshops to capture and translate business needs into detailed BRDs, use cases, and user stories.</w:t>
      </w:r>
    </w:p>
    <w:p w14:paraId="11B9AAA6" w14:textId="444BB60A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Versatile in process modeling and workflow optimization, creating UML diagrams and using BPMN to map out and improve business processes for maximum efficiency.</w:t>
      </w:r>
    </w:p>
    <w:p w14:paraId="1AD45B07" w14:textId="58600B18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Leader in stakeholder collaboration, acting as a liaison between business units, IT teams, and external partners, ensuring project objectives align with organizational goals and improve healthcare outcomes.</w:t>
      </w:r>
    </w:p>
    <w:p w14:paraId="5FB4E246" w14:textId="6F79828D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management and compliance strategist, identifying and mitigating potential project risks, while ensuring adherence to CMS regulations and healthcare standards.</w:t>
      </w:r>
    </w:p>
    <w:p w14:paraId="39598341" w14:textId="210F1A98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Adept at conducting comprehensive testing and quality assurance, overseeing UAT, system integration, and automated regression testing to ensure system reliability and performance.</w:t>
      </w:r>
    </w:p>
    <w:p w14:paraId="3CF2B263" w14:textId="555D1529" w:rsidR="00CD4F59" w:rsidRPr="000236E2" w:rsidRDefault="00CD4F59" w:rsidP="00CD4F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6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learner and technology enthusiast, always seeking opportunities to implement innovative solutions and keep up with the latest industry advancements</w:t>
      </w:r>
    </w:p>
    <w:p w14:paraId="45B260FF" w14:textId="2DBE30EF" w:rsidR="00CD4F59" w:rsidRPr="00CD4F59" w:rsidRDefault="00CD4F59" w:rsidP="00CD4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TECHNICAL SKILLS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916"/>
        <w:gridCol w:w="4709"/>
      </w:tblGrid>
      <w:tr w:rsidR="00CD4F59" w:rsidRPr="00CD4F59" w14:paraId="67AE6C43" w14:textId="77777777" w:rsidTr="00CD4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0A327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Analysis &amp; Reporting</w:t>
            </w:r>
          </w:p>
        </w:tc>
        <w:tc>
          <w:tcPr>
            <w:tcW w:w="0" w:type="auto"/>
            <w:hideMark/>
          </w:tcPr>
          <w:p w14:paraId="281FD155" w14:textId="77777777" w:rsidR="00CD4F59" w:rsidRPr="00CD4F59" w:rsidRDefault="00CD4F59" w:rsidP="00CD4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SQL, Python, Tableau, PowerBI</w:t>
            </w:r>
          </w:p>
        </w:tc>
      </w:tr>
      <w:tr w:rsidR="00CD4F59" w:rsidRPr="00CD4F59" w14:paraId="291C74F2" w14:textId="77777777" w:rsidTr="00CD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58D6B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Analysis</w:t>
            </w:r>
          </w:p>
        </w:tc>
        <w:tc>
          <w:tcPr>
            <w:tcW w:w="0" w:type="auto"/>
            <w:hideMark/>
          </w:tcPr>
          <w:p w14:paraId="3CAF38A2" w14:textId="77777777" w:rsidR="00CD4F59" w:rsidRPr="00CD4F59" w:rsidRDefault="00CD4F59" w:rsidP="00CD4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BRDs, Use Cases, User Stories, Gap Analysis</w:t>
            </w:r>
          </w:p>
        </w:tc>
      </w:tr>
      <w:tr w:rsidR="00CD4F59" w:rsidRPr="00CD4F59" w14:paraId="030134EC" w14:textId="77777777" w:rsidTr="00CD4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F3670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Management</w:t>
            </w:r>
          </w:p>
        </w:tc>
        <w:tc>
          <w:tcPr>
            <w:tcW w:w="0" w:type="auto"/>
            <w:hideMark/>
          </w:tcPr>
          <w:p w14:paraId="19984E51" w14:textId="77777777" w:rsidR="00CD4F59" w:rsidRPr="00CD4F59" w:rsidRDefault="00CD4F59" w:rsidP="00CD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JIRA, Azure DevOps, Confluence, MS Project</w:t>
            </w:r>
          </w:p>
        </w:tc>
      </w:tr>
      <w:tr w:rsidR="00CD4F59" w:rsidRPr="00CD4F59" w14:paraId="079230D1" w14:textId="77777777" w:rsidTr="00CD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7FDC0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&amp; QA</w:t>
            </w:r>
          </w:p>
        </w:tc>
        <w:tc>
          <w:tcPr>
            <w:tcW w:w="0" w:type="auto"/>
            <w:hideMark/>
          </w:tcPr>
          <w:p w14:paraId="2AAE9B8D" w14:textId="77777777" w:rsidR="00CD4F59" w:rsidRPr="00CD4F59" w:rsidRDefault="00CD4F59" w:rsidP="00CD4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Testing, UAT, System Validation</w:t>
            </w:r>
          </w:p>
        </w:tc>
      </w:tr>
      <w:tr w:rsidR="00CD4F59" w:rsidRPr="00CD4F59" w14:paraId="399F9995" w14:textId="77777777" w:rsidTr="00CD4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76512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Process Modeling &amp; Documentation</w:t>
            </w:r>
          </w:p>
        </w:tc>
        <w:tc>
          <w:tcPr>
            <w:tcW w:w="0" w:type="auto"/>
            <w:hideMark/>
          </w:tcPr>
          <w:p w14:paraId="2F9D1E49" w14:textId="77777777" w:rsidR="00CD4F59" w:rsidRPr="00CD4F59" w:rsidRDefault="00CD4F59" w:rsidP="00CD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 Visio, Lucidchart, BPMN</w:t>
            </w:r>
          </w:p>
        </w:tc>
      </w:tr>
      <w:tr w:rsidR="00CD4F59" w:rsidRPr="00CD4F59" w14:paraId="79484FC1" w14:textId="77777777" w:rsidTr="00CD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3B269" w14:textId="77777777" w:rsidR="00CD4F59" w:rsidRPr="00CD4F59" w:rsidRDefault="00CD4F59" w:rsidP="00CD4F5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Agile Methodologies</w:t>
            </w:r>
          </w:p>
        </w:tc>
        <w:tc>
          <w:tcPr>
            <w:tcW w:w="0" w:type="auto"/>
            <w:hideMark/>
          </w:tcPr>
          <w:p w14:paraId="66703258" w14:textId="77777777" w:rsidR="00CD4F59" w:rsidRPr="00CD4F59" w:rsidRDefault="00CD4F59" w:rsidP="00CD4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D4F5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Scrum, Kanban, SAFe</w:t>
            </w:r>
          </w:p>
        </w:tc>
      </w:tr>
    </w:tbl>
    <w:p w14:paraId="66288DA1" w14:textId="40E7C375" w:rsidR="00CD4F59" w:rsidRPr="00CD4F59" w:rsidRDefault="00CD4F59" w:rsidP="00CD4F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CE56B2" w14:textId="06B80386" w:rsidR="00CD4F59" w:rsidRPr="00CD4F59" w:rsidRDefault="00CD4F59" w:rsidP="00CD4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PROFESSIONAL EXPERIENCE</w:t>
      </w:r>
    </w:p>
    <w:p w14:paraId="52E0B225" w14:textId="3D055D2C" w:rsidR="00CD4F59" w:rsidRPr="00CD4F59" w:rsidRDefault="00CD4F59" w:rsidP="002A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 EDI Business Analyst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4F5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Client: </w:t>
      </w:r>
      <w:r w:rsidR="00182B8C" w:rsidRPr="00182B8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Prime Healthcare Solutions – Remote (Dallas, TX)</w:t>
      </w:r>
      <w:r w:rsidR="009B65E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 May 202</w:t>
      </w:r>
      <w:r w:rsidR="00AD4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Present</w:t>
      </w:r>
    </w:p>
    <w:p w14:paraId="3BE2F7E4" w14:textId="544841E1" w:rsidR="006D37B3" w:rsidRDefault="00E072D7" w:rsidP="002A132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72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Spearheaded the end-to-end integration of EDI transactions for healthcare claims and enrollment workflows, enhancing claims adjudication efficiency and automating remittance processing. Focused on HIPAA compliance, revenue cycle management, and real-time eligibility verification to improve claims accuracy and reimbursement rates.</w:t>
      </w:r>
    </w:p>
    <w:p w14:paraId="713DBBF2" w14:textId="58E748DC" w:rsidR="00CD4F59" w:rsidRPr="00CD4F59" w:rsidRDefault="00CD4F59" w:rsidP="002A13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Responsibilities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157BBDA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Architected and managed end-to-end EDI workflows for transactions (271, 276, 278, 834, 835, 837), designing robust solutions that streamlined data exchanges between payers and providers, reducing processing time by 30%.</w:t>
      </w:r>
    </w:p>
    <w:p w14:paraId="6DCE44AD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HIPAA and HITECH compliance frameworks, conducting periodic security assessments and audits to ensure the protection of sensitive healthcare information and PHI.</w:t>
      </w:r>
    </w:p>
    <w:p w14:paraId="1D2DA0AE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SQL and Python scripts to automate data validation and mapping processes, improving data accuracy and efficiency across integrated systems.</w:t>
      </w:r>
    </w:p>
    <w:p w14:paraId="7A79E230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and deployed interactive PowerBI and Tableau dashboards, delivering actionable insights into claims performance, eligibility trends, and enrollment data, aiding strategic decision-making for senior management.</w:t>
      </w:r>
    </w:p>
    <w:p w14:paraId="30E7475F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 the development of FHIR-compliant APIs, integrating them with legacy healthcare systems to facilitate real-time, secure data sharing and improve interoperability.</w:t>
      </w:r>
    </w:p>
    <w:p w14:paraId="33A9CBC6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comprehensive gap analysis to identify inefficiencies in existing claims workflows, implementing data-driven solutions that increased reimbursement rates and reduced claim denials.</w:t>
      </w:r>
    </w:p>
    <w:p w14:paraId="13FB309E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Facilitated JAD sessions and stakeholder workshops, translating business requirements into detailed BRDs and technical specifications, ensuring alignment between technical teams and business units.</w:t>
      </w:r>
    </w:p>
    <w:p w14:paraId="2684CE07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ETL processes using Mirth Connect, overseeing the secure transfer of large datasets between healthcare systems while maintaining data integrity and minimizing downtime.</w:t>
      </w:r>
    </w:p>
    <w:p w14:paraId="4FE0B7F6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and executed robust testing strategies, including automated regression testing, to validate the functionality and performance of EDI transactions and ensure high system reliability.</w:t>
      </w:r>
    </w:p>
    <w:p w14:paraId="7AFE34E6" w14:textId="77777777" w:rsidR="002A1329" w:rsidRPr="002A1329" w:rsidRDefault="002A1329" w:rsidP="002A13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13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Engaged in continuous risk assessment and mitigation, proactively addressing potential issues such as data discrepancies and compliance risks, resulting in uninterrupted project flow and secure data operations.</w:t>
      </w:r>
    </w:p>
    <w:p w14:paraId="34C5ACB4" w14:textId="3EA4C1CA" w:rsidR="00C5400B" w:rsidRPr="00C5400B" w:rsidRDefault="00C5400B" w:rsidP="00C54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00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Environment</w:t>
      </w:r>
      <w:r w:rsidRPr="00C54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MS Visio, JIRA, SQL, Agile, HIPAA, ETL, 834/835/837 Transactions</w:t>
      </w:r>
    </w:p>
    <w:p w14:paraId="0EFA5731" w14:textId="21414D7C" w:rsidR="00CD4F59" w:rsidRPr="00CD4F59" w:rsidRDefault="00CD4F59" w:rsidP="00CD4F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EFA6E0" w14:textId="41C01882" w:rsidR="00CD4F59" w:rsidRPr="00CD4F59" w:rsidRDefault="00CD4F59" w:rsidP="009B3E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 Healthcare Analyst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4F5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Client: </w:t>
      </w:r>
      <w:r w:rsidR="00E072D7" w:rsidRPr="00E072D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Summit Health Plans - Longwood, FL</w:t>
      </w:r>
      <w:r w:rsidR="00FA334E" w:rsidRPr="00FA334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 Jan 202</w:t>
      </w:r>
      <w:r w:rsidR="00AD4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Apr 202</w:t>
      </w:r>
      <w:r w:rsidR="00AD4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</w:t>
      </w:r>
    </w:p>
    <w:p w14:paraId="20F9F2A3" w14:textId="77777777" w:rsidR="00D113FB" w:rsidRPr="00D113FB" w:rsidRDefault="00D113FB" w:rsidP="00D113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1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an automated claims adjudication and eligibility verification system, focusing on efficiency improvements, reducing claim denials, and optimizing payment reconciliation.</w:t>
      </w:r>
    </w:p>
    <w:p w14:paraId="6C7C70D1" w14:textId="77777777" w:rsidR="00FA334E" w:rsidRDefault="00FA334E" w:rsidP="009B3E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7ECD4BF" w14:textId="3153875B" w:rsidR="00CD4F59" w:rsidRPr="00CD4F59" w:rsidRDefault="00CD4F59" w:rsidP="009B3E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Responsibilities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C4BB84E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Spearheaded the automation of EDI transactions (271, 276, 834, 835, 837), designing workflows that significantly reduced manual processing efforts and increased overall efficiency by 40%.</w:t>
      </w:r>
    </w:p>
    <w:p w14:paraId="6FEA5E93" w14:textId="7A7FC21B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Analysed complex claims adjudication workflows, identifying pain points and implementing streamlined solutions to expedite payment processing and reduce claim errors.</w:t>
      </w:r>
    </w:p>
    <w:p w14:paraId="0D3B303B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Utilized Agile methodologies to manage and deliver EDI integration projects, leading Scrum ceremonies such as daily stand-ups, sprint planning, and retrospectives to maintain team alignment and meet project deadlines.</w:t>
      </w:r>
    </w:p>
    <w:p w14:paraId="32B6009B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Crafted comprehensive data mappings and transformation rules using SQL, ensuring seamless integration between EDI systems and claims management platforms, and resolving data discrepancies quickly.</w:t>
      </w:r>
    </w:p>
    <w:p w14:paraId="0B42047E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Oversaw the implementation of RESTful APIs for secure data exchange, working closely with developers to integrate with internal systems and maintain high performance and security standards.</w:t>
      </w:r>
    </w:p>
    <w:p w14:paraId="7EB30281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and maintained detailed traceability matrices, linking requirements to testing efforts and ensuring full coverage and compliance with CMS and healthcare standards.</w:t>
      </w:r>
    </w:p>
    <w:p w14:paraId="3473F990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and implemented automated error handling mechanisms, reducing the incidence of data transmission failures and ensuring faster resolution times.</w:t>
      </w:r>
    </w:p>
    <w:p w14:paraId="6039D5F6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PowerBI reports and dashboards to track key performance indicators (KPIs), such as claim turnaround times, error rates, and eligibility verification success, empowering stakeholders with real-time data insights.</w:t>
      </w:r>
    </w:p>
    <w:p w14:paraId="25D2379A" w14:textId="77777777" w:rsidR="009B3ED2" w:rsidRPr="009B3ED2" w:rsidRDefault="009B3ED2" w:rsidP="009B3ED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 UAT efforts, coordinating with business users to validate system enhancements and ensure that all solutions met both functional and regulatory requirements.</w:t>
      </w:r>
    </w:p>
    <w:p w14:paraId="63BCBB30" w14:textId="77777777" w:rsidR="00C5400B" w:rsidRDefault="009B3ED2" w:rsidP="00C5400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3E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Provided expert guidance and training to team members and end-users on EDI processes, system enhancements, and best practices for data management and compliance.</w:t>
      </w:r>
    </w:p>
    <w:p w14:paraId="2C5A0994" w14:textId="7DE8B6E0" w:rsidR="00C5400B" w:rsidRPr="00C5400B" w:rsidRDefault="00C5400B" w:rsidP="00C5400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00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Environment</w:t>
      </w:r>
      <w:r w:rsidRPr="00C54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MS Visio, JIRA, SQL, Agile, HIPAA, ETL, 834/835/837 Transactions</w:t>
      </w:r>
    </w:p>
    <w:p w14:paraId="6F67008E" w14:textId="77777777" w:rsidR="00B85209" w:rsidRDefault="00B85209" w:rsidP="00B852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B8BA893" w14:textId="77777777" w:rsidR="006D37B3" w:rsidRDefault="006D37B3" w:rsidP="00B852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198DF40" w14:textId="76239ED8" w:rsidR="00B85209" w:rsidRDefault="00CD4F59" w:rsidP="00B852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 Business Analyst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4F5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Client: </w:t>
      </w:r>
      <w:r w:rsidR="00D113FB" w:rsidRPr="00D113F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Vantage Health Systems – Atlanta, GA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 Jul 201</w:t>
      </w:r>
      <w:r w:rsidR="00C53C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Dec 20</w:t>
      </w:r>
      <w:r w:rsidR="00AD4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</w:t>
      </w:r>
    </w:p>
    <w:p w14:paraId="012D5F60" w14:textId="42B52E19" w:rsidR="001E7407" w:rsidRDefault="0008330C" w:rsidP="001E74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33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EDI claims and enrollment processing workflows, improving revenue cycle efficiency and ensuring seamless data exchange between payers and providers.</w:t>
      </w:r>
    </w:p>
    <w:p w14:paraId="5A1E7B01" w14:textId="77777777" w:rsidR="0008330C" w:rsidRDefault="0008330C" w:rsidP="001E740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10E611C" w14:textId="71AC7C67" w:rsidR="00CD4F59" w:rsidRPr="00CD4F59" w:rsidRDefault="00CD4F59" w:rsidP="001E74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4F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Responsibilities</w:t>
      </w:r>
      <w:r w:rsidRPr="00CD4F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BA16422" w14:textId="52176F2D" w:rsidR="001E7407" w:rsidRPr="001E7407" w:rsidRDefault="001E7407" w:rsidP="001E74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EDI transaction processes for </w:t>
      </w:r>
      <w:r w:rsidR="006D37B3"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enrolment</w:t>
      </w: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(834), claims (837), and remittance (835), working to streamline data flow and improve the accuracy and efficiency of electronic data exchanges.</w:t>
      </w:r>
    </w:p>
    <w:p w14:paraId="698B26A5" w14:textId="340B37F9" w:rsidR="001E7407" w:rsidRPr="001E7407" w:rsidRDefault="001E7407" w:rsidP="001E74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in-depth business process analysis, mapping out existing workflows, and using gap analysis to identify areas for improvement, leading to a 25% reduction in processing times.</w:t>
      </w:r>
    </w:p>
    <w:p w14:paraId="1A566DEC" w14:textId="01B8C75E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Facilitated requirement gathering sessions with stakeholders, documenting detailed BRDs, functional requirements, and use cases, ensuring all project needs were thoroughly captured and understood.</w:t>
      </w:r>
    </w:p>
    <w:p w14:paraId="00C3B262" w14:textId="75C9EDDA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Developed UML diagrams (Use Case, Activity, and Sequence) using MS Visio to visualize system workflows and facilitate better understanding among developers and business stakeholders.</w:t>
      </w:r>
    </w:p>
    <w:p w14:paraId="6E9EFD31" w14:textId="2BB08B93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 the design and implementation of data migration strategies, overseeing the ETL processes and ensuring the secure and accurate transfer of data between systems.</w:t>
      </w:r>
    </w:p>
    <w:p w14:paraId="6464255B" w14:textId="47DEC6BF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Conducted data validation and quality assurance using SQL queries, ensuring data integrity during migration and throughout system updates, reducing errors by 20%.</w:t>
      </w:r>
    </w:p>
    <w:p w14:paraId="70F9F04B" w14:textId="1C2E62CF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Directed UAT and integration testing efforts, developing detailed test cases and collaborating with QA teams to ensure all system functionalities met user requirements and performed as expected.</w:t>
      </w:r>
    </w:p>
    <w:p w14:paraId="3F845E17" w14:textId="7E798736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process models and wireframes to illustrate new system features, providing visual guides that helped business users and development teams understand the scope and impact of system changes.</w:t>
      </w:r>
    </w:p>
    <w:p w14:paraId="541A611C" w14:textId="0E94C4F8" w:rsidR="001E7407" w:rsidRP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Engaged in continuous communication with stakeholders, providing project status updates, addressing concerns, and refining requirements based on evolving business needs.</w:t>
      </w:r>
    </w:p>
    <w:p w14:paraId="4BD65C7A" w14:textId="77777777" w:rsidR="001E7407" w:rsidRDefault="001E7407" w:rsidP="001E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Utilized advanced Excel techniques for ad-hoc data analysis, creating pivot tables and complex formulas to extract insights and support business decision-making.</w:t>
      </w:r>
    </w:p>
    <w:p w14:paraId="32BBC9F1" w14:textId="2AD516BF" w:rsidR="00CD4F59" w:rsidRPr="001E7407" w:rsidRDefault="00CD4F59" w:rsidP="001E74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740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Environment</w:t>
      </w:r>
      <w:r w:rsidRPr="001E7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MS Visio, JIRA, SQL, Agile, HIPAA, ETL, 834/835/837 Transactions</w:t>
      </w:r>
    </w:p>
    <w:p w14:paraId="2DDF6AE6" w14:textId="77777777" w:rsidR="00CD4F59" w:rsidRPr="00CD4F59" w:rsidRDefault="00EE0EE5" w:rsidP="00CD4F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63EC3A">
          <v:rect id="_x0000_i1026" style="width:0;height:1.5pt" o:hralign="center" o:hrstd="t" o:hr="t" fillcolor="#a0a0a0" stroked="f"/>
        </w:pict>
      </w:r>
    </w:p>
    <w:p w14:paraId="6F14BFE9" w14:textId="3D2C220B" w:rsidR="00CD4F59" w:rsidRDefault="00B63869" w:rsidP="00CD4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B63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EDUCATION</w:t>
      </w:r>
    </w:p>
    <w:p w14:paraId="77DE12DF" w14:textId="24173E39" w:rsidR="00CF4A96" w:rsidRPr="00CF4A96" w:rsidRDefault="00CF4A96" w:rsidP="00CF4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A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Master Business Administration in Information Technology </w:t>
      </w:r>
      <w:r w:rsidR="004853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="004853B3" w:rsidRPr="004853B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(Parul University)</w:t>
      </w:r>
    </w:p>
    <w:p w14:paraId="54F5C0F3" w14:textId="058D9261" w:rsidR="00CF4A96" w:rsidRPr="00CF4A96" w:rsidRDefault="00CF4A96" w:rsidP="00AF6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A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Bachelors in Computer Application – </w:t>
      </w:r>
      <w:r w:rsidRPr="004853B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(UKA Tarsadia University)</w:t>
      </w:r>
    </w:p>
    <w:p w14:paraId="4E60B2B6" w14:textId="71C117B6" w:rsidR="00CD4F59" w:rsidRPr="008D6F38" w:rsidRDefault="00CD4F59" w:rsidP="004853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CD4F59" w:rsidRPr="008D6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935"/>
    <w:multiLevelType w:val="hybridMultilevel"/>
    <w:tmpl w:val="3ADA51A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D5042"/>
    <w:multiLevelType w:val="multilevel"/>
    <w:tmpl w:val="76C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27729"/>
    <w:multiLevelType w:val="multilevel"/>
    <w:tmpl w:val="73B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154AB"/>
    <w:multiLevelType w:val="multilevel"/>
    <w:tmpl w:val="F19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32D82"/>
    <w:multiLevelType w:val="multilevel"/>
    <w:tmpl w:val="3472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00034"/>
    <w:multiLevelType w:val="hybridMultilevel"/>
    <w:tmpl w:val="DD08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8145E"/>
    <w:multiLevelType w:val="multilevel"/>
    <w:tmpl w:val="19C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37AC8"/>
    <w:multiLevelType w:val="hybridMultilevel"/>
    <w:tmpl w:val="17A45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44F29"/>
    <w:multiLevelType w:val="multilevel"/>
    <w:tmpl w:val="5BF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62709"/>
    <w:multiLevelType w:val="multilevel"/>
    <w:tmpl w:val="6E5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95A94"/>
    <w:multiLevelType w:val="multilevel"/>
    <w:tmpl w:val="524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40444">
    <w:abstractNumId w:val="10"/>
  </w:num>
  <w:num w:numId="2" w16cid:durableId="1001661813">
    <w:abstractNumId w:val="6"/>
  </w:num>
  <w:num w:numId="3" w16cid:durableId="22098169">
    <w:abstractNumId w:val="3"/>
  </w:num>
  <w:num w:numId="4" w16cid:durableId="1383167941">
    <w:abstractNumId w:val="8"/>
  </w:num>
  <w:num w:numId="5" w16cid:durableId="815874538">
    <w:abstractNumId w:val="1"/>
  </w:num>
  <w:num w:numId="6" w16cid:durableId="1431001848">
    <w:abstractNumId w:val="9"/>
  </w:num>
  <w:num w:numId="7" w16cid:durableId="542714617">
    <w:abstractNumId w:val="7"/>
  </w:num>
  <w:num w:numId="8" w16cid:durableId="1972244004">
    <w:abstractNumId w:val="0"/>
  </w:num>
  <w:num w:numId="9" w16cid:durableId="508251709">
    <w:abstractNumId w:val="5"/>
  </w:num>
  <w:num w:numId="10" w16cid:durableId="1324355564">
    <w:abstractNumId w:val="4"/>
  </w:num>
  <w:num w:numId="11" w16cid:durableId="140610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59"/>
    <w:rsid w:val="000236E2"/>
    <w:rsid w:val="00065352"/>
    <w:rsid w:val="0008330C"/>
    <w:rsid w:val="00182B8C"/>
    <w:rsid w:val="001E7407"/>
    <w:rsid w:val="0021784F"/>
    <w:rsid w:val="0026508F"/>
    <w:rsid w:val="002A1329"/>
    <w:rsid w:val="002C4780"/>
    <w:rsid w:val="004853B3"/>
    <w:rsid w:val="0050310A"/>
    <w:rsid w:val="006D37B3"/>
    <w:rsid w:val="007246BF"/>
    <w:rsid w:val="00795E9C"/>
    <w:rsid w:val="00835F80"/>
    <w:rsid w:val="008D6F38"/>
    <w:rsid w:val="009B3ED2"/>
    <w:rsid w:val="009B65EC"/>
    <w:rsid w:val="00AD4998"/>
    <w:rsid w:val="00B63869"/>
    <w:rsid w:val="00B85209"/>
    <w:rsid w:val="00C53CAC"/>
    <w:rsid w:val="00C5400B"/>
    <w:rsid w:val="00C7352F"/>
    <w:rsid w:val="00CD4F59"/>
    <w:rsid w:val="00CF4A96"/>
    <w:rsid w:val="00D113FB"/>
    <w:rsid w:val="00D613AF"/>
    <w:rsid w:val="00E072D7"/>
    <w:rsid w:val="00ED4A69"/>
    <w:rsid w:val="00EE0EE5"/>
    <w:rsid w:val="00FA334E"/>
    <w:rsid w:val="00FF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C1D436"/>
  <w15:chartTrackingRefBased/>
  <w15:docId w15:val="{6F1B765A-27AD-4D8C-B79D-BF264A86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59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CD4F5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1456</Words>
  <Characters>8303</Characters>
  <Application>Microsoft Office Word</Application>
  <DocSecurity>0</DocSecurity>
  <Lines>69</Lines>
  <Paragraphs>19</Paragraphs>
  <ScaleCrop>false</ScaleCrop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Nabil Shaikh</cp:lastModifiedBy>
  <cp:revision>2</cp:revision>
  <dcterms:created xsi:type="dcterms:W3CDTF">2025-02-10T15:16:00Z</dcterms:created>
  <dcterms:modified xsi:type="dcterms:W3CDTF">2025-02-10T15:16:00Z</dcterms:modified>
</cp:coreProperties>
</file>