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F55C8" w14:textId="77777777" w:rsidR="0060321F" w:rsidRPr="00E703B3" w:rsidRDefault="0060321F" w:rsidP="0060321F">
      <w:pPr>
        <w:spacing w:line="276" w:lineRule="auto"/>
        <w:rPr>
          <w:rFonts w:ascii="Times New Roman" w:hAnsi="Times New Roman"/>
          <w:b/>
          <w:bCs/>
          <w:lang w:val="de-DE"/>
        </w:rPr>
      </w:pPr>
      <w:r w:rsidRPr="00E703B3">
        <w:rPr>
          <w:rFonts w:ascii="Times New Roman" w:hAnsi="Times New Roman"/>
          <w:b/>
          <w:bCs/>
          <w:noProof/>
          <w:lang w:val="en-US"/>
        </w:rPr>
        <mc:AlternateContent>
          <mc:Choice Requires="wps">
            <w:drawing>
              <wp:anchor distT="0" distB="0" distL="114300" distR="114300" simplePos="0" relativeHeight="251661312" behindDoc="0" locked="0" layoutInCell="1" allowOverlap="1" wp14:anchorId="1535FB2C" wp14:editId="52F1949C">
                <wp:simplePos x="0" y="0"/>
                <wp:positionH relativeFrom="column">
                  <wp:posOffset>-173990</wp:posOffset>
                </wp:positionH>
                <wp:positionV relativeFrom="paragraph">
                  <wp:posOffset>176530</wp:posOffset>
                </wp:positionV>
                <wp:extent cx="1798955" cy="271145"/>
                <wp:effectExtent l="0" t="0" r="3810"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8955" cy="2711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D2EF5C5" w14:textId="77777777" w:rsidR="0060321F" w:rsidRPr="00EB0FE6" w:rsidRDefault="0060321F" w:rsidP="0060321F">
                            <w:pPr>
                              <w:rPr>
                                <w:rFonts w:ascii="Lucida Sans" w:hAnsi="Lucida Sans"/>
                                <w:b/>
                                <w:sz w:val="24"/>
                              </w:rPr>
                            </w:pPr>
                            <w:r w:rsidRPr="00EB0FE6">
                              <w:rPr>
                                <w:rFonts w:ascii="Lucida Sans" w:hAnsi="Lucida Sans"/>
                                <w:b/>
                                <w:sz w:val="24"/>
                              </w:rPr>
                              <w:t xml:space="preserve">Professional </w:t>
                            </w:r>
                            <w:r w:rsidRPr="0067113E">
                              <w:rPr>
                                <w:rFonts w:ascii="Lucida Sans" w:hAnsi="Lucida Sans"/>
                                <w:b/>
                                <w:color w:val="948A54"/>
                                <w:sz w:val="24"/>
                              </w:rPr>
                              <w:t>Profile</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1535FB2C" id="_x0000_t202" coordsize="21600,21600" o:spt="202" path="m,l,21600r21600,l21600,xe">
                <v:stroke joinstyle="miter"/>
                <v:path gradientshapeok="t" o:connecttype="rect"/>
              </v:shapetype>
              <v:shape id="Text Box 2" o:spid="_x0000_s1026" type="#_x0000_t202" style="position:absolute;left:0;text-align:left;margin-left:-13.7pt;margin-top:13.9pt;width:141.65pt;height:21.35pt;z-index:25166131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" stroked="f">
                <v:textbox style="mso-fit-shape-to-text:t">
                  <w:txbxContent>
                    <w:p w14:paraId="0D2EF5C5" w14:textId="77777777" w:rsidR="0060321F" w:rsidRPr="00EB0FE6" w:rsidRDefault="0060321F" w:rsidP="0060321F">
                      <w:pPr>
                        <w:rPr>
                          <w:rFonts w:ascii="Lucida Sans" w:hAnsi="Lucida Sans"/>
                          <w:b/>
                          <w:sz w:val="24"/>
                        </w:rPr>
                      </w:pPr>
                      <w:r w:rsidRPr="00EB0FE6">
                        <w:rPr>
                          <w:rFonts w:ascii="Lucida Sans" w:hAnsi="Lucida Sans"/>
                          <w:b/>
                          <w:sz w:val="24"/>
                        </w:rPr>
                        <w:t xml:space="preserve">Professional </w:t>
                      </w:r>
                      <w:r w:rsidRPr="0067113E">
                        <w:rPr>
                          <w:rFonts w:ascii="Lucida Sans" w:hAnsi="Lucida Sans"/>
                          <w:b/>
                          <w:color w:val="948A54"/>
                          <w:sz w:val="24"/>
                        </w:rPr>
                        <w:t>Profile</w:t>
                      </w:r>
                    </w:p>
                  </w:txbxContent>
                </v:textbox>
              </v:shape>
            </w:pict>
          </mc:Fallback>
        </mc:AlternateContent>
      </w:r>
      <w:r w:rsidRPr="00E703B3">
        <w:rPr>
          <w:rFonts w:ascii="Times New Roman" w:hAnsi="Times New Roman"/>
          <w:b/>
          <w:bCs/>
          <w:noProof/>
          <w:lang w:val="en-US"/>
        </w:rPr>
        <mc:AlternateContent>
          <mc:Choice Requires="wps">
            <w:drawing>
              <wp:anchor distT="0" distB="0" distL="114300" distR="114300" simplePos="0" relativeHeight="251659264" behindDoc="0" locked="0" layoutInCell="1" allowOverlap="1" wp14:anchorId="18DF0568" wp14:editId="3EDF2D5D">
                <wp:simplePos x="0" y="0"/>
                <wp:positionH relativeFrom="column">
                  <wp:posOffset>1386205</wp:posOffset>
                </wp:positionH>
                <wp:positionV relativeFrom="paragraph">
                  <wp:posOffset>82550</wp:posOffset>
                </wp:positionV>
                <wp:extent cx="6288405" cy="457200"/>
                <wp:effectExtent l="5080" t="6350" r="12065" b="12700"/>
                <wp:wrapNone/>
                <wp:docPr id="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88405" cy="457200"/>
                        </a:xfrm>
                        <a:prstGeom prst="rect">
                          <a:avLst/>
                        </a:prstGeom>
                        <a:solidFill>
                          <a:srgbClr val="548DD4"/>
                        </a:solidFill>
                        <a:ln w="9525">
                          <a:solidFill>
                            <a:srgbClr val="BFBFBF"/>
                          </a:solidFill>
                          <a:miter lim="800000"/>
                          <a:headEnd/>
                          <a:tailEnd/>
                        </a:ln>
                        <a:effectLst/>
                        <a:extLst>
                          <a:ext uri="{AF507438-7753-43E0-B8FC-AC1667EBCBE1}">
                            <a14:hiddenEffects xmlns:a14="http://schemas.microsoft.com/office/drawing/2010/main">
                              <a:effectLst>
                                <a:outerShdw dist="28398" dir="3806097"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9E62C1" id="Rectangle 12" o:spid="_x0000_s1026" style="position:absolute;margin-left:109.15pt;margin-top:6.5pt;width:495.15pt;height: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" fillcolor="#548dd4" strokecolor="#bfbfbf">
                <v:shadow offset="1pt"/>
              </v:rect>
            </w:pict>
          </mc:Fallback>
        </mc:AlternateContent>
      </w:r>
      <w:r w:rsidRPr="00E703B3">
        <w:rPr>
          <w:rFonts w:ascii="Times New Roman" w:hAnsi="Times New Roman"/>
          <w:b/>
          <w:bCs/>
          <w:noProof/>
          <w:lang w:val="en-US"/>
        </w:rPr>
        <mc:AlternateContent>
          <mc:Choice Requires="wps">
            <w:drawing>
              <wp:anchor distT="0" distB="0" distL="114300" distR="114300" simplePos="0" relativeHeight="251660288" behindDoc="0" locked="0" layoutInCell="1" allowOverlap="1" wp14:anchorId="12DC26AC" wp14:editId="22C45ED1">
                <wp:simplePos x="0" y="0"/>
                <wp:positionH relativeFrom="column">
                  <wp:posOffset>-647700</wp:posOffset>
                </wp:positionH>
                <wp:positionV relativeFrom="paragraph">
                  <wp:posOffset>82550</wp:posOffset>
                </wp:positionV>
                <wp:extent cx="2484120" cy="457200"/>
                <wp:effectExtent l="9525" t="6350" r="11430" b="12700"/>
                <wp:wrapNone/>
                <wp:docPr id="1"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84120" cy="457200"/>
                        </a:xfrm>
                        <a:prstGeom prst="homePlate">
                          <a:avLst>
                            <a:gd name="adj" fmla="val 39216"/>
                          </a:avLst>
                        </a:prstGeom>
                        <a:solidFill>
                          <a:srgbClr val="FFFFFF"/>
                        </a:solidFill>
                        <a:ln w="9525">
                          <a:solidFill>
                            <a:srgbClr val="BFBFBF"/>
                          </a:solidFill>
                          <a:miter lim="800000"/>
                          <a:headEnd/>
                          <a:tailEnd/>
                        </a:ln>
                        <a:effectLst/>
                        <a:extLst>
                          <a:ext uri="{AF507438-7753-43E0-B8FC-AC1667EBCBE1}">
                            <a14:hiddenEffects xmlns:a14="http://schemas.microsoft.com/office/drawing/2010/main">
                              <a:effectLst>
                                <a:outerShdw dist="28398" dir="3806097"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AB55AAF"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utoShape 16" o:spid="_x0000_s1026" type="#_x0000_t15" style="position:absolute;margin-left:-51pt;margin-top:6.5pt;width:195.6pt;height:3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" adj="20041" strokecolor="#bfbfbf">
                <v:shadow offset="1pt"/>
              </v:shape>
            </w:pict>
          </mc:Fallback>
        </mc:AlternateContent>
      </w:r>
    </w:p>
    <w:p w14:paraId="014A808C" w14:textId="77777777" w:rsidR="0060321F" w:rsidRPr="00E703B3" w:rsidRDefault="0060321F" w:rsidP="0060321F">
      <w:pPr>
        <w:spacing w:line="276" w:lineRule="auto"/>
        <w:rPr>
          <w:rFonts w:ascii="Times New Roman" w:hAnsi="Times New Roman"/>
          <w:b/>
          <w:bCs/>
          <w:lang w:val="de-DE"/>
        </w:rPr>
      </w:pPr>
      <w:r w:rsidRPr="00E703B3">
        <w:rPr>
          <w:rFonts w:ascii="Times New Roman" w:hAnsi="Times New Roman"/>
          <w:b/>
          <w:bCs/>
          <w:noProof/>
          <w:lang w:val="en-US"/>
        </w:rPr>
        <mc:AlternateContent>
          <mc:Choice Requires="wps">
            <w:drawing>
              <wp:anchor distT="0" distB="0" distL="114300" distR="114300" simplePos="0" relativeHeight="251662336" behindDoc="0" locked="0" layoutInCell="1" allowOverlap="1" wp14:anchorId="62763298" wp14:editId="45DD5366">
                <wp:simplePos x="0" y="0"/>
                <wp:positionH relativeFrom="page">
                  <wp:posOffset>2279650</wp:posOffset>
                </wp:positionH>
                <wp:positionV relativeFrom="paragraph">
                  <wp:posOffset>5080</wp:posOffset>
                </wp:positionV>
                <wp:extent cx="5245100" cy="298450"/>
                <wp:effectExtent l="0" t="0" r="0" b="635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45100" cy="298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BA2840" w14:textId="7799DC87" w:rsidR="0060321F" w:rsidRPr="00B65C58" w:rsidRDefault="008D79BD" w:rsidP="0060321F">
                            <w:pPr>
                              <w:jc w:val="left"/>
                              <w:rPr>
                                <w:rFonts w:ascii="Lucida Sans" w:hAnsi="Lucida Sans"/>
                                <w:b/>
                                <w:color w:val="FFFFFF"/>
                              </w:rPr>
                            </w:pPr>
                            <w:r>
                              <w:rPr>
                                <w:rFonts w:ascii="Lucida Sans" w:hAnsi="Lucida Sans"/>
                                <w:b/>
                                <w:color w:val="FFFFFF"/>
                              </w:rPr>
                              <w:t>ERP</w:t>
                            </w:r>
                            <w:r w:rsidR="0060321F">
                              <w:rPr>
                                <w:rFonts w:ascii="Lucida Sans" w:hAnsi="Lucida Sans"/>
                                <w:b/>
                                <w:color w:val="FFFFFF"/>
                              </w:rPr>
                              <w:t xml:space="preserve"> </w:t>
                            </w:r>
                            <w:r w:rsidR="00592613">
                              <w:rPr>
                                <w:rFonts w:ascii="Lucida Sans" w:hAnsi="Lucida Sans"/>
                                <w:b/>
                                <w:color w:val="FFFFFF"/>
                              </w:rPr>
                              <w:t>Solutions</w:t>
                            </w:r>
                            <w:r w:rsidR="00514329">
                              <w:rPr>
                                <w:rFonts w:ascii="Lucida Sans" w:hAnsi="Lucida Sans"/>
                                <w:b/>
                                <w:color w:val="FFFFFF"/>
                              </w:rPr>
                              <w:t xml:space="preserve"> </w:t>
                            </w:r>
                            <w:r w:rsidR="0060321F">
                              <w:rPr>
                                <w:rFonts w:ascii="Lucida Sans" w:hAnsi="Lucida Sans"/>
                                <w:b/>
                                <w:color w:val="FFFFFF"/>
                              </w:rPr>
                              <w:t xml:space="preserve">| </w:t>
                            </w:r>
                            <w:r w:rsidR="0060321F" w:rsidRPr="00B65C58">
                              <w:rPr>
                                <w:rFonts w:ascii="Lucida Sans" w:hAnsi="Lucida Sans"/>
                                <w:b/>
                                <w:color w:val="FFFFFF"/>
                              </w:rPr>
                              <w:t xml:space="preserve">IT </w:t>
                            </w:r>
                            <w:r w:rsidR="0060321F">
                              <w:rPr>
                                <w:rFonts w:ascii="Lucida Sans" w:hAnsi="Lucida Sans"/>
                                <w:b/>
                                <w:color w:val="FFFFFF"/>
                              </w:rPr>
                              <w:t>S</w:t>
                            </w:r>
                            <w:r w:rsidR="00620026">
                              <w:rPr>
                                <w:rFonts w:ascii="Lucida Sans" w:hAnsi="Lucida Sans"/>
                                <w:b/>
                                <w:color w:val="FFFFFF"/>
                              </w:rPr>
                              <w:t>D</w:t>
                            </w:r>
                            <w:r w:rsidR="0060321F" w:rsidRPr="00B65C58">
                              <w:rPr>
                                <w:rFonts w:ascii="Lucida Sans" w:hAnsi="Lucida Sans"/>
                                <w:b/>
                                <w:color w:val="FFFFFF"/>
                              </w:rPr>
                              <w:t xml:space="preserve"> | </w:t>
                            </w:r>
                            <w:r w:rsidR="0060321F">
                              <w:rPr>
                                <w:rFonts w:ascii="Lucida Sans" w:hAnsi="Lucida Sans"/>
                                <w:b/>
                                <w:color w:val="FFFFFF"/>
                              </w:rPr>
                              <w:t>Program</w:t>
                            </w:r>
                            <w:r w:rsidR="00620026">
                              <w:rPr>
                                <w:rFonts w:ascii="Lucida Sans" w:hAnsi="Lucida Sans"/>
                                <w:b/>
                                <w:color w:val="FFFFFF"/>
                              </w:rPr>
                              <w:t xml:space="preserve"> </w:t>
                            </w:r>
                            <w:r w:rsidR="0060321F">
                              <w:rPr>
                                <w:rFonts w:ascii="Lucida Sans" w:hAnsi="Lucida Sans"/>
                                <w:b/>
                                <w:color w:val="FFFFFF"/>
                              </w:rPr>
                              <w:t>-Portfolio-Product</w:t>
                            </w:r>
                            <w:r w:rsidR="00620026">
                              <w:rPr>
                                <w:rFonts w:ascii="Lucida Sans" w:hAnsi="Lucida Sans"/>
                                <w:b/>
                                <w:color w:val="FFFFFF"/>
                              </w:rPr>
                              <w:t>-</w:t>
                            </w:r>
                            <w:r w:rsidR="00620026" w:rsidRPr="00620026">
                              <w:rPr>
                                <w:rFonts w:ascii="Lucida Sans" w:hAnsi="Lucida Sans"/>
                                <w:b/>
                                <w:color w:val="FFFFFF"/>
                              </w:rPr>
                              <w:t xml:space="preserve"> </w:t>
                            </w:r>
                            <w:r w:rsidR="00620026">
                              <w:rPr>
                                <w:rFonts w:ascii="Lucida Sans" w:hAnsi="Lucida Sans"/>
                                <w:b/>
                                <w:color w:val="FFFFFF"/>
                              </w:rPr>
                              <w:t xml:space="preserve">Project </w:t>
                            </w:r>
                            <w:r w:rsidR="00592613">
                              <w:rPr>
                                <w:rFonts w:ascii="Lucida Sans" w:hAnsi="Lucida Sans"/>
                                <w:b/>
                                <w:color w:val="FFFFFF"/>
                              </w:rPr>
                              <w:t>Mgmt.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2763298" id="_x0000_s1027" type="#_x0000_t202" style="position:absolute;left:0;text-align:left;margin-left:179.5pt;margin-top:.4pt;width:413pt;height:23.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" filled="f" stroked="f">
                <v:textbox>
                  <w:txbxContent>
                    <w:p w14:paraId="0DBA2840" w14:textId="7799DC87" w:rsidR="0060321F" w:rsidRPr="00B65C58" w:rsidRDefault="008D79BD" w:rsidP="0060321F">
                      <w:pPr>
                        <w:jc w:val="left"/>
                        <w:rPr>
                          <w:rFonts w:ascii="Lucida Sans" w:hAnsi="Lucida Sans"/>
                          <w:b/>
                          <w:color w:val="FFFFFF"/>
                        </w:rPr>
                      </w:pPr>
                      <w:r>
                        <w:rPr>
                          <w:rFonts w:ascii="Lucida Sans" w:hAnsi="Lucida Sans"/>
                          <w:b/>
                          <w:color w:val="FFFFFF"/>
                        </w:rPr>
                        <w:t>ERP</w:t>
                      </w:r>
                      <w:r w:rsidR="0060321F">
                        <w:rPr>
                          <w:rFonts w:ascii="Lucida Sans" w:hAnsi="Lucida Sans"/>
                          <w:b/>
                          <w:color w:val="FFFFFF"/>
                        </w:rPr>
                        <w:t xml:space="preserve"> </w:t>
                      </w:r>
                      <w:r w:rsidR="00592613">
                        <w:rPr>
                          <w:rFonts w:ascii="Lucida Sans" w:hAnsi="Lucida Sans"/>
                          <w:b/>
                          <w:color w:val="FFFFFF"/>
                        </w:rPr>
                        <w:t>Solutions</w:t>
                      </w:r>
                      <w:r w:rsidR="00514329">
                        <w:rPr>
                          <w:rFonts w:ascii="Lucida Sans" w:hAnsi="Lucida Sans"/>
                          <w:b/>
                          <w:color w:val="FFFFFF"/>
                        </w:rPr>
                        <w:t xml:space="preserve"> </w:t>
                      </w:r>
                      <w:r w:rsidR="0060321F">
                        <w:rPr>
                          <w:rFonts w:ascii="Lucida Sans" w:hAnsi="Lucida Sans"/>
                          <w:b/>
                          <w:color w:val="FFFFFF"/>
                        </w:rPr>
                        <w:t xml:space="preserve">| </w:t>
                      </w:r>
                      <w:r w:rsidR="0060321F" w:rsidRPr="00B65C58">
                        <w:rPr>
                          <w:rFonts w:ascii="Lucida Sans" w:hAnsi="Lucida Sans"/>
                          <w:b/>
                          <w:color w:val="FFFFFF"/>
                        </w:rPr>
                        <w:t xml:space="preserve">IT </w:t>
                      </w:r>
                      <w:r w:rsidR="0060321F">
                        <w:rPr>
                          <w:rFonts w:ascii="Lucida Sans" w:hAnsi="Lucida Sans"/>
                          <w:b/>
                          <w:color w:val="FFFFFF"/>
                        </w:rPr>
                        <w:t>S</w:t>
                      </w:r>
                      <w:r w:rsidR="00620026">
                        <w:rPr>
                          <w:rFonts w:ascii="Lucida Sans" w:hAnsi="Lucida Sans"/>
                          <w:b/>
                          <w:color w:val="FFFFFF"/>
                        </w:rPr>
                        <w:t>D</w:t>
                      </w:r>
                      <w:r w:rsidR="0060321F" w:rsidRPr="00B65C58">
                        <w:rPr>
                          <w:rFonts w:ascii="Lucida Sans" w:hAnsi="Lucida Sans"/>
                          <w:b/>
                          <w:color w:val="FFFFFF"/>
                        </w:rPr>
                        <w:t xml:space="preserve"> | </w:t>
                      </w:r>
                      <w:r w:rsidR="0060321F">
                        <w:rPr>
                          <w:rFonts w:ascii="Lucida Sans" w:hAnsi="Lucida Sans"/>
                          <w:b/>
                          <w:color w:val="FFFFFF"/>
                        </w:rPr>
                        <w:t>Program</w:t>
                      </w:r>
                      <w:r w:rsidR="00620026">
                        <w:rPr>
                          <w:rFonts w:ascii="Lucida Sans" w:hAnsi="Lucida Sans"/>
                          <w:b/>
                          <w:color w:val="FFFFFF"/>
                        </w:rPr>
                        <w:t xml:space="preserve"> </w:t>
                      </w:r>
                      <w:r w:rsidR="0060321F">
                        <w:rPr>
                          <w:rFonts w:ascii="Lucida Sans" w:hAnsi="Lucida Sans"/>
                          <w:b/>
                          <w:color w:val="FFFFFF"/>
                        </w:rPr>
                        <w:t>-Portfolio-Product</w:t>
                      </w:r>
                      <w:r w:rsidR="00620026">
                        <w:rPr>
                          <w:rFonts w:ascii="Lucida Sans" w:hAnsi="Lucida Sans"/>
                          <w:b/>
                          <w:color w:val="FFFFFF"/>
                        </w:rPr>
                        <w:t>-</w:t>
                      </w:r>
                      <w:r w:rsidR="00620026" w:rsidRPr="00620026">
                        <w:rPr>
                          <w:rFonts w:ascii="Lucida Sans" w:hAnsi="Lucida Sans"/>
                          <w:b/>
                          <w:color w:val="FFFFFF"/>
                        </w:rPr>
                        <w:t xml:space="preserve"> </w:t>
                      </w:r>
                      <w:r w:rsidR="00620026">
                        <w:rPr>
                          <w:rFonts w:ascii="Lucida Sans" w:hAnsi="Lucida Sans"/>
                          <w:b/>
                          <w:color w:val="FFFFFF"/>
                        </w:rPr>
                        <w:t xml:space="preserve">Project </w:t>
                      </w:r>
                      <w:r w:rsidR="00592613">
                        <w:rPr>
                          <w:rFonts w:ascii="Lucida Sans" w:hAnsi="Lucida Sans"/>
                          <w:b/>
                          <w:color w:val="FFFFFF"/>
                        </w:rPr>
                        <w:t>Mgmt.</w:t>
                      </w:r>
                    </w:p>
                  </w:txbxContent>
                </v:textbox>
                <w10:wrap anchorx="page"/>
              </v:shape>
            </w:pict>
          </mc:Fallback>
        </mc:AlternateContent>
      </w:r>
    </w:p>
    <w:p w14:paraId="223238C1" w14:textId="77777777" w:rsidR="0060321F" w:rsidRPr="00E703B3" w:rsidRDefault="0060321F" w:rsidP="0060321F">
      <w:pPr>
        <w:tabs>
          <w:tab w:val="left" w:pos="180"/>
        </w:tabs>
        <w:spacing w:line="276" w:lineRule="auto"/>
        <w:rPr>
          <w:rFonts w:ascii="Times New Roman" w:hAnsi="Times New Roman"/>
          <w:b/>
          <w:bCs/>
          <w:iCs/>
        </w:rPr>
      </w:pPr>
    </w:p>
    <w:p w14:paraId="7BB80FEE" w14:textId="77777777" w:rsidR="0060321F" w:rsidRDefault="0060321F" w:rsidP="0060321F">
      <w:pPr>
        <w:pStyle w:val="BodyText"/>
        <w:shd w:val="clear" w:color="auto" w:fill="FFFFFF" w:themeFill="background1"/>
        <w:tabs>
          <w:tab w:val="left" w:pos="2060"/>
          <w:tab w:val="left" w:pos="8760"/>
        </w:tabs>
        <w:spacing w:before="67"/>
        <w:rPr>
          <w:rFonts w:cs="Calibri"/>
          <w:sz w:val="20"/>
          <w:szCs w:val="20"/>
        </w:rPr>
      </w:pPr>
      <w:r w:rsidRPr="00C105FB">
        <w:rPr>
          <w:rFonts w:cs="Calibri"/>
          <w:b/>
          <w:bCs/>
          <w:sz w:val="20"/>
          <w:szCs w:val="20"/>
        </w:rPr>
        <w:t>Job Objective</w:t>
      </w:r>
      <w:r>
        <w:rPr>
          <w:rFonts w:cs="Calibri"/>
          <w:b/>
          <w:bCs/>
          <w:sz w:val="20"/>
          <w:szCs w:val="20"/>
        </w:rPr>
        <w:t xml:space="preserve">: </w:t>
      </w:r>
      <w:r w:rsidRPr="00C105FB">
        <w:rPr>
          <w:rFonts w:cs="Calibri"/>
          <w:sz w:val="20"/>
          <w:szCs w:val="20"/>
        </w:rPr>
        <w:t>Assignments in ERP SAP</w:t>
      </w:r>
      <w:r>
        <w:rPr>
          <w:rFonts w:cs="Calibri"/>
          <w:sz w:val="20"/>
          <w:szCs w:val="20"/>
        </w:rPr>
        <w:t xml:space="preserve"> and </w:t>
      </w:r>
      <w:r w:rsidRPr="00C105FB">
        <w:rPr>
          <w:rFonts w:cs="Calibri"/>
          <w:sz w:val="20"/>
          <w:szCs w:val="20"/>
        </w:rPr>
        <w:t>S4 Hana Program</w:t>
      </w:r>
      <w:r>
        <w:rPr>
          <w:rFonts w:cs="Calibri"/>
          <w:sz w:val="20"/>
          <w:szCs w:val="20"/>
        </w:rPr>
        <w:t>-</w:t>
      </w:r>
      <w:r w:rsidRPr="00C105FB">
        <w:rPr>
          <w:rFonts w:cs="Calibri"/>
          <w:sz w:val="20"/>
          <w:szCs w:val="20"/>
        </w:rPr>
        <w:t xml:space="preserve"> DES</w:t>
      </w:r>
      <w:r>
        <w:rPr>
          <w:rFonts w:cs="Calibri"/>
          <w:sz w:val="20"/>
          <w:szCs w:val="20"/>
        </w:rPr>
        <w:t>-DAS</w:t>
      </w:r>
      <w:r w:rsidRPr="00C105FB">
        <w:rPr>
          <w:rFonts w:cs="Calibri"/>
          <w:sz w:val="20"/>
          <w:szCs w:val="20"/>
        </w:rPr>
        <w:t xml:space="preserve"> Portfolio Management which includes Strategies, Solutions, Delivery, Quality with CSIP</w:t>
      </w:r>
      <w:r>
        <w:rPr>
          <w:rFonts w:cs="Calibri"/>
          <w:sz w:val="20"/>
          <w:szCs w:val="20"/>
        </w:rPr>
        <w:t>-Cloud Services,</w:t>
      </w:r>
      <w:r w:rsidRPr="00C105FB">
        <w:rPr>
          <w:rFonts w:cs="Calibri"/>
          <w:sz w:val="20"/>
          <w:szCs w:val="20"/>
        </w:rPr>
        <w:t xml:space="preserve"> Automation Delivery Excellence</w:t>
      </w:r>
      <w:r>
        <w:rPr>
          <w:rFonts w:cs="Calibri"/>
          <w:sz w:val="20"/>
          <w:szCs w:val="20"/>
        </w:rPr>
        <w:t>,</w:t>
      </w:r>
      <w:r w:rsidRPr="00C105FB">
        <w:rPr>
          <w:rFonts w:cs="Calibri"/>
          <w:sz w:val="20"/>
          <w:szCs w:val="20"/>
        </w:rPr>
        <w:t xml:space="preserve"> Customer Relationship</w:t>
      </w:r>
      <w:r>
        <w:rPr>
          <w:rFonts w:cs="Calibri"/>
          <w:sz w:val="20"/>
          <w:szCs w:val="20"/>
        </w:rPr>
        <w:t xml:space="preserve">, Product and </w:t>
      </w:r>
      <w:r w:rsidRPr="00C105FB">
        <w:rPr>
          <w:rFonts w:cs="Calibri"/>
          <w:sz w:val="20"/>
          <w:szCs w:val="20"/>
        </w:rPr>
        <w:t>Project Management with a high growth</w:t>
      </w:r>
    </w:p>
    <w:p w14:paraId="1CD66DAD" w14:textId="2B14E18A" w:rsidR="0020546E" w:rsidRPr="0020546E" w:rsidRDefault="0060321F" w:rsidP="0060321F">
      <w:pPr>
        <w:pStyle w:val="BodyText"/>
        <w:tabs>
          <w:tab w:val="left" w:pos="6170"/>
        </w:tabs>
        <w:spacing w:before="10"/>
        <w:rPr>
          <w:rFonts w:cs="Calibri"/>
          <w:sz w:val="20"/>
          <w:szCs w:val="20"/>
        </w:rPr>
      </w:pPr>
      <w:r w:rsidRPr="00C105FB">
        <w:rPr>
          <w:rFonts w:cs="Calibri"/>
          <w:b/>
          <w:bCs/>
          <w:sz w:val="20"/>
          <w:szCs w:val="20"/>
        </w:rPr>
        <w:t>Profile Summary</w:t>
      </w:r>
      <w:r>
        <w:rPr>
          <w:rFonts w:cs="Calibri"/>
          <w:b/>
          <w:bCs/>
          <w:sz w:val="20"/>
          <w:szCs w:val="20"/>
        </w:rPr>
        <w:t xml:space="preserve">: </w:t>
      </w:r>
      <w:r w:rsidR="00B72F4F" w:rsidRPr="00E514CF">
        <w:rPr>
          <w:rFonts w:cs="Calibri"/>
          <w:sz w:val="20"/>
          <w:szCs w:val="20"/>
        </w:rPr>
        <w:t>Masters</w:t>
      </w:r>
      <w:r w:rsidR="00516FFF" w:rsidRPr="00E514CF">
        <w:rPr>
          <w:rFonts w:cs="Calibri"/>
          <w:sz w:val="20"/>
          <w:szCs w:val="20"/>
        </w:rPr>
        <w:t xml:space="preserve"> in business administration</w:t>
      </w:r>
      <w:r w:rsidRPr="00C105FB">
        <w:rPr>
          <w:rFonts w:cs="Calibri"/>
          <w:sz w:val="20"/>
          <w:szCs w:val="20"/>
        </w:rPr>
        <w:t xml:space="preserve"> in JBREC school of </w:t>
      </w:r>
      <w:r>
        <w:rPr>
          <w:rFonts w:cs="Calibri"/>
          <w:sz w:val="20"/>
          <w:szCs w:val="20"/>
        </w:rPr>
        <w:t>Mgmt.</w:t>
      </w:r>
      <w:r w:rsidRPr="00C105FB">
        <w:rPr>
          <w:rFonts w:cs="Calibri"/>
          <w:sz w:val="20"/>
          <w:szCs w:val="20"/>
        </w:rPr>
        <w:t xml:space="preserve"> Studies, Overall </w:t>
      </w:r>
      <w:r>
        <w:rPr>
          <w:rFonts w:cs="Calibri"/>
          <w:sz w:val="20"/>
          <w:szCs w:val="20"/>
        </w:rPr>
        <w:t>Decade</w:t>
      </w:r>
      <w:r w:rsidRPr="00C105FB">
        <w:rPr>
          <w:rFonts w:cs="Calibri"/>
          <w:sz w:val="20"/>
          <w:szCs w:val="20"/>
        </w:rPr>
        <w:t xml:space="preserve"> + years of experience in End to End, in strategy, ERP Program</w:t>
      </w:r>
      <w:r>
        <w:rPr>
          <w:rFonts w:cs="Calibri"/>
          <w:sz w:val="20"/>
          <w:szCs w:val="20"/>
        </w:rPr>
        <w:t>-Product-Project</w:t>
      </w:r>
      <w:r w:rsidRPr="00C105FB">
        <w:rPr>
          <w:rFonts w:cs="Calibri"/>
          <w:sz w:val="20"/>
          <w:szCs w:val="20"/>
        </w:rPr>
        <w:t xml:space="preserve"> Delivery &amp; Portfolio Management- Applications</w:t>
      </w:r>
      <w:r>
        <w:rPr>
          <w:rFonts w:cs="Calibri"/>
          <w:sz w:val="20"/>
          <w:szCs w:val="20"/>
        </w:rPr>
        <w:t>,</w:t>
      </w:r>
      <w:r w:rsidRPr="00C105FB">
        <w:rPr>
          <w:rFonts w:cs="Calibri"/>
          <w:sz w:val="20"/>
          <w:szCs w:val="20"/>
        </w:rPr>
        <w:t xml:space="preserve"> Infra-Service </w:t>
      </w:r>
      <w:r>
        <w:rPr>
          <w:rFonts w:cs="Calibri"/>
          <w:sz w:val="20"/>
          <w:szCs w:val="20"/>
        </w:rPr>
        <w:t>and excellence</w:t>
      </w:r>
      <w:r w:rsidRPr="00C105FB">
        <w:rPr>
          <w:rFonts w:cs="Calibri"/>
          <w:sz w:val="20"/>
          <w:szCs w:val="20"/>
        </w:rPr>
        <w:t>. Customer Relationship Management</w:t>
      </w:r>
      <w:r>
        <w:rPr>
          <w:rFonts w:cs="Calibri"/>
          <w:sz w:val="20"/>
          <w:szCs w:val="20"/>
        </w:rPr>
        <w:t>,</w:t>
      </w:r>
      <w:r w:rsidRPr="00C105FB">
        <w:rPr>
          <w:rFonts w:cs="Calibri"/>
          <w:sz w:val="20"/>
          <w:szCs w:val="20"/>
        </w:rPr>
        <w:t xml:space="preserve"> solutions on SAP &amp; S/4 HANA, Non-SAP Oracle,</w:t>
      </w:r>
      <w:r>
        <w:rPr>
          <w:rFonts w:cs="Calibri"/>
          <w:sz w:val="20"/>
          <w:szCs w:val="20"/>
        </w:rPr>
        <w:t xml:space="preserve"> SFDC, Siebel,</w:t>
      </w:r>
      <w:r w:rsidR="00701370">
        <w:rPr>
          <w:rFonts w:cs="Calibri"/>
          <w:sz w:val="20"/>
          <w:szCs w:val="20"/>
        </w:rPr>
        <w:t xml:space="preserve"> Rating engine, Magento, </w:t>
      </w:r>
      <w:r>
        <w:rPr>
          <w:rFonts w:cs="Calibri"/>
          <w:sz w:val="20"/>
          <w:szCs w:val="20"/>
        </w:rPr>
        <w:t xml:space="preserve">Portal, </w:t>
      </w:r>
      <w:r w:rsidRPr="00C105FB">
        <w:rPr>
          <w:rFonts w:cs="Calibri"/>
          <w:sz w:val="20"/>
          <w:szCs w:val="20"/>
        </w:rPr>
        <w:t xml:space="preserve">Web, </w:t>
      </w:r>
      <w:r w:rsidR="006734ED" w:rsidRPr="00C105FB">
        <w:rPr>
          <w:rFonts w:cs="Calibri"/>
          <w:sz w:val="20"/>
          <w:szCs w:val="20"/>
        </w:rPr>
        <w:t>Product</w:t>
      </w:r>
      <w:r w:rsidR="006734ED">
        <w:rPr>
          <w:rFonts w:cs="Calibri"/>
          <w:sz w:val="20"/>
          <w:szCs w:val="20"/>
        </w:rPr>
        <w:t xml:space="preserve"> (</w:t>
      </w:r>
      <w:r w:rsidR="002D4A26">
        <w:rPr>
          <w:rFonts w:cs="Calibri"/>
          <w:sz w:val="20"/>
          <w:szCs w:val="20"/>
        </w:rPr>
        <w:t xml:space="preserve">My Int**, </w:t>
      </w:r>
      <w:r w:rsidR="001B725C">
        <w:rPr>
          <w:rFonts w:cs="Calibri"/>
          <w:sz w:val="20"/>
          <w:szCs w:val="20"/>
        </w:rPr>
        <w:t>CMP, B</w:t>
      </w:r>
      <w:r w:rsidR="002D4A26">
        <w:rPr>
          <w:rFonts w:cs="Calibri"/>
          <w:sz w:val="20"/>
          <w:szCs w:val="20"/>
        </w:rPr>
        <w:t xml:space="preserve">2B/B2C..etc </w:t>
      </w:r>
      <w:r w:rsidR="00516FFF">
        <w:rPr>
          <w:rFonts w:cs="Calibri"/>
          <w:sz w:val="20"/>
          <w:szCs w:val="20"/>
        </w:rPr>
        <w:t xml:space="preserve">E Commerce </w:t>
      </w:r>
      <w:r w:rsidR="006734ED">
        <w:rPr>
          <w:rFonts w:cs="Calibri"/>
          <w:sz w:val="20"/>
          <w:szCs w:val="20"/>
        </w:rPr>
        <w:t>Integration</w:t>
      </w:r>
      <w:r w:rsidR="00516FFF">
        <w:rPr>
          <w:rFonts w:cs="Calibri"/>
          <w:sz w:val="20"/>
          <w:szCs w:val="20"/>
        </w:rPr>
        <w:t xml:space="preserve"> with SAP</w:t>
      </w:r>
      <w:r w:rsidR="00607D90">
        <w:rPr>
          <w:rFonts w:cs="Calibri"/>
          <w:sz w:val="20"/>
          <w:szCs w:val="20"/>
        </w:rPr>
        <w:t>/S4 Hana</w:t>
      </w:r>
      <w:r w:rsidR="00516FFF">
        <w:rPr>
          <w:rFonts w:cs="Calibri"/>
          <w:sz w:val="20"/>
          <w:szCs w:val="20"/>
        </w:rPr>
        <w:t>)</w:t>
      </w:r>
      <w:r>
        <w:rPr>
          <w:rFonts w:cs="Calibri"/>
          <w:sz w:val="20"/>
          <w:szCs w:val="20"/>
        </w:rPr>
        <w:t xml:space="preserve">, </w:t>
      </w:r>
      <w:r w:rsidRPr="00C105FB">
        <w:rPr>
          <w:rFonts w:cs="Calibri"/>
          <w:sz w:val="20"/>
          <w:szCs w:val="20"/>
        </w:rPr>
        <w:t>IT</w:t>
      </w:r>
      <w:r>
        <w:rPr>
          <w:rFonts w:cs="Calibri"/>
          <w:sz w:val="20"/>
          <w:szCs w:val="20"/>
        </w:rPr>
        <w:t xml:space="preserve"> (Service Providers) Integrations and</w:t>
      </w:r>
      <w:r w:rsidRPr="00C105FB">
        <w:rPr>
          <w:rFonts w:cs="Calibri"/>
          <w:sz w:val="20"/>
          <w:szCs w:val="20"/>
        </w:rPr>
        <w:t xml:space="preserve"> Implementations, Support, Functional Consultant in SAP-</w:t>
      </w:r>
      <w:r>
        <w:rPr>
          <w:rFonts w:cs="Calibri"/>
          <w:sz w:val="20"/>
          <w:szCs w:val="20"/>
        </w:rPr>
        <w:t>SD-OTC</w:t>
      </w:r>
      <w:r w:rsidRPr="00C105FB">
        <w:rPr>
          <w:rFonts w:cs="Calibri"/>
          <w:sz w:val="20"/>
          <w:szCs w:val="20"/>
        </w:rPr>
        <w:t xml:space="preserve">, its integrations with </w:t>
      </w:r>
      <w:r w:rsidR="00A95300">
        <w:rPr>
          <w:rFonts w:cs="Calibri"/>
          <w:sz w:val="20"/>
          <w:szCs w:val="20"/>
        </w:rPr>
        <w:t xml:space="preserve">IS U, Retail, </w:t>
      </w:r>
      <w:r w:rsidRPr="00C105FB">
        <w:rPr>
          <w:rFonts w:cs="Calibri"/>
          <w:sz w:val="20"/>
          <w:szCs w:val="20"/>
        </w:rPr>
        <w:t>SD-MM-FI/CO</w:t>
      </w:r>
      <w:r>
        <w:rPr>
          <w:rFonts w:cs="Calibri"/>
          <w:sz w:val="20"/>
          <w:szCs w:val="20"/>
        </w:rPr>
        <w:t>-RAR etc.</w:t>
      </w:r>
      <w:r w:rsidR="00C13C8C">
        <w:rPr>
          <w:rFonts w:cs="Calibri"/>
          <w:sz w:val="20"/>
          <w:szCs w:val="20"/>
        </w:rPr>
        <w:t xml:space="preserve"> HCM,</w:t>
      </w:r>
      <w:r>
        <w:rPr>
          <w:rFonts w:cs="Calibri"/>
          <w:sz w:val="20"/>
          <w:szCs w:val="20"/>
        </w:rPr>
        <w:t xml:space="preserve"> Smart Solutions- AI/ML/IOT </w:t>
      </w:r>
      <w:r w:rsidRPr="00C105FB">
        <w:rPr>
          <w:rFonts w:cs="Calibri"/>
          <w:sz w:val="20"/>
          <w:szCs w:val="20"/>
        </w:rPr>
        <w:t>along with leading SAP All the modules of Team of operation, Delivery, Solutions &amp; Transition of New Projects/ Change Management</w:t>
      </w:r>
      <w:r>
        <w:rPr>
          <w:rFonts w:cs="Calibri"/>
          <w:sz w:val="20"/>
          <w:szCs w:val="20"/>
        </w:rPr>
        <w:t xml:space="preserve">-OCM/Migration/Support-AMS </w:t>
      </w:r>
      <w:r w:rsidRPr="00C105FB">
        <w:rPr>
          <w:rFonts w:cs="Calibri"/>
          <w:sz w:val="20"/>
          <w:szCs w:val="20"/>
        </w:rPr>
        <w:t>- Digital Transformation</w:t>
      </w:r>
      <w:r w:rsidR="0020546E">
        <w:rPr>
          <w:rFonts w:cs="Calibri"/>
          <w:sz w:val="20"/>
          <w:szCs w:val="20"/>
        </w:rPr>
        <w:t xml:space="preserve">, Worked on SAP On Prem, Cloud, </w:t>
      </w:r>
      <w:r w:rsidR="00FD1C1E">
        <w:rPr>
          <w:rFonts w:cs="Calibri"/>
          <w:sz w:val="20"/>
          <w:szCs w:val="20"/>
        </w:rPr>
        <w:t>Hybrid,</w:t>
      </w:r>
      <w:r w:rsidR="0020546E">
        <w:rPr>
          <w:rFonts w:cs="Calibri"/>
          <w:sz w:val="20"/>
          <w:szCs w:val="20"/>
        </w:rPr>
        <w:t xml:space="preserve"> </w:t>
      </w:r>
      <w:r w:rsidR="00070711" w:rsidRPr="00070711">
        <w:rPr>
          <w:rFonts w:cs="Calibri"/>
          <w:sz w:val="20"/>
          <w:szCs w:val="20"/>
        </w:rPr>
        <w:t>SAP S/4HANA RISE PCE platform</w:t>
      </w:r>
      <w:r w:rsidR="00070711">
        <w:rPr>
          <w:rFonts w:cs="Calibri"/>
          <w:sz w:val="20"/>
          <w:szCs w:val="20"/>
        </w:rPr>
        <w:t xml:space="preserve"> -</w:t>
      </w:r>
      <w:r w:rsidR="0020546E">
        <w:rPr>
          <w:rFonts w:cs="Calibri"/>
          <w:sz w:val="20"/>
          <w:szCs w:val="20"/>
        </w:rPr>
        <w:t xml:space="preserve">Private and Public Rise/Grow with SAP Advisory - Subscription services </w:t>
      </w:r>
    </w:p>
    <w:p w14:paraId="42D2A7C9" w14:textId="1EECDD94" w:rsidR="00065F20" w:rsidRDefault="0060321F" w:rsidP="00607D90">
      <w:pPr>
        <w:pStyle w:val="BodyText"/>
        <w:spacing w:before="10"/>
        <w:ind w:firstLine="720"/>
        <w:rPr>
          <w:rFonts w:cs="Calibri"/>
          <w:sz w:val="20"/>
          <w:szCs w:val="20"/>
        </w:rPr>
      </w:pPr>
      <w:r w:rsidRPr="00C105FB">
        <w:rPr>
          <w:rFonts w:cs="Calibri"/>
          <w:sz w:val="20"/>
          <w:szCs w:val="20"/>
        </w:rPr>
        <w:t>I have</w:t>
      </w:r>
      <w:r w:rsidR="00701370">
        <w:rPr>
          <w:rFonts w:cs="Calibri"/>
          <w:sz w:val="20"/>
          <w:szCs w:val="20"/>
        </w:rPr>
        <w:t xml:space="preserve"> </w:t>
      </w:r>
      <w:r w:rsidRPr="00C105FB">
        <w:rPr>
          <w:rFonts w:cs="Calibri"/>
          <w:sz w:val="20"/>
          <w:szCs w:val="20"/>
        </w:rPr>
        <w:t xml:space="preserve">experience in </w:t>
      </w:r>
      <w:r w:rsidR="00B122B5">
        <w:rPr>
          <w:rFonts w:cs="Calibri"/>
          <w:sz w:val="20"/>
          <w:szCs w:val="20"/>
        </w:rPr>
        <w:t xml:space="preserve">ERP </w:t>
      </w:r>
      <w:r w:rsidRPr="00C105FB">
        <w:rPr>
          <w:rFonts w:cs="Calibri"/>
          <w:sz w:val="20"/>
          <w:szCs w:val="20"/>
        </w:rPr>
        <w:t>DES-Digital Engineering Services</w:t>
      </w:r>
      <w:r>
        <w:rPr>
          <w:rFonts w:cs="Calibri"/>
          <w:sz w:val="20"/>
          <w:szCs w:val="20"/>
        </w:rPr>
        <w:t xml:space="preserve">, </w:t>
      </w:r>
      <w:r w:rsidRPr="00C105FB">
        <w:rPr>
          <w:rFonts w:cs="Calibri"/>
          <w:sz w:val="20"/>
          <w:szCs w:val="20"/>
        </w:rPr>
        <w:t>DAS-Digital Assurance Services</w:t>
      </w:r>
      <w:r>
        <w:rPr>
          <w:rFonts w:cs="Calibri"/>
          <w:sz w:val="20"/>
          <w:szCs w:val="20"/>
        </w:rPr>
        <w:t xml:space="preserve">, Dev, Functional, </w:t>
      </w:r>
      <w:r w:rsidR="00FD1C1E">
        <w:rPr>
          <w:rFonts w:cs="Calibri"/>
          <w:sz w:val="20"/>
          <w:szCs w:val="20"/>
        </w:rPr>
        <w:t>Q</w:t>
      </w:r>
      <w:r>
        <w:rPr>
          <w:rFonts w:cs="Calibri"/>
          <w:sz w:val="20"/>
          <w:szCs w:val="20"/>
        </w:rPr>
        <w:t xml:space="preserve">A and </w:t>
      </w:r>
      <w:r w:rsidRPr="00C105FB">
        <w:rPr>
          <w:rFonts w:cs="Calibri"/>
          <w:sz w:val="20"/>
          <w:szCs w:val="20"/>
        </w:rPr>
        <w:t>COE, Product- RMA Supply Chain,</w:t>
      </w:r>
      <w:r>
        <w:rPr>
          <w:rFonts w:cs="Calibri"/>
          <w:sz w:val="20"/>
          <w:szCs w:val="20"/>
        </w:rPr>
        <w:t xml:space="preserve"> </w:t>
      </w:r>
      <w:r w:rsidRPr="00C105FB">
        <w:rPr>
          <w:rFonts w:cs="Calibri"/>
          <w:sz w:val="20"/>
          <w:szCs w:val="20"/>
        </w:rPr>
        <w:t>web, Portal, Infra-Service &amp; Cloud Service Management, ALM on Cloud, Vendor Management, Contract Management, Joint Venture, Project, Product &amp; Program Management, People or Resource Management and Portals – Front end to Middleware</w:t>
      </w:r>
      <w:r>
        <w:rPr>
          <w:rFonts w:cs="Calibri"/>
          <w:sz w:val="20"/>
          <w:szCs w:val="20"/>
        </w:rPr>
        <w:t xml:space="preserve"> </w:t>
      </w:r>
      <w:r w:rsidRPr="00C105FB">
        <w:rPr>
          <w:rFonts w:cs="Calibri"/>
          <w:sz w:val="20"/>
          <w:szCs w:val="20"/>
        </w:rPr>
        <w:t>ERP</w:t>
      </w:r>
      <w:r>
        <w:rPr>
          <w:rFonts w:cs="Calibri"/>
          <w:sz w:val="20"/>
          <w:szCs w:val="20"/>
        </w:rPr>
        <w:t xml:space="preserve"> SAP/S4 Hana</w:t>
      </w:r>
      <w:r w:rsidRPr="00C105FB">
        <w:rPr>
          <w:rFonts w:cs="Calibri"/>
          <w:sz w:val="20"/>
          <w:szCs w:val="20"/>
        </w:rPr>
        <w:t xml:space="preserve"> to Back end</w:t>
      </w:r>
      <w:r>
        <w:rPr>
          <w:rFonts w:cs="Calibri"/>
          <w:sz w:val="20"/>
          <w:szCs w:val="20"/>
        </w:rPr>
        <w:t>/</w:t>
      </w:r>
      <w:r w:rsidRPr="00C105FB">
        <w:rPr>
          <w:rFonts w:cs="Calibri"/>
          <w:sz w:val="20"/>
          <w:szCs w:val="20"/>
        </w:rPr>
        <w:t xml:space="preserve"> Down Stream apps</w:t>
      </w:r>
      <w:r>
        <w:rPr>
          <w:rFonts w:cs="Calibri"/>
          <w:sz w:val="20"/>
          <w:szCs w:val="20"/>
        </w:rPr>
        <w:t xml:space="preserve"> </w:t>
      </w:r>
      <w:r w:rsidRPr="00C105FB">
        <w:rPr>
          <w:rFonts w:cs="Calibri"/>
          <w:sz w:val="20"/>
          <w:szCs w:val="20"/>
        </w:rPr>
        <w:t>Implementation projects</w:t>
      </w:r>
      <w:r>
        <w:rPr>
          <w:rFonts w:cs="Calibri"/>
          <w:sz w:val="20"/>
          <w:szCs w:val="20"/>
        </w:rPr>
        <w:t xml:space="preserve">, </w:t>
      </w:r>
      <w:r w:rsidRPr="00C105FB">
        <w:rPr>
          <w:rFonts w:cs="Calibri"/>
          <w:sz w:val="20"/>
          <w:szCs w:val="20"/>
        </w:rPr>
        <w:t>Continuous Improvement</w:t>
      </w:r>
      <w:r w:rsidR="00065F20">
        <w:rPr>
          <w:rFonts w:cs="Calibri"/>
          <w:sz w:val="20"/>
          <w:szCs w:val="20"/>
        </w:rPr>
        <w:t xml:space="preserve"> Expert in ERP </w:t>
      </w:r>
      <w:r w:rsidR="005D6AF7">
        <w:rPr>
          <w:rFonts w:cs="Calibri"/>
          <w:sz w:val="20"/>
          <w:szCs w:val="20"/>
        </w:rPr>
        <w:t>Migration from Peoplesoft</w:t>
      </w:r>
      <w:r w:rsidR="00C8346D">
        <w:rPr>
          <w:rFonts w:cs="Calibri"/>
          <w:sz w:val="20"/>
          <w:szCs w:val="20"/>
        </w:rPr>
        <w:t>/Oracle-ERP</w:t>
      </w:r>
      <w:r w:rsidR="005D6AF7">
        <w:rPr>
          <w:rFonts w:cs="Calibri"/>
          <w:sz w:val="20"/>
          <w:szCs w:val="20"/>
        </w:rPr>
        <w:t>, Baan, Infor.. etc 160+ apps legacy to SAP</w:t>
      </w:r>
      <w:r w:rsidR="00C8346D">
        <w:rPr>
          <w:rFonts w:cs="Calibri"/>
          <w:sz w:val="20"/>
          <w:szCs w:val="20"/>
        </w:rPr>
        <w:t xml:space="preserve"> S4 </w:t>
      </w:r>
      <w:r w:rsidR="002C7ED8">
        <w:rPr>
          <w:rFonts w:cs="Calibri"/>
          <w:sz w:val="20"/>
          <w:szCs w:val="20"/>
        </w:rPr>
        <w:t>Hana,</w:t>
      </w:r>
      <w:r w:rsidR="005D6AF7">
        <w:rPr>
          <w:rFonts w:cs="Calibri"/>
          <w:sz w:val="20"/>
          <w:szCs w:val="20"/>
        </w:rPr>
        <w:t xml:space="preserve"> R1- </w:t>
      </w:r>
      <w:r w:rsidR="00C8346D">
        <w:rPr>
          <w:rFonts w:cs="Calibri"/>
          <w:sz w:val="20"/>
          <w:szCs w:val="20"/>
        </w:rPr>
        <w:t>FICO (</w:t>
      </w:r>
      <w:r w:rsidR="00210FA7">
        <w:rPr>
          <w:rFonts w:cs="Calibri"/>
          <w:sz w:val="20"/>
          <w:szCs w:val="20"/>
        </w:rPr>
        <w:t>GL/</w:t>
      </w:r>
      <w:r w:rsidR="00E02A86">
        <w:rPr>
          <w:rFonts w:cs="Calibri"/>
          <w:sz w:val="20"/>
          <w:szCs w:val="20"/>
        </w:rPr>
        <w:t>COA, CFIN</w:t>
      </w:r>
      <w:r w:rsidR="00210FA7">
        <w:rPr>
          <w:rFonts w:cs="Calibri"/>
          <w:sz w:val="20"/>
          <w:szCs w:val="20"/>
        </w:rPr>
        <w:t xml:space="preserve"> Integration of PSFT,</w:t>
      </w:r>
      <w:r w:rsidR="00E9176A">
        <w:rPr>
          <w:rFonts w:cs="Calibri"/>
          <w:sz w:val="20"/>
          <w:szCs w:val="20"/>
        </w:rPr>
        <w:t xml:space="preserve"> </w:t>
      </w:r>
      <w:r w:rsidR="00210FA7">
        <w:rPr>
          <w:rFonts w:cs="Calibri"/>
          <w:sz w:val="20"/>
          <w:szCs w:val="20"/>
        </w:rPr>
        <w:t>INFOR,</w:t>
      </w:r>
      <w:r w:rsidR="00E9176A">
        <w:rPr>
          <w:rFonts w:cs="Calibri"/>
          <w:sz w:val="20"/>
          <w:szCs w:val="20"/>
        </w:rPr>
        <w:t xml:space="preserve"> </w:t>
      </w:r>
      <w:r w:rsidR="00701370">
        <w:rPr>
          <w:rFonts w:cs="Calibri"/>
          <w:sz w:val="20"/>
          <w:szCs w:val="20"/>
        </w:rPr>
        <w:t>BAAN. Etc</w:t>
      </w:r>
      <w:r w:rsidR="00210FA7">
        <w:rPr>
          <w:rFonts w:cs="Calibri"/>
          <w:sz w:val="20"/>
          <w:szCs w:val="20"/>
        </w:rPr>
        <w:t>)</w:t>
      </w:r>
      <w:r w:rsidR="005D6AF7">
        <w:rPr>
          <w:rFonts w:cs="Calibri"/>
          <w:sz w:val="20"/>
          <w:szCs w:val="20"/>
        </w:rPr>
        <w:t xml:space="preserve"> </w:t>
      </w:r>
      <w:r w:rsidR="00210FA7">
        <w:rPr>
          <w:rFonts w:cs="Calibri"/>
          <w:sz w:val="20"/>
          <w:szCs w:val="20"/>
        </w:rPr>
        <w:t>R2-</w:t>
      </w:r>
      <w:r w:rsidR="00725FC3">
        <w:rPr>
          <w:rFonts w:cs="Calibri"/>
          <w:sz w:val="20"/>
          <w:szCs w:val="20"/>
        </w:rPr>
        <w:t xml:space="preserve">IS </w:t>
      </w:r>
      <w:r w:rsidR="00E02EB9">
        <w:rPr>
          <w:rFonts w:cs="Calibri"/>
          <w:sz w:val="20"/>
          <w:szCs w:val="20"/>
        </w:rPr>
        <w:t>Utility, Retail</w:t>
      </w:r>
      <w:r w:rsidR="00D96012">
        <w:rPr>
          <w:rFonts w:cs="Calibri"/>
          <w:sz w:val="20"/>
          <w:szCs w:val="20"/>
        </w:rPr>
        <w:t>,</w:t>
      </w:r>
      <w:r w:rsidR="00725FC3">
        <w:rPr>
          <w:rFonts w:cs="Calibri"/>
          <w:sz w:val="20"/>
          <w:szCs w:val="20"/>
        </w:rPr>
        <w:t xml:space="preserve"> </w:t>
      </w:r>
      <w:r w:rsidR="002C7ED8">
        <w:rPr>
          <w:rFonts w:cs="Calibri"/>
          <w:sz w:val="20"/>
          <w:szCs w:val="20"/>
        </w:rPr>
        <w:t xml:space="preserve">PTP, STP, </w:t>
      </w:r>
      <w:r w:rsidR="00E02A86">
        <w:rPr>
          <w:rFonts w:cs="Calibri"/>
          <w:sz w:val="20"/>
          <w:szCs w:val="20"/>
        </w:rPr>
        <w:t>OTC, SF</w:t>
      </w:r>
      <w:r w:rsidR="00210FA7">
        <w:rPr>
          <w:rFonts w:cs="Calibri"/>
          <w:sz w:val="20"/>
          <w:szCs w:val="20"/>
        </w:rPr>
        <w:t xml:space="preserve"> (</w:t>
      </w:r>
      <w:r w:rsidR="00607D90" w:rsidRPr="00607D90">
        <w:rPr>
          <w:rFonts w:cs="Calibri"/>
          <w:sz w:val="20"/>
          <w:szCs w:val="20"/>
        </w:rPr>
        <w:t>GTS</w:t>
      </w:r>
      <w:r w:rsidR="00607D90">
        <w:rPr>
          <w:rFonts w:cs="Calibri"/>
          <w:sz w:val="20"/>
          <w:szCs w:val="20"/>
        </w:rPr>
        <w:t xml:space="preserve">, </w:t>
      </w:r>
      <w:r w:rsidR="00210FA7">
        <w:rPr>
          <w:rFonts w:cs="Calibri"/>
          <w:sz w:val="20"/>
          <w:szCs w:val="20"/>
        </w:rPr>
        <w:t xml:space="preserve">Supplier Portal, AP, Contracts, T Order Int, Indirect Proc, </w:t>
      </w:r>
      <w:proofErr w:type="spellStart"/>
      <w:r w:rsidR="00210FA7">
        <w:rPr>
          <w:rFonts w:cs="Calibri"/>
          <w:sz w:val="20"/>
          <w:szCs w:val="20"/>
        </w:rPr>
        <w:t>Req</w:t>
      </w:r>
      <w:proofErr w:type="spellEnd"/>
      <w:r w:rsidR="00210FA7">
        <w:rPr>
          <w:rFonts w:cs="Calibri"/>
          <w:sz w:val="20"/>
          <w:szCs w:val="20"/>
        </w:rPr>
        <w:t xml:space="preserve"> to PO, Fixed Assets,</w:t>
      </w:r>
      <w:r w:rsidR="00E9176A">
        <w:rPr>
          <w:rFonts w:cs="Calibri"/>
          <w:sz w:val="20"/>
          <w:szCs w:val="20"/>
        </w:rPr>
        <w:t xml:space="preserve"> </w:t>
      </w:r>
      <w:r w:rsidR="00210FA7">
        <w:rPr>
          <w:rFonts w:cs="Calibri"/>
          <w:sz w:val="20"/>
          <w:szCs w:val="20"/>
        </w:rPr>
        <w:t>Projects</w:t>
      </w:r>
      <w:r w:rsidR="00E9176A">
        <w:rPr>
          <w:rFonts w:cs="Calibri"/>
          <w:sz w:val="20"/>
          <w:szCs w:val="20"/>
        </w:rPr>
        <w:t xml:space="preserve">, Concur-T&amp;E Cards, SF </w:t>
      </w:r>
      <w:r w:rsidR="00070711">
        <w:rPr>
          <w:rFonts w:cs="Calibri"/>
          <w:sz w:val="20"/>
          <w:szCs w:val="20"/>
        </w:rPr>
        <w:t>Integrations (</w:t>
      </w:r>
      <w:r w:rsidR="00DA4E58">
        <w:rPr>
          <w:rFonts w:cs="Calibri"/>
          <w:sz w:val="20"/>
          <w:szCs w:val="20"/>
        </w:rPr>
        <w:t xml:space="preserve">Int </w:t>
      </w:r>
      <w:r w:rsidR="00DA4E58" w:rsidRPr="00DA4E58">
        <w:rPr>
          <w:rFonts w:cs="Calibri"/>
          <w:sz w:val="20"/>
          <w:szCs w:val="20"/>
        </w:rPr>
        <w:t>performance management</w:t>
      </w:r>
      <w:r w:rsidR="00DA4E58">
        <w:rPr>
          <w:rFonts w:cs="Calibri"/>
          <w:sz w:val="20"/>
          <w:szCs w:val="20"/>
        </w:rPr>
        <w:t>,</w:t>
      </w:r>
      <w:r w:rsidR="00DA4E58" w:rsidRPr="00607D90">
        <w:rPr>
          <w:rFonts w:cs="Calibri"/>
          <w:sz w:val="20"/>
          <w:szCs w:val="20"/>
        </w:rPr>
        <w:t xml:space="preserve"> </w:t>
      </w:r>
      <w:r w:rsidR="00DA4E58" w:rsidRPr="00DA4E58">
        <w:rPr>
          <w:rFonts w:cs="Calibri"/>
          <w:sz w:val="20"/>
          <w:szCs w:val="20"/>
        </w:rPr>
        <w:t>Flexible compensation, Compensation planning, Performance calibration</w:t>
      </w:r>
      <w:r w:rsidR="00DA4E58">
        <w:rPr>
          <w:rFonts w:cs="Calibri"/>
          <w:sz w:val="20"/>
          <w:szCs w:val="20"/>
        </w:rPr>
        <w:t>), ESS,</w:t>
      </w:r>
      <w:r w:rsidR="00E9176A">
        <w:rPr>
          <w:rFonts w:cs="Calibri"/>
          <w:sz w:val="20"/>
          <w:szCs w:val="20"/>
        </w:rPr>
        <w:t xml:space="preserve"> Parts Invoice, AR, NFC, Service, Tolas, PEGA, Sales </w:t>
      </w:r>
      <w:r w:rsidR="00C97B45">
        <w:rPr>
          <w:rFonts w:cs="Calibri"/>
          <w:sz w:val="20"/>
          <w:szCs w:val="20"/>
        </w:rPr>
        <w:t>Mgmt...</w:t>
      </w:r>
      <w:r w:rsidR="00E9176A">
        <w:rPr>
          <w:rFonts w:cs="Calibri"/>
          <w:sz w:val="20"/>
          <w:szCs w:val="20"/>
        </w:rPr>
        <w:t xml:space="preserve"> Etc, R3-Parts- Procurement, Order </w:t>
      </w:r>
      <w:proofErr w:type="spellStart"/>
      <w:r w:rsidR="00E9176A">
        <w:rPr>
          <w:rFonts w:cs="Calibri"/>
          <w:sz w:val="20"/>
          <w:szCs w:val="20"/>
        </w:rPr>
        <w:t>Mgmt</w:t>
      </w:r>
      <w:proofErr w:type="spellEnd"/>
      <w:r w:rsidR="00E9176A">
        <w:rPr>
          <w:rFonts w:cs="Calibri"/>
          <w:sz w:val="20"/>
          <w:szCs w:val="20"/>
        </w:rPr>
        <w:t xml:space="preserve">, Warranty, OCC, </w:t>
      </w:r>
      <w:r w:rsidR="002C7ED8">
        <w:rPr>
          <w:rFonts w:cs="Calibri"/>
          <w:sz w:val="20"/>
          <w:szCs w:val="20"/>
        </w:rPr>
        <w:t>Digital Dealer/</w:t>
      </w:r>
      <w:r w:rsidR="00E9176A">
        <w:rPr>
          <w:rFonts w:cs="Calibri"/>
          <w:sz w:val="20"/>
          <w:szCs w:val="20"/>
        </w:rPr>
        <w:t>Dealer Systems</w:t>
      </w:r>
      <w:r w:rsidR="002C7ED8">
        <w:rPr>
          <w:rFonts w:cs="Calibri"/>
          <w:sz w:val="20"/>
          <w:szCs w:val="20"/>
        </w:rPr>
        <w:t xml:space="preserve">/Flex- E Commerce to </w:t>
      </w:r>
      <w:r w:rsidR="00C97B45">
        <w:rPr>
          <w:rFonts w:cs="Calibri"/>
          <w:sz w:val="20"/>
          <w:szCs w:val="20"/>
        </w:rPr>
        <w:t>SAP. etc</w:t>
      </w:r>
      <w:r w:rsidR="00E9176A">
        <w:rPr>
          <w:rFonts w:cs="Calibri"/>
          <w:sz w:val="20"/>
          <w:szCs w:val="20"/>
        </w:rPr>
        <w:t xml:space="preserve"> </w:t>
      </w:r>
      <w:r w:rsidR="005D6AF7">
        <w:rPr>
          <w:rFonts w:cs="Calibri"/>
          <w:sz w:val="20"/>
          <w:szCs w:val="20"/>
        </w:rPr>
        <w:t xml:space="preserve">  </w:t>
      </w:r>
      <w:r w:rsidR="00065F20">
        <w:rPr>
          <w:rFonts w:cs="Calibri"/>
          <w:sz w:val="20"/>
          <w:szCs w:val="20"/>
        </w:rPr>
        <w:t>3PL Implementations like ERP with Mercury Gate ,</w:t>
      </w:r>
      <w:r w:rsidR="00065F20" w:rsidRPr="00065F20">
        <w:t xml:space="preserve"> </w:t>
      </w:r>
      <w:r w:rsidR="00210FA7" w:rsidRPr="00065F20">
        <w:rPr>
          <w:rFonts w:cs="Calibri"/>
          <w:sz w:val="20"/>
          <w:szCs w:val="20"/>
        </w:rPr>
        <w:t>innovative</w:t>
      </w:r>
      <w:r w:rsidR="00065F20">
        <w:rPr>
          <w:rFonts w:cs="Calibri"/>
          <w:sz w:val="20"/>
          <w:szCs w:val="20"/>
        </w:rPr>
        <w:t xml:space="preserve">, </w:t>
      </w:r>
      <w:r w:rsidR="00065F20" w:rsidRPr="00065F20">
        <w:rPr>
          <w:rFonts w:cs="Calibri"/>
          <w:sz w:val="20"/>
          <w:szCs w:val="20"/>
        </w:rPr>
        <w:t>Flash Global</w:t>
      </w:r>
      <w:r w:rsidR="00065F20">
        <w:rPr>
          <w:rFonts w:cs="Calibri"/>
          <w:sz w:val="20"/>
          <w:szCs w:val="20"/>
        </w:rPr>
        <w:t>,</w:t>
      </w:r>
      <w:r w:rsidR="00065F20" w:rsidRPr="00065F20">
        <w:rPr>
          <w:rFonts w:cs="Calibri"/>
          <w:sz w:val="20"/>
          <w:szCs w:val="20"/>
        </w:rPr>
        <w:t xml:space="preserve"> Syncreon</w:t>
      </w:r>
      <w:r w:rsidR="00065F20">
        <w:rPr>
          <w:rFonts w:cs="Calibri"/>
          <w:sz w:val="20"/>
          <w:szCs w:val="20"/>
        </w:rPr>
        <w:t xml:space="preserve">, Carrier ..etc Integrations </w:t>
      </w:r>
    </w:p>
    <w:p w14:paraId="3370D44D" w14:textId="77777777" w:rsidR="0060321F" w:rsidRPr="005A02A2" w:rsidRDefault="0060321F" w:rsidP="0060321F">
      <w:pPr>
        <w:pStyle w:val="BodyText"/>
        <w:spacing w:before="10"/>
        <w:rPr>
          <w:rFonts w:cs="Calibri"/>
          <w:b/>
          <w:bCs/>
          <w:sz w:val="20"/>
          <w:szCs w:val="20"/>
        </w:rPr>
      </w:pPr>
      <w:r w:rsidRPr="00C105FB">
        <w:rPr>
          <w:rFonts w:cs="Calibri"/>
          <w:b/>
          <w:bCs/>
          <w:sz w:val="20"/>
          <w:szCs w:val="20"/>
        </w:rPr>
        <w:t>Domains and Industry’s Expertise</w:t>
      </w:r>
      <w:r>
        <w:rPr>
          <w:rFonts w:cs="Calibri"/>
          <w:b/>
          <w:bCs/>
          <w:sz w:val="20"/>
          <w:szCs w:val="20"/>
        </w:rPr>
        <w:t xml:space="preserve">: </w:t>
      </w:r>
      <w:r w:rsidRPr="00C105FB">
        <w:rPr>
          <w:rFonts w:cs="Calibri"/>
          <w:sz w:val="20"/>
          <w:szCs w:val="20"/>
        </w:rPr>
        <w:t>Digital Transformation - Manufacturing</w:t>
      </w:r>
      <w:r>
        <w:rPr>
          <w:rFonts w:cs="Calibri"/>
          <w:sz w:val="20"/>
          <w:szCs w:val="20"/>
        </w:rPr>
        <w:t>,</w:t>
      </w:r>
      <w:r w:rsidRPr="00AE6AF7">
        <w:rPr>
          <w:rFonts w:cs="Calibri"/>
          <w:sz w:val="20"/>
          <w:szCs w:val="20"/>
        </w:rPr>
        <w:t xml:space="preserve"> </w:t>
      </w:r>
      <w:r w:rsidRPr="00C105FB">
        <w:rPr>
          <w:rFonts w:cs="Calibri"/>
          <w:sz w:val="20"/>
          <w:szCs w:val="20"/>
        </w:rPr>
        <w:t>Healthcare, Pharma</w:t>
      </w:r>
      <w:r>
        <w:rPr>
          <w:rFonts w:cs="Calibri"/>
          <w:sz w:val="20"/>
          <w:szCs w:val="20"/>
        </w:rPr>
        <w:t xml:space="preserve">, </w:t>
      </w:r>
      <w:r w:rsidRPr="00C105FB">
        <w:rPr>
          <w:rFonts w:cs="Calibri"/>
          <w:sz w:val="20"/>
          <w:szCs w:val="20"/>
        </w:rPr>
        <w:t>Media &amp; Entertainments, Education ,</w:t>
      </w:r>
      <w:r w:rsidRPr="00AE6AF7">
        <w:rPr>
          <w:rFonts w:cs="Calibri"/>
          <w:sz w:val="20"/>
          <w:szCs w:val="20"/>
        </w:rPr>
        <w:t xml:space="preserve"> </w:t>
      </w:r>
      <w:r w:rsidRPr="00C105FB">
        <w:rPr>
          <w:rFonts w:cs="Calibri"/>
          <w:sz w:val="20"/>
          <w:szCs w:val="20"/>
        </w:rPr>
        <w:t>FMCG</w:t>
      </w:r>
      <w:r>
        <w:rPr>
          <w:rFonts w:cs="Calibri"/>
          <w:sz w:val="20"/>
          <w:szCs w:val="20"/>
        </w:rPr>
        <w:t>,</w:t>
      </w:r>
      <w:r w:rsidRPr="00AE6AF7">
        <w:rPr>
          <w:rFonts w:cs="Calibri"/>
          <w:sz w:val="20"/>
          <w:szCs w:val="20"/>
        </w:rPr>
        <w:t xml:space="preserve"> </w:t>
      </w:r>
      <w:r w:rsidRPr="00C105FB">
        <w:rPr>
          <w:rFonts w:cs="Calibri"/>
          <w:sz w:val="20"/>
          <w:szCs w:val="20"/>
        </w:rPr>
        <w:t xml:space="preserve">Retail &amp; e-Commerce, Telecommunications, Cloud communications, Power &amp; Utilities, IT- Software-Technology, ERP-Product Dev-Support-Change, Financial Services-BFSI Banking, Insurance &amp; Mortgage, Infra, CME- Tech &amp; </w:t>
      </w:r>
      <w:proofErr w:type="spellStart"/>
      <w:r w:rsidRPr="00C105FB">
        <w:rPr>
          <w:rFonts w:cs="Calibri"/>
          <w:sz w:val="20"/>
          <w:szCs w:val="20"/>
        </w:rPr>
        <w:t>FMaaS</w:t>
      </w:r>
      <w:proofErr w:type="spellEnd"/>
      <w:r w:rsidRPr="00C105FB">
        <w:rPr>
          <w:rFonts w:cs="Calibri"/>
          <w:sz w:val="20"/>
          <w:szCs w:val="20"/>
        </w:rPr>
        <w:t xml:space="preserve">, </w:t>
      </w:r>
      <w:r>
        <w:rPr>
          <w:rFonts w:cs="Calibri"/>
          <w:sz w:val="20"/>
          <w:szCs w:val="20"/>
        </w:rPr>
        <w:t>Smart Sol Utility, Artificial</w:t>
      </w:r>
      <w:r w:rsidRPr="00C105FB">
        <w:rPr>
          <w:rFonts w:cs="Calibri"/>
          <w:sz w:val="20"/>
          <w:szCs w:val="20"/>
        </w:rPr>
        <w:t xml:space="preserve"> intelligence-AI &amp; ML, Automative, Emerging, Compliance &amp; Legal, Govt Service sector-Utility</w:t>
      </w:r>
      <w:r>
        <w:rPr>
          <w:rFonts w:cs="Calibri"/>
          <w:sz w:val="20"/>
          <w:szCs w:val="20"/>
        </w:rPr>
        <w:t xml:space="preserve">, </w:t>
      </w:r>
      <w:r w:rsidRPr="00C105FB">
        <w:rPr>
          <w:rFonts w:cs="Calibri"/>
          <w:sz w:val="20"/>
          <w:szCs w:val="20"/>
        </w:rPr>
        <w:t xml:space="preserve"> US Govt Financial institution</w:t>
      </w:r>
      <w:r>
        <w:rPr>
          <w:rFonts w:cs="Calibri"/>
          <w:sz w:val="20"/>
          <w:szCs w:val="20"/>
        </w:rPr>
        <w:t xml:space="preserve">-Federal, US State Client Experience-Avaya Govt Service. Expert in US Business Process Management </w:t>
      </w:r>
    </w:p>
    <w:p w14:paraId="0A8D5E39" w14:textId="77777777" w:rsidR="0060321F" w:rsidRPr="00C105FB" w:rsidRDefault="0060321F" w:rsidP="0060321F">
      <w:pPr>
        <w:pStyle w:val="BodyText"/>
        <w:spacing w:before="10"/>
        <w:rPr>
          <w:rFonts w:cs="Calibri"/>
          <w:b/>
          <w:bCs/>
          <w:sz w:val="20"/>
          <w:szCs w:val="20"/>
        </w:rPr>
      </w:pPr>
      <w:r w:rsidRPr="00C105FB">
        <w:rPr>
          <w:rFonts w:cs="Calibri"/>
          <w:b/>
          <w:bCs/>
          <w:sz w:val="20"/>
          <w:szCs w:val="20"/>
        </w:rPr>
        <w:t>Strong Believer in:</w:t>
      </w:r>
    </w:p>
    <w:p w14:paraId="6C6478C9" w14:textId="77777777" w:rsidR="0060321F" w:rsidRPr="00C105FB" w:rsidRDefault="0060321F" w:rsidP="0060321F">
      <w:pPr>
        <w:pStyle w:val="ListParagraph"/>
        <w:numPr>
          <w:ilvl w:val="0"/>
          <w:numId w:val="26"/>
        </w:numPr>
        <w:rPr>
          <w:rFonts w:cs="Calibri"/>
          <w:sz w:val="20"/>
          <w:szCs w:val="20"/>
        </w:rPr>
      </w:pPr>
      <w:r w:rsidRPr="00C105FB">
        <w:rPr>
          <w:rFonts w:cs="Calibri"/>
          <w:sz w:val="20"/>
          <w:szCs w:val="20"/>
        </w:rPr>
        <w:t xml:space="preserve">Applying management principles (strategy on Solutions, Operational &amp; Delivery, Project -Program &amp; Delivery excellence &amp; Quality and Business management) in real business life and Applying Technology and Innovations continuously. </w:t>
      </w:r>
      <w:r>
        <w:rPr>
          <w:rFonts w:cs="Calibri"/>
          <w:sz w:val="20"/>
          <w:szCs w:val="20"/>
        </w:rPr>
        <w:t>Mgmt.</w:t>
      </w:r>
      <w:r w:rsidRPr="00C105FB">
        <w:rPr>
          <w:rFonts w:cs="Calibri"/>
          <w:sz w:val="20"/>
          <w:szCs w:val="20"/>
        </w:rPr>
        <w:t xml:space="preserve"> is all about making decisions on time with available information to Deliver the Projects </w:t>
      </w:r>
    </w:p>
    <w:p w14:paraId="657AAD2E" w14:textId="77777777" w:rsidR="0060321F" w:rsidRPr="00C105FB" w:rsidRDefault="0060321F" w:rsidP="0060321F">
      <w:pPr>
        <w:pStyle w:val="ListParagraph"/>
        <w:numPr>
          <w:ilvl w:val="0"/>
          <w:numId w:val="26"/>
        </w:numPr>
        <w:rPr>
          <w:rFonts w:cs="Calibri"/>
          <w:sz w:val="20"/>
          <w:szCs w:val="20"/>
        </w:rPr>
      </w:pPr>
      <w:r w:rsidRPr="00C105FB">
        <w:rPr>
          <w:rFonts w:cs="Calibri"/>
          <w:sz w:val="20"/>
          <w:szCs w:val="20"/>
        </w:rPr>
        <w:t xml:space="preserve">Exp in Teamwork, always believe in delivering or executing the project on time as per SLA and SOW </w:t>
      </w:r>
    </w:p>
    <w:p w14:paraId="3421F027" w14:textId="56C7EFE5" w:rsidR="0060321F" w:rsidRDefault="0060321F" w:rsidP="00F554EC">
      <w:pPr>
        <w:pStyle w:val="ListParagraph"/>
        <w:numPr>
          <w:ilvl w:val="0"/>
          <w:numId w:val="26"/>
        </w:numPr>
        <w:rPr>
          <w:rFonts w:cs="Calibri"/>
          <w:sz w:val="20"/>
          <w:szCs w:val="20"/>
        </w:rPr>
      </w:pPr>
      <w:r w:rsidRPr="00C105FB">
        <w:rPr>
          <w:rFonts w:cs="Calibri"/>
          <w:sz w:val="20"/>
          <w:szCs w:val="20"/>
        </w:rPr>
        <w:t xml:space="preserve">Expert in Project Leadership, Production Support Management, Team Coordination-Development, Multi-Vendor Management, Portfolio </w:t>
      </w:r>
      <w:r>
        <w:rPr>
          <w:rFonts w:cs="Calibri"/>
          <w:sz w:val="20"/>
          <w:szCs w:val="20"/>
        </w:rPr>
        <w:t>Mgmt.,</w:t>
      </w:r>
      <w:r w:rsidRPr="00C105FB">
        <w:rPr>
          <w:rFonts w:cs="Calibri"/>
          <w:sz w:val="20"/>
          <w:szCs w:val="20"/>
        </w:rPr>
        <w:t xml:space="preserve"> Stakeholder Engagement, Risk Management, Quality Assurance &amp;UAT</w:t>
      </w:r>
    </w:p>
    <w:p w14:paraId="02A926B2" w14:textId="49EFA8A4" w:rsidR="00886C83" w:rsidRDefault="00886C83" w:rsidP="00F554EC">
      <w:pPr>
        <w:pStyle w:val="ListParagraph"/>
        <w:numPr>
          <w:ilvl w:val="0"/>
          <w:numId w:val="26"/>
        </w:numPr>
        <w:rPr>
          <w:rFonts w:cs="Calibri"/>
          <w:sz w:val="20"/>
          <w:szCs w:val="20"/>
        </w:rPr>
      </w:pPr>
      <w:r>
        <w:rPr>
          <w:rFonts w:cs="Calibri"/>
          <w:sz w:val="20"/>
          <w:szCs w:val="20"/>
        </w:rPr>
        <w:t>Expert in ASAP</w:t>
      </w:r>
      <w:r w:rsidRPr="007C23C2">
        <w:rPr>
          <w:rFonts w:cs="Calibri"/>
          <w:sz w:val="20"/>
          <w:szCs w:val="20"/>
        </w:rPr>
        <w:t xml:space="preserve">, Agile, SAP Activate methodology worked on E2E transform to </w:t>
      </w:r>
      <w:r w:rsidR="00253D2F">
        <w:rPr>
          <w:rFonts w:cs="Calibri"/>
          <w:sz w:val="20"/>
          <w:szCs w:val="20"/>
        </w:rPr>
        <w:t>ERP</w:t>
      </w:r>
      <w:r w:rsidRPr="007C23C2">
        <w:rPr>
          <w:rFonts w:cs="Calibri"/>
          <w:sz w:val="20"/>
          <w:szCs w:val="20"/>
        </w:rPr>
        <w:t xml:space="preserve"> solutions</w:t>
      </w:r>
      <w:r w:rsidR="007C23C2" w:rsidRPr="007C23C2">
        <w:rPr>
          <w:rFonts w:cs="Calibri"/>
          <w:sz w:val="20"/>
          <w:szCs w:val="20"/>
        </w:rPr>
        <w:t>-Since from initiation</w:t>
      </w:r>
      <w:r w:rsidR="0021314C">
        <w:rPr>
          <w:rFonts w:cs="Calibri"/>
          <w:sz w:val="20"/>
          <w:szCs w:val="20"/>
        </w:rPr>
        <w:t>-</w:t>
      </w:r>
      <w:r w:rsidR="007C23C2" w:rsidRPr="007C23C2">
        <w:rPr>
          <w:rFonts w:cs="Calibri"/>
          <w:sz w:val="20"/>
          <w:szCs w:val="20"/>
        </w:rPr>
        <w:t xml:space="preserve">closure </w:t>
      </w:r>
      <w:r w:rsidR="007C23C2" w:rsidRPr="007C23C2">
        <w:rPr>
          <w:rFonts w:ascii="Roboto" w:hAnsi="Roboto"/>
          <w:color w:val="001D35"/>
          <w:shd w:val="clear" w:color="auto" w:fill="FFFFFF"/>
        </w:rPr>
        <w:t>(</w:t>
      </w:r>
      <w:r w:rsidR="007C23C2" w:rsidRPr="007C23C2">
        <w:rPr>
          <w:rFonts w:cs="Calibri"/>
          <w:sz w:val="20"/>
          <w:szCs w:val="20"/>
        </w:rPr>
        <w:t>Discover&gt;&gt;</w:t>
      </w:r>
      <w:r w:rsidR="007C23C2" w:rsidRPr="007C23C2">
        <w:rPr>
          <w:rFonts w:ascii="Roboto" w:hAnsi="Roboto"/>
          <w:color w:val="001D35"/>
          <w:shd w:val="clear" w:color="auto" w:fill="FFFFFF"/>
        </w:rPr>
        <w:t xml:space="preserve"> </w:t>
      </w:r>
      <w:r w:rsidR="007C23C2" w:rsidRPr="007C23C2">
        <w:rPr>
          <w:rFonts w:cs="Calibri"/>
          <w:sz w:val="20"/>
          <w:szCs w:val="20"/>
        </w:rPr>
        <w:t>Prepare&gt;&gt;</w:t>
      </w:r>
      <w:r w:rsidR="007C23C2" w:rsidRPr="007C23C2">
        <w:rPr>
          <w:rFonts w:ascii="Roboto" w:hAnsi="Roboto"/>
          <w:color w:val="001D35"/>
          <w:shd w:val="clear" w:color="auto" w:fill="FFFFFF"/>
        </w:rPr>
        <w:t xml:space="preserve"> </w:t>
      </w:r>
      <w:r w:rsidR="007C23C2" w:rsidRPr="007C23C2">
        <w:rPr>
          <w:rFonts w:cs="Calibri"/>
          <w:sz w:val="20"/>
          <w:szCs w:val="20"/>
        </w:rPr>
        <w:t>Explore&gt;&gt;</w:t>
      </w:r>
      <w:r w:rsidR="007C23C2" w:rsidRPr="007C23C2">
        <w:rPr>
          <w:rFonts w:ascii="Roboto" w:hAnsi="Roboto"/>
          <w:color w:val="001D35"/>
          <w:shd w:val="clear" w:color="auto" w:fill="FFFFFF"/>
        </w:rPr>
        <w:t xml:space="preserve"> </w:t>
      </w:r>
      <w:r w:rsidR="007C23C2" w:rsidRPr="007C23C2">
        <w:rPr>
          <w:rFonts w:cs="Calibri"/>
          <w:sz w:val="20"/>
          <w:szCs w:val="20"/>
        </w:rPr>
        <w:t>Realize&gt;&gt;</w:t>
      </w:r>
      <w:r w:rsidR="007C23C2" w:rsidRPr="007C23C2">
        <w:rPr>
          <w:rFonts w:ascii="Roboto" w:hAnsi="Roboto"/>
          <w:color w:val="001D35"/>
          <w:shd w:val="clear" w:color="auto" w:fill="FFFFFF"/>
        </w:rPr>
        <w:t xml:space="preserve"> </w:t>
      </w:r>
      <w:r w:rsidR="007C23C2" w:rsidRPr="007C23C2">
        <w:rPr>
          <w:rFonts w:cs="Calibri"/>
          <w:sz w:val="20"/>
          <w:szCs w:val="20"/>
        </w:rPr>
        <w:t>Deploy&gt;&gt;</w:t>
      </w:r>
      <w:r w:rsidR="007C23C2" w:rsidRPr="00327D43">
        <w:rPr>
          <w:rFonts w:cs="Calibri"/>
          <w:sz w:val="20"/>
          <w:szCs w:val="20"/>
        </w:rPr>
        <w:t xml:space="preserve"> </w:t>
      </w:r>
      <w:r w:rsidR="007C23C2" w:rsidRPr="007C23C2">
        <w:rPr>
          <w:rFonts w:cs="Calibri"/>
          <w:sz w:val="20"/>
          <w:szCs w:val="20"/>
        </w:rPr>
        <w:t>Run)</w:t>
      </w:r>
      <w:r w:rsidR="00327D43" w:rsidRPr="00327D43">
        <w:rPr>
          <w:rFonts w:cs="Calibri"/>
          <w:sz w:val="20"/>
          <w:szCs w:val="20"/>
        </w:rPr>
        <w:t>, Reviewed/Implemented SAP</w:t>
      </w:r>
      <w:r w:rsidR="003E4F55">
        <w:rPr>
          <w:rFonts w:cs="Calibri"/>
          <w:sz w:val="20"/>
          <w:szCs w:val="20"/>
        </w:rPr>
        <w:t>-ERP</w:t>
      </w:r>
      <w:r w:rsidR="00327D43" w:rsidRPr="00327D43">
        <w:rPr>
          <w:rFonts w:cs="Calibri"/>
          <w:sz w:val="20"/>
          <w:szCs w:val="20"/>
        </w:rPr>
        <w:t xml:space="preserve"> Best Practices</w:t>
      </w:r>
      <w:r w:rsidR="0021314C">
        <w:rPr>
          <w:rFonts w:cs="Calibri"/>
          <w:sz w:val="20"/>
          <w:szCs w:val="20"/>
        </w:rPr>
        <w:t xml:space="preserve"> &amp; </w:t>
      </w:r>
      <w:r w:rsidR="0021314C" w:rsidRPr="0021314C">
        <w:rPr>
          <w:rFonts w:cs="Calibri"/>
          <w:sz w:val="20"/>
          <w:szCs w:val="20"/>
        </w:rPr>
        <w:t>PMBOK</w:t>
      </w:r>
    </w:p>
    <w:p w14:paraId="66CD65E4" w14:textId="13814C79" w:rsidR="001A59DB" w:rsidRPr="00EF1EA7" w:rsidRDefault="001A59DB" w:rsidP="00EF1EA7">
      <w:pPr>
        <w:numPr>
          <w:ilvl w:val="0"/>
          <w:numId w:val="26"/>
        </w:numPr>
        <w:suppressAutoHyphens/>
        <w:spacing w:after="20"/>
        <w:rPr>
          <w:rFonts w:ascii="Cambria Math" w:eastAsia="Wingdings" w:hAnsi="Cambria Math" w:cs="Calibri"/>
          <w:bCs/>
          <w:sz w:val="20"/>
          <w:szCs w:val="20"/>
          <w:lang w:val="en-US"/>
        </w:rPr>
      </w:pPr>
      <w:r>
        <w:rPr>
          <w:rFonts w:ascii="Cambria Math" w:hAnsi="Cambria Math" w:cs="Calibri"/>
          <w:bCs/>
          <w:sz w:val="20"/>
          <w:szCs w:val="20"/>
        </w:rPr>
        <w:t xml:space="preserve">Skilled in </w:t>
      </w:r>
      <w:r w:rsidR="003817B1">
        <w:rPr>
          <w:rFonts w:ascii="Cambria Math" w:hAnsi="Cambria Math" w:cs="Calibri"/>
          <w:bCs/>
          <w:sz w:val="20"/>
          <w:szCs w:val="20"/>
        </w:rPr>
        <w:t>ERP</w:t>
      </w:r>
      <w:r>
        <w:rPr>
          <w:rFonts w:ascii="Cambria Math" w:hAnsi="Cambria Math" w:cs="Calibri"/>
          <w:bCs/>
          <w:sz w:val="20"/>
          <w:szCs w:val="20"/>
        </w:rPr>
        <w:t xml:space="preserve"> S/4HANA conversions, Greenfield/Brownfield/Bluefield</w:t>
      </w:r>
      <w:r w:rsidR="00925C7F">
        <w:rPr>
          <w:rFonts w:ascii="Cambria Math" w:hAnsi="Cambria Math" w:cs="Calibri"/>
          <w:bCs/>
          <w:sz w:val="20"/>
          <w:szCs w:val="20"/>
        </w:rPr>
        <w:t>/</w:t>
      </w:r>
      <w:r w:rsidR="00FE45DB">
        <w:rPr>
          <w:rFonts w:ascii="Cambria Math" w:hAnsi="Cambria Math" w:cs="Calibri"/>
          <w:bCs/>
          <w:sz w:val="20"/>
          <w:szCs w:val="20"/>
        </w:rPr>
        <w:t>Hybrid Approach</w:t>
      </w:r>
      <w:r>
        <w:rPr>
          <w:rFonts w:ascii="Cambria Math" w:hAnsi="Cambria Math" w:cs="Calibri"/>
          <w:bCs/>
          <w:sz w:val="20"/>
          <w:szCs w:val="20"/>
        </w:rPr>
        <w:t xml:space="preserve"> implementations, Unicode conversions, EHP/NetWeaver upgrades, OS/DB migrations across industries</w:t>
      </w:r>
      <w:r w:rsidR="00C97B45">
        <w:rPr>
          <w:rFonts w:ascii="Cambria Math" w:hAnsi="Cambria Math" w:cs="Calibri"/>
          <w:bCs/>
          <w:sz w:val="20"/>
          <w:szCs w:val="20"/>
        </w:rPr>
        <w:t xml:space="preserve">- </w:t>
      </w:r>
      <w:r w:rsidR="00C97B45" w:rsidRPr="00C97B45">
        <w:rPr>
          <w:rFonts w:ascii="Cambria Math" w:hAnsi="Cambria Math" w:cs="Calibri"/>
          <w:bCs/>
          <w:sz w:val="20"/>
          <w:szCs w:val="20"/>
        </w:rPr>
        <w:t xml:space="preserve">SAP S/4HANA RISE PCE </w:t>
      </w:r>
    </w:p>
    <w:p w14:paraId="1506C670" w14:textId="77777777" w:rsidR="0060321F" w:rsidRPr="00C105FB" w:rsidRDefault="0060321F" w:rsidP="0060321F">
      <w:pPr>
        <w:rPr>
          <w:rFonts w:cs="Calibri"/>
          <w:b/>
          <w:bCs/>
          <w:sz w:val="20"/>
          <w:szCs w:val="20"/>
        </w:rPr>
      </w:pPr>
      <w:r w:rsidRPr="00C105FB">
        <w:rPr>
          <w:rFonts w:cs="Calibri"/>
          <w:b/>
          <w:bCs/>
          <w:sz w:val="20"/>
          <w:szCs w:val="20"/>
        </w:rPr>
        <w:t>Experience Summary</w:t>
      </w:r>
    </w:p>
    <w:p w14:paraId="7489F70A" w14:textId="31CB581E" w:rsidR="005E6E02" w:rsidRPr="002107B6" w:rsidRDefault="005E6E02" w:rsidP="005E6E02">
      <w:pPr>
        <w:spacing w:after="160" w:line="278" w:lineRule="auto"/>
        <w:rPr>
          <w:rFonts w:cs="Calibri"/>
          <w:sz w:val="20"/>
          <w:szCs w:val="20"/>
        </w:rPr>
      </w:pPr>
      <w:r w:rsidRPr="005949CC">
        <w:rPr>
          <w:rFonts w:cs="Calibri"/>
          <w:sz w:val="20"/>
          <w:szCs w:val="20"/>
        </w:rPr>
        <w:t xml:space="preserve">As PM - </w:t>
      </w:r>
      <w:r w:rsidRPr="002107B6">
        <w:rPr>
          <w:rFonts w:cs="Calibri"/>
          <w:sz w:val="20"/>
          <w:szCs w:val="20"/>
        </w:rPr>
        <w:t>Proven leader with deep expertise in end-to-end ERP SAP program, product, and project management across global landscapes</w:t>
      </w:r>
      <w:r w:rsidRPr="005949CC">
        <w:rPr>
          <w:rFonts w:cs="Calibri"/>
          <w:sz w:val="20"/>
          <w:szCs w:val="20"/>
        </w:rPr>
        <w:t>/BPM</w:t>
      </w:r>
      <w:r w:rsidRPr="002107B6">
        <w:rPr>
          <w:rFonts w:cs="Calibri"/>
          <w:sz w:val="20"/>
          <w:szCs w:val="20"/>
        </w:rPr>
        <w:t xml:space="preserve"> (US, EMEA, APAC, CALA). Specialized in SAP S/4HANA Greenfield and Brownfield implementations, upgrades, rollouts, and migrations, including RISE with SAP and GROW solutions. Strong command over digital engineering services, quality assurance,</w:t>
      </w:r>
      <w:r w:rsidRPr="005949CC">
        <w:rPr>
          <w:rFonts w:cs="Calibri"/>
          <w:sz w:val="20"/>
          <w:szCs w:val="20"/>
        </w:rPr>
        <w:t xml:space="preserve"> Change &amp; Release Management centre</w:t>
      </w:r>
      <w:r w:rsidRPr="002107B6">
        <w:rPr>
          <w:rFonts w:cs="Calibri"/>
          <w:sz w:val="20"/>
          <w:szCs w:val="20"/>
        </w:rPr>
        <w:t xml:space="preserve"> of excellence governance.</w:t>
      </w:r>
    </w:p>
    <w:p w14:paraId="6BD72255" w14:textId="77777777" w:rsidR="005E6E02" w:rsidRPr="002107B6" w:rsidRDefault="005E6E02" w:rsidP="005E6E02">
      <w:pPr>
        <w:spacing w:after="160" w:line="278" w:lineRule="auto"/>
      </w:pPr>
      <w:r w:rsidRPr="002107B6">
        <w:rPr>
          <w:b/>
          <w:bCs/>
        </w:rPr>
        <w:t>Core Expertise:</w:t>
      </w:r>
    </w:p>
    <w:p w14:paraId="374CFFB4" w14:textId="700E1869" w:rsidR="005E6E02" w:rsidRDefault="005E6E02" w:rsidP="005949CC">
      <w:pPr>
        <w:pStyle w:val="ListParagraph"/>
        <w:numPr>
          <w:ilvl w:val="0"/>
          <w:numId w:val="26"/>
        </w:numPr>
        <w:rPr>
          <w:rFonts w:cs="Calibri"/>
          <w:sz w:val="20"/>
          <w:szCs w:val="20"/>
        </w:rPr>
      </w:pPr>
      <w:r w:rsidRPr="002107B6">
        <w:rPr>
          <w:rFonts w:cs="Calibri"/>
          <w:b/>
          <w:bCs/>
          <w:sz w:val="20"/>
          <w:szCs w:val="20"/>
        </w:rPr>
        <w:t>Program &amp; Project Management:</w:t>
      </w:r>
      <w:r w:rsidRPr="002107B6">
        <w:rPr>
          <w:rFonts w:cs="Calibri"/>
          <w:sz w:val="20"/>
          <w:szCs w:val="20"/>
        </w:rPr>
        <w:t xml:space="preserve"> Delivered complex, large-</w:t>
      </w:r>
      <w:r w:rsidR="000E7A52" w:rsidRPr="005949CC">
        <w:rPr>
          <w:rFonts w:cs="Calibri"/>
          <w:sz w:val="20"/>
          <w:szCs w:val="20"/>
        </w:rPr>
        <w:t xml:space="preserve">Med-Small </w:t>
      </w:r>
      <w:r w:rsidRPr="002107B6">
        <w:rPr>
          <w:rFonts w:cs="Calibri"/>
          <w:sz w:val="20"/>
          <w:szCs w:val="20"/>
        </w:rPr>
        <w:t>scale SAP initiatives across multiple ERP accounts using Agile, SAP Activate, ASAP, and hybrid (</w:t>
      </w:r>
      <w:proofErr w:type="spellStart"/>
      <w:r w:rsidRPr="002107B6">
        <w:rPr>
          <w:rFonts w:cs="Calibri"/>
          <w:sz w:val="20"/>
          <w:szCs w:val="20"/>
        </w:rPr>
        <w:t>Wagile</w:t>
      </w:r>
      <w:proofErr w:type="spellEnd"/>
      <w:r w:rsidRPr="002107B6">
        <w:rPr>
          <w:rFonts w:cs="Calibri"/>
          <w:sz w:val="20"/>
          <w:szCs w:val="20"/>
        </w:rPr>
        <w:t>) methodologies. Expert in cost management, budgeting, ROI tracking, RAID logs, stakeholder communication, and end-to-end delivery governance.</w:t>
      </w:r>
    </w:p>
    <w:p w14:paraId="2C845152" w14:textId="23A4517A" w:rsidR="009A1E08" w:rsidRPr="002107B6" w:rsidRDefault="009A1E08" w:rsidP="005949CC">
      <w:pPr>
        <w:pStyle w:val="ListParagraph"/>
        <w:numPr>
          <w:ilvl w:val="0"/>
          <w:numId w:val="26"/>
        </w:numPr>
        <w:rPr>
          <w:rFonts w:cs="Calibri"/>
          <w:sz w:val="20"/>
          <w:szCs w:val="20"/>
        </w:rPr>
      </w:pPr>
      <w:r w:rsidRPr="009A1E08">
        <w:rPr>
          <w:rFonts w:cs="Calibri"/>
          <w:sz w:val="20"/>
          <w:szCs w:val="20"/>
        </w:rPr>
        <w:t xml:space="preserve">Directed </w:t>
      </w:r>
      <w:r w:rsidRPr="009A1E08">
        <w:rPr>
          <w:rFonts w:cs="Calibri"/>
          <w:b/>
          <w:bCs/>
          <w:sz w:val="20"/>
          <w:szCs w:val="20"/>
        </w:rPr>
        <w:t>multi-phase upgrade cycles</w:t>
      </w:r>
      <w:r w:rsidRPr="009A1E08">
        <w:rPr>
          <w:rFonts w:cs="Calibri"/>
          <w:sz w:val="20"/>
          <w:szCs w:val="20"/>
        </w:rPr>
        <w:t>, including sandbox validations, development retrofits, regression testing, integration/UAT, and cutover planning.</w:t>
      </w:r>
    </w:p>
    <w:p w14:paraId="1FFA7ABA" w14:textId="0E7654F6" w:rsidR="005E6E02" w:rsidRDefault="005E6E02" w:rsidP="005949CC">
      <w:pPr>
        <w:pStyle w:val="ListParagraph"/>
        <w:numPr>
          <w:ilvl w:val="0"/>
          <w:numId w:val="26"/>
        </w:numPr>
        <w:rPr>
          <w:rFonts w:cs="Calibri"/>
          <w:sz w:val="20"/>
          <w:szCs w:val="20"/>
        </w:rPr>
      </w:pPr>
      <w:r w:rsidRPr="002107B6">
        <w:rPr>
          <w:rFonts w:cs="Calibri"/>
          <w:b/>
          <w:bCs/>
          <w:sz w:val="20"/>
          <w:szCs w:val="20"/>
        </w:rPr>
        <w:lastRenderedPageBreak/>
        <w:t>SAP &amp; Enterprise Applications</w:t>
      </w:r>
      <w:r w:rsidRPr="002107B6">
        <w:rPr>
          <w:rFonts w:cs="Calibri"/>
          <w:sz w:val="20"/>
          <w:szCs w:val="20"/>
        </w:rPr>
        <w:t>: Extensive experience in SAP modules (SD, MM, FICO, GTS, WM, EWM, HCM, SuccessFactors, BRIM, SOM, MDG, RAR, RMA, PTP, OTC, RTR</w:t>
      </w:r>
      <w:r w:rsidR="00892C21">
        <w:rPr>
          <w:rFonts w:cs="Calibri"/>
          <w:sz w:val="20"/>
          <w:szCs w:val="20"/>
        </w:rPr>
        <w:t xml:space="preserve"> and IS U)</w:t>
      </w:r>
      <w:r w:rsidRPr="002107B6">
        <w:rPr>
          <w:rFonts w:cs="Calibri"/>
          <w:sz w:val="20"/>
          <w:szCs w:val="20"/>
        </w:rPr>
        <w:t>. Delivered E2E solutions across logistics, HR, finance, SCM, and cloud-based SaaS platforms.</w:t>
      </w:r>
    </w:p>
    <w:p w14:paraId="65D4ED85" w14:textId="34A8E9D9" w:rsidR="00892C21" w:rsidRPr="00892C21" w:rsidRDefault="00892C21" w:rsidP="005949CC">
      <w:pPr>
        <w:pStyle w:val="ListParagraph"/>
        <w:numPr>
          <w:ilvl w:val="0"/>
          <w:numId w:val="26"/>
        </w:numPr>
        <w:rPr>
          <w:rFonts w:cs="Calibri"/>
          <w:sz w:val="20"/>
          <w:szCs w:val="20"/>
        </w:rPr>
      </w:pPr>
      <w:r w:rsidRPr="00A53C00">
        <w:rPr>
          <w:b/>
          <w:bCs/>
        </w:rPr>
        <w:t>Led end-to-end implementation and enhancement</w:t>
      </w:r>
      <w:r w:rsidRPr="00A53C00">
        <w:t xml:space="preserve"> of SAP IS-U modules (Billing &amp; Invoicing, FICA, Device Management, Customer Service) for major utility clients, ensuring alignment with business objectives and regulatory compliance</w:t>
      </w:r>
    </w:p>
    <w:p w14:paraId="41F523DB" w14:textId="77777777" w:rsidR="00892C21" w:rsidRPr="00A53C00" w:rsidRDefault="00892C21" w:rsidP="00892C21">
      <w:pPr>
        <w:pStyle w:val="ListParagraph"/>
        <w:numPr>
          <w:ilvl w:val="0"/>
          <w:numId w:val="26"/>
        </w:numPr>
        <w:spacing w:after="160" w:line="278" w:lineRule="auto"/>
      </w:pPr>
      <w:r w:rsidRPr="00892C21">
        <w:rPr>
          <w:b/>
          <w:bCs/>
        </w:rPr>
        <w:t>Delivered large-scale SAP transformation programs</w:t>
      </w:r>
      <w:r w:rsidRPr="00A53C00">
        <w:t xml:space="preserve"> in the utilities sector, collaborating with cross-functional teams, external vendors, and regulatory bodies to meet complex project goals</w:t>
      </w:r>
    </w:p>
    <w:p w14:paraId="5481B86D" w14:textId="77777777" w:rsidR="00892C21" w:rsidRPr="00A53C00" w:rsidRDefault="00892C21" w:rsidP="00892C21">
      <w:pPr>
        <w:pStyle w:val="ListParagraph"/>
        <w:numPr>
          <w:ilvl w:val="0"/>
          <w:numId w:val="26"/>
        </w:numPr>
        <w:spacing w:after="160" w:line="278" w:lineRule="auto"/>
      </w:pPr>
      <w:r w:rsidRPr="00892C21">
        <w:rPr>
          <w:b/>
          <w:bCs/>
        </w:rPr>
        <w:t>Directed Agile delivery</w:t>
      </w:r>
      <w:r w:rsidRPr="00A53C00">
        <w:t xml:space="preserve"> of SAP IS-U solutions, managing sprint planning, backlog grooming, daily stand-ups, retrospectives, and continuous improvement initiatives</w:t>
      </w:r>
    </w:p>
    <w:p w14:paraId="625917D4" w14:textId="77777777" w:rsidR="00892C21" w:rsidRPr="00A53C00" w:rsidRDefault="00892C21" w:rsidP="00892C21">
      <w:pPr>
        <w:pStyle w:val="ListParagraph"/>
        <w:numPr>
          <w:ilvl w:val="0"/>
          <w:numId w:val="26"/>
        </w:numPr>
        <w:spacing w:after="160" w:line="278" w:lineRule="auto"/>
      </w:pPr>
      <w:r w:rsidRPr="00892C21">
        <w:rPr>
          <w:b/>
          <w:bCs/>
        </w:rPr>
        <w:t>Optimized utility billing operations</w:t>
      </w:r>
      <w:r w:rsidRPr="00A53C00">
        <w:t xml:space="preserve"> by configuring complex rate structures, billing schemas, and exception handling in IS-U, improving billing accuracy and operational efficiency</w:t>
      </w:r>
    </w:p>
    <w:p w14:paraId="23198E7B" w14:textId="77777777" w:rsidR="00892C21" w:rsidRPr="00A53C00" w:rsidRDefault="00892C21" w:rsidP="00892C21">
      <w:pPr>
        <w:pStyle w:val="ListParagraph"/>
        <w:numPr>
          <w:ilvl w:val="0"/>
          <w:numId w:val="26"/>
        </w:numPr>
        <w:spacing w:after="160" w:line="278" w:lineRule="auto"/>
      </w:pPr>
      <w:r w:rsidRPr="00892C21">
        <w:rPr>
          <w:b/>
          <w:bCs/>
        </w:rPr>
        <w:t>Integrated SAP IS-U with CRM, FICA, and third-party platforms</w:t>
      </w:r>
      <w:r w:rsidRPr="00A53C00">
        <w:t xml:space="preserve"> (e.g., payment gateways), enabling seamless customer data flow and efficient billing lifecycle management</w:t>
      </w:r>
    </w:p>
    <w:p w14:paraId="219A928E" w14:textId="64C51004" w:rsidR="00892C21" w:rsidRPr="00892C21" w:rsidRDefault="00892C21" w:rsidP="00892C21">
      <w:pPr>
        <w:pStyle w:val="ListParagraph"/>
        <w:numPr>
          <w:ilvl w:val="0"/>
          <w:numId w:val="26"/>
        </w:numPr>
        <w:spacing w:after="160" w:line="278" w:lineRule="auto"/>
      </w:pPr>
      <w:r w:rsidRPr="00892C21">
        <w:rPr>
          <w:b/>
          <w:bCs/>
        </w:rPr>
        <w:t>Defined functional and technical requirements</w:t>
      </w:r>
      <w:r w:rsidRPr="00A53C00">
        <w:t>, led workshops with SMEs, and translated business needs into scalable and configurable SAP solutions</w:t>
      </w:r>
    </w:p>
    <w:p w14:paraId="6742FF58" w14:textId="77777777" w:rsidR="005E6E02" w:rsidRPr="002107B6" w:rsidRDefault="005E6E02" w:rsidP="005949CC">
      <w:pPr>
        <w:pStyle w:val="ListParagraph"/>
        <w:numPr>
          <w:ilvl w:val="0"/>
          <w:numId w:val="26"/>
        </w:numPr>
        <w:rPr>
          <w:rFonts w:cs="Calibri"/>
          <w:sz w:val="20"/>
          <w:szCs w:val="20"/>
        </w:rPr>
      </w:pPr>
      <w:r w:rsidRPr="002107B6">
        <w:rPr>
          <w:rFonts w:cs="Calibri"/>
          <w:b/>
          <w:bCs/>
          <w:sz w:val="20"/>
          <w:szCs w:val="20"/>
        </w:rPr>
        <w:t>Digital &amp; Cloud Transformation</w:t>
      </w:r>
      <w:r w:rsidRPr="002107B6">
        <w:rPr>
          <w:rFonts w:cs="Calibri"/>
          <w:sz w:val="20"/>
          <w:szCs w:val="20"/>
        </w:rPr>
        <w:t>: Led multi-cloud migrations (Azure, AWS, GCP), optimized ERP workloads, and executed SAP system transitions to cloud (RISE with SAP, SAP BTP, SAP PCE, CFIN). Ensured performance, compliance, and security across deployments.</w:t>
      </w:r>
    </w:p>
    <w:p w14:paraId="104AC1A4" w14:textId="77777777" w:rsidR="005E6E02" w:rsidRDefault="005E6E02" w:rsidP="005949CC">
      <w:pPr>
        <w:pStyle w:val="ListParagraph"/>
        <w:numPr>
          <w:ilvl w:val="0"/>
          <w:numId w:val="26"/>
        </w:numPr>
        <w:rPr>
          <w:rFonts w:cs="Calibri"/>
          <w:sz w:val="20"/>
          <w:szCs w:val="20"/>
        </w:rPr>
      </w:pPr>
      <w:r w:rsidRPr="002107B6">
        <w:rPr>
          <w:rFonts w:cs="Calibri"/>
          <w:b/>
          <w:bCs/>
          <w:sz w:val="20"/>
          <w:szCs w:val="20"/>
        </w:rPr>
        <w:t>Cross-Functional Leadership</w:t>
      </w:r>
      <w:r w:rsidRPr="002107B6">
        <w:rPr>
          <w:rFonts w:cs="Calibri"/>
          <w:sz w:val="20"/>
          <w:szCs w:val="20"/>
        </w:rPr>
        <w:t>: Worked with steering committees, C-level stakeholders, vendors, SI partners, and functional teams to drive global delivery excellence. Defined strategic roadmaps, led architecture/design workshops, and executed UAT, cutover, and go-live support.</w:t>
      </w:r>
    </w:p>
    <w:p w14:paraId="7B459284" w14:textId="3712CD5C" w:rsidR="00892C21" w:rsidRPr="00892C21" w:rsidRDefault="00892C21" w:rsidP="005949CC">
      <w:pPr>
        <w:pStyle w:val="ListParagraph"/>
        <w:numPr>
          <w:ilvl w:val="0"/>
          <w:numId w:val="26"/>
        </w:numPr>
        <w:rPr>
          <w:rFonts w:cs="Calibri"/>
          <w:sz w:val="20"/>
          <w:szCs w:val="20"/>
        </w:rPr>
      </w:pPr>
      <w:r w:rsidRPr="00A53C00">
        <w:rPr>
          <w:b/>
          <w:bCs/>
        </w:rPr>
        <w:t>Managed system configuration, data migration, SIT/UAT, and cutover planning</w:t>
      </w:r>
      <w:r w:rsidRPr="00A53C00">
        <w:t>, ensuring successful go-lives with minimal operational disruption</w:t>
      </w:r>
    </w:p>
    <w:p w14:paraId="6EF0D984" w14:textId="28D5870E" w:rsidR="00892C21" w:rsidRPr="00892C21" w:rsidRDefault="00892C21" w:rsidP="005949CC">
      <w:pPr>
        <w:pStyle w:val="ListParagraph"/>
        <w:numPr>
          <w:ilvl w:val="0"/>
          <w:numId w:val="26"/>
        </w:numPr>
        <w:rPr>
          <w:rFonts w:cs="Calibri"/>
          <w:sz w:val="20"/>
          <w:szCs w:val="20"/>
        </w:rPr>
      </w:pPr>
      <w:r w:rsidRPr="00A53C00">
        <w:rPr>
          <w:b/>
          <w:bCs/>
        </w:rPr>
        <w:t>Led resolution of complex utility scenarios</w:t>
      </w:r>
      <w:r w:rsidRPr="00A53C00">
        <w:t xml:space="preserve"> including move-in/move-out, meter-to-cash processes, dunning, and collections while maintaining compliance with industry regulations</w:t>
      </w:r>
    </w:p>
    <w:p w14:paraId="39225BDA" w14:textId="77777777" w:rsidR="00892C21" w:rsidRPr="00A53C00" w:rsidRDefault="00892C21" w:rsidP="00892C21">
      <w:pPr>
        <w:pStyle w:val="ListParagraph"/>
        <w:numPr>
          <w:ilvl w:val="0"/>
          <w:numId w:val="26"/>
        </w:numPr>
        <w:spacing w:after="160" w:line="278" w:lineRule="auto"/>
      </w:pPr>
      <w:r w:rsidRPr="00892C21">
        <w:rPr>
          <w:b/>
          <w:bCs/>
        </w:rPr>
        <w:t>Acted as the key liaison between business and technical teams</w:t>
      </w:r>
      <w:r w:rsidRPr="00A53C00">
        <w:t>, driving clarity on scope, risk mitigation strategies, and ensuring stakeholder alignment throughout the project lifecycle</w:t>
      </w:r>
    </w:p>
    <w:p w14:paraId="51AEC758" w14:textId="72930346" w:rsidR="00892C21" w:rsidRPr="00892C21" w:rsidRDefault="00892C21" w:rsidP="00892C21">
      <w:pPr>
        <w:pStyle w:val="ListParagraph"/>
        <w:numPr>
          <w:ilvl w:val="0"/>
          <w:numId w:val="26"/>
        </w:numPr>
        <w:spacing w:after="160" w:line="278" w:lineRule="auto"/>
      </w:pPr>
      <w:r w:rsidRPr="00892C21">
        <w:rPr>
          <w:b/>
          <w:bCs/>
        </w:rPr>
        <w:t>Enabled digital transformation</w:t>
      </w:r>
      <w:r w:rsidRPr="00A53C00">
        <w:t xml:space="preserve"> by integrating legacy utility systems with SAP S/4HANA, enhancing customer experience, scalability, and future-readiness</w:t>
      </w:r>
    </w:p>
    <w:p w14:paraId="568E0F3C" w14:textId="77777777" w:rsidR="000E7A52" w:rsidRDefault="005E6E02" w:rsidP="005949CC">
      <w:pPr>
        <w:pStyle w:val="ListParagraph"/>
        <w:numPr>
          <w:ilvl w:val="0"/>
          <w:numId w:val="26"/>
        </w:numPr>
        <w:rPr>
          <w:rFonts w:cs="Calibri"/>
          <w:sz w:val="20"/>
          <w:szCs w:val="20"/>
        </w:rPr>
      </w:pPr>
      <w:r w:rsidRPr="002107B6">
        <w:rPr>
          <w:rFonts w:cs="Calibri"/>
          <w:b/>
          <w:bCs/>
          <w:sz w:val="20"/>
          <w:szCs w:val="20"/>
        </w:rPr>
        <w:t>Special Projects</w:t>
      </w:r>
      <w:r w:rsidRPr="002107B6">
        <w:rPr>
          <w:rFonts w:cs="Calibri"/>
          <w:sz w:val="20"/>
          <w:szCs w:val="20"/>
        </w:rPr>
        <w:t>:</w:t>
      </w:r>
      <w:r w:rsidR="000E7A52" w:rsidRPr="005949CC">
        <w:rPr>
          <w:rFonts w:cs="Calibri"/>
          <w:sz w:val="20"/>
          <w:szCs w:val="20"/>
        </w:rPr>
        <w:t xml:space="preserve"> Business Process Automations- OTC-SCM-RTR, </w:t>
      </w:r>
      <w:r w:rsidRPr="002107B6">
        <w:rPr>
          <w:rFonts w:cs="Calibri"/>
          <w:sz w:val="20"/>
          <w:szCs w:val="20"/>
        </w:rPr>
        <w:t xml:space="preserve">billing integration, automated WMS implementations, advanced data migration </w:t>
      </w:r>
    </w:p>
    <w:p w14:paraId="10DC0972" w14:textId="77777777" w:rsidR="00B02A55" w:rsidRDefault="00B02A55" w:rsidP="00B02A55">
      <w:pPr>
        <w:pStyle w:val="ListParagraph"/>
        <w:widowControl w:val="0"/>
        <w:numPr>
          <w:ilvl w:val="0"/>
          <w:numId w:val="26"/>
        </w:numPr>
        <w:autoSpaceDE w:val="0"/>
        <w:autoSpaceDN w:val="0"/>
        <w:rPr>
          <w:rFonts w:cs="Calibri"/>
          <w:sz w:val="20"/>
          <w:szCs w:val="20"/>
        </w:rPr>
      </w:pPr>
      <w:r>
        <w:rPr>
          <w:rFonts w:cs="Calibri"/>
          <w:sz w:val="20"/>
          <w:szCs w:val="20"/>
        </w:rPr>
        <w:t xml:space="preserve">Dev/BA/QA/UAT Accounts Review-SWOT analysis with Technical Team, Solution Proposals to implement Best Strategy to deliver effective build and experience in Org – Internal Audits-PPM- Core SPEG Team member- </w:t>
      </w:r>
      <w:proofErr w:type="spellStart"/>
      <w:r>
        <w:rPr>
          <w:rFonts w:cs="Calibri"/>
          <w:sz w:val="20"/>
          <w:szCs w:val="20"/>
        </w:rPr>
        <w:t>Spl</w:t>
      </w:r>
      <w:proofErr w:type="spellEnd"/>
      <w:r>
        <w:rPr>
          <w:rFonts w:cs="Calibri"/>
          <w:sz w:val="20"/>
          <w:szCs w:val="20"/>
        </w:rPr>
        <w:t xml:space="preserve">. Protection </w:t>
      </w:r>
    </w:p>
    <w:p w14:paraId="646317DA" w14:textId="77777777" w:rsidR="00B02A55" w:rsidRDefault="00B02A55" w:rsidP="00B02A55">
      <w:pPr>
        <w:numPr>
          <w:ilvl w:val="0"/>
          <w:numId w:val="26"/>
        </w:numPr>
        <w:rPr>
          <w:rFonts w:cs="Calibri"/>
          <w:sz w:val="20"/>
          <w:szCs w:val="20"/>
        </w:rPr>
      </w:pPr>
      <w:r>
        <w:rPr>
          <w:rFonts w:cs="Calibri"/>
          <w:sz w:val="20"/>
          <w:szCs w:val="20"/>
        </w:rPr>
        <w:t xml:space="preserve">Delivered Small-Med-Large Projects Assignments Parallel Executions – Sub Projects under 1 account/Different ERP Accounts with complex Solution- Large Land scape Projects </w:t>
      </w:r>
    </w:p>
    <w:p w14:paraId="042B122F" w14:textId="23B7B651" w:rsidR="00864EDC" w:rsidRPr="00864EDC" w:rsidRDefault="00864EDC" w:rsidP="00864EDC">
      <w:pPr>
        <w:pStyle w:val="ListParagraph"/>
        <w:widowControl w:val="0"/>
        <w:numPr>
          <w:ilvl w:val="0"/>
          <w:numId w:val="26"/>
        </w:numPr>
        <w:autoSpaceDE w:val="0"/>
        <w:autoSpaceDN w:val="0"/>
        <w:rPr>
          <w:rFonts w:cs="Calibri"/>
          <w:sz w:val="20"/>
          <w:szCs w:val="20"/>
        </w:rPr>
      </w:pPr>
      <w:r w:rsidRPr="00864EDC">
        <w:rPr>
          <w:rFonts w:cs="Calibri"/>
          <w:sz w:val="20"/>
          <w:szCs w:val="20"/>
        </w:rPr>
        <w:t>Developed and executed detailed project plans, milestones, resourcing strategies, and budget forecasts to meet aggressive delivery timelines.</w:t>
      </w:r>
    </w:p>
    <w:p w14:paraId="5DCD1790" w14:textId="120F4D81" w:rsidR="00864EDC" w:rsidRPr="00864EDC" w:rsidRDefault="00864EDC" w:rsidP="00864EDC">
      <w:pPr>
        <w:pStyle w:val="ListParagraph"/>
        <w:widowControl w:val="0"/>
        <w:numPr>
          <w:ilvl w:val="0"/>
          <w:numId w:val="26"/>
        </w:numPr>
        <w:autoSpaceDE w:val="0"/>
        <w:autoSpaceDN w:val="0"/>
        <w:rPr>
          <w:rFonts w:cs="Calibri"/>
          <w:sz w:val="20"/>
          <w:szCs w:val="20"/>
        </w:rPr>
      </w:pPr>
      <w:r w:rsidRPr="00864EDC">
        <w:rPr>
          <w:rFonts w:cs="Calibri"/>
          <w:sz w:val="20"/>
          <w:szCs w:val="20"/>
        </w:rPr>
        <w:t>Championed release planning, scope control, and change management, ensuring minimal disruption to ongoing operations.</w:t>
      </w:r>
    </w:p>
    <w:p w14:paraId="4897044D" w14:textId="77777777" w:rsidR="00B02A55" w:rsidRDefault="00B02A55" w:rsidP="00B02A55">
      <w:pPr>
        <w:numPr>
          <w:ilvl w:val="0"/>
          <w:numId w:val="26"/>
        </w:numPr>
        <w:rPr>
          <w:rFonts w:cs="Calibri"/>
          <w:sz w:val="20"/>
          <w:szCs w:val="20"/>
        </w:rPr>
      </w:pPr>
      <w:r>
        <w:rPr>
          <w:rFonts w:cs="Calibri"/>
          <w:sz w:val="20"/>
          <w:szCs w:val="20"/>
        </w:rPr>
        <w:t xml:space="preserve">Preparation of Project Charter, Global design, Detailed design, Legacy Remediation workshops Stakeholder Identification, Project Planning, Execution, Monitoring and Closing with ERP Best Practices - E2E Project Life cycle Management </w:t>
      </w:r>
    </w:p>
    <w:p w14:paraId="04D97548" w14:textId="2453E9EB" w:rsidR="00E06E85" w:rsidRDefault="00E06E85" w:rsidP="00B02A55">
      <w:pPr>
        <w:numPr>
          <w:ilvl w:val="0"/>
          <w:numId w:val="26"/>
        </w:numPr>
        <w:rPr>
          <w:rFonts w:cs="Calibri"/>
          <w:sz w:val="20"/>
          <w:szCs w:val="20"/>
        </w:rPr>
      </w:pPr>
      <w:r>
        <w:rPr>
          <w:rFonts w:cs="Calibri"/>
          <w:sz w:val="20"/>
          <w:szCs w:val="20"/>
        </w:rPr>
        <w:t xml:space="preserve">Driven Max Attention </w:t>
      </w:r>
      <w:r w:rsidR="008D2757">
        <w:rPr>
          <w:rFonts w:cs="Calibri"/>
          <w:sz w:val="20"/>
          <w:szCs w:val="20"/>
        </w:rPr>
        <w:t>workshops</w:t>
      </w:r>
      <w:r>
        <w:rPr>
          <w:rFonts w:cs="Calibri"/>
          <w:sz w:val="20"/>
          <w:szCs w:val="20"/>
        </w:rPr>
        <w:t xml:space="preserve"> with </w:t>
      </w:r>
      <w:r w:rsidR="0034312C">
        <w:rPr>
          <w:rFonts w:cs="Calibri"/>
          <w:sz w:val="20"/>
          <w:szCs w:val="20"/>
        </w:rPr>
        <w:t>SAP,</w:t>
      </w:r>
      <w:r>
        <w:rPr>
          <w:rFonts w:cs="Calibri"/>
          <w:sz w:val="20"/>
          <w:szCs w:val="20"/>
        </w:rPr>
        <w:t xml:space="preserve"> </w:t>
      </w:r>
      <w:r w:rsidR="0034312C">
        <w:rPr>
          <w:rFonts w:cs="Calibri"/>
          <w:sz w:val="20"/>
          <w:szCs w:val="20"/>
        </w:rPr>
        <w:t xml:space="preserve">ARB/SSD with </w:t>
      </w:r>
      <w:r>
        <w:rPr>
          <w:rFonts w:cs="Calibri"/>
          <w:sz w:val="20"/>
          <w:szCs w:val="20"/>
        </w:rPr>
        <w:t xml:space="preserve">SI Partners to review AS IS and To BE Process </w:t>
      </w:r>
    </w:p>
    <w:p w14:paraId="6E494838" w14:textId="64BE73A7" w:rsidR="00250597" w:rsidRDefault="00250597" w:rsidP="00B02A55">
      <w:pPr>
        <w:numPr>
          <w:ilvl w:val="0"/>
          <w:numId w:val="26"/>
        </w:numPr>
        <w:rPr>
          <w:rFonts w:cs="Calibri"/>
          <w:sz w:val="20"/>
          <w:szCs w:val="20"/>
        </w:rPr>
      </w:pPr>
      <w:r>
        <w:rPr>
          <w:rFonts w:cs="Calibri"/>
          <w:sz w:val="20"/>
          <w:szCs w:val="20"/>
        </w:rPr>
        <w:t>Implemented Best Strategy for better solutions and FIT</w:t>
      </w:r>
      <w:r w:rsidR="003A12A8">
        <w:rPr>
          <w:rFonts w:cs="Calibri"/>
          <w:sz w:val="20"/>
          <w:szCs w:val="20"/>
        </w:rPr>
        <w:t xml:space="preserve"> to</w:t>
      </w:r>
      <w:r>
        <w:rPr>
          <w:rFonts w:cs="Calibri"/>
          <w:sz w:val="20"/>
          <w:szCs w:val="20"/>
        </w:rPr>
        <w:t xml:space="preserve"> Standard approach </w:t>
      </w:r>
      <w:r w:rsidR="006D0D64">
        <w:rPr>
          <w:rFonts w:cs="Calibri"/>
          <w:sz w:val="20"/>
          <w:szCs w:val="20"/>
        </w:rPr>
        <w:t xml:space="preserve">– SAP Recommended </w:t>
      </w:r>
    </w:p>
    <w:p w14:paraId="648CCC59" w14:textId="77777777" w:rsidR="00B02A55" w:rsidRDefault="00B02A55" w:rsidP="00B02A55">
      <w:pPr>
        <w:numPr>
          <w:ilvl w:val="0"/>
          <w:numId w:val="26"/>
        </w:numPr>
        <w:rPr>
          <w:rFonts w:cs="Calibri"/>
          <w:sz w:val="20"/>
          <w:szCs w:val="20"/>
        </w:rPr>
      </w:pPr>
      <w:r>
        <w:rPr>
          <w:rFonts w:cs="Calibri"/>
          <w:sz w:val="20"/>
          <w:szCs w:val="20"/>
        </w:rPr>
        <w:t xml:space="preserve">Managed stakeholders, BPM, IT teams, SI partners to Define end-to-end Business Process solutioning for telecom billing solutions, integrating SAP QTC – SOM-PTP-RTR with existing ERP/E Commerce Web Portal – Zuora – Rating Engine – Magento-SAP </w:t>
      </w:r>
    </w:p>
    <w:p w14:paraId="08884C06" w14:textId="77777777" w:rsidR="00B02A55" w:rsidRDefault="00B02A55" w:rsidP="00B02A55">
      <w:pPr>
        <w:numPr>
          <w:ilvl w:val="0"/>
          <w:numId w:val="26"/>
        </w:numPr>
        <w:rPr>
          <w:rFonts w:cs="Calibri"/>
          <w:sz w:val="20"/>
          <w:szCs w:val="20"/>
        </w:rPr>
      </w:pPr>
      <w:r>
        <w:rPr>
          <w:rFonts w:cs="Calibri"/>
          <w:sz w:val="20"/>
          <w:szCs w:val="20"/>
        </w:rPr>
        <w:t>Collaborate business process owners, Bas, Fun leads and SAP architects to ensure successful implementation.</w:t>
      </w:r>
    </w:p>
    <w:p w14:paraId="6FD945EA" w14:textId="77777777" w:rsidR="00B02A55" w:rsidRDefault="00B02A55" w:rsidP="00B02A55">
      <w:pPr>
        <w:pStyle w:val="ListParagraph"/>
        <w:numPr>
          <w:ilvl w:val="0"/>
          <w:numId w:val="26"/>
        </w:numPr>
        <w:rPr>
          <w:rFonts w:cs="Calibri"/>
          <w:sz w:val="20"/>
          <w:szCs w:val="20"/>
        </w:rPr>
      </w:pPr>
      <w:r>
        <w:rPr>
          <w:rFonts w:cs="Calibri"/>
          <w:sz w:val="20"/>
          <w:szCs w:val="20"/>
        </w:rPr>
        <w:t>RAID Log review- Mitigation Plan. Updates to end Client Program Management project milestones, issues, and key decisions to stakeholders, ensuring clear visibility and rapid issue resolution.</w:t>
      </w:r>
    </w:p>
    <w:p w14:paraId="7D5C03A3" w14:textId="77777777" w:rsidR="00B02A55" w:rsidRDefault="00B02A55" w:rsidP="00B02A55">
      <w:pPr>
        <w:numPr>
          <w:ilvl w:val="0"/>
          <w:numId w:val="26"/>
        </w:numPr>
        <w:rPr>
          <w:rFonts w:cs="Calibri"/>
          <w:sz w:val="20"/>
          <w:szCs w:val="20"/>
        </w:rPr>
      </w:pPr>
      <w:r>
        <w:rPr>
          <w:rFonts w:cs="Calibri"/>
          <w:sz w:val="20"/>
          <w:szCs w:val="20"/>
        </w:rPr>
        <w:t xml:space="preserve">lead architecture discussions, drive design decisions, and manage delivery with best solutions </w:t>
      </w:r>
    </w:p>
    <w:p w14:paraId="4E047821" w14:textId="77777777" w:rsidR="00B02A55" w:rsidRDefault="00B02A55" w:rsidP="00B02A55">
      <w:pPr>
        <w:numPr>
          <w:ilvl w:val="0"/>
          <w:numId w:val="26"/>
        </w:numPr>
        <w:rPr>
          <w:rFonts w:cs="Calibri"/>
          <w:sz w:val="20"/>
          <w:szCs w:val="20"/>
        </w:rPr>
      </w:pPr>
      <w:r>
        <w:rPr>
          <w:rFonts w:cs="Calibri"/>
          <w:sz w:val="20"/>
          <w:szCs w:val="20"/>
        </w:rPr>
        <w:lastRenderedPageBreak/>
        <w:t>Sets and continually manages project expectations with team members/Leads/Architects-Solution/Technical/Product Owners/SI Partners and other stakeholders. exploring Best Practices/lesson learned to add value to job accomplishments.</w:t>
      </w:r>
    </w:p>
    <w:p w14:paraId="1C8163D4" w14:textId="77777777" w:rsidR="00B02A55" w:rsidRDefault="00B02A55" w:rsidP="00B02A55">
      <w:pPr>
        <w:numPr>
          <w:ilvl w:val="0"/>
          <w:numId w:val="26"/>
        </w:numPr>
        <w:rPr>
          <w:rFonts w:cs="Calibri"/>
          <w:sz w:val="20"/>
          <w:szCs w:val="20"/>
        </w:rPr>
      </w:pPr>
      <w:r>
        <w:rPr>
          <w:rFonts w:cs="Calibri"/>
          <w:sz w:val="20"/>
          <w:szCs w:val="20"/>
        </w:rPr>
        <w:t>Expert in project/Program Mgmt. principles, techniques, and processes and Successful delivery as per SLA and SOW</w:t>
      </w:r>
    </w:p>
    <w:p w14:paraId="2ADF8DB0" w14:textId="77777777" w:rsidR="00B02A55" w:rsidRDefault="00B02A55" w:rsidP="00B02A55">
      <w:pPr>
        <w:numPr>
          <w:ilvl w:val="0"/>
          <w:numId w:val="26"/>
        </w:numPr>
        <w:rPr>
          <w:rFonts w:cs="Calibri"/>
          <w:sz w:val="20"/>
          <w:szCs w:val="20"/>
        </w:rPr>
      </w:pPr>
      <w:r>
        <w:rPr>
          <w:rFonts w:cs="Calibri"/>
          <w:sz w:val="20"/>
          <w:szCs w:val="20"/>
        </w:rPr>
        <w:t xml:space="preserve">Excellent understanding of SDLC /STLC, including Waterfall, V-Model and Agile/Scrum Development, </w:t>
      </w:r>
      <w:proofErr w:type="spellStart"/>
      <w:r>
        <w:rPr>
          <w:rFonts w:cs="Calibri"/>
          <w:sz w:val="20"/>
          <w:szCs w:val="20"/>
        </w:rPr>
        <w:t>Wagile</w:t>
      </w:r>
      <w:proofErr w:type="spellEnd"/>
      <w:r>
        <w:rPr>
          <w:rFonts w:cs="Calibri"/>
          <w:sz w:val="20"/>
          <w:szCs w:val="20"/>
        </w:rPr>
        <w:t xml:space="preserve"> and Scaled Agile Worked on Agile, SAP ASAP and Good working knowledge on SAP Activate Methodology &amp; ITIL </w:t>
      </w:r>
    </w:p>
    <w:p w14:paraId="56E044F7" w14:textId="77777777" w:rsidR="00B02A55" w:rsidRPr="00B02A55" w:rsidRDefault="00B02A55" w:rsidP="00B02A55">
      <w:pPr>
        <w:ind w:left="360"/>
        <w:rPr>
          <w:rFonts w:cs="Calibri"/>
          <w:sz w:val="20"/>
          <w:szCs w:val="20"/>
        </w:rPr>
      </w:pPr>
    </w:p>
    <w:p w14:paraId="7BF30C01" w14:textId="22EB5B92" w:rsidR="005E6E02" w:rsidRPr="005949CC" w:rsidRDefault="005E6E02" w:rsidP="004B3ACD">
      <w:pPr>
        <w:rPr>
          <w:rFonts w:cs="Calibri"/>
          <w:b/>
          <w:bCs/>
          <w:sz w:val="20"/>
          <w:szCs w:val="20"/>
        </w:rPr>
      </w:pPr>
      <w:r w:rsidRPr="005949CC">
        <w:rPr>
          <w:rFonts w:cs="Calibri"/>
          <w:b/>
          <w:bCs/>
          <w:sz w:val="20"/>
          <w:szCs w:val="20"/>
        </w:rPr>
        <w:t>Achievements:</w:t>
      </w:r>
    </w:p>
    <w:p w14:paraId="36206C03" w14:textId="77777777" w:rsidR="005E6E02" w:rsidRPr="002107B6" w:rsidRDefault="005E6E02" w:rsidP="005949CC">
      <w:pPr>
        <w:pStyle w:val="ListParagraph"/>
        <w:numPr>
          <w:ilvl w:val="0"/>
          <w:numId w:val="26"/>
        </w:numPr>
        <w:rPr>
          <w:rFonts w:cs="Calibri"/>
          <w:sz w:val="20"/>
          <w:szCs w:val="20"/>
        </w:rPr>
      </w:pPr>
      <w:r w:rsidRPr="002107B6">
        <w:rPr>
          <w:rFonts w:cs="Calibri"/>
          <w:sz w:val="20"/>
          <w:szCs w:val="20"/>
        </w:rPr>
        <w:t>Successfully managed parallel project streams and sub-projects under unified governance across geographies.</w:t>
      </w:r>
    </w:p>
    <w:p w14:paraId="14DC8D6D" w14:textId="6B1AB7AC" w:rsidR="005E6E02" w:rsidRPr="002107B6" w:rsidRDefault="005E6E02" w:rsidP="005949CC">
      <w:pPr>
        <w:pStyle w:val="ListParagraph"/>
        <w:numPr>
          <w:ilvl w:val="0"/>
          <w:numId w:val="26"/>
        </w:numPr>
        <w:rPr>
          <w:rFonts w:cs="Calibri"/>
          <w:sz w:val="20"/>
          <w:szCs w:val="20"/>
        </w:rPr>
      </w:pPr>
      <w:r w:rsidRPr="002107B6">
        <w:rPr>
          <w:rFonts w:cs="Calibri"/>
          <w:sz w:val="20"/>
          <w:szCs w:val="20"/>
        </w:rPr>
        <w:t xml:space="preserve">Delivered </w:t>
      </w:r>
      <w:r w:rsidR="000E7A52" w:rsidRPr="005949CC">
        <w:rPr>
          <w:rFonts w:cs="Calibri"/>
          <w:sz w:val="20"/>
          <w:szCs w:val="20"/>
        </w:rPr>
        <w:t>ERP,</w:t>
      </w:r>
      <w:r w:rsidRPr="002107B6">
        <w:rPr>
          <w:rFonts w:cs="Calibri"/>
          <w:sz w:val="20"/>
          <w:szCs w:val="20"/>
        </w:rPr>
        <w:t xml:space="preserve"> CRM, and web application initiatives (SAP, Oracle, SFDC, UI/Web Portals) with zero escalations.</w:t>
      </w:r>
    </w:p>
    <w:p w14:paraId="6C2A5C5F" w14:textId="77777777" w:rsidR="005E6E02" w:rsidRPr="002107B6" w:rsidRDefault="005E6E02" w:rsidP="005949CC">
      <w:pPr>
        <w:pStyle w:val="ListParagraph"/>
        <w:numPr>
          <w:ilvl w:val="0"/>
          <w:numId w:val="26"/>
        </w:numPr>
        <w:rPr>
          <w:rFonts w:cs="Calibri"/>
          <w:sz w:val="20"/>
          <w:szCs w:val="20"/>
        </w:rPr>
      </w:pPr>
      <w:r w:rsidRPr="002107B6">
        <w:rPr>
          <w:rFonts w:cs="Calibri"/>
          <w:sz w:val="20"/>
          <w:szCs w:val="20"/>
        </w:rPr>
        <w:t>Key contributor to internal audits, solution proposal reviews, and portfolio strategy.</w:t>
      </w:r>
    </w:p>
    <w:p w14:paraId="3026972F" w14:textId="62627C05" w:rsidR="005E6E02" w:rsidRPr="005949CC" w:rsidRDefault="005E6E02" w:rsidP="005949CC">
      <w:pPr>
        <w:rPr>
          <w:rFonts w:cs="Calibri"/>
          <w:sz w:val="20"/>
          <w:szCs w:val="20"/>
        </w:rPr>
      </w:pPr>
      <w:r w:rsidRPr="005949CC">
        <w:rPr>
          <w:rFonts w:cs="Calibri"/>
          <w:b/>
          <w:bCs/>
          <w:sz w:val="20"/>
          <w:szCs w:val="20"/>
        </w:rPr>
        <w:t>Project &amp; Program Management</w:t>
      </w:r>
    </w:p>
    <w:p w14:paraId="5382A47D" w14:textId="77777777" w:rsidR="005E6E02" w:rsidRPr="002107B6" w:rsidRDefault="005E6E02" w:rsidP="005949CC">
      <w:pPr>
        <w:pStyle w:val="ListParagraph"/>
        <w:numPr>
          <w:ilvl w:val="0"/>
          <w:numId w:val="26"/>
        </w:numPr>
        <w:rPr>
          <w:rFonts w:cs="Calibri"/>
          <w:sz w:val="20"/>
          <w:szCs w:val="20"/>
        </w:rPr>
      </w:pPr>
      <w:r w:rsidRPr="002107B6">
        <w:rPr>
          <w:rFonts w:cs="Calibri"/>
          <w:sz w:val="20"/>
          <w:szCs w:val="20"/>
        </w:rPr>
        <w:t>Successfully led SAP S/4HANA implementations (Greenfield &amp; Brownfield) using SAP Activate, Agile, and Waterfall methodologies.</w:t>
      </w:r>
    </w:p>
    <w:p w14:paraId="55ED3503" w14:textId="77777777" w:rsidR="005E6E02" w:rsidRPr="002107B6" w:rsidRDefault="005E6E02" w:rsidP="005949CC">
      <w:pPr>
        <w:pStyle w:val="ListParagraph"/>
        <w:numPr>
          <w:ilvl w:val="0"/>
          <w:numId w:val="26"/>
        </w:numPr>
        <w:rPr>
          <w:rFonts w:cs="Calibri"/>
          <w:sz w:val="20"/>
          <w:szCs w:val="20"/>
        </w:rPr>
      </w:pPr>
      <w:r w:rsidRPr="002107B6">
        <w:rPr>
          <w:rFonts w:cs="Calibri"/>
          <w:sz w:val="20"/>
          <w:szCs w:val="20"/>
        </w:rPr>
        <w:t>Managed end-to-end project lifecycles, including budgeting, scheduling, risk management (RAID), and delivery tracking (Dev → QA → UAT → Prod).</w:t>
      </w:r>
    </w:p>
    <w:p w14:paraId="0817999F" w14:textId="0EE7860A" w:rsidR="005E6E02" w:rsidRPr="002107B6" w:rsidRDefault="005E6E02" w:rsidP="005949CC">
      <w:pPr>
        <w:pStyle w:val="ListParagraph"/>
        <w:numPr>
          <w:ilvl w:val="0"/>
          <w:numId w:val="26"/>
        </w:numPr>
        <w:rPr>
          <w:rFonts w:cs="Calibri"/>
          <w:sz w:val="20"/>
          <w:szCs w:val="20"/>
        </w:rPr>
      </w:pPr>
      <w:r w:rsidRPr="002107B6">
        <w:rPr>
          <w:rFonts w:cs="Calibri"/>
          <w:sz w:val="20"/>
          <w:szCs w:val="20"/>
        </w:rPr>
        <w:t xml:space="preserve">Led change management, scope control, </w:t>
      </w:r>
      <w:r w:rsidR="000E7A52" w:rsidRPr="005949CC">
        <w:rPr>
          <w:rFonts w:cs="Calibri"/>
          <w:sz w:val="20"/>
          <w:szCs w:val="20"/>
        </w:rPr>
        <w:t>signoffs</w:t>
      </w:r>
      <w:r w:rsidRPr="002107B6">
        <w:rPr>
          <w:rFonts w:cs="Calibri"/>
          <w:sz w:val="20"/>
          <w:szCs w:val="20"/>
        </w:rPr>
        <w:t>, and stakeholder engagement.</w:t>
      </w:r>
    </w:p>
    <w:p w14:paraId="0C6D20F6" w14:textId="77777777" w:rsidR="005E6E02" w:rsidRPr="002107B6" w:rsidRDefault="005E6E02" w:rsidP="005949CC">
      <w:pPr>
        <w:pStyle w:val="ListParagraph"/>
        <w:numPr>
          <w:ilvl w:val="0"/>
          <w:numId w:val="26"/>
        </w:numPr>
        <w:rPr>
          <w:rFonts w:cs="Calibri"/>
          <w:sz w:val="20"/>
          <w:szCs w:val="20"/>
        </w:rPr>
      </w:pPr>
      <w:r w:rsidRPr="002107B6">
        <w:rPr>
          <w:rFonts w:cs="Calibri"/>
          <w:sz w:val="20"/>
          <w:szCs w:val="20"/>
        </w:rPr>
        <w:t>Created detailed project plans, charters, BRDs, SSDs, test strategies, and RAID logs.</w:t>
      </w:r>
    </w:p>
    <w:p w14:paraId="0B2FD0E2" w14:textId="7A7DD738" w:rsidR="005E6E02" w:rsidRPr="002107B6" w:rsidRDefault="005E6E02" w:rsidP="005949CC">
      <w:pPr>
        <w:pStyle w:val="ListParagraph"/>
        <w:numPr>
          <w:ilvl w:val="0"/>
          <w:numId w:val="26"/>
        </w:numPr>
        <w:rPr>
          <w:rFonts w:cs="Calibri"/>
          <w:sz w:val="20"/>
          <w:szCs w:val="20"/>
        </w:rPr>
      </w:pPr>
      <w:r w:rsidRPr="002107B6">
        <w:rPr>
          <w:rFonts w:cs="Calibri"/>
          <w:sz w:val="20"/>
          <w:szCs w:val="20"/>
        </w:rPr>
        <w:t>Managed multi-vendor environments across technical stacks, reviewing vendor performance (MBR/QBR).</w:t>
      </w:r>
    </w:p>
    <w:p w14:paraId="446D2D91" w14:textId="275C3704" w:rsidR="005E6E02" w:rsidRPr="004B3ACD" w:rsidRDefault="005E6E02" w:rsidP="004B3ACD">
      <w:pPr>
        <w:rPr>
          <w:rFonts w:cs="Calibri"/>
          <w:sz w:val="20"/>
          <w:szCs w:val="20"/>
        </w:rPr>
      </w:pPr>
      <w:r w:rsidRPr="004B3ACD">
        <w:rPr>
          <w:rFonts w:cs="Calibri"/>
          <w:b/>
          <w:bCs/>
        </w:rPr>
        <w:t xml:space="preserve">SAP </w:t>
      </w:r>
      <w:r w:rsidRPr="004B3ACD">
        <w:rPr>
          <w:rFonts w:cs="Calibri"/>
          <w:b/>
          <w:bCs/>
          <w:sz w:val="20"/>
          <w:szCs w:val="20"/>
        </w:rPr>
        <w:t>Implementation Expertise</w:t>
      </w:r>
    </w:p>
    <w:p w14:paraId="2B79E7BF" w14:textId="201555A8" w:rsidR="005E6E02" w:rsidRDefault="00E32313" w:rsidP="004B3ACD">
      <w:pPr>
        <w:pStyle w:val="ListParagraph"/>
        <w:numPr>
          <w:ilvl w:val="0"/>
          <w:numId w:val="26"/>
        </w:numPr>
        <w:rPr>
          <w:rFonts w:cs="Calibri"/>
          <w:sz w:val="20"/>
          <w:szCs w:val="20"/>
        </w:rPr>
      </w:pPr>
      <w:r>
        <w:rPr>
          <w:rFonts w:cs="Calibri"/>
          <w:sz w:val="20"/>
          <w:szCs w:val="20"/>
        </w:rPr>
        <w:t>I</w:t>
      </w:r>
      <w:r w:rsidR="005E6E02" w:rsidRPr="002107B6">
        <w:rPr>
          <w:rFonts w:cs="Calibri"/>
          <w:sz w:val="20"/>
          <w:szCs w:val="20"/>
        </w:rPr>
        <w:t>mplementation across modules: FI/CO, SD, MM, WM, PM, BRIM, RAR, GTS, CFIN, SuccessFactors, Ariba, Concur, TMS</w:t>
      </w:r>
    </w:p>
    <w:p w14:paraId="1B5CC05D" w14:textId="333BB1D0" w:rsidR="00E32313" w:rsidRPr="002107B6" w:rsidRDefault="00E32313" w:rsidP="004B3ACD">
      <w:pPr>
        <w:pStyle w:val="ListParagraph"/>
        <w:numPr>
          <w:ilvl w:val="0"/>
          <w:numId w:val="26"/>
        </w:numPr>
        <w:rPr>
          <w:rFonts w:cs="Calibri"/>
          <w:sz w:val="20"/>
          <w:szCs w:val="20"/>
        </w:rPr>
      </w:pPr>
      <w:r>
        <w:rPr>
          <w:rFonts w:cs="Calibri"/>
          <w:sz w:val="20"/>
          <w:szCs w:val="20"/>
        </w:rPr>
        <w:t xml:space="preserve">Hands on Functional Consultant </w:t>
      </w:r>
      <w:r w:rsidR="007A5642">
        <w:rPr>
          <w:rFonts w:cs="Calibri"/>
          <w:sz w:val="20"/>
          <w:szCs w:val="20"/>
        </w:rPr>
        <w:t>Exp</w:t>
      </w:r>
      <w:r>
        <w:rPr>
          <w:rFonts w:cs="Calibri"/>
          <w:sz w:val="20"/>
          <w:szCs w:val="20"/>
        </w:rPr>
        <w:t xml:space="preserve"> in SD with MM and FICO </w:t>
      </w:r>
      <w:r w:rsidR="007A5642">
        <w:rPr>
          <w:rFonts w:cs="Calibri"/>
          <w:sz w:val="20"/>
          <w:szCs w:val="20"/>
        </w:rPr>
        <w:t>and QA in SD with SOM , MM,FI/CO, WM,IM, PP, QM,RAR</w:t>
      </w:r>
    </w:p>
    <w:p w14:paraId="7EBC5C94" w14:textId="77777777" w:rsidR="005E6E02" w:rsidRPr="002107B6" w:rsidRDefault="005E6E02" w:rsidP="004B3ACD">
      <w:pPr>
        <w:pStyle w:val="ListParagraph"/>
        <w:numPr>
          <w:ilvl w:val="0"/>
          <w:numId w:val="26"/>
        </w:numPr>
        <w:rPr>
          <w:rFonts w:cs="Calibri"/>
          <w:sz w:val="20"/>
          <w:szCs w:val="20"/>
        </w:rPr>
      </w:pPr>
      <w:r w:rsidRPr="002107B6">
        <w:rPr>
          <w:rFonts w:cs="Calibri"/>
          <w:sz w:val="20"/>
          <w:szCs w:val="20"/>
        </w:rPr>
        <w:t>Deep domain experience in O2C/QTC, P2P, R2R, Manufacturing, Retail, 3PL, eCommerce (B2B/B2C).</w:t>
      </w:r>
    </w:p>
    <w:p w14:paraId="1B38A3F0" w14:textId="3C3366A4" w:rsidR="005E6E02" w:rsidRPr="002107B6" w:rsidRDefault="005E6E02" w:rsidP="004B3ACD">
      <w:pPr>
        <w:pStyle w:val="ListParagraph"/>
        <w:numPr>
          <w:ilvl w:val="0"/>
          <w:numId w:val="26"/>
        </w:numPr>
        <w:rPr>
          <w:rFonts w:cs="Calibri"/>
          <w:sz w:val="20"/>
          <w:szCs w:val="20"/>
        </w:rPr>
      </w:pPr>
      <w:r w:rsidRPr="002107B6">
        <w:rPr>
          <w:rFonts w:cs="Calibri"/>
          <w:sz w:val="20"/>
          <w:szCs w:val="20"/>
        </w:rPr>
        <w:t>Integrated with 3rd-party (</w:t>
      </w:r>
      <w:r w:rsidR="000E7A52" w:rsidRPr="004B3ACD">
        <w:rPr>
          <w:rFonts w:cs="Calibri"/>
          <w:sz w:val="20"/>
          <w:szCs w:val="20"/>
        </w:rPr>
        <w:t xml:space="preserve">Oracle, Peoplesoft, </w:t>
      </w:r>
      <w:r w:rsidRPr="002107B6">
        <w:rPr>
          <w:rFonts w:cs="Calibri"/>
          <w:sz w:val="20"/>
          <w:szCs w:val="20"/>
        </w:rPr>
        <w:t>SFDC, POS, Oracle, Siebel, PLDS) using EDI, IDOCs, PI/PO, BODS.</w:t>
      </w:r>
    </w:p>
    <w:p w14:paraId="018E8C0E" w14:textId="5A9CC83C" w:rsidR="005E6E02" w:rsidRPr="002107B6" w:rsidRDefault="005E6E02" w:rsidP="004B3ACD">
      <w:pPr>
        <w:pStyle w:val="ListParagraph"/>
        <w:numPr>
          <w:ilvl w:val="0"/>
          <w:numId w:val="26"/>
        </w:numPr>
        <w:rPr>
          <w:rFonts w:cs="Calibri"/>
          <w:sz w:val="20"/>
          <w:szCs w:val="20"/>
        </w:rPr>
      </w:pPr>
      <w:r w:rsidRPr="002107B6">
        <w:rPr>
          <w:rFonts w:cs="Calibri"/>
          <w:sz w:val="20"/>
          <w:szCs w:val="20"/>
        </w:rPr>
        <w:t>Led data migration, cutover planning, post-go-live support, and automation initiatives.</w:t>
      </w:r>
    </w:p>
    <w:p w14:paraId="73999D0A" w14:textId="77777777" w:rsidR="00CE70DC" w:rsidRDefault="00CE70DC" w:rsidP="004B3ACD">
      <w:pPr>
        <w:rPr>
          <w:rFonts w:cs="Calibri"/>
          <w:b/>
          <w:bCs/>
        </w:rPr>
      </w:pPr>
    </w:p>
    <w:p w14:paraId="549FA869" w14:textId="6C50D21D" w:rsidR="005E6E02" w:rsidRPr="004B3ACD" w:rsidRDefault="005E6E02" w:rsidP="004B3ACD">
      <w:pPr>
        <w:rPr>
          <w:rFonts w:cs="Calibri"/>
          <w:b/>
          <w:bCs/>
        </w:rPr>
      </w:pPr>
      <w:r w:rsidRPr="004B3ACD">
        <w:rPr>
          <w:rFonts w:cs="Calibri"/>
          <w:b/>
          <w:bCs/>
        </w:rPr>
        <w:t>Business Process &amp; Functional Leadership</w:t>
      </w:r>
    </w:p>
    <w:p w14:paraId="0C0CAE3F" w14:textId="4BB51039" w:rsidR="005E6E02" w:rsidRPr="002107B6" w:rsidRDefault="005E6E02" w:rsidP="004B3ACD">
      <w:pPr>
        <w:pStyle w:val="ListParagraph"/>
        <w:numPr>
          <w:ilvl w:val="0"/>
          <w:numId w:val="26"/>
        </w:numPr>
        <w:rPr>
          <w:rFonts w:cs="Calibri"/>
          <w:sz w:val="20"/>
          <w:szCs w:val="20"/>
        </w:rPr>
      </w:pPr>
      <w:r w:rsidRPr="002107B6">
        <w:rPr>
          <w:rFonts w:cs="Calibri"/>
          <w:sz w:val="20"/>
          <w:szCs w:val="20"/>
        </w:rPr>
        <w:t xml:space="preserve">Reviewed and designed E2E </w:t>
      </w:r>
      <w:r w:rsidR="004B3ACD">
        <w:rPr>
          <w:rFonts w:cs="Calibri"/>
          <w:sz w:val="20"/>
          <w:szCs w:val="20"/>
        </w:rPr>
        <w:t xml:space="preserve">Business </w:t>
      </w:r>
      <w:r w:rsidRPr="002107B6">
        <w:rPr>
          <w:rFonts w:cs="Calibri"/>
          <w:sz w:val="20"/>
          <w:szCs w:val="20"/>
        </w:rPr>
        <w:t>processes</w:t>
      </w:r>
      <w:r w:rsidR="004B3ACD">
        <w:rPr>
          <w:rFonts w:cs="Calibri"/>
          <w:sz w:val="20"/>
          <w:szCs w:val="20"/>
        </w:rPr>
        <w:t xml:space="preserve"> OTC-PTP-RTR</w:t>
      </w:r>
      <w:r w:rsidRPr="002107B6">
        <w:rPr>
          <w:rFonts w:cs="Calibri"/>
          <w:sz w:val="20"/>
          <w:szCs w:val="20"/>
        </w:rPr>
        <w:t>, including Global Trade Services (GTS), Compliance Mgmt., Revenue Recognition (RAR/IFRS), Asset Accounting, and SCM (3PL, WMS).</w:t>
      </w:r>
    </w:p>
    <w:p w14:paraId="5D856D9E" w14:textId="5498E599" w:rsidR="005E6E02" w:rsidRPr="002107B6" w:rsidRDefault="005E6E02" w:rsidP="004B3ACD">
      <w:pPr>
        <w:pStyle w:val="ListParagraph"/>
        <w:numPr>
          <w:ilvl w:val="0"/>
          <w:numId w:val="26"/>
        </w:numPr>
        <w:rPr>
          <w:rFonts w:cs="Calibri"/>
          <w:sz w:val="20"/>
          <w:szCs w:val="20"/>
        </w:rPr>
      </w:pPr>
      <w:r w:rsidRPr="002107B6">
        <w:rPr>
          <w:rFonts w:cs="Calibri"/>
          <w:sz w:val="20"/>
          <w:szCs w:val="20"/>
        </w:rPr>
        <w:t xml:space="preserve">Drove automation in </w:t>
      </w:r>
      <w:r w:rsidR="000E7A52" w:rsidRPr="004B3ACD">
        <w:rPr>
          <w:rFonts w:cs="Calibri"/>
          <w:sz w:val="20"/>
          <w:szCs w:val="20"/>
        </w:rPr>
        <w:t xml:space="preserve">E2E </w:t>
      </w:r>
      <w:r w:rsidRPr="002107B6">
        <w:rPr>
          <w:rFonts w:cs="Calibri"/>
          <w:sz w:val="20"/>
          <w:szCs w:val="20"/>
        </w:rPr>
        <w:t>BPM, test cycles (QA/UAT), invoicing, and returns processes.</w:t>
      </w:r>
    </w:p>
    <w:p w14:paraId="62CB3238" w14:textId="77777777" w:rsidR="005E6E02" w:rsidRPr="002107B6" w:rsidRDefault="005E6E02" w:rsidP="004B3ACD">
      <w:pPr>
        <w:pStyle w:val="ListParagraph"/>
        <w:numPr>
          <w:ilvl w:val="0"/>
          <w:numId w:val="26"/>
        </w:numPr>
        <w:rPr>
          <w:rFonts w:cs="Calibri"/>
          <w:sz w:val="20"/>
          <w:szCs w:val="20"/>
        </w:rPr>
      </w:pPr>
      <w:r w:rsidRPr="002107B6">
        <w:rPr>
          <w:rFonts w:cs="Calibri"/>
          <w:sz w:val="20"/>
          <w:szCs w:val="20"/>
        </w:rPr>
        <w:t>Acted as a key SME and liaison between business and technical teams.</w:t>
      </w:r>
    </w:p>
    <w:p w14:paraId="285276CC" w14:textId="77777777" w:rsidR="005E6E02" w:rsidRPr="002107B6" w:rsidRDefault="005E6E02" w:rsidP="004B3ACD">
      <w:pPr>
        <w:pStyle w:val="ListParagraph"/>
        <w:numPr>
          <w:ilvl w:val="0"/>
          <w:numId w:val="26"/>
        </w:numPr>
        <w:rPr>
          <w:rFonts w:cs="Calibri"/>
          <w:sz w:val="20"/>
          <w:szCs w:val="20"/>
        </w:rPr>
      </w:pPr>
      <w:r w:rsidRPr="002107B6">
        <w:rPr>
          <w:rFonts w:cs="Calibri"/>
          <w:sz w:val="20"/>
          <w:szCs w:val="20"/>
        </w:rPr>
        <w:t>Facilitated training programs, user enablement, and built COE processes for continuity and governance.</w:t>
      </w:r>
    </w:p>
    <w:p w14:paraId="7B26B574" w14:textId="06D6369B" w:rsidR="005E6E02" w:rsidRPr="004B3ACD" w:rsidRDefault="005E6E02" w:rsidP="004B3ACD">
      <w:pPr>
        <w:rPr>
          <w:rFonts w:cs="Calibri"/>
          <w:b/>
          <w:bCs/>
        </w:rPr>
      </w:pPr>
      <w:r w:rsidRPr="004B3ACD">
        <w:rPr>
          <w:rFonts w:cs="Calibri"/>
          <w:b/>
          <w:bCs/>
        </w:rPr>
        <w:t>Tech Integration</w:t>
      </w:r>
      <w:r w:rsidR="005949CC" w:rsidRPr="004B3ACD">
        <w:rPr>
          <w:rFonts w:cs="Calibri"/>
          <w:b/>
          <w:bCs/>
        </w:rPr>
        <w:t>-Error Handling</w:t>
      </w:r>
      <w:r w:rsidRPr="004B3ACD">
        <w:rPr>
          <w:rFonts w:cs="Calibri"/>
          <w:b/>
          <w:bCs/>
        </w:rPr>
        <w:t xml:space="preserve"> &amp; QA</w:t>
      </w:r>
    </w:p>
    <w:p w14:paraId="170C140F" w14:textId="77777777" w:rsidR="005E6E02" w:rsidRPr="002107B6" w:rsidRDefault="005E6E02" w:rsidP="004B3ACD">
      <w:pPr>
        <w:pStyle w:val="ListParagraph"/>
        <w:numPr>
          <w:ilvl w:val="0"/>
          <w:numId w:val="26"/>
        </w:numPr>
        <w:rPr>
          <w:rFonts w:cs="Calibri"/>
          <w:sz w:val="20"/>
          <w:szCs w:val="20"/>
        </w:rPr>
      </w:pPr>
      <w:r w:rsidRPr="002107B6">
        <w:rPr>
          <w:rFonts w:cs="Calibri"/>
          <w:sz w:val="20"/>
          <w:szCs w:val="20"/>
        </w:rPr>
        <w:t>Led ERP integrations with front/middle/back-office tools and middleware platforms.</w:t>
      </w:r>
    </w:p>
    <w:p w14:paraId="456A5319" w14:textId="77777777" w:rsidR="005E6E02" w:rsidRPr="002107B6" w:rsidRDefault="005E6E02" w:rsidP="004B3ACD">
      <w:pPr>
        <w:pStyle w:val="ListParagraph"/>
        <w:numPr>
          <w:ilvl w:val="0"/>
          <w:numId w:val="26"/>
        </w:numPr>
        <w:rPr>
          <w:rFonts w:cs="Calibri"/>
          <w:sz w:val="20"/>
          <w:szCs w:val="20"/>
        </w:rPr>
      </w:pPr>
      <w:r w:rsidRPr="002107B6">
        <w:rPr>
          <w:rFonts w:cs="Calibri"/>
          <w:sz w:val="20"/>
          <w:szCs w:val="20"/>
        </w:rPr>
        <w:t>Managed quality assurance lifecycle: Unit → Integration → E2E → Performance → UAT.</w:t>
      </w:r>
    </w:p>
    <w:p w14:paraId="1B02C325" w14:textId="77777777" w:rsidR="005E6E02" w:rsidRPr="002107B6" w:rsidRDefault="005E6E02" w:rsidP="004B3ACD">
      <w:pPr>
        <w:pStyle w:val="ListParagraph"/>
        <w:numPr>
          <w:ilvl w:val="0"/>
          <w:numId w:val="26"/>
        </w:numPr>
        <w:rPr>
          <w:rFonts w:cs="Calibri"/>
          <w:sz w:val="20"/>
          <w:szCs w:val="20"/>
        </w:rPr>
      </w:pPr>
      <w:r w:rsidRPr="002107B6">
        <w:rPr>
          <w:rFonts w:cs="Calibri"/>
          <w:sz w:val="20"/>
          <w:szCs w:val="20"/>
        </w:rPr>
        <w:t>Reviewed artifacts (BRD, FS, test scenarios, Jira tickets) and ensured compliance to KPIs and known error tracking (KEDB).</w:t>
      </w:r>
    </w:p>
    <w:p w14:paraId="54052CD8" w14:textId="77777777" w:rsidR="005E6E02" w:rsidRDefault="005E6E02" w:rsidP="004B3ACD">
      <w:pPr>
        <w:pStyle w:val="ListParagraph"/>
        <w:numPr>
          <w:ilvl w:val="0"/>
          <w:numId w:val="26"/>
        </w:numPr>
        <w:rPr>
          <w:rFonts w:cs="Calibri"/>
          <w:sz w:val="20"/>
          <w:szCs w:val="20"/>
        </w:rPr>
      </w:pPr>
      <w:r w:rsidRPr="002107B6">
        <w:rPr>
          <w:rFonts w:cs="Calibri"/>
          <w:sz w:val="20"/>
          <w:szCs w:val="20"/>
        </w:rPr>
        <w:t>Oversaw testing across functional and cross-functional modules.</w:t>
      </w:r>
    </w:p>
    <w:p w14:paraId="6466882C" w14:textId="72504E4C" w:rsidR="00B3718A" w:rsidRPr="002107B6" w:rsidRDefault="00B3718A" w:rsidP="004B3ACD">
      <w:pPr>
        <w:pStyle w:val="ListParagraph"/>
        <w:numPr>
          <w:ilvl w:val="0"/>
          <w:numId w:val="26"/>
        </w:numPr>
        <w:rPr>
          <w:rFonts w:cs="Calibri"/>
          <w:sz w:val="20"/>
          <w:szCs w:val="20"/>
        </w:rPr>
      </w:pPr>
      <w:r w:rsidRPr="00B3718A">
        <w:rPr>
          <w:rFonts w:cs="Calibri"/>
          <w:sz w:val="20"/>
          <w:szCs w:val="20"/>
        </w:rPr>
        <w:t>SAP best practices, QA standards, and ITGC/SOX compliance throughout project lifecycle.</w:t>
      </w:r>
    </w:p>
    <w:p w14:paraId="5080D3EE" w14:textId="0ECCBDC5" w:rsidR="005E6E02" w:rsidRPr="004B3ACD" w:rsidRDefault="005E6E02" w:rsidP="004B3ACD">
      <w:pPr>
        <w:rPr>
          <w:rFonts w:cs="Calibri"/>
          <w:b/>
          <w:bCs/>
        </w:rPr>
      </w:pPr>
      <w:r w:rsidRPr="004B3ACD">
        <w:rPr>
          <w:rFonts w:cs="Calibri"/>
          <w:b/>
          <w:bCs/>
        </w:rPr>
        <w:t>Vendor &amp; Contract Management</w:t>
      </w:r>
    </w:p>
    <w:p w14:paraId="794F1F3C" w14:textId="3BE70E5D" w:rsidR="005E6E02" w:rsidRPr="002107B6" w:rsidRDefault="005E6E02" w:rsidP="004B3ACD">
      <w:pPr>
        <w:pStyle w:val="ListParagraph"/>
        <w:numPr>
          <w:ilvl w:val="0"/>
          <w:numId w:val="26"/>
        </w:numPr>
        <w:rPr>
          <w:rFonts w:cs="Calibri"/>
          <w:sz w:val="20"/>
          <w:szCs w:val="20"/>
        </w:rPr>
      </w:pPr>
      <w:r w:rsidRPr="002107B6">
        <w:rPr>
          <w:rFonts w:cs="Calibri"/>
          <w:sz w:val="20"/>
          <w:szCs w:val="20"/>
        </w:rPr>
        <w:t xml:space="preserve">Expert in Contract </w:t>
      </w:r>
      <w:r w:rsidR="000E7A52" w:rsidRPr="004B3ACD">
        <w:rPr>
          <w:rFonts w:cs="Calibri"/>
          <w:sz w:val="20"/>
          <w:szCs w:val="20"/>
        </w:rPr>
        <w:t>Mgmt.</w:t>
      </w:r>
      <w:r w:rsidRPr="002107B6">
        <w:rPr>
          <w:rFonts w:cs="Calibri"/>
          <w:sz w:val="20"/>
          <w:szCs w:val="20"/>
        </w:rPr>
        <w:t xml:space="preserve"> Outsourcing (CMO), vendor invoice approval, SLA adherence, and legal compliance.</w:t>
      </w:r>
    </w:p>
    <w:p w14:paraId="6B6E2F77" w14:textId="77777777" w:rsidR="005E6E02" w:rsidRPr="002107B6" w:rsidRDefault="005E6E02" w:rsidP="004B3ACD">
      <w:pPr>
        <w:pStyle w:val="ListParagraph"/>
        <w:numPr>
          <w:ilvl w:val="0"/>
          <w:numId w:val="26"/>
        </w:numPr>
        <w:rPr>
          <w:rFonts w:cs="Calibri"/>
          <w:sz w:val="20"/>
          <w:szCs w:val="20"/>
        </w:rPr>
      </w:pPr>
      <w:r w:rsidRPr="002107B6">
        <w:rPr>
          <w:rFonts w:cs="Calibri"/>
          <w:sz w:val="20"/>
          <w:szCs w:val="20"/>
        </w:rPr>
        <w:t>Coordinated with legal and procurement for contracts, renewals, and change management.</w:t>
      </w:r>
    </w:p>
    <w:p w14:paraId="4808AB67" w14:textId="7208DCF4" w:rsidR="005E6E02" w:rsidRPr="002107B6" w:rsidRDefault="005E6E02" w:rsidP="004B3ACD">
      <w:pPr>
        <w:pStyle w:val="ListParagraph"/>
        <w:numPr>
          <w:ilvl w:val="0"/>
          <w:numId w:val="26"/>
        </w:numPr>
        <w:rPr>
          <w:rFonts w:cs="Calibri"/>
          <w:sz w:val="20"/>
          <w:szCs w:val="20"/>
        </w:rPr>
      </w:pPr>
      <w:r w:rsidRPr="002107B6">
        <w:rPr>
          <w:rFonts w:cs="Calibri"/>
          <w:sz w:val="20"/>
          <w:szCs w:val="20"/>
        </w:rPr>
        <w:t>Ariba-based invoice input handling, review, and approvals</w:t>
      </w:r>
    </w:p>
    <w:p w14:paraId="0FA47AFE" w14:textId="7C0B9F17" w:rsidR="005E6E02" w:rsidRPr="00CB1381" w:rsidRDefault="005E6E02" w:rsidP="00CB1381">
      <w:pPr>
        <w:rPr>
          <w:rFonts w:cs="Calibri"/>
          <w:b/>
          <w:bCs/>
        </w:rPr>
      </w:pPr>
      <w:r w:rsidRPr="00CB1381">
        <w:rPr>
          <w:rFonts w:cs="Calibri"/>
          <w:b/>
          <w:bCs/>
        </w:rPr>
        <w:t>Cross-Functional Coordination</w:t>
      </w:r>
    </w:p>
    <w:p w14:paraId="340F1D51" w14:textId="77777777" w:rsidR="005E6E02" w:rsidRPr="002107B6" w:rsidRDefault="005E6E02" w:rsidP="004B3ACD">
      <w:pPr>
        <w:pStyle w:val="ListParagraph"/>
        <w:numPr>
          <w:ilvl w:val="0"/>
          <w:numId w:val="26"/>
        </w:numPr>
        <w:rPr>
          <w:rFonts w:cs="Calibri"/>
          <w:sz w:val="20"/>
          <w:szCs w:val="20"/>
        </w:rPr>
      </w:pPr>
      <w:r w:rsidRPr="002107B6">
        <w:rPr>
          <w:rFonts w:cs="Calibri"/>
          <w:sz w:val="20"/>
          <w:szCs w:val="20"/>
        </w:rPr>
        <w:t>Engaged with diverse teams: SAP Functional, BASIS, Infra, QA, Dev, Security, Finance, SOC, and Transition.</w:t>
      </w:r>
    </w:p>
    <w:p w14:paraId="42E48B5C" w14:textId="77777777" w:rsidR="005E6E02" w:rsidRPr="002107B6" w:rsidRDefault="005E6E02" w:rsidP="004B3ACD">
      <w:pPr>
        <w:pStyle w:val="ListParagraph"/>
        <w:numPr>
          <w:ilvl w:val="0"/>
          <w:numId w:val="26"/>
        </w:numPr>
        <w:rPr>
          <w:rFonts w:cs="Calibri"/>
          <w:sz w:val="20"/>
          <w:szCs w:val="20"/>
        </w:rPr>
      </w:pPr>
      <w:r w:rsidRPr="002107B6">
        <w:rPr>
          <w:rFonts w:cs="Calibri"/>
          <w:sz w:val="20"/>
          <w:szCs w:val="20"/>
        </w:rPr>
        <w:t>Coordinated with manufacturing clients across multiple releases in Automotive and Retail domains.</w:t>
      </w:r>
    </w:p>
    <w:p w14:paraId="54C32794" w14:textId="77777777" w:rsidR="005E6E02" w:rsidRDefault="005E6E02" w:rsidP="004B3ACD">
      <w:pPr>
        <w:pStyle w:val="ListParagraph"/>
        <w:numPr>
          <w:ilvl w:val="0"/>
          <w:numId w:val="26"/>
        </w:numPr>
        <w:rPr>
          <w:rFonts w:cs="Calibri"/>
          <w:sz w:val="20"/>
          <w:szCs w:val="20"/>
        </w:rPr>
      </w:pPr>
      <w:r w:rsidRPr="002107B6">
        <w:rPr>
          <w:rFonts w:cs="Calibri"/>
          <w:sz w:val="20"/>
          <w:szCs w:val="20"/>
        </w:rPr>
        <w:t>Experienced in resource planning, onboarding, capacity management, and hiring strategy.</w:t>
      </w:r>
    </w:p>
    <w:p w14:paraId="71744B52" w14:textId="746D833B" w:rsidR="00F410B3" w:rsidRPr="00F410B3" w:rsidRDefault="00F410B3" w:rsidP="00F410B3">
      <w:pPr>
        <w:pStyle w:val="ListParagraph"/>
        <w:numPr>
          <w:ilvl w:val="0"/>
          <w:numId w:val="26"/>
        </w:numPr>
        <w:rPr>
          <w:rFonts w:cs="Calibri"/>
          <w:sz w:val="20"/>
          <w:szCs w:val="20"/>
        </w:rPr>
      </w:pPr>
      <w:r w:rsidRPr="00F410B3">
        <w:rPr>
          <w:rFonts w:cs="Calibri"/>
          <w:sz w:val="20"/>
          <w:szCs w:val="20"/>
        </w:rPr>
        <w:t>Managed and mentored global cross-functional teams including SAP ABAP developers, BASIS, Functional Consultants, Testing Leads, and Infra Architects.</w:t>
      </w:r>
    </w:p>
    <w:p w14:paraId="63FB2DD2" w14:textId="309901B5" w:rsidR="00F410B3" w:rsidRPr="00F410B3" w:rsidRDefault="00F410B3" w:rsidP="00F410B3">
      <w:pPr>
        <w:pStyle w:val="ListParagraph"/>
        <w:numPr>
          <w:ilvl w:val="0"/>
          <w:numId w:val="26"/>
        </w:numPr>
        <w:rPr>
          <w:rFonts w:ascii="Times New Roman" w:eastAsia="Times New Roman" w:hAnsi="Times New Roman" w:cs="Calibri"/>
          <w:sz w:val="20"/>
          <w:szCs w:val="20"/>
          <w:lang w:val="en-US"/>
        </w:rPr>
      </w:pPr>
      <w:r w:rsidRPr="00F410B3">
        <w:rPr>
          <w:rFonts w:cs="Calibri"/>
          <w:sz w:val="20"/>
          <w:szCs w:val="20"/>
        </w:rPr>
        <w:t xml:space="preserve">Oversaw delivery across onshore/offshore models, ensuring knowledge transfer, consistency, and accountability </w:t>
      </w:r>
    </w:p>
    <w:p w14:paraId="67DA48B7" w14:textId="59117BF1" w:rsidR="005E6E02" w:rsidRPr="00CB1381" w:rsidRDefault="005E6E02" w:rsidP="00CB1381">
      <w:pPr>
        <w:rPr>
          <w:rFonts w:cs="Calibri"/>
          <w:b/>
          <w:bCs/>
        </w:rPr>
      </w:pPr>
      <w:r w:rsidRPr="00CB1381">
        <w:rPr>
          <w:rFonts w:cs="Calibri"/>
          <w:b/>
          <w:bCs/>
        </w:rPr>
        <w:t>Reporting &amp; Stakeholder Communication</w:t>
      </w:r>
    </w:p>
    <w:p w14:paraId="3F565025" w14:textId="3FAABFBE" w:rsidR="00F410B3" w:rsidRPr="00F410B3" w:rsidRDefault="00F410B3" w:rsidP="00F410B3">
      <w:pPr>
        <w:pStyle w:val="ListParagraph"/>
        <w:numPr>
          <w:ilvl w:val="0"/>
          <w:numId w:val="26"/>
        </w:numPr>
        <w:rPr>
          <w:rFonts w:cs="Calibri"/>
          <w:sz w:val="20"/>
          <w:szCs w:val="20"/>
        </w:rPr>
      </w:pPr>
      <w:r w:rsidRPr="00F410B3">
        <w:rPr>
          <w:rFonts w:cs="Calibri"/>
          <w:sz w:val="20"/>
          <w:szCs w:val="20"/>
        </w:rPr>
        <w:t>Acted as the primary liaison with C-level executives, business process owners, and IT leadership to define scope, business value, and transformation strategy.</w:t>
      </w:r>
    </w:p>
    <w:p w14:paraId="439AC11C" w14:textId="50DD8059" w:rsidR="00F410B3" w:rsidRPr="00F410B3" w:rsidRDefault="00F410B3" w:rsidP="00F410B3">
      <w:pPr>
        <w:pStyle w:val="ListParagraph"/>
        <w:numPr>
          <w:ilvl w:val="0"/>
          <w:numId w:val="26"/>
        </w:numPr>
        <w:rPr>
          <w:rFonts w:cs="Calibri"/>
          <w:sz w:val="20"/>
          <w:szCs w:val="20"/>
        </w:rPr>
      </w:pPr>
      <w:r w:rsidRPr="00F410B3">
        <w:rPr>
          <w:rFonts w:cs="Calibri"/>
          <w:sz w:val="20"/>
          <w:szCs w:val="20"/>
        </w:rPr>
        <w:t>Facilitated workshops, status reviews, and steering committee meetings to ensure stakeholder alignment and expectation management.</w:t>
      </w:r>
    </w:p>
    <w:p w14:paraId="3C247D4E" w14:textId="78E350AC" w:rsidR="005E6E02" w:rsidRPr="002107B6" w:rsidRDefault="005E6E02" w:rsidP="004B3ACD">
      <w:pPr>
        <w:pStyle w:val="ListParagraph"/>
        <w:numPr>
          <w:ilvl w:val="0"/>
          <w:numId w:val="26"/>
        </w:numPr>
        <w:rPr>
          <w:rFonts w:cs="Calibri"/>
          <w:sz w:val="20"/>
          <w:szCs w:val="20"/>
        </w:rPr>
      </w:pPr>
      <w:r w:rsidRPr="002107B6">
        <w:rPr>
          <w:rFonts w:cs="Calibri"/>
          <w:sz w:val="20"/>
          <w:szCs w:val="20"/>
        </w:rPr>
        <w:t>Managed daily/weekly/monthly project reviews (DSR, WSR, MSR, BSR).</w:t>
      </w:r>
    </w:p>
    <w:p w14:paraId="5EE7F798" w14:textId="77777777" w:rsidR="005E6E02" w:rsidRPr="002107B6" w:rsidRDefault="005E6E02" w:rsidP="004B3ACD">
      <w:pPr>
        <w:pStyle w:val="ListParagraph"/>
        <w:numPr>
          <w:ilvl w:val="0"/>
          <w:numId w:val="26"/>
        </w:numPr>
        <w:rPr>
          <w:rFonts w:cs="Calibri"/>
          <w:sz w:val="20"/>
          <w:szCs w:val="20"/>
        </w:rPr>
      </w:pPr>
      <w:r w:rsidRPr="002107B6">
        <w:rPr>
          <w:rFonts w:cs="Calibri"/>
          <w:sz w:val="20"/>
          <w:szCs w:val="20"/>
        </w:rPr>
        <w:lastRenderedPageBreak/>
        <w:t>Delivered dashboards and visualizations (Power BI, RMA 360, scorecards).</w:t>
      </w:r>
    </w:p>
    <w:p w14:paraId="16CF00C8" w14:textId="4F697B7A" w:rsidR="00A20AE7" w:rsidRPr="005949CC" w:rsidRDefault="005E6E02" w:rsidP="005949CC">
      <w:pPr>
        <w:numPr>
          <w:ilvl w:val="0"/>
          <w:numId w:val="26"/>
        </w:numPr>
        <w:rPr>
          <w:rFonts w:cs="Calibri"/>
          <w:sz w:val="20"/>
          <w:szCs w:val="20"/>
        </w:rPr>
      </w:pPr>
      <w:r w:rsidRPr="002107B6">
        <w:rPr>
          <w:rFonts w:cs="Calibri"/>
          <w:sz w:val="20"/>
          <w:szCs w:val="20"/>
        </w:rPr>
        <w:t xml:space="preserve">Created custom communication plans, aligned stakeholder expectations, and implemented continuous </w:t>
      </w:r>
      <w:r w:rsidR="000E7A52" w:rsidRPr="005949CC">
        <w:rPr>
          <w:rFonts w:cs="Calibri"/>
          <w:sz w:val="20"/>
          <w:szCs w:val="20"/>
        </w:rPr>
        <w:t>feedback</w:t>
      </w:r>
      <w:r w:rsidRPr="002107B6">
        <w:rPr>
          <w:rFonts w:cs="Calibri"/>
          <w:sz w:val="20"/>
          <w:szCs w:val="20"/>
        </w:rPr>
        <w:t xml:space="preserve"> loops.</w:t>
      </w:r>
    </w:p>
    <w:p w14:paraId="7B50532E" w14:textId="707A16F1" w:rsidR="0060321F" w:rsidRPr="00C105FB" w:rsidRDefault="0060321F" w:rsidP="0060321F">
      <w:pPr>
        <w:rPr>
          <w:rFonts w:cs="Calibri"/>
          <w:b/>
          <w:bCs/>
          <w:sz w:val="20"/>
          <w:szCs w:val="20"/>
        </w:rPr>
      </w:pPr>
      <w:r w:rsidRPr="00C105FB">
        <w:rPr>
          <w:rFonts w:cs="Calibri"/>
          <w:b/>
          <w:bCs/>
          <w:sz w:val="20"/>
          <w:szCs w:val="20"/>
        </w:rPr>
        <w:t xml:space="preserve">Technologies, Skills &amp; Tools &amp; Interfaces Experience </w:t>
      </w:r>
    </w:p>
    <w:p w14:paraId="53940CD0" w14:textId="77777777" w:rsidR="0060321F" w:rsidRDefault="0060321F" w:rsidP="0060321F">
      <w:pPr>
        <w:numPr>
          <w:ilvl w:val="0"/>
          <w:numId w:val="26"/>
        </w:numPr>
        <w:rPr>
          <w:rFonts w:cs="Calibri"/>
          <w:sz w:val="20"/>
          <w:szCs w:val="20"/>
        </w:rPr>
      </w:pPr>
      <w:r w:rsidRPr="00C105FB">
        <w:rPr>
          <w:rFonts w:cs="Calibri"/>
          <w:sz w:val="20"/>
          <w:szCs w:val="20"/>
        </w:rPr>
        <w:t xml:space="preserve">ERP-Program, Delivery, Project Management and Product Management-RMA, AI &amp; ML Project implementation </w:t>
      </w:r>
    </w:p>
    <w:p w14:paraId="020E3720" w14:textId="0F9DDD0D" w:rsidR="00AB465A" w:rsidRPr="00C105FB" w:rsidRDefault="00AB465A" w:rsidP="0060321F">
      <w:pPr>
        <w:numPr>
          <w:ilvl w:val="0"/>
          <w:numId w:val="26"/>
        </w:numPr>
        <w:rPr>
          <w:rFonts w:cs="Calibri"/>
          <w:sz w:val="20"/>
          <w:szCs w:val="20"/>
        </w:rPr>
      </w:pPr>
      <w:r w:rsidRPr="008E466A">
        <w:rPr>
          <w:rFonts w:cs="Calibri"/>
          <w:sz w:val="20"/>
          <w:szCs w:val="20"/>
        </w:rPr>
        <w:t>S/4HANA RISE PCE</w:t>
      </w:r>
      <w:r w:rsidR="00A611A9">
        <w:rPr>
          <w:rFonts w:cs="Calibri"/>
          <w:sz w:val="20"/>
          <w:szCs w:val="20"/>
        </w:rPr>
        <w:t xml:space="preserve"> BTP </w:t>
      </w:r>
      <w:r w:rsidR="00A611A9" w:rsidRPr="008E466A">
        <w:rPr>
          <w:rFonts w:cs="Calibri"/>
          <w:sz w:val="20"/>
          <w:szCs w:val="20"/>
        </w:rPr>
        <w:t>Greenfield</w:t>
      </w:r>
      <w:r w:rsidRPr="008E466A">
        <w:rPr>
          <w:rFonts w:cs="Calibri"/>
          <w:sz w:val="20"/>
          <w:szCs w:val="20"/>
        </w:rPr>
        <w:t xml:space="preserve"> (200+ Legacy – ERP Oracle -</w:t>
      </w:r>
      <w:r w:rsidR="009E4061">
        <w:rPr>
          <w:rFonts w:cs="Calibri"/>
          <w:sz w:val="20"/>
          <w:szCs w:val="20"/>
        </w:rPr>
        <w:t>Middleware</w:t>
      </w:r>
      <w:r w:rsidR="00A611A9">
        <w:rPr>
          <w:rFonts w:cs="Calibri"/>
          <w:sz w:val="20"/>
          <w:szCs w:val="20"/>
        </w:rPr>
        <w:t xml:space="preserve"> </w:t>
      </w:r>
      <w:r w:rsidR="009E4061">
        <w:rPr>
          <w:rFonts w:cs="Calibri"/>
          <w:sz w:val="20"/>
          <w:szCs w:val="20"/>
        </w:rPr>
        <w:t xml:space="preserve">Replacement </w:t>
      </w:r>
      <w:r w:rsidR="00C86C52">
        <w:rPr>
          <w:rFonts w:cs="Calibri"/>
          <w:sz w:val="20"/>
          <w:szCs w:val="20"/>
        </w:rPr>
        <w:t>SOA-</w:t>
      </w:r>
      <w:r w:rsidRPr="008E466A">
        <w:rPr>
          <w:rFonts w:cs="Calibri"/>
          <w:sz w:val="20"/>
          <w:szCs w:val="20"/>
        </w:rPr>
        <w:t xml:space="preserve">Peoplesoft -SAP – E Commerce </w:t>
      </w:r>
      <w:r w:rsidR="009E4061" w:rsidRPr="008E466A">
        <w:rPr>
          <w:rFonts w:cs="Calibri"/>
          <w:sz w:val="20"/>
          <w:szCs w:val="20"/>
        </w:rPr>
        <w:t>Integration</w:t>
      </w:r>
      <w:r w:rsidR="00BB6318">
        <w:rPr>
          <w:rFonts w:cs="Calibri"/>
          <w:sz w:val="20"/>
          <w:szCs w:val="20"/>
        </w:rPr>
        <w:t xml:space="preserve">/ </w:t>
      </w:r>
      <w:r w:rsidR="004C17FD">
        <w:rPr>
          <w:rFonts w:cs="Calibri"/>
          <w:sz w:val="20"/>
          <w:szCs w:val="20"/>
        </w:rPr>
        <w:t>Interfaces –</w:t>
      </w:r>
      <w:r w:rsidR="009E4061">
        <w:rPr>
          <w:rFonts w:cs="Calibri"/>
          <w:sz w:val="20"/>
          <w:szCs w:val="20"/>
        </w:rPr>
        <w:t xml:space="preserve"> Agile Approach 555 RICEFW Objectives to implement</w:t>
      </w:r>
      <w:r w:rsidR="00373FE0">
        <w:rPr>
          <w:rFonts w:cs="Calibri"/>
          <w:sz w:val="20"/>
          <w:szCs w:val="20"/>
        </w:rPr>
        <w:t xml:space="preserve">- Large Landscape </w:t>
      </w:r>
      <w:r w:rsidR="00BB6318">
        <w:rPr>
          <w:rFonts w:cs="Calibri"/>
          <w:sz w:val="20"/>
          <w:szCs w:val="20"/>
        </w:rPr>
        <w:t>Projects)</w:t>
      </w:r>
    </w:p>
    <w:p w14:paraId="71BC6033" w14:textId="5CBFE805" w:rsidR="0060321F" w:rsidRPr="00C105FB" w:rsidRDefault="0060321F" w:rsidP="00B22613">
      <w:pPr>
        <w:numPr>
          <w:ilvl w:val="0"/>
          <w:numId w:val="26"/>
        </w:numPr>
        <w:spacing w:before="100" w:beforeAutospacing="1"/>
        <w:rPr>
          <w:rFonts w:cs="Calibri"/>
          <w:sz w:val="20"/>
          <w:szCs w:val="20"/>
        </w:rPr>
      </w:pPr>
      <w:r w:rsidRPr="00C105FB">
        <w:rPr>
          <w:rFonts w:cs="Calibri"/>
          <w:sz w:val="20"/>
          <w:szCs w:val="20"/>
        </w:rPr>
        <w:t>Project Management, Delivery &amp; Operational experience in SAP R3 ECC</w:t>
      </w:r>
      <w:r w:rsidR="006432CE">
        <w:rPr>
          <w:rFonts w:cs="Calibri"/>
          <w:sz w:val="20"/>
          <w:szCs w:val="20"/>
        </w:rPr>
        <w:t>/S4 Hana, SAP SAAS-SF</w:t>
      </w:r>
      <w:r w:rsidRPr="00C105FB">
        <w:rPr>
          <w:rFonts w:cs="Calibri"/>
          <w:sz w:val="20"/>
          <w:szCs w:val="20"/>
        </w:rPr>
        <w:t>, Data governance and data analytics solutions, N/W Applications MDG,APO,SCM, XI, PI, BI,BW, EP, BI, PS, CRM, SRM, S/4-HANA, Fiori Mobility Apps,</w:t>
      </w:r>
      <w:r w:rsidR="00344454">
        <w:rPr>
          <w:rFonts w:cs="Calibri"/>
          <w:sz w:val="20"/>
          <w:szCs w:val="20"/>
        </w:rPr>
        <w:t xml:space="preserve"> SAP HR, Success factor,</w:t>
      </w:r>
      <w:r w:rsidR="00042EDF">
        <w:rPr>
          <w:rFonts w:cs="Calibri"/>
          <w:sz w:val="20"/>
          <w:szCs w:val="20"/>
        </w:rPr>
        <w:t xml:space="preserve"> Performance Management</w:t>
      </w:r>
      <w:r w:rsidR="00344454">
        <w:rPr>
          <w:rFonts w:cs="Calibri"/>
          <w:sz w:val="20"/>
          <w:szCs w:val="20"/>
        </w:rPr>
        <w:t xml:space="preserve"> </w:t>
      </w:r>
      <w:r w:rsidR="00042EDF">
        <w:rPr>
          <w:rFonts w:cs="Calibri"/>
          <w:sz w:val="20"/>
          <w:szCs w:val="20"/>
        </w:rPr>
        <w:t>&amp; Compensation Management</w:t>
      </w:r>
      <w:r w:rsidR="00344454">
        <w:rPr>
          <w:rFonts w:cs="Calibri"/>
          <w:sz w:val="20"/>
          <w:szCs w:val="20"/>
        </w:rPr>
        <w:t xml:space="preserve"> </w:t>
      </w:r>
      <w:r w:rsidRPr="00C105FB">
        <w:rPr>
          <w:rFonts w:cs="Calibri"/>
          <w:sz w:val="20"/>
          <w:szCs w:val="20"/>
        </w:rPr>
        <w:t xml:space="preserve"> </w:t>
      </w:r>
      <w:r w:rsidRPr="00CC4CFA">
        <w:rPr>
          <w:rFonts w:cs="Calibri"/>
          <w:sz w:val="20"/>
          <w:szCs w:val="20"/>
        </w:rPr>
        <w:t>ITGC Governance</w:t>
      </w:r>
      <w:r>
        <w:rPr>
          <w:rFonts w:cs="Calibri"/>
          <w:sz w:val="20"/>
          <w:szCs w:val="20"/>
        </w:rPr>
        <w:t xml:space="preserve"> for </w:t>
      </w:r>
      <w:r w:rsidRPr="00CC4CFA">
        <w:rPr>
          <w:rFonts w:cs="Calibri"/>
          <w:sz w:val="20"/>
          <w:szCs w:val="20"/>
        </w:rPr>
        <w:t>BODS</w:t>
      </w:r>
      <w:r>
        <w:rPr>
          <w:rFonts w:cs="Calibri"/>
          <w:sz w:val="20"/>
          <w:szCs w:val="20"/>
        </w:rPr>
        <w:t>/</w:t>
      </w:r>
      <w:r w:rsidRPr="000F09D1">
        <w:rPr>
          <w:rFonts w:cs="Calibri"/>
          <w:sz w:val="20"/>
          <w:szCs w:val="20"/>
        </w:rPr>
        <w:t xml:space="preserve"> </w:t>
      </w:r>
      <w:r w:rsidR="00344454">
        <w:rPr>
          <w:rFonts w:cs="Calibri"/>
          <w:sz w:val="20"/>
          <w:szCs w:val="20"/>
        </w:rPr>
        <w:t>BO/</w:t>
      </w:r>
      <w:r>
        <w:rPr>
          <w:rFonts w:cs="Calibri"/>
          <w:sz w:val="20"/>
          <w:szCs w:val="20"/>
        </w:rPr>
        <w:t>BI)/,</w:t>
      </w:r>
      <w:r w:rsidRPr="00C105FB">
        <w:rPr>
          <w:rFonts w:cs="Calibri"/>
          <w:sz w:val="20"/>
          <w:szCs w:val="20"/>
        </w:rPr>
        <w:t>SD,</w:t>
      </w:r>
      <w:r w:rsidR="00D82579">
        <w:rPr>
          <w:rFonts w:cs="Calibri"/>
          <w:sz w:val="20"/>
          <w:szCs w:val="20"/>
        </w:rPr>
        <w:t>SOM,</w:t>
      </w:r>
      <w:r w:rsidRPr="00C105FB">
        <w:rPr>
          <w:rFonts w:cs="Calibri"/>
          <w:sz w:val="20"/>
          <w:szCs w:val="20"/>
        </w:rPr>
        <w:t xml:space="preserve"> MM,</w:t>
      </w:r>
      <w:r>
        <w:rPr>
          <w:rFonts w:cs="Calibri"/>
          <w:sz w:val="20"/>
          <w:szCs w:val="20"/>
        </w:rPr>
        <w:t>PP,SCM,</w:t>
      </w:r>
      <w:r w:rsidR="00E02EB9">
        <w:rPr>
          <w:rFonts w:cs="Calibri"/>
          <w:sz w:val="20"/>
          <w:szCs w:val="20"/>
        </w:rPr>
        <w:t>IS U,</w:t>
      </w:r>
      <w:r>
        <w:rPr>
          <w:rFonts w:cs="Calibri"/>
          <w:sz w:val="20"/>
          <w:szCs w:val="20"/>
        </w:rPr>
        <w:t xml:space="preserve"> WM</w:t>
      </w:r>
      <w:r w:rsidR="00817013">
        <w:rPr>
          <w:rFonts w:cs="Calibri"/>
          <w:sz w:val="20"/>
          <w:szCs w:val="20"/>
        </w:rPr>
        <w:t>S</w:t>
      </w:r>
      <w:r>
        <w:rPr>
          <w:rFonts w:cs="Calibri"/>
          <w:sz w:val="20"/>
          <w:szCs w:val="20"/>
        </w:rPr>
        <w:t>,FI/CO</w:t>
      </w:r>
      <w:r w:rsidR="00D82579">
        <w:rPr>
          <w:rFonts w:cs="Calibri"/>
          <w:sz w:val="20"/>
          <w:szCs w:val="20"/>
        </w:rPr>
        <w:t>,BRIM</w:t>
      </w:r>
      <w:r w:rsidR="00045108">
        <w:rPr>
          <w:rFonts w:cs="Calibri"/>
          <w:sz w:val="20"/>
          <w:szCs w:val="20"/>
        </w:rPr>
        <w:t>,IS U</w:t>
      </w:r>
      <w:r w:rsidRPr="00CA1026">
        <w:rPr>
          <w:rFonts w:cs="Calibri"/>
          <w:sz w:val="20"/>
          <w:szCs w:val="20"/>
        </w:rPr>
        <w:t xml:space="preserve"> </w:t>
      </w:r>
      <w:r w:rsidRPr="00C105FB">
        <w:rPr>
          <w:rFonts w:cs="Calibri"/>
          <w:sz w:val="20"/>
          <w:szCs w:val="20"/>
        </w:rPr>
        <w:t>procurement GRC, Logistics, Warehouse, FICO, ABAP, Workflow, SAP HCM &amp; New Dimensional applications on Cloud like SAP SF</w:t>
      </w:r>
      <w:r w:rsidR="009F55CC">
        <w:rPr>
          <w:rFonts w:cs="Calibri"/>
          <w:sz w:val="20"/>
          <w:szCs w:val="20"/>
        </w:rPr>
        <w:t>- Success Factors</w:t>
      </w:r>
      <w:r w:rsidRPr="00C105FB">
        <w:rPr>
          <w:rFonts w:cs="Calibri"/>
          <w:sz w:val="20"/>
          <w:szCs w:val="20"/>
        </w:rPr>
        <w:t>, Other ERP apps like Oracle</w:t>
      </w:r>
      <w:r>
        <w:rPr>
          <w:rFonts w:cs="Calibri"/>
          <w:sz w:val="20"/>
          <w:szCs w:val="20"/>
        </w:rPr>
        <w:t xml:space="preserve">, </w:t>
      </w:r>
      <w:r w:rsidRPr="00C105FB">
        <w:rPr>
          <w:rFonts w:cs="Calibri"/>
          <w:sz w:val="20"/>
          <w:szCs w:val="20"/>
        </w:rPr>
        <w:t>SFDC</w:t>
      </w:r>
      <w:r>
        <w:rPr>
          <w:rFonts w:cs="Calibri"/>
          <w:sz w:val="20"/>
          <w:szCs w:val="20"/>
        </w:rPr>
        <w:t>(Saas/</w:t>
      </w:r>
      <w:proofErr w:type="spellStart"/>
      <w:r>
        <w:rPr>
          <w:rFonts w:cs="Calibri"/>
          <w:sz w:val="20"/>
          <w:szCs w:val="20"/>
        </w:rPr>
        <w:t>Paas</w:t>
      </w:r>
      <w:proofErr w:type="spellEnd"/>
      <w:r>
        <w:rPr>
          <w:rFonts w:cs="Calibri"/>
          <w:sz w:val="20"/>
          <w:szCs w:val="20"/>
        </w:rPr>
        <w:t>)</w:t>
      </w:r>
      <w:r w:rsidRPr="00C105FB">
        <w:rPr>
          <w:rFonts w:cs="Calibri"/>
          <w:sz w:val="20"/>
          <w:szCs w:val="20"/>
        </w:rPr>
        <w:t xml:space="preserve"> Implementations – 3PL .Data Governance &amp; AI, Power BI and Tableau</w:t>
      </w:r>
      <w:r w:rsidR="00A20AE7">
        <w:rPr>
          <w:rFonts w:cs="Calibri"/>
          <w:sz w:val="20"/>
          <w:szCs w:val="20"/>
        </w:rPr>
        <w:t xml:space="preserve"> and CALM</w:t>
      </w:r>
    </w:p>
    <w:p w14:paraId="62C38028" w14:textId="77777777" w:rsidR="0060321F" w:rsidRDefault="0060321F" w:rsidP="0060321F">
      <w:pPr>
        <w:numPr>
          <w:ilvl w:val="0"/>
          <w:numId w:val="26"/>
        </w:numPr>
        <w:rPr>
          <w:rFonts w:cs="Calibri"/>
          <w:sz w:val="20"/>
          <w:szCs w:val="20"/>
        </w:rPr>
      </w:pPr>
      <w:r w:rsidRPr="00C105FB">
        <w:rPr>
          <w:rFonts w:cs="Calibri"/>
          <w:sz w:val="20"/>
          <w:szCs w:val="20"/>
        </w:rPr>
        <w:t>Project Management &amp; Tools: JIRA, Solman, Confluence,</w:t>
      </w:r>
      <w:r>
        <w:rPr>
          <w:rFonts w:cs="Calibri"/>
          <w:sz w:val="20"/>
          <w:szCs w:val="20"/>
        </w:rPr>
        <w:t xml:space="preserve"> ADO,</w:t>
      </w:r>
      <w:r w:rsidRPr="00C105FB">
        <w:rPr>
          <w:rFonts w:cs="Calibri"/>
          <w:sz w:val="20"/>
          <w:szCs w:val="20"/>
        </w:rPr>
        <w:t xml:space="preserve"> MS Project, PeopleSoft, Agile, Scrum master, OneCare</w:t>
      </w:r>
      <w:r>
        <w:rPr>
          <w:rFonts w:cs="Calibri"/>
          <w:sz w:val="20"/>
          <w:szCs w:val="20"/>
        </w:rPr>
        <w:t>,</w:t>
      </w:r>
      <w:r w:rsidRPr="00C105FB">
        <w:rPr>
          <w:rFonts w:cs="Calibri"/>
          <w:sz w:val="20"/>
          <w:szCs w:val="20"/>
        </w:rPr>
        <w:t xml:space="preserve"> HPSM and Good Knowledge on 360-PPM tool</w:t>
      </w:r>
      <w:r>
        <w:rPr>
          <w:rFonts w:cs="Calibri"/>
          <w:sz w:val="20"/>
          <w:szCs w:val="20"/>
        </w:rPr>
        <w:t xml:space="preserve"> and Multi environment setup and Interface </w:t>
      </w:r>
      <w:r w:rsidRPr="00F861D6">
        <w:rPr>
          <w:rFonts w:cs="Calibri"/>
          <w:sz w:val="20"/>
          <w:szCs w:val="20"/>
        </w:rPr>
        <w:t>simulation</w:t>
      </w:r>
    </w:p>
    <w:p w14:paraId="011873A6" w14:textId="30E55F58" w:rsidR="0060321F" w:rsidRPr="00C105FB" w:rsidRDefault="0060321F" w:rsidP="0060321F">
      <w:pPr>
        <w:numPr>
          <w:ilvl w:val="0"/>
          <w:numId w:val="26"/>
        </w:numPr>
        <w:rPr>
          <w:rFonts w:cs="Calibri"/>
          <w:sz w:val="20"/>
          <w:szCs w:val="20"/>
        </w:rPr>
      </w:pPr>
      <w:r>
        <w:rPr>
          <w:rFonts w:cs="Calibri"/>
          <w:sz w:val="20"/>
          <w:szCs w:val="20"/>
        </w:rPr>
        <w:t>Front end – Portals – SAP – Middleware</w:t>
      </w:r>
      <w:r w:rsidR="00FE3271">
        <w:rPr>
          <w:rFonts w:cs="Calibri"/>
          <w:sz w:val="20"/>
          <w:szCs w:val="20"/>
        </w:rPr>
        <w:t xml:space="preserve"> OCI-SOA</w:t>
      </w:r>
      <w:r>
        <w:rPr>
          <w:rFonts w:cs="Calibri"/>
          <w:sz w:val="20"/>
          <w:szCs w:val="20"/>
        </w:rPr>
        <w:t xml:space="preserve"> – Bill Trust – Vertex – E Invoicing – BPM Process Implementations </w:t>
      </w:r>
    </w:p>
    <w:p w14:paraId="2219571C" w14:textId="77777777" w:rsidR="0060321F" w:rsidRPr="00C105FB" w:rsidRDefault="0060321F" w:rsidP="0060321F">
      <w:pPr>
        <w:numPr>
          <w:ilvl w:val="0"/>
          <w:numId w:val="26"/>
        </w:numPr>
        <w:rPr>
          <w:rFonts w:cs="Calibri"/>
          <w:sz w:val="20"/>
          <w:szCs w:val="20"/>
        </w:rPr>
      </w:pPr>
      <w:r w:rsidRPr="00C105FB">
        <w:rPr>
          <w:rFonts w:cs="Calibri"/>
          <w:sz w:val="20"/>
          <w:szCs w:val="20"/>
        </w:rPr>
        <w:t xml:space="preserve">Microsoft Visio: Business Analyst flow diagram, Job Aids, Templates, Forms Review and </w:t>
      </w:r>
      <w:r>
        <w:rPr>
          <w:rFonts w:cs="Calibri"/>
          <w:sz w:val="20"/>
          <w:szCs w:val="20"/>
        </w:rPr>
        <w:t xml:space="preserve">Approvals </w:t>
      </w:r>
    </w:p>
    <w:p w14:paraId="412FA2AB" w14:textId="77777777" w:rsidR="0060321F" w:rsidRPr="00C105FB" w:rsidRDefault="0060321F" w:rsidP="0060321F">
      <w:pPr>
        <w:numPr>
          <w:ilvl w:val="0"/>
          <w:numId w:val="26"/>
        </w:numPr>
        <w:rPr>
          <w:rFonts w:cs="Calibri"/>
          <w:sz w:val="20"/>
          <w:szCs w:val="20"/>
        </w:rPr>
      </w:pPr>
      <w:r w:rsidRPr="00C105FB">
        <w:rPr>
          <w:rFonts w:cs="Calibri"/>
          <w:sz w:val="20"/>
          <w:szCs w:val="20"/>
        </w:rPr>
        <w:t>Infra -: Operating Sys: Windows UNIX, Server: Web logic</w:t>
      </w:r>
      <w:r>
        <w:rPr>
          <w:rFonts w:cs="Calibri"/>
          <w:sz w:val="20"/>
          <w:szCs w:val="20"/>
        </w:rPr>
        <w:t xml:space="preserve">, </w:t>
      </w:r>
      <w:r w:rsidRPr="00C105FB">
        <w:rPr>
          <w:rFonts w:cs="Calibri"/>
          <w:sz w:val="20"/>
          <w:szCs w:val="20"/>
        </w:rPr>
        <w:t>Cloud &amp; Virtualizations VMware, Azure, AWS, GCP</w:t>
      </w:r>
    </w:p>
    <w:p w14:paraId="5B8042C3" w14:textId="77777777" w:rsidR="0060321F" w:rsidRPr="00C105FB" w:rsidRDefault="0060321F" w:rsidP="0060321F">
      <w:pPr>
        <w:numPr>
          <w:ilvl w:val="0"/>
          <w:numId w:val="26"/>
        </w:numPr>
        <w:rPr>
          <w:rFonts w:cs="Calibri"/>
          <w:sz w:val="20"/>
          <w:szCs w:val="20"/>
        </w:rPr>
      </w:pPr>
      <w:r w:rsidRPr="00C105FB">
        <w:rPr>
          <w:rFonts w:cs="Calibri"/>
          <w:sz w:val="20"/>
          <w:szCs w:val="20"/>
        </w:rPr>
        <w:t>QA Tools: Mer QC, HP QC, Panama, HP ALM, MF ALM, RTM Spread Sheets and JIRA (Expert in QA)</w:t>
      </w:r>
    </w:p>
    <w:p w14:paraId="628E23AE" w14:textId="77777777" w:rsidR="0060321F" w:rsidRPr="00C105FB" w:rsidRDefault="0060321F" w:rsidP="0060321F">
      <w:pPr>
        <w:numPr>
          <w:ilvl w:val="0"/>
          <w:numId w:val="26"/>
        </w:numPr>
        <w:rPr>
          <w:rFonts w:cs="Calibri"/>
          <w:sz w:val="20"/>
          <w:szCs w:val="20"/>
        </w:rPr>
      </w:pPr>
      <w:r w:rsidRPr="00C105FB">
        <w:rPr>
          <w:rFonts w:cs="Calibri"/>
          <w:sz w:val="20"/>
          <w:szCs w:val="20"/>
        </w:rPr>
        <w:t xml:space="preserve">Data visualization tools: SAP BI/BW, </w:t>
      </w:r>
      <w:hyperlink r:id="rId7" w:history="1">
        <w:r w:rsidRPr="00C105FB">
          <w:rPr>
            <w:rFonts w:cs="Calibri"/>
            <w:sz w:val="20"/>
            <w:szCs w:val="20"/>
          </w:rPr>
          <w:t>Tableau</w:t>
        </w:r>
      </w:hyperlink>
      <w:r w:rsidRPr="00C105FB">
        <w:rPr>
          <w:rFonts w:cs="Calibri"/>
          <w:sz w:val="20"/>
          <w:szCs w:val="20"/>
        </w:rPr>
        <w:t>, Power BI, Looker, DXC Data AI, SGS Project</w:t>
      </w:r>
      <w:r>
        <w:rPr>
          <w:rFonts w:cs="Calibri"/>
          <w:sz w:val="20"/>
          <w:szCs w:val="20"/>
        </w:rPr>
        <w:t xml:space="preserve">, </w:t>
      </w:r>
      <w:r w:rsidRPr="00C105FB">
        <w:rPr>
          <w:rFonts w:cs="Calibri"/>
          <w:sz w:val="20"/>
          <w:szCs w:val="20"/>
        </w:rPr>
        <w:t>RMA 360 Knowledge</w:t>
      </w:r>
    </w:p>
    <w:p w14:paraId="01FBB92F" w14:textId="77777777" w:rsidR="0060321F" w:rsidRPr="00C105FB" w:rsidRDefault="0060321F" w:rsidP="0060321F">
      <w:pPr>
        <w:numPr>
          <w:ilvl w:val="0"/>
          <w:numId w:val="26"/>
        </w:numPr>
        <w:rPr>
          <w:rFonts w:cs="Calibri"/>
          <w:sz w:val="20"/>
          <w:szCs w:val="20"/>
        </w:rPr>
      </w:pPr>
      <w:r w:rsidRPr="00C105FB">
        <w:rPr>
          <w:rFonts w:cs="Calibri"/>
          <w:sz w:val="20"/>
          <w:szCs w:val="20"/>
        </w:rPr>
        <w:t xml:space="preserve">Automation Tools: Tosca, QTP, UFT/UFT one, Jenkins, Work Soft, Tosca, TAO and Selenium, IDE and Octane </w:t>
      </w:r>
    </w:p>
    <w:p w14:paraId="4CC99940" w14:textId="45D1A8ED" w:rsidR="0060321F" w:rsidRPr="00A30D59" w:rsidRDefault="0060321F" w:rsidP="00A30D59">
      <w:pPr>
        <w:numPr>
          <w:ilvl w:val="0"/>
          <w:numId w:val="26"/>
        </w:numPr>
        <w:rPr>
          <w:rFonts w:cs="Calibri"/>
          <w:sz w:val="20"/>
          <w:szCs w:val="20"/>
        </w:rPr>
      </w:pPr>
      <w:r w:rsidRPr="00C105FB">
        <w:rPr>
          <w:rFonts w:cs="Calibri"/>
          <w:sz w:val="20"/>
          <w:szCs w:val="20"/>
        </w:rPr>
        <w:t xml:space="preserve">Product/Proprietary tools: RMA- SGS, TAS, </w:t>
      </w:r>
      <w:proofErr w:type="spellStart"/>
      <w:r w:rsidRPr="00C105FB">
        <w:rPr>
          <w:rFonts w:cs="Calibri"/>
          <w:sz w:val="20"/>
          <w:szCs w:val="20"/>
        </w:rPr>
        <w:t>Bionix</w:t>
      </w:r>
      <w:proofErr w:type="spellEnd"/>
      <w:r w:rsidRPr="00C105FB">
        <w:rPr>
          <w:rFonts w:cs="Calibri"/>
          <w:sz w:val="20"/>
          <w:szCs w:val="20"/>
        </w:rPr>
        <w:t>- DXC and SGS-</w:t>
      </w:r>
      <w:proofErr w:type="spellStart"/>
      <w:r w:rsidRPr="00C105FB">
        <w:rPr>
          <w:rFonts w:cs="Calibri"/>
          <w:sz w:val="20"/>
          <w:szCs w:val="20"/>
        </w:rPr>
        <w:t>Cloudtestr</w:t>
      </w:r>
      <w:proofErr w:type="spellEnd"/>
      <w:r w:rsidRPr="00C105FB">
        <w:rPr>
          <w:rFonts w:cs="Calibri"/>
          <w:sz w:val="20"/>
          <w:szCs w:val="20"/>
        </w:rPr>
        <w:t xml:space="preserve">- Products and TFS -LOS/Path/Calyx , CPE – Ecommerce and Zuora /Retail store – Integrations </w:t>
      </w:r>
    </w:p>
    <w:p w14:paraId="6D090809" w14:textId="77777777" w:rsidR="0060321F" w:rsidRPr="00C105FB" w:rsidRDefault="0060321F" w:rsidP="0060321F">
      <w:pPr>
        <w:spacing w:after="100"/>
        <w:rPr>
          <w:rFonts w:cs="Calibri"/>
          <w:b/>
          <w:bCs/>
          <w:sz w:val="20"/>
          <w:szCs w:val="20"/>
        </w:rPr>
      </w:pPr>
      <w:r w:rsidRPr="00C105FB">
        <w:rPr>
          <w:rFonts w:cs="Calibri"/>
          <w:b/>
          <w:bCs/>
          <w:sz w:val="20"/>
          <w:szCs w:val="20"/>
        </w:rPr>
        <w:t>E2E &amp; INTERFACE /Front end – Back End Apps and Tools</w:t>
      </w:r>
    </w:p>
    <w:p w14:paraId="62771677" w14:textId="2D80F2D6" w:rsidR="006F3842" w:rsidRPr="006F3842" w:rsidRDefault="006F3842" w:rsidP="006F3842">
      <w:pPr>
        <w:numPr>
          <w:ilvl w:val="0"/>
          <w:numId w:val="26"/>
        </w:numPr>
        <w:rPr>
          <w:rFonts w:cs="Calibri"/>
          <w:sz w:val="20"/>
          <w:szCs w:val="20"/>
        </w:rPr>
      </w:pPr>
      <w:r>
        <w:rPr>
          <w:rFonts w:cs="Calibri"/>
          <w:sz w:val="20"/>
          <w:szCs w:val="20"/>
        </w:rPr>
        <w:t xml:space="preserve">S4 Hana Greenfield </w:t>
      </w:r>
      <w:r w:rsidRPr="006F3842">
        <w:rPr>
          <w:rFonts w:cs="Calibri"/>
          <w:sz w:val="20"/>
          <w:szCs w:val="20"/>
        </w:rPr>
        <w:t>Front end/Other ERP (Infor, BAAN</w:t>
      </w:r>
      <w:r w:rsidR="005E2027">
        <w:rPr>
          <w:rFonts w:cs="Calibri"/>
          <w:sz w:val="20"/>
          <w:szCs w:val="20"/>
        </w:rPr>
        <w:t>-</w:t>
      </w:r>
      <w:r w:rsidRPr="006F3842">
        <w:rPr>
          <w:rFonts w:cs="Calibri"/>
          <w:sz w:val="20"/>
          <w:szCs w:val="20"/>
        </w:rPr>
        <w:t xml:space="preserve">SAP S4 Hana – </w:t>
      </w:r>
      <w:proofErr w:type="spellStart"/>
      <w:r w:rsidRPr="006F3842">
        <w:rPr>
          <w:rFonts w:cs="Calibri"/>
          <w:sz w:val="20"/>
          <w:szCs w:val="20"/>
        </w:rPr>
        <w:t>Cfin</w:t>
      </w:r>
      <w:proofErr w:type="spellEnd"/>
      <w:r w:rsidRPr="006F3842">
        <w:rPr>
          <w:rFonts w:cs="Calibri"/>
          <w:sz w:val="20"/>
          <w:szCs w:val="20"/>
        </w:rPr>
        <w:t xml:space="preserve"> </w:t>
      </w:r>
      <w:r w:rsidR="004D39AE">
        <w:rPr>
          <w:rFonts w:cs="Calibri"/>
          <w:sz w:val="20"/>
          <w:szCs w:val="20"/>
        </w:rPr>
        <w:t>Imp</w:t>
      </w:r>
      <w:r>
        <w:rPr>
          <w:rFonts w:cs="Calibri"/>
          <w:sz w:val="20"/>
          <w:szCs w:val="20"/>
        </w:rPr>
        <w:t xml:space="preserve"> Source of truth for GL – People soft SAP</w:t>
      </w:r>
      <w:r w:rsidR="005E2027">
        <w:rPr>
          <w:rFonts w:cs="Calibri"/>
          <w:sz w:val="20"/>
          <w:szCs w:val="20"/>
        </w:rPr>
        <w:t xml:space="preserve"> to </w:t>
      </w:r>
      <w:r>
        <w:rPr>
          <w:rFonts w:cs="Calibri"/>
          <w:sz w:val="20"/>
          <w:szCs w:val="20"/>
        </w:rPr>
        <w:t xml:space="preserve">R1 </w:t>
      </w:r>
      <w:r w:rsidRPr="006F3842">
        <w:rPr>
          <w:rFonts w:cs="Calibri"/>
          <w:sz w:val="20"/>
          <w:szCs w:val="20"/>
        </w:rPr>
        <w:t>)</w:t>
      </w:r>
      <w:r>
        <w:rPr>
          <w:rFonts w:cs="Calibri"/>
          <w:sz w:val="20"/>
          <w:szCs w:val="20"/>
        </w:rPr>
        <w:t xml:space="preserve">, </w:t>
      </w:r>
      <w:r w:rsidRPr="006F3842">
        <w:rPr>
          <w:rFonts w:cs="Calibri"/>
          <w:sz w:val="20"/>
          <w:szCs w:val="20"/>
        </w:rPr>
        <w:t xml:space="preserve">Truck Invoicing </w:t>
      </w:r>
      <w:r w:rsidR="009F5A66">
        <w:rPr>
          <w:rFonts w:cs="Calibri"/>
          <w:sz w:val="20"/>
          <w:szCs w:val="20"/>
        </w:rPr>
        <w:t>,</w:t>
      </w:r>
      <w:r w:rsidRPr="006F3842">
        <w:rPr>
          <w:rFonts w:cs="Calibri"/>
          <w:sz w:val="20"/>
          <w:szCs w:val="20"/>
        </w:rPr>
        <w:t>Parts</w:t>
      </w:r>
      <w:r w:rsidR="004D39AE">
        <w:rPr>
          <w:rFonts w:cs="Calibri"/>
          <w:sz w:val="20"/>
          <w:szCs w:val="20"/>
        </w:rPr>
        <w:t xml:space="preserve">, </w:t>
      </w:r>
      <w:r w:rsidRPr="006F3842">
        <w:rPr>
          <w:rFonts w:cs="Calibri"/>
          <w:sz w:val="20"/>
          <w:szCs w:val="20"/>
        </w:rPr>
        <w:t>service , Claims (</w:t>
      </w:r>
      <w:r w:rsidR="005E2027">
        <w:rPr>
          <w:rFonts w:cs="Calibri"/>
          <w:sz w:val="20"/>
          <w:szCs w:val="20"/>
        </w:rPr>
        <w:t xml:space="preserve">IS U. Retail </w:t>
      </w:r>
      <w:r w:rsidRPr="006F3842">
        <w:rPr>
          <w:rFonts w:cs="Calibri"/>
          <w:sz w:val="20"/>
          <w:szCs w:val="20"/>
        </w:rPr>
        <w:t>RTR,OTC,PTP,STP,</w:t>
      </w:r>
      <w:r w:rsidR="009F5A66">
        <w:rPr>
          <w:rFonts w:cs="Calibri"/>
          <w:sz w:val="20"/>
          <w:szCs w:val="20"/>
        </w:rPr>
        <w:t>WMS</w:t>
      </w:r>
      <w:r w:rsidR="00FF41EC">
        <w:rPr>
          <w:rFonts w:cs="Calibri"/>
          <w:sz w:val="20"/>
          <w:szCs w:val="20"/>
        </w:rPr>
        <w:t>,</w:t>
      </w:r>
      <w:r w:rsidRPr="006F3842">
        <w:rPr>
          <w:rFonts w:cs="Calibri"/>
          <w:sz w:val="20"/>
          <w:szCs w:val="20"/>
        </w:rPr>
        <w:t>P&amp;E Cards ,</w:t>
      </w:r>
      <w:proofErr w:type="spellStart"/>
      <w:r w:rsidR="00010070">
        <w:rPr>
          <w:rFonts w:cs="Calibri"/>
          <w:sz w:val="20"/>
          <w:szCs w:val="20"/>
        </w:rPr>
        <w:t>SF,</w:t>
      </w:r>
      <w:r w:rsidR="005E2027">
        <w:rPr>
          <w:rFonts w:cs="Calibri"/>
          <w:sz w:val="20"/>
          <w:szCs w:val="20"/>
        </w:rPr>
        <w:t>learn</w:t>
      </w:r>
      <w:proofErr w:type="spellEnd"/>
      <w:r w:rsidR="005E2027">
        <w:rPr>
          <w:rFonts w:cs="Calibri"/>
          <w:sz w:val="20"/>
          <w:szCs w:val="20"/>
        </w:rPr>
        <w:t xml:space="preserve"> </w:t>
      </w:r>
      <w:r w:rsidR="00010070">
        <w:rPr>
          <w:rFonts w:cs="Calibri"/>
          <w:sz w:val="20"/>
          <w:szCs w:val="20"/>
        </w:rPr>
        <w:t>Ariba,</w:t>
      </w:r>
      <w:r w:rsidRPr="006F3842">
        <w:rPr>
          <w:rFonts w:cs="Calibri"/>
          <w:sz w:val="20"/>
          <w:szCs w:val="20"/>
        </w:rPr>
        <w:t xml:space="preserve"> Concur</w:t>
      </w:r>
      <w:r>
        <w:rPr>
          <w:rFonts w:cs="Calibri"/>
          <w:sz w:val="20"/>
          <w:szCs w:val="20"/>
        </w:rPr>
        <w:t xml:space="preserve"> R2&amp;R3</w:t>
      </w:r>
      <w:r w:rsidRPr="006F3842">
        <w:rPr>
          <w:rFonts w:cs="Calibri"/>
          <w:sz w:val="20"/>
          <w:szCs w:val="20"/>
        </w:rPr>
        <w:t xml:space="preserve"> </w:t>
      </w:r>
    </w:p>
    <w:p w14:paraId="0E862EAB" w14:textId="77777777" w:rsidR="0060321F" w:rsidRPr="00C105FB" w:rsidRDefault="0060321F" w:rsidP="0060321F">
      <w:pPr>
        <w:numPr>
          <w:ilvl w:val="0"/>
          <w:numId w:val="26"/>
        </w:numPr>
        <w:rPr>
          <w:rFonts w:cs="Calibri"/>
          <w:sz w:val="20"/>
          <w:szCs w:val="20"/>
        </w:rPr>
      </w:pPr>
      <w:r w:rsidRPr="00C105FB">
        <w:rPr>
          <w:rFonts w:cs="Calibri"/>
          <w:sz w:val="20"/>
          <w:szCs w:val="20"/>
        </w:rPr>
        <w:t>ECC SAP- MWDB-Siebel-CRM-Post-Web confirmation to customer and SAP-MWDB-Post-Siebel-DB-POL, POS.</w:t>
      </w:r>
    </w:p>
    <w:p w14:paraId="4CB91117" w14:textId="2A1A3ADA" w:rsidR="0060321F" w:rsidRDefault="0060321F" w:rsidP="0060321F">
      <w:pPr>
        <w:numPr>
          <w:ilvl w:val="0"/>
          <w:numId w:val="26"/>
        </w:numPr>
        <w:rPr>
          <w:rFonts w:cs="Calibri"/>
          <w:sz w:val="20"/>
          <w:szCs w:val="20"/>
        </w:rPr>
      </w:pPr>
      <w:r w:rsidRPr="00C105FB">
        <w:rPr>
          <w:rFonts w:cs="Calibri"/>
          <w:sz w:val="20"/>
          <w:szCs w:val="20"/>
        </w:rPr>
        <w:t>E Commerce-</w:t>
      </w:r>
      <w:r w:rsidR="004C17FD">
        <w:rPr>
          <w:rFonts w:cs="Calibri"/>
          <w:sz w:val="20"/>
          <w:szCs w:val="20"/>
        </w:rPr>
        <w:t>My International/</w:t>
      </w:r>
      <w:r w:rsidRPr="00C105FB">
        <w:rPr>
          <w:rFonts w:cs="Calibri"/>
          <w:sz w:val="20"/>
          <w:szCs w:val="20"/>
        </w:rPr>
        <w:t>CPE link/</w:t>
      </w:r>
      <w:r>
        <w:rPr>
          <w:rFonts w:cs="Calibri"/>
          <w:sz w:val="20"/>
          <w:szCs w:val="20"/>
        </w:rPr>
        <w:t>POS/</w:t>
      </w:r>
      <w:r w:rsidRPr="00C105FB">
        <w:rPr>
          <w:rFonts w:cs="Calibri"/>
          <w:sz w:val="20"/>
          <w:szCs w:val="20"/>
        </w:rPr>
        <w:t>Storefront/B2B/B2C/CMP</w:t>
      </w:r>
      <w:r w:rsidR="004C17FD">
        <w:rPr>
          <w:rFonts w:cs="Calibri"/>
          <w:sz w:val="20"/>
          <w:szCs w:val="20"/>
        </w:rPr>
        <w:t>/SFDC/DBS/Retail MS/</w:t>
      </w:r>
      <w:r w:rsidR="004C17FD" w:rsidRPr="004C17FD">
        <w:rPr>
          <w:rFonts w:cs="Calibri"/>
          <w:sz w:val="20"/>
          <w:szCs w:val="20"/>
        </w:rPr>
        <w:t xml:space="preserve"> </w:t>
      </w:r>
      <w:r w:rsidR="004C17FD">
        <w:rPr>
          <w:rFonts w:cs="Calibri"/>
          <w:sz w:val="20"/>
          <w:szCs w:val="20"/>
        </w:rPr>
        <w:t>M</w:t>
      </w:r>
      <w:r w:rsidR="004C17FD" w:rsidRPr="004C17FD">
        <w:rPr>
          <w:rFonts w:cs="Calibri"/>
          <w:sz w:val="20"/>
          <w:szCs w:val="20"/>
        </w:rPr>
        <w:t>anaging interfaces with Shopify and Boomi</w:t>
      </w:r>
      <w:r>
        <w:rPr>
          <w:rFonts w:cs="Calibri"/>
          <w:sz w:val="20"/>
          <w:szCs w:val="20"/>
        </w:rPr>
        <w:t>,</w:t>
      </w:r>
      <w:r w:rsidRPr="00C105FB">
        <w:rPr>
          <w:rFonts w:cs="Calibri"/>
          <w:sz w:val="20"/>
          <w:szCs w:val="20"/>
        </w:rPr>
        <w:t xml:space="preserve"> SAP</w:t>
      </w:r>
      <w:r>
        <w:rPr>
          <w:rFonts w:cs="Calibri"/>
          <w:sz w:val="20"/>
          <w:szCs w:val="20"/>
        </w:rPr>
        <w:t>-</w:t>
      </w:r>
      <w:r w:rsidRPr="00C105FB">
        <w:rPr>
          <w:rFonts w:cs="Calibri"/>
          <w:sz w:val="20"/>
          <w:szCs w:val="20"/>
        </w:rPr>
        <w:t xml:space="preserve">Data Base: SAP to FMW / Fusion DB / SQL DB/oracle </w:t>
      </w:r>
    </w:p>
    <w:p w14:paraId="09193E00" w14:textId="1B125759" w:rsidR="0004071E" w:rsidRPr="00C105FB" w:rsidRDefault="0004071E" w:rsidP="0060321F">
      <w:pPr>
        <w:numPr>
          <w:ilvl w:val="0"/>
          <w:numId w:val="26"/>
        </w:numPr>
        <w:rPr>
          <w:rFonts w:cs="Calibri"/>
          <w:sz w:val="20"/>
          <w:szCs w:val="20"/>
        </w:rPr>
      </w:pPr>
      <w:r>
        <w:rPr>
          <w:rFonts w:cs="Calibri"/>
          <w:sz w:val="20"/>
          <w:szCs w:val="20"/>
        </w:rPr>
        <w:t xml:space="preserve">Multiple Legacy HR Systems to SAP Central </w:t>
      </w:r>
      <w:r w:rsidR="00157296">
        <w:rPr>
          <w:rFonts w:cs="Calibri"/>
          <w:sz w:val="20"/>
          <w:szCs w:val="20"/>
        </w:rPr>
        <w:t xml:space="preserve">System and SAP ECC to S4 Hana – SuccessFactors Cloud Solutions </w:t>
      </w:r>
      <w:r w:rsidR="00E4325F">
        <w:rPr>
          <w:rFonts w:cs="Calibri"/>
          <w:sz w:val="20"/>
          <w:szCs w:val="20"/>
        </w:rPr>
        <w:t xml:space="preserve">/Migrations </w:t>
      </w:r>
    </w:p>
    <w:p w14:paraId="72D17752" w14:textId="75E1F5CC" w:rsidR="0060321F" w:rsidRPr="00C105FB" w:rsidRDefault="0060321F" w:rsidP="0060321F">
      <w:pPr>
        <w:numPr>
          <w:ilvl w:val="0"/>
          <w:numId w:val="26"/>
        </w:numPr>
        <w:rPr>
          <w:rFonts w:cs="Calibri"/>
          <w:sz w:val="20"/>
          <w:szCs w:val="20"/>
        </w:rPr>
      </w:pPr>
      <w:r w:rsidRPr="00C105FB">
        <w:rPr>
          <w:rFonts w:cs="Calibri"/>
          <w:sz w:val="20"/>
          <w:szCs w:val="20"/>
        </w:rPr>
        <w:t>Expert in end-to-end mobile front ends A1SC/A1SR/APS Config/CMP-channel marketplace -OC-GQMS-SAP-</w:t>
      </w:r>
      <w:r w:rsidR="00A13D5E">
        <w:rPr>
          <w:rFonts w:cs="Calibri"/>
          <w:sz w:val="20"/>
          <w:szCs w:val="20"/>
        </w:rPr>
        <w:t>QTC-</w:t>
      </w:r>
      <w:r w:rsidR="007C3CDD">
        <w:rPr>
          <w:rFonts w:cs="Calibri"/>
          <w:sz w:val="20"/>
          <w:szCs w:val="20"/>
        </w:rPr>
        <w:t>SOM-GTS-</w:t>
      </w:r>
      <w:r w:rsidR="00A13D5E">
        <w:rPr>
          <w:rFonts w:cs="Calibri"/>
          <w:sz w:val="20"/>
          <w:szCs w:val="20"/>
        </w:rPr>
        <w:t>SCM-BRIM-</w:t>
      </w:r>
      <w:r w:rsidRPr="00C105FB">
        <w:rPr>
          <w:rFonts w:cs="Calibri"/>
          <w:sz w:val="20"/>
          <w:szCs w:val="20"/>
        </w:rPr>
        <w:t>Siebel E2E flows-Client specific |Front End-Middleware-Back end</w:t>
      </w:r>
      <w:r w:rsidR="000C4EF7">
        <w:rPr>
          <w:rFonts w:cs="Calibri"/>
          <w:sz w:val="20"/>
          <w:szCs w:val="20"/>
        </w:rPr>
        <w:t xml:space="preserve">, </w:t>
      </w:r>
      <w:r w:rsidRPr="00C105FB">
        <w:rPr>
          <w:rFonts w:cs="Calibri"/>
          <w:sz w:val="20"/>
          <w:szCs w:val="20"/>
        </w:rPr>
        <w:t>Up</w:t>
      </w:r>
      <w:r w:rsidR="000C4EF7">
        <w:rPr>
          <w:rFonts w:cs="Calibri"/>
          <w:sz w:val="20"/>
          <w:szCs w:val="20"/>
        </w:rPr>
        <w:t>/</w:t>
      </w:r>
      <w:r w:rsidRPr="00C105FB">
        <w:rPr>
          <w:rFonts w:cs="Calibri"/>
          <w:sz w:val="20"/>
          <w:szCs w:val="20"/>
        </w:rPr>
        <w:t>Down Streams|</w:t>
      </w:r>
      <w:r>
        <w:rPr>
          <w:rFonts w:cs="Calibri"/>
          <w:sz w:val="20"/>
          <w:szCs w:val="20"/>
        </w:rPr>
        <w:t xml:space="preserve"> 60 Apps </w:t>
      </w:r>
      <w:r w:rsidR="00B7702A">
        <w:rPr>
          <w:rFonts w:cs="Calibri"/>
          <w:sz w:val="20"/>
          <w:szCs w:val="20"/>
        </w:rPr>
        <w:t>interfaces</w:t>
      </w:r>
      <w:r>
        <w:rPr>
          <w:rFonts w:cs="Calibri"/>
          <w:sz w:val="20"/>
          <w:szCs w:val="20"/>
        </w:rPr>
        <w:t xml:space="preserve"> </w:t>
      </w:r>
    </w:p>
    <w:p w14:paraId="68DB6811" w14:textId="4B4F5AEA" w:rsidR="0060321F" w:rsidRPr="00C105FB" w:rsidRDefault="0060321F" w:rsidP="0060321F">
      <w:pPr>
        <w:numPr>
          <w:ilvl w:val="0"/>
          <w:numId w:val="26"/>
        </w:numPr>
        <w:rPr>
          <w:rFonts w:cs="Calibri"/>
          <w:sz w:val="20"/>
          <w:szCs w:val="20"/>
        </w:rPr>
      </w:pPr>
      <w:r w:rsidRPr="000F09D1">
        <w:rPr>
          <w:rFonts w:cs="Calibri"/>
          <w:sz w:val="20"/>
          <w:szCs w:val="20"/>
        </w:rPr>
        <w:t>Front end: Std</w:t>
      </w:r>
      <w:r w:rsidRPr="00C105FB">
        <w:rPr>
          <w:rFonts w:cs="Calibri"/>
          <w:sz w:val="20"/>
          <w:szCs w:val="20"/>
        </w:rPr>
        <w:t xml:space="preserve"> - Tools -A1SC/A1SR/APS/CMP(Quoting)-OC (Ordering)-GQMS (Global Quote management) -SAP(ERP/Middleware)-PLDS-Magento-RE-Rating Engine-</w:t>
      </w:r>
      <w:r>
        <w:rPr>
          <w:rFonts w:cs="Calibri"/>
          <w:sz w:val="20"/>
          <w:szCs w:val="20"/>
        </w:rPr>
        <w:t>SAP-PLDS, SAP-RAR,</w:t>
      </w:r>
      <w:r w:rsidRPr="00C105FB">
        <w:rPr>
          <w:rFonts w:cs="Calibri"/>
          <w:sz w:val="20"/>
          <w:szCs w:val="20"/>
        </w:rPr>
        <w:t xml:space="preserve"> SAP-Usage Metering-SAP-Siebel-SAP-DL-</w:t>
      </w:r>
      <w:r w:rsidR="00E03A38">
        <w:rPr>
          <w:rFonts w:cs="Calibri"/>
          <w:sz w:val="20"/>
          <w:szCs w:val="20"/>
        </w:rPr>
        <w:t>WMS-</w:t>
      </w:r>
      <w:r w:rsidRPr="00C105FB">
        <w:rPr>
          <w:rFonts w:cs="Calibri"/>
          <w:sz w:val="20"/>
          <w:szCs w:val="20"/>
        </w:rPr>
        <w:t>3PL Delivery (</w:t>
      </w:r>
      <w:proofErr w:type="spellStart"/>
      <w:r w:rsidRPr="00C105FB">
        <w:rPr>
          <w:rFonts w:cs="Calibri"/>
          <w:sz w:val="20"/>
          <w:szCs w:val="20"/>
        </w:rPr>
        <w:t>Syncreion</w:t>
      </w:r>
      <w:proofErr w:type="spellEnd"/>
      <w:r w:rsidRPr="00C105FB">
        <w:rPr>
          <w:rFonts w:cs="Calibri"/>
          <w:sz w:val="20"/>
          <w:szCs w:val="20"/>
        </w:rPr>
        <w:t>/Flash</w:t>
      </w:r>
      <w:r w:rsidR="00E03A38">
        <w:rPr>
          <w:rFonts w:cs="Calibri"/>
          <w:sz w:val="20"/>
          <w:szCs w:val="20"/>
        </w:rPr>
        <w:t>/IM/</w:t>
      </w:r>
      <w:r w:rsidR="00010070">
        <w:rPr>
          <w:rFonts w:cs="Calibri"/>
          <w:sz w:val="20"/>
          <w:szCs w:val="20"/>
        </w:rPr>
        <w:t>Logistics)</w:t>
      </w:r>
      <w:r w:rsidRPr="00C105FB">
        <w:rPr>
          <w:rFonts w:cs="Calibri"/>
          <w:sz w:val="20"/>
          <w:szCs w:val="20"/>
        </w:rPr>
        <w:t>- SAP -Front End and BRIM Implementation</w:t>
      </w:r>
    </w:p>
    <w:p w14:paraId="443447F1" w14:textId="1911E34C" w:rsidR="0060321F" w:rsidRDefault="0060321F" w:rsidP="0060321F">
      <w:pPr>
        <w:numPr>
          <w:ilvl w:val="0"/>
          <w:numId w:val="26"/>
        </w:numPr>
        <w:rPr>
          <w:rFonts w:cs="Calibri"/>
          <w:sz w:val="20"/>
          <w:szCs w:val="20"/>
        </w:rPr>
      </w:pPr>
      <w:r w:rsidRPr="000F09D1">
        <w:rPr>
          <w:rFonts w:cs="Calibri"/>
          <w:sz w:val="20"/>
          <w:szCs w:val="20"/>
        </w:rPr>
        <w:t>Front End to Returns</w:t>
      </w:r>
      <w:r w:rsidRPr="00C105FB">
        <w:rPr>
          <w:rFonts w:cs="Calibri"/>
          <w:sz w:val="20"/>
          <w:szCs w:val="20"/>
        </w:rPr>
        <w:t xml:space="preserve"> -Control Tower-CT-CTDI-SAP-Syncreon/-Flash-SAP, Siebel -WEB-SCAN One – Siebel CRM- SAP -Flash/</w:t>
      </w:r>
      <w:proofErr w:type="spellStart"/>
      <w:r w:rsidRPr="00C105FB">
        <w:rPr>
          <w:rFonts w:cs="Calibri"/>
          <w:sz w:val="20"/>
          <w:szCs w:val="20"/>
        </w:rPr>
        <w:t>Syncreion</w:t>
      </w:r>
      <w:proofErr w:type="spellEnd"/>
      <w:r w:rsidRPr="00C105FB">
        <w:rPr>
          <w:rFonts w:cs="Calibri"/>
          <w:sz w:val="20"/>
          <w:szCs w:val="20"/>
        </w:rPr>
        <w:t>-SAP - P2D Process 3PL</w:t>
      </w:r>
      <w:r>
        <w:rPr>
          <w:rFonts w:cs="Calibri"/>
          <w:sz w:val="20"/>
          <w:szCs w:val="20"/>
        </w:rPr>
        <w:t>Vist</w:t>
      </w:r>
      <w:r w:rsidR="0063126D">
        <w:rPr>
          <w:rFonts w:cs="Calibri"/>
          <w:sz w:val="20"/>
          <w:szCs w:val="20"/>
        </w:rPr>
        <w:t xml:space="preserve">- WMS E2E BPM </w:t>
      </w:r>
    </w:p>
    <w:p w14:paraId="24B8B461" w14:textId="731A7053" w:rsidR="0060321F" w:rsidRPr="00C105FB" w:rsidRDefault="0023611F" w:rsidP="0060321F">
      <w:pPr>
        <w:numPr>
          <w:ilvl w:val="0"/>
          <w:numId w:val="26"/>
        </w:numPr>
        <w:rPr>
          <w:rFonts w:cs="Calibri"/>
          <w:sz w:val="20"/>
          <w:szCs w:val="20"/>
        </w:rPr>
      </w:pPr>
      <w:r>
        <w:rPr>
          <w:rFonts w:cs="Calibri"/>
          <w:sz w:val="20"/>
          <w:szCs w:val="20"/>
        </w:rPr>
        <w:t xml:space="preserve">BRIM </w:t>
      </w:r>
      <w:r w:rsidR="0060321F">
        <w:rPr>
          <w:rFonts w:cs="Calibri"/>
          <w:sz w:val="20"/>
          <w:szCs w:val="20"/>
        </w:rPr>
        <w:t xml:space="preserve">ERP – Invoicing Systems – Auto Invoicing Process SAP – Bill </w:t>
      </w:r>
      <w:r w:rsidR="00D504E0">
        <w:rPr>
          <w:rFonts w:cs="Calibri"/>
          <w:sz w:val="20"/>
          <w:szCs w:val="20"/>
        </w:rPr>
        <w:t>Trust and</w:t>
      </w:r>
      <w:r w:rsidR="0060321F">
        <w:rPr>
          <w:rFonts w:cs="Calibri"/>
          <w:sz w:val="20"/>
          <w:szCs w:val="20"/>
        </w:rPr>
        <w:t xml:space="preserve"> </w:t>
      </w:r>
      <w:proofErr w:type="spellStart"/>
      <w:r w:rsidR="0060321F">
        <w:rPr>
          <w:rFonts w:cs="Calibri"/>
          <w:sz w:val="20"/>
          <w:szCs w:val="20"/>
        </w:rPr>
        <w:t>Deligo</w:t>
      </w:r>
      <w:proofErr w:type="spellEnd"/>
      <w:r w:rsidR="0060321F">
        <w:rPr>
          <w:rFonts w:cs="Calibri"/>
          <w:sz w:val="20"/>
          <w:szCs w:val="20"/>
        </w:rPr>
        <w:t xml:space="preserve"> </w:t>
      </w:r>
      <w:r w:rsidR="0052108F">
        <w:rPr>
          <w:rFonts w:cs="Calibri"/>
          <w:sz w:val="20"/>
          <w:szCs w:val="20"/>
        </w:rPr>
        <w:t>Payments,</w:t>
      </w:r>
      <w:r w:rsidR="0060321F">
        <w:rPr>
          <w:rFonts w:cs="Calibri"/>
          <w:sz w:val="20"/>
          <w:szCs w:val="20"/>
        </w:rPr>
        <w:t xml:space="preserve"> Vertex- </w:t>
      </w:r>
      <w:r w:rsidR="0052108F">
        <w:rPr>
          <w:rFonts w:cs="Calibri"/>
          <w:sz w:val="20"/>
          <w:szCs w:val="20"/>
        </w:rPr>
        <w:t>Taxes,</w:t>
      </w:r>
      <w:r w:rsidR="0060321F">
        <w:rPr>
          <w:rFonts w:cs="Calibri"/>
          <w:sz w:val="20"/>
          <w:szCs w:val="20"/>
        </w:rPr>
        <w:t xml:space="preserve"> Vistex- Royality/Commissions – Portals / Mobile apps – ERP Integrations and Interfaces </w:t>
      </w:r>
    </w:p>
    <w:p w14:paraId="5CECC02F" w14:textId="4BF172BA" w:rsidR="0060321F" w:rsidRPr="00C105FB" w:rsidRDefault="0060321F" w:rsidP="0060321F">
      <w:pPr>
        <w:numPr>
          <w:ilvl w:val="0"/>
          <w:numId w:val="26"/>
        </w:numPr>
        <w:rPr>
          <w:rFonts w:cs="Calibri"/>
          <w:sz w:val="20"/>
          <w:szCs w:val="20"/>
        </w:rPr>
      </w:pPr>
      <w:r w:rsidRPr="00C105FB">
        <w:rPr>
          <w:rFonts w:cs="Calibri"/>
          <w:sz w:val="20"/>
          <w:szCs w:val="20"/>
        </w:rPr>
        <w:t>ERP to 3rd Party Integrations – SFDC to SAP, SAP to PLDS,</w:t>
      </w:r>
      <w:r>
        <w:rPr>
          <w:rFonts w:cs="Calibri"/>
          <w:sz w:val="20"/>
          <w:szCs w:val="20"/>
        </w:rPr>
        <w:t xml:space="preserve"> Siebel CRM, Scan1,</w:t>
      </w:r>
      <w:r w:rsidRPr="00C105FB">
        <w:rPr>
          <w:rFonts w:cs="Calibri"/>
          <w:sz w:val="20"/>
          <w:szCs w:val="20"/>
        </w:rPr>
        <w:t xml:space="preserve"> </w:t>
      </w:r>
      <w:r w:rsidR="0052108F">
        <w:rPr>
          <w:rFonts w:cs="Calibri"/>
          <w:sz w:val="20"/>
          <w:szCs w:val="20"/>
        </w:rPr>
        <w:t>BRIM, Rating</w:t>
      </w:r>
      <w:r w:rsidRPr="00C105FB">
        <w:rPr>
          <w:rFonts w:cs="Calibri"/>
          <w:sz w:val="20"/>
          <w:szCs w:val="20"/>
        </w:rPr>
        <w:t xml:space="preserve"> Engine, Magento and Usage Metering, Systems Integration and Third-Party Logistics (P2D-3PL </w:t>
      </w:r>
      <w:r>
        <w:rPr>
          <w:rFonts w:cs="Calibri"/>
          <w:sz w:val="20"/>
          <w:szCs w:val="20"/>
        </w:rPr>
        <w:t>DL</w:t>
      </w:r>
      <w:r w:rsidRPr="00C105FB">
        <w:rPr>
          <w:rFonts w:cs="Calibri"/>
          <w:sz w:val="20"/>
          <w:szCs w:val="20"/>
        </w:rPr>
        <w:t>)</w:t>
      </w:r>
      <w:r>
        <w:rPr>
          <w:rFonts w:cs="Calibri"/>
          <w:sz w:val="20"/>
          <w:szCs w:val="20"/>
        </w:rPr>
        <w:t xml:space="preserve"> ,</w:t>
      </w:r>
      <w:r w:rsidRPr="00CE6761">
        <w:rPr>
          <w:rFonts w:cs="Calibri"/>
          <w:sz w:val="20"/>
          <w:szCs w:val="20"/>
        </w:rPr>
        <w:t xml:space="preserve"> </w:t>
      </w:r>
      <w:r w:rsidRPr="00C105FB">
        <w:rPr>
          <w:rFonts w:cs="Calibri"/>
          <w:sz w:val="20"/>
          <w:szCs w:val="20"/>
        </w:rPr>
        <w:t>Artificial Intelligence</w:t>
      </w:r>
      <w:r>
        <w:rPr>
          <w:rFonts w:cs="Calibri"/>
          <w:sz w:val="20"/>
          <w:szCs w:val="20"/>
        </w:rPr>
        <w:t xml:space="preserve"> AI -ML _IOT Integrations </w:t>
      </w:r>
    </w:p>
    <w:p w14:paraId="0195A7D7" w14:textId="77777777" w:rsidR="0060321F" w:rsidRPr="00C105FB" w:rsidRDefault="0060321F" w:rsidP="0060321F">
      <w:pPr>
        <w:numPr>
          <w:ilvl w:val="0"/>
          <w:numId w:val="26"/>
        </w:numPr>
        <w:rPr>
          <w:rFonts w:cs="Calibri"/>
          <w:sz w:val="20"/>
          <w:szCs w:val="20"/>
        </w:rPr>
      </w:pPr>
      <w:r w:rsidRPr="00C105FB">
        <w:rPr>
          <w:rFonts w:cs="Calibri"/>
          <w:sz w:val="20"/>
          <w:szCs w:val="20"/>
        </w:rPr>
        <w:t xml:space="preserve">Payments: </w:t>
      </w:r>
      <w:proofErr w:type="spellStart"/>
      <w:r w:rsidRPr="00C105FB">
        <w:rPr>
          <w:rFonts w:cs="Calibri"/>
          <w:sz w:val="20"/>
          <w:szCs w:val="20"/>
        </w:rPr>
        <w:t>Delico</w:t>
      </w:r>
      <w:proofErr w:type="spellEnd"/>
      <w:r w:rsidRPr="00C105FB">
        <w:rPr>
          <w:rFonts w:cs="Calibri"/>
          <w:sz w:val="20"/>
          <w:szCs w:val="20"/>
        </w:rPr>
        <w:t xml:space="preserve"> Payments-Cards, Vertex and Vistex – TAX and GPPR</w:t>
      </w:r>
      <w:r>
        <w:rPr>
          <w:rFonts w:cs="Calibri"/>
          <w:sz w:val="20"/>
          <w:szCs w:val="20"/>
        </w:rPr>
        <w:t>-</w:t>
      </w:r>
      <w:r w:rsidRPr="00C105FB">
        <w:rPr>
          <w:rFonts w:cs="Calibri"/>
          <w:sz w:val="20"/>
          <w:szCs w:val="20"/>
        </w:rPr>
        <w:t xml:space="preserve"> SAP (Pricing Engine), Subscription Based bill</w:t>
      </w:r>
      <w:r>
        <w:rPr>
          <w:rFonts w:cs="Calibri"/>
          <w:sz w:val="20"/>
          <w:szCs w:val="20"/>
        </w:rPr>
        <w:t xml:space="preserve"> BRIM</w:t>
      </w:r>
    </w:p>
    <w:p w14:paraId="655491A2" w14:textId="77777777" w:rsidR="0060321F" w:rsidRPr="00C105FB" w:rsidRDefault="0060321F" w:rsidP="0060321F">
      <w:pPr>
        <w:numPr>
          <w:ilvl w:val="0"/>
          <w:numId w:val="26"/>
        </w:numPr>
        <w:rPr>
          <w:rFonts w:cs="Calibri"/>
          <w:sz w:val="20"/>
          <w:szCs w:val="20"/>
        </w:rPr>
      </w:pPr>
      <w:r w:rsidRPr="00C105FB">
        <w:rPr>
          <w:rFonts w:cs="Calibri"/>
          <w:sz w:val="20"/>
          <w:szCs w:val="20"/>
        </w:rPr>
        <w:t>Customer/Material Master, Master Data (Cust/Mat</w:t>
      </w:r>
      <w:r>
        <w:rPr>
          <w:rFonts w:cs="Calibri"/>
          <w:sz w:val="20"/>
          <w:szCs w:val="20"/>
        </w:rPr>
        <w:t>/</w:t>
      </w:r>
      <w:r w:rsidRPr="00C105FB">
        <w:rPr>
          <w:rFonts w:cs="Calibri"/>
          <w:sz w:val="20"/>
          <w:szCs w:val="20"/>
        </w:rPr>
        <w:t xml:space="preserve"> MDG, Lotus Note to SAP, Vendor data and Cutover management </w:t>
      </w:r>
    </w:p>
    <w:p w14:paraId="7863EC56" w14:textId="77777777" w:rsidR="0060321F" w:rsidRDefault="0060321F" w:rsidP="0060321F">
      <w:pPr>
        <w:numPr>
          <w:ilvl w:val="0"/>
          <w:numId w:val="26"/>
        </w:numPr>
        <w:rPr>
          <w:rFonts w:cs="Calibri"/>
          <w:sz w:val="20"/>
          <w:szCs w:val="20"/>
        </w:rPr>
      </w:pPr>
      <w:r w:rsidRPr="00C105FB">
        <w:rPr>
          <w:rFonts w:cs="Calibri"/>
          <w:sz w:val="20"/>
          <w:szCs w:val="20"/>
        </w:rPr>
        <w:t>POS,</w:t>
      </w:r>
      <w:r>
        <w:rPr>
          <w:rFonts w:cs="Calibri"/>
          <w:sz w:val="20"/>
          <w:szCs w:val="20"/>
        </w:rPr>
        <w:t xml:space="preserve"> OTC Payments,</w:t>
      </w:r>
      <w:r w:rsidRPr="00C105FB">
        <w:rPr>
          <w:rFonts w:cs="Calibri"/>
          <w:sz w:val="20"/>
          <w:szCs w:val="20"/>
        </w:rPr>
        <w:t xml:space="preserve"> Customer Master -Dow Jones- Fraud guard Validations &amp; Credit Report review Banking SOP. ERP to Service Virilization and Data base sync</w:t>
      </w:r>
    </w:p>
    <w:p w14:paraId="1232891F" w14:textId="1D74E287" w:rsidR="00DE47C0" w:rsidRDefault="00DE47C0" w:rsidP="0060321F">
      <w:pPr>
        <w:numPr>
          <w:ilvl w:val="0"/>
          <w:numId w:val="26"/>
        </w:numPr>
        <w:rPr>
          <w:rFonts w:cs="Calibri"/>
          <w:sz w:val="20"/>
          <w:szCs w:val="20"/>
        </w:rPr>
      </w:pPr>
      <w:r>
        <w:rPr>
          <w:rFonts w:cs="Calibri"/>
          <w:sz w:val="20"/>
          <w:szCs w:val="20"/>
        </w:rPr>
        <w:t xml:space="preserve">ERP Service Now – ITSM- ORB </w:t>
      </w:r>
      <w:r w:rsidR="005F4E30">
        <w:rPr>
          <w:rFonts w:cs="Calibri"/>
          <w:sz w:val="20"/>
          <w:szCs w:val="20"/>
        </w:rPr>
        <w:t>–</w:t>
      </w:r>
      <w:r>
        <w:rPr>
          <w:rFonts w:cs="Calibri"/>
          <w:sz w:val="20"/>
          <w:szCs w:val="20"/>
        </w:rPr>
        <w:t xml:space="preserve"> ARB</w:t>
      </w:r>
      <w:r w:rsidR="005F4E30">
        <w:rPr>
          <w:rFonts w:cs="Calibri"/>
          <w:sz w:val="20"/>
          <w:szCs w:val="20"/>
        </w:rPr>
        <w:t xml:space="preserve"> - </w:t>
      </w:r>
      <w:r>
        <w:rPr>
          <w:rFonts w:cs="Calibri"/>
          <w:sz w:val="20"/>
          <w:szCs w:val="20"/>
        </w:rPr>
        <w:t>SSD Review – SAP CALM</w:t>
      </w:r>
      <w:r w:rsidR="00DF62A8">
        <w:rPr>
          <w:rFonts w:cs="Calibri"/>
          <w:sz w:val="20"/>
          <w:szCs w:val="20"/>
        </w:rPr>
        <w:t>- Cloud ALM</w:t>
      </w:r>
      <w:r>
        <w:rPr>
          <w:rFonts w:cs="Calibri"/>
          <w:sz w:val="20"/>
          <w:szCs w:val="20"/>
        </w:rPr>
        <w:t xml:space="preserve"> – Project lifecycle Management- Gate Reviews </w:t>
      </w:r>
    </w:p>
    <w:p w14:paraId="4EC0F140" w14:textId="523BA74A" w:rsidR="0055302E" w:rsidRPr="00C105FB" w:rsidRDefault="0052108F" w:rsidP="0060321F">
      <w:pPr>
        <w:numPr>
          <w:ilvl w:val="0"/>
          <w:numId w:val="26"/>
        </w:numPr>
        <w:rPr>
          <w:rFonts w:cs="Calibri"/>
          <w:sz w:val="20"/>
          <w:szCs w:val="20"/>
        </w:rPr>
      </w:pPr>
      <w:r>
        <w:rPr>
          <w:rFonts w:cs="Calibri"/>
          <w:sz w:val="20"/>
          <w:szCs w:val="20"/>
        </w:rPr>
        <w:t xml:space="preserve">PCE- </w:t>
      </w:r>
      <w:r w:rsidR="0055302E">
        <w:rPr>
          <w:rFonts w:cs="Calibri"/>
          <w:sz w:val="20"/>
          <w:szCs w:val="20"/>
        </w:rPr>
        <w:t>RISE SAP -</w:t>
      </w:r>
      <w:r w:rsidR="0055302E" w:rsidRPr="0055302E">
        <w:rPr>
          <w:rFonts w:cs="Calibri"/>
          <w:sz w:val="20"/>
          <w:szCs w:val="20"/>
        </w:rPr>
        <w:t xml:space="preserve"> Business Process Intelligence (BPI)-SAP Business </w:t>
      </w:r>
      <w:r w:rsidR="0055302E">
        <w:rPr>
          <w:rFonts w:cs="Calibri"/>
          <w:sz w:val="20"/>
          <w:szCs w:val="20"/>
        </w:rPr>
        <w:t>tech</w:t>
      </w:r>
      <w:r w:rsidR="0055302E" w:rsidRPr="0055302E">
        <w:rPr>
          <w:rFonts w:cs="Calibri"/>
          <w:sz w:val="20"/>
          <w:szCs w:val="20"/>
        </w:rPr>
        <w:t xml:space="preserve"> Platform (BTP)- Cloud migration tools- Quality gates</w:t>
      </w:r>
    </w:p>
    <w:p w14:paraId="2C6E878B" w14:textId="77777777" w:rsidR="0060321F" w:rsidRPr="00C105FB" w:rsidRDefault="0060321F" w:rsidP="0060321F">
      <w:pPr>
        <w:numPr>
          <w:ilvl w:val="0"/>
          <w:numId w:val="26"/>
        </w:numPr>
        <w:rPr>
          <w:rFonts w:cs="Calibri"/>
          <w:sz w:val="20"/>
          <w:szCs w:val="20"/>
        </w:rPr>
      </w:pPr>
      <w:r w:rsidRPr="00C105FB">
        <w:rPr>
          <w:rFonts w:cs="Calibri"/>
          <w:sz w:val="20"/>
          <w:szCs w:val="20"/>
        </w:rPr>
        <w:t>ERP SAP to S4 Hana Migrations and Other ERPs to SAP Migrations &amp; Interfaces</w:t>
      </w:r>
      <w:r>
        <w:rPr>
          <w:rFonts w:cs="Calibri"/>
          <w:sz w:val="20"/>
          <w:szCs w:val="20"/>
        </w:rPr>
        <w:t xml:space="preserve">, </w:t>
      </w:r>
      <w:r w:rsidRPr="00CC4CFA">
        <w:rPr>
          <w:rFonts w:cs="Calibri"/>
          <w:sz w:val="20"/>
          <w:szCs w:val="20"/>
        </w:rPr>
        <w:t>ITGC Governance</w:t>
      </w:r>
      <w:r>
        <w:rPr>
          <w:rFonts w:cs="Calibri"/>
          <w:sz w:val="20"/>
          <w:szCs w:val="20"/>
        </w:rPr>
        <w:t xml:space="preserve"> for </w:t>
      </w:r>
      <w:r w:rsidRPr="00CC4CFA">
        <w:rPr>
          <w:rFonts w:cs="Calibri"/>
          <w:sz w:val="20"/>
          <w:szCs w:val="20"/>
        </w:rPr>
        <w:t>BODS</w:t>
      </w:r>
      <w:r>
        <w:rPr>
          <w:rFonts w:cs="Calibri"/>
          <w:sz w:val="20"/>
          <w:szCs w:val="20"/>
        </w:rPr>
        <w:t>/</w:t>
      </w:r>
      <w:r w:rsidRPr="000F09D1">
        <w:rPr>
          <w:rFonts w:cs="Calibri"/>
          <w:sz w:val="20"/>
          <w:szCs w:val="20"/>
        </w:rPr>
        <w:t>BI</w:t>
      </w:r>
    </w:p>
    <w:p w14:paraId="2752B358" w14:textId="77777777" w:rsidR="0060321F" w:rsidRPr="00C105FB" w:rsidRDefault="0060321F" w:rsidP="0060321F">
      <w:pPr>
        <w:numPr>
          <w:ilvl w:val="0"/>
          <w:numId w:val="26"/>
        </w:numPr>
        <w:rPr>
          <w:rFonts w:cs="Calibri"/>
          <w:sz w:val="20"/>
          <w:szCs w:val="20"/>
        </w:rPr>
      </w:pPr>
      <w:r w:rsidRPr="00C105FB">
        <w:rPr>
          <w:rFonts w:cs="Calibri"/>
          <w:sz w:val="20"/>
          <w:szCs w:val="20"/>
        </w:rPr>
        <w:t>compliance with regulations, Good Manufacturing Practices (GMP) &amp; E Governance (Sox, GXP Etc. )</w:t>
      </w:r>
    </w:p>
    <w:p w14:paraId="47C57825" w14:textId="77777777" w:rsidR="0060321F" w:rsidRPr="00C105FB" w:rsidRDefault="0060321F" w:rsidP="0060321F">
      <w:pPr>
        <w:numPr>
          <w:ilvl w:val="0"/>
          <w:numId w:val="26"/>
        </w:numPr>
        <w:rPr>
          <w:rFonts w:cs="Calibri"/>
          <w:sz w:val="20"/>
          <w:szCs w:val="20"/>
        </w:rPr>
      </w:pPr>
      <w:r w:rsidRPr="00C105FB">
        <w:rPr>
          <w:rFonts w:cs="Calibri"/>
          <w:sz w:val="20"/>
          <w:szCs w:val="20"/>
        </w:rPr>
        <w:t>Oracle Cloud – Implementations and Integrations and QA &amp; Integrations (O2C, P2P, A2R, B2R, P&amp;G and EPM)</w:t>
      </w:r>
    </w:p>
    <w:p w14:paraId="7D9EFA0E" w14:textId="00284533" w:rsidR="0060321F" w:rsidRPr="00C105FB" w:rsidRDefault="0060321F" w:rsidP="0060321F">
      <w:pPr>
        <w:numPr>
          <w:ilvl w:val="0"/>
          <w:numId w:val="26"/>
        </w:numPr>
        <w:rPr>
          <w:rFonts w:cs="Calibri"/>
          <w:sz w:val="20"/>
          <w:szCs w:val="20"/>
        </w:rPr>
      </w:pPr>
      <w:r w:rsidRPr="00C105FB">
        <w:rPr>
          <w:rFonts w:cs="Calibri"/>
          <w:sz w:val="20"/>
          <w:szCs w:val="20"/>
        </w:rPr>
        <w:t>Supply Chain Management (SD/</w:t>
      </w:r>
      <w:r w:rsidR="00FE7081">
        <w:rPr>
          <w:rFonts w:cs="Calibri"/>
          <w:sz w:val="20"/>
          <w:szCs w:val="20"/>
        </w:rPr>
        <w:t>SOM/GTS/</w:t>
      </w:r>
      <w:r w:rsidRPr="00C105FB">
        <w:rPr>
          <w:rFonts w:cs="Calibri"/>
          <w:sz w:val="20"/>
          <w:szCs w:val="20"/>
        </w:rPr>
        <w:t>MM/WM</w:t>
      </w:r>
      <w:r w:rsidR="00D504E0">
        <w:rPr>
          <w:rFonts w:cs="Calibri"/>
          <w:sz w:val="20"/>
          <w:szCs w:val="20"/>
        </w:rPr>
        <w:t>/IM/Logistics</w:t>
      </w:r>
      <w:r>
        <w:rPr>
          <w:rFonts w:cs="Calibri"/>
          <w:sz w:val="20"/>
          <w:szCs w:val="20"/>
        </w:rPr>
        <w:t>-3</w:t>
      </w:r>
      <w:r w:rsidRPr="00AF3C74">
        <w:rPr>
          <w:rFonts w:cs="Calibri"/>
          <w:sz w:val="20"/>
          <w:szCs w:val="20"/>
          <w:vertAlign w:val="superscript"/>
        </w:rPr>
        <w:t>rd</w:t>
      </w:r>
      <w:r>
        <w:rPr>
          <w:rFonts w:cs="Calibri"/>
          <w:sz w:val="20"/>
          <w:szCs w:val="20"/>
        </w:rPr>
        <w:t xml:space="preserve"> Party</w:t>
      </w:r>
      <w:r w:rsidRPr="00C105FB">
        <w:rPr>
          <w:rFonts w:cs="Calibri"/>
          <w:sz w:val="20"/>
          <w:szCs w:val="20"/>
        </w:rPr>
        <w:t>/</w:t>
      </w:r>
      <w:r w:rsidR="00534344">
        <w:rPr>
          <w:rFonts w:cs="Calibri"/>
          <w:sz w:val="20"/>
          <w:szCs w:val="20"/>
        </w:rPr>
        <w:t>E Commerce/</w:t>
      </w:r>
      <w:r w:rsidRPr="00C105FB">
        <w:rPr>
          <w:rFonts w:cs="Calibri"/>
          <w:sz w:val="20"/>
          <w:szCs w:val="20"/>
        </w:rPr>
        <w:t>Logistics/RAR/BRIM)- RMA application Product- Dev, Support, Enhancement, Upgrade – Reverse Logistics/Return Management App-RMA 360</w:t>
      </w:r>
    </w:p>
    <w:p w14:paraId="56EBEA63" w14:textId="77777777" w:rsidR="0060321F" w:rsidRPr="00C105FB" w:rsidRDefault="0060321F" w:rsidP="0060321F">
      <w:pPr>
        <w:numPr>
          <w:ilvl w:val="0"/>
          <w:numId w:val="26"/>
        </w:numPr>
        <w:rPr>
          <w:rFonts w:cs="Calibri"/>
          <w:sz w:val="20"/>
          <w:szCs w:val="20"/>
        </w:rPr>
      </w:pPr>
      <w:r w:rsidRPr="00C105FB">
        <w:rPr>
          <w:rFonts w:cs="Calibri"/>
          <w:sz w:val="20"/>
          <w:szCs w:val="20"/>
        </w:rPr>
        <w:t>Full suite ERP SAP implementations, multiple modules &amp; Cross Modules, New interface with 3PL warehouse, EDI enabled vendors, Customers through, SAP Pushing IDOCs &amp; RFCs. P2D Business. Cloud Solutions Implementation/Integrations-SKUS (One cloud-</w:t>
      </w:r>
      <w:proofErr w:type="spellStart"/>
      <w:r w:rsidRPr="00C105FB">
        <w:rPr>
          <w:rFonts w:cs="Calibri"/>
          <w:sz w:val="20"/>
          <w:szCs w:val="20"/>
        </w:rPr>
        <w:t>Ucaas</w:t>
      </w:r>
      <w:proofErr w:type="spellEnd"/>
      <w:r w:rsidRPr="00C105FB">
        <w:rPr>
          <w:rFonts w:cs="Calibri"/>
          <w:sz w:val="20"/>
          <w:szCs w:val="20"/>
        </w:rPr>
        <w:t>,</w:t>
      </w:r>
      <w:r>
        <w:rPr>
          <w:rFonts w:cs="Calibri"/>
          <w:sz w:val="20"/>
          <w:szCs w:val="20"/>
        </w:rPr>
        <w:t xml:space="preserve"> </w:t>
      </w:r>
      <w:proofErr w:type="spellStart"/>
      <w:r w:rsidRPr="00C105FB">
        <w:rPr>
          <w:rFonts w:cs="Calibri"/>
          <w:sz w:val="20"/>
          <w:szCs w:val="20"/>
        </w:rPr>
        <w:t>Ccaas</w:t>
      </w:r>
      <w:proofErr w:type="spellEnd"/>
      <w:r w:rsidRPr="00C105FB">
        <w:rPr>
          <w:rFonts w:cs="Calibri"/>
          <w:sz w:val="20"/>
          <w:szCs w:val="20"/>
        </w:rPr>
        <w:t>,</w:t>
      </w:r>
      <w:r>
        <w:rPr>
          <w:rFonts w:cs="Calibri"/>
          <w:sz w:val="20"/>
          <w:szCs w:val="20"/>
        </w:rPr>
        <w:t xml:space="preserve"> </w:t>
      </w:r>
      <w:proofErr w:type="spellStart"/>
      <w:r w:rsidRPr="00C105FB">
        <w:rPr>
          <w:rFonts w:cs="Calibri"/>
          <w:sz w:val="20"/>
          <w:szCs w:val="20"/>
        </w:rPr>
        <w:t>Cpaas</w:t>
      </w:r>
      <w:proofErr w:type="spellEnd"/>
      <w:r w:rsidRPr="00C105FB">
        <w:rPr>
          <w:rFonts w:cs="Calibri"/>
          <w:sz w:val="20"/>
          <w:szCs w:val="20"/>
        </w:rPr>
        <w:t>)</w:t>
      </w:r>
    </w:p>
    <w:p w14:paraId="338BC92F" w14:textId="77777777" w:rsidR="0060321F" w:rsidRPr="00C105FB" w:rsidRDefault="0060321F" w:rsidP="0060321F">
      <w:pPr>
        <w:pStyle w:val="BodyText"/>
        <w:spacing w:before="40"/>
        <w:rPr>
          <w:rFonts w:cs="Calibri"/>
          <w:b/>
          <w:bCs/>
          <w:sz w:val="20"/>
          <w:szCs w:val="20"/>
        </w:rPr>
      </w:pPr>
      <w:r w:rsidRPr="00C105FB">
        <w:rPr>
          <w:rFonts w:cs="Calibri"/>
          <w:b/>
          <w:bCs/>
          <w:sz w:val="20"/>
          <w:szCs w:val="20"/>
        </w:rPr>
        <w:t>Training &amp; Certifications</w:t>
      </w:r>
    </w:p>
    <w:p w14:paraId="14B1D529" w14:textId="77777777" w:rsidR="0060321F" w:rsidRPr="00C105FB" w:rsidRDefault="0060321F" w:rsidP="0060321F">
      <w:pPr>
        <w:pStyle w:val="ListParagraph"/>
        <w:numPr>
          <w:ilvl w:val="0"/>
          <w:numId w:val="27"/>
        </w:numPr>
        <w:jc w:val="left"/>
        <w:rPr>
          <w:rFonts w:cs="Calibri"/>
          <w:sz w:val="20"/>
          <w:szCs w:val="20"/>
        </w:rPr>
      </w:pPr>
      <w:r w:rsidRPr="00C105FB">
        <w:rPr>
          <w:rFonts w:cs="Calibri"/>
          <w:sz w:val="20"/>
          <w:szCs w:val="20"/>
        </w:rPr>
        <w:lastRenderedPageBreak/>
        <w:t>Six Sigma Black Belt: Fundamentals of Lean and Six Sigma and their Applications</w:t>
      </w:r>
    </w:p>
    <w:p w14:paraId="054B4B82" w14:textId="5198828E" w:rsidR="0060321F" w:rsidRPr="00C105FB" w:rsidRDefault="0060321F" w:rsidP="0060321F">
      <w:pPr>
        <w:pStyle w:val="ListParagraph"/>
        <w:numPr>
          <w:ilvl w:val="0"/>
          <w:numId w:val="27"/>
        </w:numPr>
        <w:jc w:val="left"/>
        <w:rPr>
          <w:rFonts w:cs="Calibri"/>
          <w:sz w:val="20"/>
          <w:szCs w:val="20"/>
        </w:rPr>
      </w:pPr>
      <w:r w:rsidRPr="00C105FB">
        <w:rPr>
          <w:rFonts w:cs="Calibri"/>
          <w:sz w:val="20"/>
          <w:szCs w:val="20"/>
        </w:rPr>
        <w:t>Software Testing Foundation 2018: Test Process Fundamentals, Testing Approaches</w:t>
      </w:r>
      <w:r>
        <w:rPr>
          <w:rFonts w:cs="Calibri"/>
          <w:sz w:val="20"/>
          <w:szCs w:val="20"/>
        </w:rPr>
        <w:t>-ISTQB</w:t>
      </w:r>
    </w:p>
    <w:p w14:paraId="349C63E3" w14:textId="77777777" w:rsidR="0060321F" w:rsidRPr="00C105FB" w:rsidRDefault="0060321F" w:rsidP="0060321F">
      <w:pPr>
        <w:pStyle w:val="ListParagraph"/>
        <w:numPr>
          <w:ilvl w:val="0"/>
          <w:numId w:val="27"/>
        </w:numPr>
        <w:jc w:val="left"/>
        <w:rPr>
          <w:rFonts w:cs="Calibri"/>
          <w:sz w:val="20"/>
          <w:szCs w:val="20"/>
        </w:rPr>
      </w:pPr>
      <w:r w:rsidRPr="00C105FB">
        <w:rPr>
          <w:rFonts w:cs="Calibri"/>
          <w:sz w:val="20"/>
          <w:szCs w:val="20"/>
        </w:rPr>
        <w:t>Software Foundation 2018: Fundamentals</w:t>
      </w:r>
      <w:r>
        <w:rPr>
          <w:rFonts w:cs="Calibri"/>
          <w:sz w:val="20"/>
          <w:szCs w:val="20"/>
        </w:rPr>
        <w:t xml:space="preserve"> and Agile Approaches </w:t>
      </w:r>
    </w:p>
    <w:p w14:paraId="6EB0D500" w14:textId="77777777" w:rsidR="0060321F" w:rsidRPr="00C105FB" w:rsidRDefault="0060321F" w:rsidP="0060321F">
      <w:pPr>
        <w:pStyle w:val="ListParagraph"/>
        <w:numPr>
          <w:ilvl w:val="0"/>
          <w:numId w:val="27"/>
        </w:numPr>
        <w:jc w:val="left"/>
        <w:rPr>
          <w:rFonts w:cs="Calibri"/>
          <w:sz w:val="20"/>
          <w:szCs w:val="20"/>
        </w:rPr>
      </w:pPr>
      <w:r w:rsidRPr="00C105FB">
        <w:rPr>
          <w:rFonts w:cs="Calibri"/>
          <w:sz w:val="20"/>
          <w:szCs w:val="20"/>
        </w:rPr>
        <w:t>PMP 5-DAY Attendance and Certificates of Completion</w:t>
      </w:r>
    </w:p>
    <w:p w14:paraId="7F49C1D3" w14:textId="67939498" w:rsidR="00D423D4" w:rsidRPr="002455AD" w:rsidRDefault="0060321F" w:rsidP="00820162">
      <w:pPr>
        <w:pStyle w:val="ListParagraph"/>
        <w:numPr>
          <w:ilvl w:val="0"/>
          <w:numId w:val="27"/>
        </w:numPr>
        <w:jc w:val="left"/>
        <w:rPr>
          <w:rFonts w:cs="Calibri"/>
          <w:sz w:val="20"/>
          <w:szCs w:val="20"/>
        </w:rPr>
      </w:pPr>
      <w:r>
        <w:rPr>
          <w:rFonts w:cs="Calibri"/>
          <w:sz w:val="20"/>
          <w:szCs w:val="20"/>
        </w:rPr>
        <w:t xml:space="preserve">Product Management, </w:t>
      </w:r>
      <w:r w:rsidRPr="00C105FB">
        <w:rPr>
          <w:rFonts w:cs="Calibri"/>
          <w:sz w:val="20"/>
          <w:szCs w:val="20"/>
        </w:rPr>
        <w:t>ERP Certification</w:t>
      </w:r>
      <w:r w:rsidR="008A63D8">
        <w:rPr>
          <w:rFonts w:cs="Calibri"/>
          <w:sz w:val="20"/>
          <w:szCs w:val="20"/>
        </w:rPr>
        <w:t>-OTC &amp; SCM</w:t>
      </w:r>
      <w:r w:rsidRPr="00C105FB">
        <w:rPr>
          <w:rFonts w:cs="Calibri"/>
          <w:sz w:val="20"/>
          <w:szCs w:val="20"/>
        </w:rPr>
        <w:t>, AI are in Progress</w:t>
      </w:r>
      <w:r>
        <w:rPr>
          <w:rFonts w:cs="Calibri"/>
          <w:sz w:val="20"/>
          <w:szCs w:val="20"/>
        </w:rPr>
        <w:t xml:space="preserve"> (</w:t>
      </w:r>
      <w:r w:rsidRPr="003E413F">
        <w:rPr>
          <w:rFonts w:cs="Calibri"/>
          <w:sz w:val="20"/>
          <w:szCs w:val="20"/>
        </w:rPr>
        <w:t>**</w:t>
      </w:r>
      <w:r w:rsidRPr="003E413F">
        <w:rPr>
          <w:rFonts w:cs="Calibri"/>
          <w:spacing w:val="-1"/>
          <w:sz w:val="20"/>
          <w:szCs w:val="20"/>
        </w:rPr>
        <w:t xml:space="preserve"> Covered in skill Soft-</w:t>
      </w:r>
      <w:proofErr w:type="spellStart"/>
      <w:r w:rsidRPr="003E413F">
        <w:rPr>
          <w:rFonts w:cs="Calibri"/>
          <w:spacing w:val="-1"/>
          <w:sz w:val="20"/>
          <w:szCs w:val="20"/>
        </w:rPr>
        <w:t>Percipio</w:t>
      </w:r>
      <w:proofErr w:type="spellEnd"/>
      <w:r w:rsidR="00D423D4">
        <w:rPr>
          <w:rFonts w:cs="Calibri"/>
          <w:spacing w:val="-1"/>
          <w:sz w:val="20"/>
          <w:szCs w:val="20"/>
        </w:rPr>
        <w:t>)</w:t>
      </w:r>
    </w:p>
    <w:p w14:paraId="7E000982" w14:textId="77777777" w:rsidR="00D423D4" w:rsidRDefault="00D423D4" w:rsidP="0060321F">
      <w:pPr>
        <w:ind w:left="360"/>
        <w:rPr>
          <w:rFonts w:cs="Calibri"/>
          <w:sz w:val="20"/>
          <w:szCs w:val="20"/>
        </w:rPr>
      </w:pPr>
    </w:p>
    <w:tbl>
      <w:tblPr>
        <w:tblW w:w="10530" w:type="dxa"/>
        <w:tblInd w:w="-10" w:type="dxa"/>
        <w:tblLook w:val="04A0" w:firstRow="1" w:lastRow="0" w:firstColumn="1" w:lastColumn="0" w:noHBand="0" w:noVBand="1"/>
      </w:tblPr>
      <w:tblGrid>
        <w:gridCol w:w="646"/>
        <w:gridCol w:w="1037"/>
        <w:gridCol w:w="6478"/>
        <w:gridCol w:w="2369"/>
      </w:tblGrid>
      <w:tr w:rsidR="00D423D4" w:rsidRPr="00C90D57" w14:paraId="42038E8C" w14:textId="77777777" w:rsidTr="00D423D4">
        <w:trPr>
          <w:trHeight w:val="277"/>
        </w:trPr>
        <w:tc>
          <w:tcPr>
            <w:tcW w:w="646" w:type="dxa"/>
            <w:tcBorders>
              <w:top w:val="single" w:sz="8" w:space="0" w:color="auto"/>
              <w:left w:val="single" w:sz="8" w:space="0" w:color="auto"/>
              <w:bottom w:val="nil"/>
              <w:right w:val="single" w:sz="8" w:space="0" w:color="auto"/>
            </w:tcBorders>
            <w:shd w:val="clear" w:color="000000" w:fill="A6C9EC"/>
            <w:noWrap/>
            <w:vAlign w:val="center"/>
            <w:hideMark/>
          </w:tcPr>
          <w:p w14:paraId="099B0E88" w14:textId="77777777" w:rsidR="00D423D4" w:rsidRPr="00C90D57" w:rsidRDefault="00D423D4" w:rsidP="00133AF3">
            <w:pPr>
              <w:jc w:val="left"/>
              <w:rPr>
                <w:rFonts w:ascii="Aptos Narrow" w:eastAsia="Times New Roman" w:hAnsi="Aptos Narrow"/>
                <w:b/>
                <w:bCs/>
                <w:color w:val="000000"/>
                <w:sz w:val="20"/>
                <w:szCs w:val="20"/>
                <w:lang w:val="en-US"/>
              </w:rPr>
            </w:pPr>
            <w:bookmarkStart w:id="0" w:name="_Hlk191986676" w:colFirst="1" w:colLast="3"/>
            <w:r>
              <w:rPr>
                <w:rFonts w:ascii="Aptos Narrow" w:eastAsia="Times New Roman" w:hAnsi="Aptos Narrow"/>
                <w:b/>
                <w:bCs/>
                <w:color w:val="000000"/>
                <w:sz w:val="20"/>
                <w:szCs w:val="20"/>
                <w:lang w:val="en-US"/>
              </w:rPr>
              <w:t>S. N0</w:t>
            </w:r>
          </w:p>
        </w:tc>
        <w:tc>
          <w:tcPr>
            <w:tcW w:w="1037" w:type="dxa"/>
            <w:tcBorders>
              <w:top w:val="single" w:sz="8" w:space="0" w:color="auto"/>
              <w:left w:val="nil"/>
              <w:bottom w:val="nil"/>
              <w:right w:val="single" w:sz="8" w:space="0" w:color="auto"/>
            </w:tcBorders>
            <w:shd w:val="clear" w:color="000000" w:fill="A6C9EC"/>
            <w:noWrap/>
            <w:vAlign w:val="center"/>
            <w:hideMark/>
          </w:tcPr>
          <w:p w14:paraId="1C8923B1" w14:textId="77777777" w:rsidR="00D423D4" w:rsidRPr="00C90D57" w:rsidRDefault="00D423D4" w:rsidP="00133AF3">
            <w:pPr>
              <w:jc w:val="left"/>
              <w:rPr>
                <w:rFonts w:ascii="Aptos Narrow" w:eastAsia="Times New Roman" w:hAnsi="Aptos Narrow"/>
                <w:b/>
                <w:bCs/>
                <w:color w:val="000000"/>
                <w:sz w:val="20"/>
                <w:szCs w:val="20"/>
                <w:lang w:val="en-US"/>
              </w:rPr>
            </w:pPr>
            <w:r w:rsidRPr="00C90D57">
              <w:rPr>
                <w:rFonts w:ascii="Aptos Narrow" w:eastAsia="Times New Roman" w:hAnsi="Aptos Narrow"/>
                <w:b/>
                <w:bCs/>
                <w:color w:val="000000"/>
                <w:sz w:val="20"/>
                <w:szCs w:val="20"/>
                <w:lang w:val="en-US"/>
              </w:rPr>
              <w:t>Customer</w:t>
            </w:r>
          </w:p>
        </w:tc>
        <w:tc>
          <w:tcPr>
            <w:tcW w:w="6478" w:type="dxa"/>
            <w:tcBorders>
              <w:top w:val="single" w:sz="8" w:space="0" w:color="auto"/>
              <w:left w:val="nil"/>
              <w:bottom w:val="nil"/>
              <w:right w:val="single" w:sz="8" w:space="0" w:color="auto"/>
            </w:tcBorders>
            <w:shd w:val="clear" w:color="000000" w:fill="A6C9EC"/>
            <w:noWrap/>
            <w:vAlign w:val="center"/>
            <w:hideMark/>
          </w:tcPr>
          <w:p w14:paraId="542AFE30" w14:textId="77777777" w:rsidR="00D423D4" w:rsidRPr="00C90D57" w:rsidRDefault="00D423D4" w:rsidP="00133AF3">
            <w:pPr>
              <w:jc w:val="left"/>
              <w:rPr>
                <w:rFonts w:ascii="Aptos Narrow" w:eastAsia="Times New Roman" w:hAnsi="Aptos Narrow"/>
                <w:b/>
                <w:bCs/>
                <w:color w:val="000000"/>
                <w:sz w:val="20"/>
                <w:szCs w:val="20"/>
                <w:lang w:val="en-US"/>
              </w:rPr>
            </w:pPr>
            <w:r w:rsidRPr="00C90D57">
              <w:rPr>
                <w:rFonts w:ascii="Aptos Narrow" w:eastAsia="Times New Roman" w:hAnsi="Aptos Narrow"/>
                <w:b/>
                <w:bCs/>
                <w:color w:val="000000"/>
                <w:sz w:val="20"/>
                <w:szCs w:val="20"/>
                <w:lang w:val="en-US"/>
              </w:rPr>
              <w:t xml:space="preserve">Project -Digital Transformation </w:t>
            </w:r>
          </w:p>
        </w:tc>
        <w:tc>
          <w:tcPr>
            <w:tcW w:w="2369" w:type="dxa"/>
            <w:tcBorders>
              <w:top w:val="single" w:sz="8" w:space="0" w:color="auto"/>
              <w:left w:val="nil"/>
              <w:bottom w:val="nil"/>
              <w:right w:val="single" w:sz="8" w:space="0" w:color="auto"/>
            </w:tcBorders>
            <w:shd w:val="clear" w:color="000000" w:fill="A6C9EC"/>
            <w:noWrap/>
            <w:vAlign w:val="center"/>
            <w:hideMark/>
          </w:tcPr>
          <w:p w14:paraId="10665CD2" w14:textId="77777777" w:rsidR="00D423D4" w:rsidRPr="00C90D57" w:rsidRDefault="00D423D4" w:rsidP="00133AF3">
            <w:pPr>
              <w:jc w:val="left"/>
              <w:rPr>
                <w:rFonts w:ascii="Aptos Narrow" w:eastAsia="Times New Roman" w:hAnsi="Aptos Narrow"/>
                <w:b/>
                <w:bCs/>
                <w:color w:val="000000"/>
                <w:sz w:val="20"/>
                <w:szCs w:val="20"/>
                <w:lang w:val="en-US"/>
              </w:rPr>
            </w:pPr>
            <w:r w:rsidRPr="00C90D57">
              <w:rPr>
                <w:rFonts w:ascii="Aptos Narrow" w:eastAsia="Times New Roman" w:hAnsi="Aptos Narrow"/>
                <w:b/>
                <w:bCs/>
                <w:color w:val="000000"/>
                <w:sz w:val="20"/>
                <w:szCs w:val="20"/>
                <w:lang w:val="en-US"/>
              </w:rPr>
              <w:t xml:space="preserve">Duration </w:t>
            </w:r>
          </w:p>
        </w:tc>
      </w:tr>
      <w:tr w:rsidR="00CB1381" w:rsidRPr="00C90D57" w14:paraId="0A4E43A9" w14:textId="77777777" w:rsidTr="00D423D4">
        <w:trPr>
          <w:trHeight w:val="277"/>
        </w:trPr>
        <w:tc>
          <w:tcPr>
            <w:tcW w:w="646" w:type="dxa"/>
            <w:tcBorders>
              <w:top w:val="single" w:sz="4" w:space="0" w:color="auto"/>
              <w:left w:val="nil"/>
              <w:bottom w:val="single" w:sz="4" w:space="0" w:color="000000"/>
              <w:right w:val="nil"/>
            </w:tcBorders>
            <w:shd w:val="clear" w:color="auto" w:fill="auto"/>
            <w:noWrap/>
            <w:vAlign w:val="center"/>
          </w:tcPr>
          <w:p w14:paraId="5832779C" w14:textId="7E1B4AD8" w:rsidR="00CB1381" w:rsidRPr="00C90D57" w:rsidRDefault="00CB1381" w:rsidP="00CB1381">
            <w:pPr>
              <w:jc w:val="center"/>
              <w:rPr>
                <w:rFonts w:eastAsia="Times New Roman" w:cs="Calibri"/>
                <w:color w:val="000000"/>
                <w:sz w:val="20"/>
                <w:szCs w:val="20"/>
                <w:lang w:val="en-US"/>
              </w:rPr>
            </w:pPr>
            <w:r w:rsidRPr="00C90D57">
              <w:rPr>
                <w:rFonts w:eastAsia="Times New Roman" w:cs="Calibri"/>
                <w:color w:val="000000"/>
                <w:sz w:val="20"/>
                <w:szCs w:val="20"/>
                <w:lang w:val="en-US"/>
              </w:rPr>
              <w:t>1</w:t>
            </w:r>
          </w:p>
        </w:tc>
        <w:tc>
          <w:tcPr>
            <w:tcW w:w="1037" w:type="dxa"/>
            <w:tcBorders>
              <w:top w:val="single" w:sz="4" w:space="0" w:color="auto"/>
              <w:left w:val="nil"/>
              <w:bottom w:val="nil"/>
              <w:right w:val="nil"/>
            </w:tcBorders>
            <w:shd w:val="clear" w:color="auto" w:fill="auto"/>
            <w:noWrap/>
            <w:vAlign w:val="center"/>
          </w:tcPr>
          <w:p w14:paraId="23238300" w14:textId="781331C2" w:rsidR="00CB1381" w:rsidRPr="00C90D57" w:rsidRDefault="00CB1381" w:rsidP="00CB1381">
            <w:pPr>
              <w:jc w:val="left"/>
              <w:rPr>
                <w:rFonts w:eastAsia="Times New Roman" w:cs="Calibri"/>
                <w:color w:val="000000"/>
                <w:sz w:val="20"/>
                <w:szCs w:val="20"/>
                <w:lang w:val="en-US"/>
              </w:rPr>
            </w:pPr>
            <w:r w:rsidRPr="00C90D57">
              <w:rPr>
                <w:rFonts w:eastAsia="Times New Roman" w:cs="Calibri"/>
                <w:color w:val="000000"/>
                <w:sz w:val="20"/>
                <w:szCs w:val="20"/>
                <w:lang w:val="en-US"/>
              </w:rPr>
              <w:t>Client</w:t>
            </w:r>
          </w:p>
        </w:tc>
        <w:tc>
          <w:tcPr>
            <w:tcW w:w="6478" w:type="dxa"/>
            <w:tcBorders>
              <w:top w:val="single" w:sz="4" w:space="0" w:color="auto"/>
              <w:left w:val="nil"/>
              <w:bottom w:val="nil"/>
              <w:right w:val="nil"/>
            </w:tcBorders>
            <w:shd w:val="clear" w:color="auto" w:fill="auto"/>
            <w:noWrap/>
            <w:vAlign w:val="center"/>
          </w:tcPr>
          <w:p w14:paraId="24655CFC" w14:textId="0E10E075" w:rsidR="00CB1381" w:rsidRPr="00C90D57" w:rsidRDefault="00CB1381" w:rsidP="00CB1381">
            <w:pPr>
              <w:jc w:val="left"/>
              <w:rPr>
                <w:rFonts w:eastAsia="Times New Roman" w:cs="Calibri"/>
                <w:color w:val="000000"/>
                <w:sz w:val="20"/>
                <w:szCs w:val="20"/>
                <w:lang w:val="en-US"/>
              </w:rPr>
            </w:pPr>
            <w:r>
              <w:rPr>
                <w:rFonts w:eastAsia="Times New Roman" w:cs="Calibri"/>
                <w:color w:val="000000"/>
                <w:sz w:val="20"/>
                <w:szCs w:val="20"/>
                <w:lang w:val="en-US"/>
              </w:rPr>
              <w:t>Navistar</w:t>
            </w:r>
            <w:r w:rsidRPr="00C90D57">
              <w:rPr>
                <w:rFonts w:eastAsia="Times New Roman" w:cs="Calibri"/>
                <w:color w:val="000000"/>
                <w:sz w:val="20"/>
                <w:szCs w:val="20"/>
                <w:lang w:val="en-US"/>
              </w:rPr>
              <w:t xml:space="preserve"> </w:t>
            </w:r>
          </w:p>
        </w:tc>
        <w:tc>
          <w:tcPr>
            <w:tcW w:w="2369" w:type="dxa"/>
            <w:tcBorders>
              <w:top w:val="single" w:sz="4" w:space="0" w:color="auto"/>
              <w:left w:val="nil"/>
              <w:bottom w:val="nil"/>
              <w:right w:val="nil"/>
            </w:tcBorders>
            <w:shd w:val="clear" w:color="auto" w:fill="auto"/>
            <w:noWrap/>
            <w:vAlign w:val="center"/>
          </w:tcPr>
          <w:p w14:paraId="5FACFC0C" w14:textId="7E2088C9" w:rsidR="00CB1381" w:rsidRPr="00C90D57" w:rsidRDefault="00CB1381" w:rsidP="00CB1381">
            <w:pPr>
              <w:jc w:val="left"/>
              <w:rPr>
                <w:rFonts w:eastAsia="Times New Roman" w:cs="Calibri"/>
                <w:color w:val="000000"/>
                <w:sz w:val="20"/>
                <w:szCs w:val="20"/>
                <w:lang w:val="en-US"/>
              </w:rPr>
            </w:pPr>
            <w:r w:rsidRPr="00C90D57">
              <w:rPr>
                <w:rFonts w:eastAsia="Times New Roman" w:cs="Calibri"/>
                <w:color w:val="000000"/>
                <w:sz w:val="20"/>
                <w:szCs w:val="20"/>
                <w:lang w:val="en-US"/>
              </w:rPr>
              <w:t>USA/Onsite/Offshore De</w:t>
            </w:r>
            <w:r w:rsidR="00156312">
              <w:rPr>
                <w:rFonts w:eastAsia="Times New Roman" w:cs="Calibri"/>
                <w:color w:val="000000"/>
                <w:sz w:val="20"/>
                <w:szCs w:val="20"/>
                <w:lang w:val="en-US"/>
              </w:rPr>
              <w:t xml:space="preserve">l </w:t>
            </w:r>
          </w:p>
        </w:tc>
      </w:tr>
      <w:tr w:rsidR="00CB1381" w:rsidRPr="00C90D57" w14:paraId="27EA7B13" w14:textId="77777777" w:rsidTr="00D423D4">
        <w:trPr>
          <w:trHeight w:val="277"/>
        </w:trPr>
        <w:tc>
          <w:tcPr>
            <w:tcW w:w="646" w:type="dxa"/>
            <w:tcBorders>
              <w:top w:val="single" w:sz="4" w:space="0" w:color="auto"/>
              <w:left w:val="nil"/>
              <w:bottom w:val="single" w:sz="4" w:space="0" w:color="000000"/>
              <w:right w:val="nil"/>
            </w:tcBorders>
            <w:shd w:val="clear" w:color="auto" w:fill="auto"/>
            <w:noWrap/>
            <w:vAlign w:val="center"/>
          </w:tcPr>
          <w:p w14:paraId="77866210" w14:textId="77777777" w:rsidR="00CB1381" w:rsidRPr="00C90D57" w:rsidRDefault="00CB1381" w:rsidP="00CB1381">
            <w:pPr>
              <w:jc w:val="center"/>
              <w:rPr>
                <w:rFonts w:eastAsia="Times New Roman" w:cs="Calibri"/>
                <w:color w:val="000000"/>
                <w:sz w:val="20"/>
                <w:szCs w:val="20"/>
                <w:lang w:val="en-US"/>
              </w:rPr>
            </w:pPr>
          </w:p>
        </w:tc>
        <w:tc>
          <w:tcPr>
            <w:tcW w:w="1037" w:type="dxa"/>
            <w:tcBorders>
              <w:top w:val="single" w:sz="4" w:space="0" w:color="auto"/>
              <w:left w:val="nil"/>
              <w:bottom w:val="nil"/>
              <w:right w:val="nil"/>
            </w:tcBorders>
            <w:shd w:val="clear" w:color="auto" w:fill="auto"/>
            <w:noWrap/>
            <w:vAlign w:val="center"/>
          </w:tcPr>
          <w:p w14:paraId="796CFE70" w14:textId="0688667C" w:rsidR="00CB1381" w:rsidRPr="00C90D57" w:rsidRDefault="00CB1381" w:rsidP="00CB1381">
            <w:pPr>
              <w:jc w:val="left"/>
              <w:rPr>
                <w:rFonts w:eastAsia="Times New Roman" w:cs="Calibri"/>
                <w:color w:val="000000"/>
                <w:sz w:val="20"/>
                <w:szCs w:val="20"/>
                <w:lang w:val="en-US"/>
              </w:rPr>
            </w:pPr>
            <w:r w:rsidRPr="00C90D57">
              <w:rPr>
                <w:rFonts w:eastAsia="Times New Roman" w:cs="Calibri"/>
                <w:color w:val="000000"/>
                <w:sz w:val="20"/>
                <w:szCs w:val="20"/>
                <w:lang w:val="en-US"/>
              </w:rPr>
              <w:t xml:space="preserve">Role </w:t>
            </w:r>
          </w:p>
        </w:tc>
        <w:tc>
          <w:tcPr>
            <w:tcW w:w="6478" w:type="dxa"/>
            <w:tcBorders>
              <w:top w:val="single" w:sz="4" w:space="0" w:color="auto"/>
              <w:left w:val="nil"/>
              <w:bottom w:val="nil"/>
              <w:right w:val="nil"/>
            </w:tcBorders>
            <w:shd w:val="clear" w:color="auto" w:fill="auto"/>
            <w:noWrap/>
            <w:vAlign w:val="center"/>
          </w:tcPr>
          <w:p w14:paraId="656A0DFD" w14:textId="3998AAAE" w:rsidR="00CB1381" w:rsidRPr="00C90D57" w:rsidRDefault="00CB1381" w:rsidP="00CB1381">
            <w:pPr>
              <w:jc w:val="left"/>
              <w:rPr>
                <w:rFonts w:eastAsia="Times New Roman" w:cs="Calibri"/>
                <w:color w:val="000000"/>
                <w:sz w:val="20"/>
                <w:szCs w:val="20"/>
                <w:lang w:val="en-US"/>
              </w:rPr>
            </w:pPr>
            <w:r>
              <w:rPr>
                <w:rFonts w:eastAsia="Times New Roman" w:cs="Calibri"/>
                <w:color w:val="000000"/>
                <w:sz w:val="20"/>
                <w:szCs w:val="20"/>
              </w:rPr>
              <w:t>PM-NorthStar &amp; COE (</w:t>
            </w:r>
            <w:r w:rsidR="00E02A93">
              <w:rPr>
                <w:rFonts w:eastAsia="Times New Roman" w:cs="Calibri"/>
                <w:color w:val="000000"/>
                <w:sz w:val="20"/>
                <w:szCs w:val="20"/>
              </w:rPr>
              <w:t>IS U-</w:t>
            </w:r>
            <w:r>
              <w:rPr>
                <w:rFonts w:eastAsia="Times New Roman" w:cs="Calibri"/>
                <w:color w:val="000000"/>
                <w:sz w:val="20"/>
                <w:szCs w:val="20"/>
              </w:rPr>
              <w:t xml:space="preserve">OTC-STP-RTR--Org Change/Release Mgmt.) </w:t>
            </w:r>
          </w:p>
        </w:tc>
        <w:tc>
          <w:tcPr>
            <w:tcW w:w="2369" w:type="dxa"/>
            <w:tcBorders>
              <w:top w:val="single" w:sz="4" w:space="0" w:color="auto"/>
              <w:left w:val="nil"/>
              <w:bottom w:val="nil"/>
              <w:right w:val="nil"/>
            </w:tcBorders>
            <w:shd w:val="clear" w:color="auto" w:fill="auto"/>
            <w:noWrap/>
            <w:vAlign w:val="center"/>
          </w:tcPr>
          <w:p w14:paraId="30A79421" w14:textId="3FE9D1B4" w:rsidR="00CB1381" w:rsidRPr="00C90D57" w:rsidRDefault="00156312" w:rsidP="00CB1381">
            <w:pPr>
              <w:jc w:val="left"/>
              <w:rPr>
                <w:rFonts w:eastAsia="Times New Roman" w:cs="Calibri"/>
                <w:color w:val="000000"/>
                <w:sz w:val="20"/>
                <w:szCs w:val="20"/>
                <w:lang w:val="en-US"/>
              </w:rPr>
            </w:pPr>
            <w:r>
              <w:rPr>
                <w:rFonts w:eastAsia="Times New Roman" w:cs="Calibri"/>
                <w:color w:val="000000"/>
                <w:sz w:val="20"/>
                <w:szCs w:val="20"/>
                <w:lang w:val="en-US"/>
              </w:rPr>
              <w:t>OCT</w:t>
            </w:r>
            <w:r w:rsidR="00CB1381" w:rsidRPr="00C90D57">
              <w:rPr>
                <w:rFonts w:eastAsia="Times New Roman" w:cs="Calibri"/>
                <w:color w:val="000000"/>
                <w:sz w:val="20"/>
                <w:szCs w:val="20"/>
                <w:lang w:val="en-US"/>
              </w:rPr>
              <w:t xml:space="preserve"> 2024 to </w:t>
            </w:r>
            <w:r>
              <w:rPr>
                <w:rFonts w:eastAsia="Times New Roman" w:cs="Calibri"/>
                <w:color w:val="000000"/>
                <w:sz w:val="20"/>
                <w:szCs w:val="20"/>
                <w:lang w:val="en-US"/>
              </w:rPr>
              <w:t>T</w:t>
            </w:r>
            <w:r w:rsidR="00CB1381" w:rsidRPr="00C90D57">
              <w:rPr>
                <w:rFonts w:eastAsia="Times New Roman" w:cs="Calibri"/>
                <w:color w:val="000000"/>
                <w:sz w:val="20"/>
                <w:szCs w:val="20"/>
                <w:lang w:val="en-US"/>
              </w:rPr>
              <w:t xml:space="preserve">ill    </w:t>
            </w:r>
          </w:p>
        </w:tc>
      </w:tr>
      <w:tr w:rsidR="00CB1381" w:rsidRPr="00C90D57" w14:paraId="5297470E" w14:textId="77777777" w:rsidTr="00D423D4">
        <w:trPr>
          <w:trHeight w:val="277"/>
        </w:trPr>
        <w:tc>
          <w:tcPr>
            <w:tcW w:w="646" w:type="dxa"/>
            <w:tcBorders>
              <w:top w:val="single" w:sz="4" w:space="0" w:color="auto"/>
              <w:left w:val="nil"/>
              <w:bottom w:val="single" w:sz="4" w:space="0" w:color="000000"/>
              <w:right w:val="nil"/>
            </w:tcBorders>
            <w:shd w:val="clear" w:color="auto" w:fill="auto"/>
            <w:noWrap/>
            <w:vAlign w:val="center"/>
          </w:tcPr>
          <w:p w14:paraId="69804D82" w14:textId="77777777" w:rsidR="00CB1381" w:rsidRPr="00C90D57" w:rsidRDefault="00CB1381" w:rsidP="00CB1381">
            <w:pPr>
              <w:jc w:val="center"/>
              <w:rPr>
                <w:rFonts w:eastAsia="Times New Roman" w:cs="Calibri"/>
                <w:color w:val="000000"/>
                <w:sz w:val="20"/>
                <w:szCs w:val="20"/>
                <w:lang w:val="en-US"/>
              </w:rPr>
            </w:pPr>
          </w:p>
        </w:tc>
        <w:tc>
          <w:tcPr>
            <w:tcW w:w="1037" w:type="dxa"/>
            <w:tcBorders>
              <w:top w:val="single" w:sz="4" w:space="0" w:color="auto"/>
              <w:left w:val="nil"/>
              <w:bottom w:val="nil"/>
              <w:right w:val="nil"/>
            </w:tcBorders>
            <w:shd w:val="clear" w:color="auto" w:fill="auto"/>
            <w:noWrap/>
            <w:vAlign w:val="center"/>
          </w:tcPr>
          <w:p w14:paraId="7A2A6A9C" w14:textId="0D1B91AE" w:rsidR="00CB1381" w:rsidRPr="00C90D57" w:rsidRDefault="00CB1381" w:rsidP="00CB1381">
            <w:pPr>
              <w:jc w:val="left"/>
              <w:rPr>
                <w:rFonts w:eastAsia="Times New Roman" w:cs="Calibri"/>
                <w:color w:val="000000"/>
                <w:sz w:val="20"/>
                <w:szCs w:val="20"/>
                <w:lang w:val="en-US"/>
              </w:rPr>
            </w:pPr>
            <w:r w:rsidRPr="00C90D57">
              <w:rPr>
                <w:rFonts w:eastAsia="Times New Roman" w:cs="Calibri"/>
                <w:color w:val="000000"/>
                <w:sz w:val="20"/>
                <w:szCs w:val="20"/>
                <w:lang w:val="en-US"/>
              </w:rPr>
              <w:t xml:space="preserve">Project </w:t>
            </w:r>
          </w:p>
        </w:tc>
        <w:tc>
          <w:tcPr>
            <w:tcW w:w="6478" w:type="dxa"/>
            <w:tcBorders>
              <w:top w:val="single" w:sz="4" w:space="0" w:color="auto"/>
              <w:left w:val="nil"/>
              <w:bottom w:val="nil"/>
              <w:right w:val="nil"/>
            </w:tcBorders>
            <w:shd w:val="clear" w:color="auto" w:fill="auto"/>
            <w:noWrap/>
            <w:vAlign w:val="center"/>
          </w:tcPr>
          <w:p w14:paraId="4848E293" w14:textId="0A958C01" w:rsidR="00CB1381" w:rsidRPr="00C90D57" w:rsidRDefault="003F4C9A" w:rsidP="00CB1381">
            <w:pPr>
              <w:jc w:val="left"/>
              <w:rPr>
                <w:rFonts w:eastAsia="Times New Roman" w:cs="Calibri"/>
                <w:color w:val="000000"/>
                <w:sz w:val="20"/>
                <w:szCs w:val="20"/>
                <w:lang w:val="en-US"/>
              </w:rPr>
            </w:pPr>
            <w:r>
              <w:rPr>
                <w:rFonts w:eastAsia="Times New Roman" w:cs="Calibri"/>
                <w:color w:val="000000"/>
                <w:sz w:val="20"/>
                <w:szCs w:val="20"/>
                <w:lang w:val="en-US"/>
              </w:rPr>
              <w:t>NorthStar</w:t>
            </w:r>
            <w:r w:rsidR="00CB1381" w:rsidRPr="00C90D57">
              <w:rPr>
                <w:rFonts w:eastAsia="Times New Roman" w:cs="Calibri"/>
                <w:color w:val="000000"/>
                <w:sz w:val="20"/>
                <w:szCs w:val="20"/>
                <w:lang w:val="en-US"/>
              </w:rPr>
              <w:t xml:space="preserve"> -Greenfield</w:t>
            </w:r>
            <w:r>
              <w:rPr>
                <w:rFonts w:eastAsia="Times New Roman" w:cs="Calibri"/>
                <w:color w:val="000000"/>
                <w:sz w:val="20"/>
                <w:szCs w:val="20"/>
                <w:lang w:val="en-US"/>
              </w:rPr>
              <w:t xml:space="preserve"> – Peoplesoft/Oracle/160+ apps Replacement</w:t>
            </w:r>
          </w:p>
        </w:tc>
        <w:tc>
          <w:tcPr>
            <w:tcW w:w="2369" w:type="dxa"/>
            <w:tcBorders>
              <w:top w:val="single" w:sz="4" w:space="0" w:color="auto"/>
              <w:left w:val="nil"/>
              <w:bottom w:val="nil"/>
              <w:right w:val="nil"/>
            </w:tcBorders>
            <w:shd w:val="clear" w:color="auto" w:fill="auto"/>
            <w:noWrap/>
            <w:vAlign w:val="center"/>
          </w:tcPr>
          <w:p w14:paraId="2F28FDA4" w14:textId="0B61AEFC" w:rsidR="00CB1381" w:rsidRPr="00C90D57" w:rsidRDefault="00CB1381" w:rsidP="00CB1381">
            <w:pPr>
              <w:jc w:val="left"/>
              <w:rPr>
                <w:rFonts w:eastAsia="Times New Roman" w:cs="Calibri"/>
                <w:color w:val="000000"/>
                <w:sz w:val="20"/>
                <w:szCs w:val="20"/>
                <w:lang w:val="en-US"/>
              </w:rPr>
            </w:pPr>
            <w:r w:rsidRPr="00C90D57">
              <w:rPr>
                <w:rFonts w:eastAsia="Times New Roman" w:cs="Calibri"/>
                <w:color w:val="000000"/>
                <w:sz w:val="20"/>
                <w:szCs w:val="20"/>
                <w:lang w:val="en-US"/>
              </w:rPr>
              <w:t> SSS</w:t>
            </w:r>
          </w:p>
        </w:tc>
      </w:tr>
      <w:tr w:rsidR="00CB1381" w:rsidRPr="00C90D57" w14:paraId="40393FF7" w14:textId="77777777" w:rsidTr="00D423D4">
        <w:trPr>
          <w:trHeight w:val="277"/>
        </w:trPr>
        <w:tc>
          <w:tcPr>
            <w:tcW w:w="646" w:type="dxa"/>
            <w:vMerge w:val="restart"/>
            <w:tcBorders>
              <w:top w:val="single" w:sz="4" w:space="0" w:color="auto"/>
              <w:left w:val="nil"/>
              <w:bottom w:val="single" w:sz="4" w:space="0" w:color="000000"/>
              <w:right w:val="nil"/>
            </w:tcBorders>
            <w:shd w:val="clear" w:color="auto" w:fill="auto"/>
            <w:noWrap/>
            <w:vAlign w:val="center"/>
            <w:hideMark/>
          </w:tcPr>
          <w:p w14:paraId="1D807BC9" w14:textId="3C18513B" w:rsidR="00CB1381" w:rsidRPr="00C90D57" w:rsidRDefault="00CB1381" w:rsidP="00CB1381">
            <w:pPr>
              <w:jc w:val="center"/>
              <w:rPr>
                <w:rFonts w:eastAsia="Times New Roman" w:cs="Calibri"/>
                <w:color w:val="000000"/>
                <w:sz w:val="20"/>
                <w:szCs w:val="20"/>
                <w:lang w:val="en-US"/>
              </w:rPr>
            </w:pPr>
            <w:r>
              <w:rPr>
                <w:rFonts w:eastAsia="Times New Roman" w:cs="Calibri"/>
                <w:color w:val="000000"/>
                <w:sz w:val="20"/>
                <w:szCs w:val="20"/>
                <w:lang w:val="en-US"/>
              </w:rPr>
              <w:t>2</w:t>
            </w:r>
          </w:p>
        </w:tc>
        <w:tc>
          <w:tcPr>
            <w:tcW w:w="1037" w:type="dxa"/>
            <w:tcBorders>
              <w:top w:val="single" w:sz="4" w:space="0" w:color="auto"/>
              <w:left w:val="nil"/>
              <w:bottom w:val="nil"/>
              <w:right w:val="nil"/>
            </w:tcBorders>
            <w:shd w:val="clear" w:color="auto" w:fill="auto"/>
            <w:noWrap/>
            <w:vAlign w:val="center"/>
            <w:hideMark/>
          </w:tcPr>
          <w:p w14:paraId="65198936" w14:textId="77777777" w:rsidR="00CB1381" w:rsidRPr="00C90D57" w:rsidRDefault="00CB1381" w:rsidP="00CB1381">
            <w:pPr>
              <w:jc w:val="left"/>
              <w:rPr>
                <w:rFonts w:eastAsia="Times New Roman" w:cs="Calibri"/>
                <w:color w:val="000000"/>
                <w:sz w:val="20"/>
                <w:szCs w:val="20"/>
                <w:lang w:val="en-US"/>
              </w:rPr>
            </w:pPr>
            <w:r w:rsidRPr="00C90D57">
              <w:rPr>
                <w:rFonts w:eastAsia="Times New Roman" w:cs="Calibri"/>
                <w:color w:val="000000"/>
                <w:sz w:val="20"/>
                <w:szCs w:val="20"/>
                <w:lang w:val="en-US"/>
              </w:rPr>
              <w:t>Client</w:t>
            </w:r>
          </w:p>
        </w:tc>
        <w:tc>
          <w:tcPr>
            <w:tcW w:w="6478" w:type="dxa"/>
            <w:tcBorders>
              <w:top w:val="single" w:sz="4" w:space="0" w:color="auto"/>
              <w:left w:val="nil"/>
              <w:bottom w:val="nil"/>
              <w:right w:val="nil"/>
            </w:tcBorders>
            <w:shd w:val="clear" w:color="auto" w:fill="auto"/>
            <w:noWrap/>
            <w:vAlign w:val="center"/>
            <w:hideMark/>
          </w:tcPr>
          <w:p w14:paraId="1FB1C97E" w14:textId="77777777" w:rsidR="00CB1381" w:rsidRPr="00C90D57" w:rsidRDefault="00CB1381" w:rsidP="00CB1381">
            <w:pPr>
              <w:jc w:val="left"/>
              <w:rPr>
                <w:rFonts w:eastAsia="Times New Roman" w:cs="Calibri"/>
                <w:color w:val="000000"/>
                <w:sz w:val="20"/>
                <w:szCs w:val="20"/>
                <w:lang w:val="en-US"/>
              </w:rPr>
            </w:pPr>
            <w:r w:rsidRPr="00C90D57">
              <w:rPr>
                <w:rFonts w:eastAsia="Times New Roman" w:cs="Calibri"/>
                <w:color w:val="000000"/>
                <w:sz w:val="20"/>
                <w:szCs w:val="20"/>
                <w:lang w:val="en-US"/>
              </w:rPr>
              <w:t xml:space="preserve">Lift 1 – ERP 1 </w:t>
            </w:r>
          </w:p>
        </w:tc>
        <w:tc>
          <w:tcPr>
            <w:tcW w:w="2369" w:type="dxa"/>
            <w:tcBorders>
              <w:top w:val="single" w:sz="4" w:space="0" w:color="auto"/>
              <w:left w:val="nil"/>
              <w:bottom w:val="nil"/>
              <w:right w:val="nil"/>
            </w:tcBorders>
            <w:shd w:val="clear" w:color="auto" w:fill="auto"/>
            <w:noWrap/>
            <w:vAlign w:val="center"/>
            <w:hideMark/>
          </w:tcPr>
          <w:p w14:paraId="028B9755" w14:textId="7753FD36" w:rsidR="00CB1381" w:rsidRPr="00C90D57" w:rsidRDefault="00CB1381" w:rsidP="00CB1381">
            <w:pPr>
              <w:jc w:val="left"/>
              <w:rPr>
                <w:rFonts w:eastAsia="Times New Roman" w:cs="Calibri"/>
                <w:color w:val="000000"/>
                <w:sz w:val="20"/>
                <w:szCs w:val="20"/>
                <w:lang w:val="en-US"/>
              </w:rPr>
            </w:pPr>
            <w:r w:rsidRPr="00C90D57">
              <w:rPr>
                <w:rFonts w:eastAsia="Times New Roman" w:cs="Calibri"/>
                <w:color w:val="000000"/>
                <w:sz w:val="20"/>
                <w:szCs w:val="20"/>
                <w:lang w:val="en-US"/>
              </w:rPr>
              <w:t>USA/Onsite/Offshore Del</w:t>
            </w:r>
          </w:p>
        </w:tc>
      </w:tr>
      <w:tr w:rsidR="00CB1381" w:rsidRPr="00C90D57" w14:paraId="306400B9" w14:textId="77777777" w:rsidTr="00D423D4">
        <w:trPr>
          <w:trHeight w:val="277"/>
        </w:trPr>
        <w:tc>
          <w:tcPr>
            <w:tcW w:w="646" w:type="dxa"/>
            <w:vMerge/>
            <w:tcBorders>
              <w:top w:val="single" w:sz="4" w:space="0" w:color="auto"/>
              <w:left w:val="nil"/>
              <w:bottom w:val="single" w:sz="4" w:space="0" w:color="000000"/>
              <w:right w:val="nil"/>
            </w:tcBorders>
            <w:vAlign w:val="center"/>
            <w:hideMark/>
          </w:tcPr>
          <w:p w14:paraId="6F57C763" w14:textId="77777777" w:rsidR="00CB1381" w:rsidRPr="00C90D57" w:rsidRDefault="00CB1381" w:rsidP="00CB1381">
            <w:pPr>
              <w:jc w:val="left"/>
              <w:rPr>
                <w:rFonts w:eastAsia="Times New Roman" w:cs="Calibri"/>
                <w:color w:val="000000"/>
                <w:sz w:val="20"/>
                <w:szCs w:val="20"/>
                <w:lang w:val="en-US"/>
              </w:rPr>
            </w:pPr>
          </w:p>
        </w:tc>
        <w:tc>
          <w:tcPr>
            <w:tcW w:w="1037" w:type="dxa"/>
            <w:tcBorders>
              <w:top w:val="nil"/>
              <w:left w:val="nil"/>
              <w:bottom w:val="nil"/>
              <w:right w:val="nil"/>
            </w:tcBorders>
            <w:shd w:val="clear" w:color="auto" w:fill="auto"/>
            <w:noWrap/>
            <w:vAlign w:val="center"/>
            <w:hideMark/>
          </w:tcPr>
          <w:p w14:paraId="15891DF3" w14:textId="77777777" w:rsidR="00CB1381" w:rsidRPr="00C90D57" w:rsidRDefault="00CB1381" w:rsidP="00CB1381">
            <w:pPr>
              <w:jc w:val="left"/>
              <w:rPr>
                <w:rFonts w:eastAsia="Times New Roman" w:cs="Calibri"/>
                <w:color w:val="000000"/>
                <w:sz w:val="20"/>
                <w:szCs w:val="20"/>
                <w:lang w:val="en-US"/>
              </w:rPr>
            </w:pPr>
            <w:r w:rsidRPr="00C90D57">
              <w:rPr>
                <w:rFonts w:eastAsia="Times New Roman" w:cs="Calibri"/>
                <w:color w:val="000000"/>
                <w:sz w:val="20"/>
                <w:szCs w:val="20"/>
                <w:lang w:val="en-US"/>
              </w:rPr>
              <w:t xml:space="preserve">Role </w:t>
            </w:r>
          </w:p>
        </w:tc>
        <w:tc>
          <w:tcPr>
            <w:tcW w:w="6478" w:type="dxa"/>
            <w:tcBorders>
              <w:top w:val="nil"/>
              <w:left w:val="nil"/>
              <w:bottom w:val="nil"/>
              <w:right w:val="nil"/>
            </w:tcBorders>
            <w:shd w:val="clear" w:color="auto" w:fill="auto"/>
            <w:noWrap/>
            <w:vAlign w:val="center"/>
            <w:hideMark/>
          </w:tcPr>
          <w:p w14:paraId="484EA5DB" w14:textId="3268B3EC" w:rsidR="00CB1381" w:rsidRPr="00C90D57" w:rsidRDefault="00CB1381" w:rsidP="00CB1381">
            <w:pPr>
              <w:jc w:val="left"/>
              <w:rPr>
                <w:rFonts w:eastAsia="Times New Roman" w:cs="Calibri"/>
                <w:color w:val="000000"/>
                <w:sz w:val="20"/>
                <w:szCs w:val="20"/>
                <w:lang w:val="en-US"/>
              </w:rPr>
            </w:pPr>
            <w:r>
              <w:rPr>
                <w:rFonts w:eastAsia="Times New Roman" w:cs="Calibri"/>
                <w:color w:val="000000"/>
                <w:sz w:val="20"/>
                <w:szCs w:val="20"/>
              </w:rPr>
              <w:t>PM (</w:t>
            </w:r>
            <w:r w:rsidR="00E067A6">
              <w:rPr>
                <w:rFonts w:eastAsia="Times New Roman" w:cs="Calibri"/>
                <w:color w:val="000000"/>
                <w:sz w:val="20"/>
                <w:szCs w:val="20"/>
              </w:rPr>
              <w:t>IS U-</w:t>
            </w:r>
            <w:r>
              <w:rPr>
                <w:rFonts w:eastAsia="Times New Roman" w:cs="Calibri"/>
                <w:color w:val="000000"/>
                <w:sz w:val="20"/>
                <w:szCs w:val="20"/>
              </w:rPr>
              <w:t xml:space="preserve">OTC-SOM-GTS-Org Change Mgmt. /Release Mgmt.) </w:t>
            </w:r>
          </w:p>
        </w:tc>
        <w:tc>
          <w:tcPr>
            <w:tcW w:w="2369" w:type="dxa"/>
            <w:tcBorders>
              <w:top w:val="nil"/>
              <w:left w:val="nil"/>
              <w:bottom w:val="nil"/>
              <w:right w:val="nil"/>
            </w:tcBorders>
            <w:shd w:val="clear" w:color="auto" w:fill="auto"/>
            <w:noWrap/>
            <w:vAlign w:val="center"/>
            <w:hideMark/>
          </w:tcPr>
          <w:p w14:paraId="0C3D8D57" w14:textId="1F18AF66" w:rsidR="00CB1381" w:rsidRPr="00C90D57" w:rsidRDefault="00CB1381" w:rsidP="00CB1381">
            <w:pPr>
              <w:jc w:val="left"/>
              <w:rPr>
                <w:rFonts w:eastAsia="Times New Roman" w:cs="Calibri"/>
                <w:color w:val="000000"/>
                <w:sz w:val="20"/>
                <w:szCs w:val="20"/>
                <w:lang w:val="en-US"/>
              </w:rPr>
            </w:pPr>
            <w:r w:rsidRPr="00C90D57">
              <w:rPr>
                <w:rFonts w:eastAsia="Times New Roman" w:cs="Calibri"/>
                <w:color w:val="000000"/>
                <w:sz w:val="20"/>
                <w:szCs w:val="20"/>
                <w:lang w:val="en-US"/>
              </w:rPr>
              <w:t xml:space="preserve">Apr 2024 to </w:t>
            </w:r>
            <w:r w:rsidR="00CE62FC">
              <w:rPr>
                <w:rFonts w:eastAsia="Times New Roman" w:cs="Calibri"/>
                <w:color w:val="000000"/>
                <w:sz w:val="20"/>
                <w:szCs w:val="20"/>
                <w:lang w:val="en-US"/>
              </w:rPr>
              <w:t>Sep 2024</w:t>
            </w:r>
            <w:r w:rsidRPr="00C90D57">
              <w:rPr>
                <w:rFonts w:eastAsia="Times New Roman" w:cs="Calibri"/>
                <w:color w:val="000000"/>
                <w:sz w:val="20"/>
                <w:szCs w:val="20"/>
                <w:lang w:val="en-US"/>
              </w:rPr>
              <w:t xml:space="preserve">    </w:t>
            </w:r>
          </w:p>
        </w:tc>
      </w:tr>
      <w:tr w:rsidR="00CB1381" w:rsidRPr="00C90D57" w14:paraId="529D4F29" w14:textId="77777777" w:rsidTr="00D423D4">
        <w:trPr>
          <w:trHeight w:val="277"/>
        </w:trPr>
        <w:tc>
          <w:tcPr>
            <w:tcW w:w="646" w:type="dxa"/>
            <w:vMerge/>
            <w:tcBorders>
              <w:top w:val="single" w:sz="4" w:space="0" w:color="auto"/>
              <w:left w:val="nil"/>
              <w:bottom w:val="single" w:sz="4" w:space="0" w:color="000000"/>
              <w:right w:val="nil"/>
            </w:tcBorders>
            <w:vAlign w:val="center"/>
            <w:hideMark/>
          </w:tcPr>
          <w:p w14:paraId="077C82F1" w14:textId="77777777" w:rsidR="00CB1381" w:rsidRPr="00C90D57" w:rsidRDefault="00CB1381" w:rsidP="00CB1381">
            <w:pPr>
              <w:jc w:val="left"/>
              <w:rPr>
                <w:rFonts w:eastAsia="Times New Roman" w:cs="Calibri"/>
                <w:color w:val="000000"/>
                <w:sz w:val="20"/>
                <w:szCs w:val="20"/>
                <w:lang w:val="en-US"/>
              </w:rPr>
            </w:pPr>
          </w:p>
        </w:tc>
        <w:tc>
          <w:tcPr>
            <w:tcW w:w="1037" w:type="dxa"/>
            <w:tcBorders>
              <w:top w:val="nil"/>
              <w:left w:val="nil"/>
              <w:bottom w:val="single" w:sz="4" w:space="0" w:color="auto"/>
              <w:right w:val="nil"/>
            </w:tcBorders>
            <w:shd w:val="clear" w:color="auto" w:fill="auto"/>
            <w:noWrap/>
            <w:vAlign w:val="center"/>
            <w:hideMark/>
          </w:tcPr>
          <w:p w14:paraId="4EB800D6" w14:textId="77777777" w:rsidR="00CB1381" w:rsidRPr="00C90D57" w:rsidRDefault="00CB1381" w:rsidP="00CB1381">
            <w:pPr>
              <w:jc w:val="left"/>
              <w:rPr>
                <w:rFonts w:eastAsia="Times New Roman" w:cs="Calibri"/>
                <w:color w:val="000000"/>
                <w:sz w:val="20"/>
                <w:szCs w:val="20"/>
                <w:lang w:val="en-US"/>
              </w:rPr>
            </w:pPr>
            <w:r w:rsidRPr="00C90D57">
              <w:rPr>
                <w:rFonts w:eastAsia="Times New Roman" w:cs="Calibri"/>
                <w:color w:val="000000"/>
                <w:sz w:val="20"/>
                <w:szCs w:val="20"/>
                <w:lang w:val="en-US"/>
              </w:rPr>
              <w:t xml:space="preserve">Project </w:t>
            </w:r>
          </w:p>
        </w:tc>
        <w:tc>
          <w:tcPr>
            <w:tcW w:w="6478" w:type="dxa"/>
            <w:tcBorders>
              <w:top w:val="nil"/>
              <w:left w:val="nil"/>
              <w:bottom w:val="single" w:sz="4" w:space="0" w:color="auto"/>
              <w:right w:val="nil"/>
            </w:tcBorders>
            <w:shd w:val="clear" w:color="auto" w:fill="auto"/>
            <w:noWrap/>
            <w:vAlign w:val="center"/>
            <w:hideMark/>
          </w:tcPr>
          <w:p w14:paraId="0404EECF" w14:textId="77777777" w:rsidR="00CB1381" w:rsidRPr="00C90D57" w:rsidRDefault="00CB1381" w:rsidP="00CB1381">
            <w:pPr>
              <w:jc w:val="left"/>
              <w:rPr>
                <w:rFonts w:eastAsia="Times New Roman" w:cs="Calibri"/>
                <w:color w:val="000000"/>
                <w:sz w:val="20"/>
                <w:szCs w:val="20"/>
                <w:lang w:val="en-US"/>
              </w:rPr>
            </w:pPr>
            <w:r w:rsidRPr="00C90D57">
              <w:rPr>
                <w:rFonts w:eastAsia="Times New Roman" w:cs="Calibri"/>
                <w:color w:val="000000"/>
                <w:sz w:val="20"/>
                <w:szCs w:val="20"/>
                <w:lang w:val="en-US"/>
              </w:rPr>
              <w:t>ERP 1 -Greenfield-Brownfield-Rollout</w:t>
            </w:r>
          </w:p>
        </w:tc>
        <w:tc>
          <w:tcPr>
            <w:tcW w:w="2369" w:type="dxa"/>
            <w:tcBorders>
              <w:top w:val="nil"/>
              <w:left w:val="nil"/>
              <w:bottom w:val="single" w:sz="4" w:space="0" w:color="auto"/>
              <w:right w:val="nil"/>
            </w:tcBorders>
            <w:shd w:val="clear" w:color="auto" w:fill="auto"/>
            <w:noWrap/>
            <w:vAlign w:val="center"/>
            <w:hideMark/>
          </w:tcPr>
          <w:p w14:paraId="4C4A1F3D" w14:textId="77777777" w:rsidR="00CB1381" w:rsidRPr="00C90D57" w:rsidRDefault="00CB1381" w:rsidP="00CB1381">
            <w:pPr>
              <w:jc w:val="left"/>
              <w:rPr>
                <w:rFonts w:eastAsia="Times New Roman" w:cs="Calibri"/>
                <w:color w:val="000000"/>
                <w:sz w:val="20"/>
                <w:szCs w:val="20"/>
                <w:lang w:val="en-US"/>
              </w:rPr>
            </w:pPr>
            <w:r w:rsidRPr="00C90D57">
              <w:rPr>
                <w:rFonts w:eastAsia="Times New Roman" w:cs="Calibri"/>
                <w:color w:val="000000"/>
                <w:sz w:val="20"/>
                <w:szCs w:val="20"/>
                <w:lang w:val="en-US"/>
              </w:rPr>
              <w:t> SSS</w:t>
            </w:r>
          </w:p>
        </w:tc>
      </w:tr>
      <w:tr w:rsidR="00CB1381" w:rsidRPr="00C90D57" w14:paraId="3545C336" w14:textId="77777777" w:rsidTr="00D423D4">
        <w:trPr>
          <w:trHeight w:val="277"/>
        </w:trPr>
        <w:tc>
          <w:tcPr>
            <w:tcW w:w="10530" w:type="dxa"/>
            <w:gridSpan w:val="4"/>
            <w:tcBorders>
              <w:top w:val="nil"/>
              <w:left w:val="single" w:sz="8" w:space="0" w:color="auto"/>
              <w:bottom w:val="nil"/>
              <w:right w:val="single" w:sz="8" w:space="0" w:color="000000"/>
            </w:tcBorders>
            <w:shd w:val="clear" w:color="000000" w:fill="A6C9EC"/>
            <w:noWrap/>
            <w:vAlign w:val="center"/>
            <w:hideMark/>
          </w:tcPr>
          <w:p w14:paraId="77F2B63A" w14:textId="77777777" w:rsidR="00CB1381" w:rsidRPr="00C90D57" w:rsidRDefault="00CB1381" w:rsidP="00CB1381">
            <w:pPr>
              <w:jc w:val="center"/>
              <w:rPr>
                <w:rFonts w:ascii="Aptos Narrow" w:eastAsia="Times New Roman" w:hAnsi="Aptos Narrow"/>
                <w:b/>
                <w:bCs/>
                <w:color w:val="000000"/>
                <w:sz w:val="20"/>
                <w:szCs w:val="20"/>
                <w:lang w:val="en-US"/>
              </w:rPr>
            </w:pPr>
            <w:r w:rsidRPr="00C90D57">
              <w:rPr>
                <w:rFonts w:ascii="Aptos Narrow" w:eastAsia="Times New Roman" w:hAnsi="Aptos Narrow"/>
                <w:b/>
                <w:bCs/>
                <w:color w:val="000000"/>
                <w:sz w:val="20"/>
                <w:szCs w:val="20"/>
                <w:lang w:val="en-US"/>
              </w:rPr>
              <w:t xml:space="preserve">Sutherland Global Services -Sr Manager SD </w:t>
            </w:r>
            <w:proofErr w:type="spellStart"/>
            <w:r w:rsidRPr="00C90D57">
              <w:rPr>
                <w:rFonts w:ascii="Aptos Narrow" w:eastAsia="Times New Roman" w:hAnsi="Aptos Narrow"/>
                <w:b/>
                <w:bCs/>
                <w:color w:val="000000"/>
                <w:sz w:val="20"/>
                <w:szCs w:val="20"/>
                <w:lang w:val="en-US"/>
              </w:rPr>
              <w:t>Mgmt</w:t>
            </w:r>
            <w:proofErr w:type="spellEnd"/>
            <w:r w:rsidRPr="00C90D57">
              <w:rPr>
                <w:rFonts w:ascii="Aptos Narrow" w:eastAsia="Times New Roman" w:hAnsi="Aptos Narrow"/>
                <w:b/>
                <w:bCs/>
                <w:color w:val="000000"/>
                <w:sz w:val="20"/>
                <w:szCs w:val="20"/>
                <w:lang w:val="en-US"/>
              </w:rPr>
              <w:t xml:space="preserve">/PM  DES-DAS-COE-Presales-Portfolio  June 21 to Feb 24 </w:t>
            </w:r>
          </w:p>
        </w:tc>
      </w:tr>
      <w:tr w:rsidR="00CB1381" w:rsidRPr="00C90D57" w14:paraId="1FB9DB9D" w14:textId="77777777" w:rsidTr="00D423D4">
        <w:trPr>
          <w:trHeight w:val="277"/>
        </w:trPr>
        <w:tc>
          <w:tcPr>
            <w:tcW w:w="646" w:type="dxa"/>
            <w:vMerge w:val="restart"/>
            <w:tcBorders>
              <w:top w:val="single" w:sz="4" w:space="0" w:color="auto"/>
              <w:left w:val="nil"/>
              <w:bottom w:val="single" w:sz="4" w:space="0" w:color="000000"/>
              <w:right w:val="nil"/>
            </w:tcBorders>
            <w:shd w:val="clear" w:color="auto" w:fill="auto"/>
            <w:noWrap/>
            <w:vAlign w:val="center"/>
            <w:hideMark/>
          </w:tcPr>
          <w:p w14:paraId="505EB712" w14:textId="26EF8DF4" w:rsidR="00CB1381" w:rsidRPr="00C90D57" w:rsidRDefault="00E17165" w:rsidP="00CB1381">
            <w:pPr>
              <w:jc w:val="center"/>
              <w:rPr>
                <w:rFonts w:eastAsia="Times New Roman" w:cs="Calibri"/>
                <w:color w:val="000000"/>
                <w:sz w:val="20"/>
                <w:szCs w:val="20"/>
                <w:lang w:val="en-US"/>
              </w:rPr>
            </w:pPr>
            <w:r>
              <w:rPr>
                <w:rFonts w:eastAsia="Times New Roman" w:cs="Calibri"/>
                <w:color w:val="000000"/>
                <w:sz w:val="20"/>
                <w:szCs w:val="20"/>
                <w:lang w:val="en-US"/>
              </w:rPr>
              <w:t>3</w:t>
            </w:r>
          </w:p>
        </w:tc>
        <w:tc>
          <w:tcPr>
            <w:tcW w:w="1037" w:type="dxa"/>
            <w:tcBorders>
              <w:top w:val="single" w:sz="4" w:space="0" w:color="auto"/>
              <w:left w:val="nil"/>
              <w:bottom w:val="nil"/>
              <w:right w:val="nil"/>
            </w:tcBorders>
            <w:shd w:val="clear" w:color="auto" w:fill="auto"/>
            <w:noWrap/>
            <w:vAlign w:val="center"/>
            <w:hideMark/>
          </w:tcPr>
          <w:p w14:paraId="5CA2202E" w14:textId="77777777" w:rsidR="00CB1381" w:rsidRPr="00C90D57" w:rsidRDefault="00CB1381" w:rsidP="00CB1381">
            <w:pPr>
              <w:jc w:val="left"/>
              <w:rPr>
                <w:rFonts w:eastAsia="Times New Roman" w:cs="Calibri"/>
                <w:color w:val="000000"/>
                <w:sz w:val="20"/>
                <w:szCs w:val="20"/>
                <w:lang w:val="en-US"/>
              </w:rPr>
            </w:pPr>
            <w:r w:rsidRPr="00C90D57">
              <w:rPr>
                <w:rFonts w:eastAsia="Times New Roman" w:cs="Calibri"/>
                <w:color w:val="000000"/>
                <w:sz w:val="20"/>
                <w:szCs w:val="20"/>
                <w:lang w:val="en-US"/>
              </w:rPr>
              <w:t>Client</w:t>
            </w:r>
          </w:p>
        </w:tc>
        <w:tc>
          <w:tcPr>
            <w:tcW w:w="6478" w:type="dxa"/>
            <w:tcBorders>
              <w:top w:val="single" w:sz="4" w:space="0" w:color="auto"/>
              <w:left w:val="nil"/>
              <w:bottom w:val="nil"/>
              <w:right w:val="nil"/>
            </w:tcBorders>
            <w:shd w:val="clear" w:color="auto" w:fill="auto"/>
            <w:noWrap/>
            <w:vAlign w:val="center"/>
            <w:hideMark/>
          </w:tcPr>
          <w:p w14:paraId="52B95B1A" w14:textId="05589143" w:rsidR="00CB1381" w:rsidRPr="00C90D57" w:rsidRDefault="00CB1381" w:rsidP="00CB1381">
            <w:pPr>
              <w:jc w:val="left"/>
              <w:rPr>
                <w:rFonts w:eastAsia="Times New Roman" w:cs="Calibri"/>
                <w:color w:val="000000"/>
                <w:sz w:val="20"/>
                <w:szCs w:val="20"/>
                <w:lang w:val="en-US"/>
              </w:rPr>
            </w:pPr>
            <w:r w:rsidRPr="00C90D57">
              <w:rPr>
                <w:rFonts w:eastAsia="Times New Roman" w:cs="Calibri"/>
                <w:color w:val="000000"/>
                <w:sz w:val="20"/>
                <w:szCs w:val="20"/>
                <w:lang w:val="en-US"/>
              </w:rPr>
              <w:t xml:space="preserve">AVAYA Technology - USA </w:t>
            </w:r>
            <w:r>
              <w:rPr>
                <w:rFonts w:eastAsia="Times New Roman" w:cs="Calibri"/>
                <w:color w:val="000000"/>
                <w:sz w:val="20"/>
                <w:szCs w:val="20"/>
                <w:lang w:val="en-US"/>
              </w:rPr>
              <w:t>–</w:t>
            </w:r>
            <w:r w:rsidRPr="00C90D57">
              <w:rPr>
                <w:rFonts w:eastAsia="Times New Roman" w:cs="Calibri"/>
                <w:color w:val="000000"/>
                <w:sz w:val="20"/>
                <w:szCs w:val="20"/>
                <w:lang w:val="en-US"/>
              </w:rPr>
              <w:t xml:space="preserve"> PM- SME/QA</w:t>
            </w:r>
          </w:p>
        </w:tc>
        <w:tc>
          <w:tcPr>
            <w:tcW w:w="2369" w:type="dxa"/>
            <w:tcBorders>
              <w:top w:val="single" w:sz="4" w:space="0" w:color="auto"/>
              <w:left w:val="nil"/>
              <w:bottom w:val="nil"/>
              <w:right w:val="nil"/>
            </w:tcBorders>
            <w:shd w:val="clear" w:color="auto" w:fill="auto"/>
            <w:noWrap/>
            <w:vAlign w:val="bottom"/>
            <w:hideMark/>
          </w:tcPr>
          <w:p w14:paraId="2BE8DED8" w14:textId="77777777" w:rsidR="00CB1381" w:rsidRPr="00C90D57" w:rsidRDefault="00CB1381" w:rsidP="00CB1381">
            <w:pPr>
              <w:jc w:val="left"/>
              <w:rPr>
                <w:rFonts w:eastAsia="Times New Roman" w:cs="Calibri"/>
                <w:color w:val="000000"/>
                <w:sz w:val="20"/>
                <w:szCs w:val="20"/>
                <w:lang w:val="en-US"/>
              </w:rPr>
            </w:pPr>
            <w:r w:rsidRPr="00C90D57">
              <w:rPr>
                <w:rFonts w:eastAsia="Times New Roman" w:cs="Calibri"/>
                <w:color w:val="000000"/>
                <w:sz w:val="20"/>
                <w:szCs w:val="20"/>
                <w:lang w:val="en-US"/>
              </w:rPr>
              <w:t>SGS</w:t>
            </w:r>
          </w:p>
        </w:tc>
      </w:tr>
      <w:tr w:rsidR="00CB1381" w:rsidRPr="00C90D57" w14:paraId="36015F83" w14:textId="77777777" w:rsidTr="00D423D4">
        <w:trPr>
          <w:trHeight w:val="277"/>
        </w:trPr>
        <w:tc>
          <w:tcPr>
            <w:tcW w:w="646" w:type="dxa"/>
            <w:vMerge/>
            <w:tcBorders>
              <w:top w:val="single" w:sz="4" w:space="0" w:color="auto"/>
              <w:left w:val="nil"/>
              <w:bottom w:val="single" w:sz="4" w:space="0" w:color="000000"/>
              <w:right w:val="nil"/>
            </w:tcBorders>
            <w:vAlign w:val="center"/>
            <w:hideMark/>
          </w:tcPr>
          <w:p w14:paraId="382AD307" w14:textId="77777777" w:rsidR="00CB1381" w:rsidRPr="00C90D57" w:rsidRDefault="00CB1381" w:rsidP="00CB1381">
            <w:pPr>
              <w:jc w:val="left"/>
              <w:rPr>
                <w:rFonts w:eastAsia="Times New Roman" w:cs="Calibri"/>
                <w:color w:val="000000"/>
                <w:sz w:val="20"/>
                <w:szCs w:val="20"/>
                <w:lang w:val="en-US"/>
              </w:rPr>
            </w:pPr>
          </w:p>
        </w:tc>
        <w:tc>
          <w:tcPr>
            <w:tcW w:w="1037" w:type="dxa"/>
            <w:tcBorders>
              <w:top w:val="nil"/>
              <w:left w:val="nil"/>
              <w:bottom w:val="nil"/>
              <w:right w:val="nil"/>
            </w:tcBorders>
            <w:shd w:val="clear" w:color="auto" w:fill="auto"/>
            <w:noWrap/>
            <w:vAlign w:val="center"/>
            <w:hideMark/>
          </w:tcPr>
          <w:p w14:paraId="5DEE87D6" w14:textId="77777777" w:rsidR="00CB1381" w:rsidRPr="00C90D57" w:rsidRDefault="00CB1381" w:rsidP="00CB1381">
            <w:pPr>
              <w:jc w:val="left"/>
              <w:rPr>
                <w:rFonts w:eastAsia="Times New Roman" w:cs="Calibri"/>
                <w:color w:val="000000"/>
                <w:sz w:val="20"/>
                <w:szCs w:val="20"/>
                <w:lang w:val="en-US"/>
              </w:rPr>
            </w:pPr>
            <w:r w:rsidRPr="00C90D57">
              <w:rPr>
                <w:rFonts w:eastAsia="Times New Roman" w:cs="Calibri"/>
                <w:color w:val="000000"/>
                <w:sz w:val="20"/>
                <w:szCs w:val="20"/>
                <w:lang w:val="en-US"/>
              </w:rPr>
              <w:t>Project</w:t>
            </w:r>
          </w:p>
        </w:tc>
        <w:tc>
          <w:tcPr>
            <w:tcW w:w="6478" w:type="dxa"/>
            <w:tcBorders>
              <w:top w:val="nil"/>
              <w:left w:val="nil"/>
              <w:bottom w:val="nil"/>
              <w:right w:val="nil"/>
            </w:tcBorders>
            <w:shd w:val="clear" w:color="auto" w:fill="auto"/>
            <w:noWrap/>
            <w:vAlign w:val="center"/>
            <w:hideMark/>
          </w:tcPr>
          <w:p w14:paraId="22DE03D8" w14:textId="77777777" w:rsidR="00CB1381" w:rsidRPr="00C90D57" w:rsidRDefault="00CB1381" w:rsidP="00CB1381">
            <w:pPr>
              <w:jc w:val="left"/>
              <w:rPr>
                <w:rFonts w:eastAsia="Times New Roman" w:cs="Calibri"/>
                <w:color w:val="000000"/>
                <w:sz w:val="20"/>
                <w:szCs w:val="20"/>
                <w:lang w:val="en-US"/>
              </w:rPr>
            </w:pPr>
            <w:r w:rsidRPr="00C90D57">
              <w:rPr>
                <w:rFonts w:eastAsia="Times New Roman" w:cs="Calibri"/>
                <w:color w:val="000000"/>
                <w:sz w:val="20"/>
                <w:szCs w:val="20"/>
                <w:lang w:val="en-US"/>
              </w:rPr>
              <w:t>18+ PTRS Monthly- Greenfield-Brownfield-Rollout-Upgrade-Hypercare</w:t>
            </w:r>
          </w:p>
        </w:tc>
        <w:tc>
          <w:tcPr>
            <w:tcW w:w="2369" w:type="dxa"/>
            <w:tcBorders>
              <w:top w:val="nil"/>
              <w:left w:val="nil"/>
              <w:bottom w:val="nil"/>
              <w:right w:val="nil"/>
            </w:tcBorders>
            <w:shd w:val="clear" w:color="auto" w:fill="auto"/>
            <w:noWrap/>
            <w:vAlign w:val="center"/>
            <w:hideMark/>
          </w:tcPr>
          <w:p w14:paraId="3A464CE9" w14:textId="77777777" w:rsidR="00CB1381" w:rsidRPr="00C90D57" w:rsidRDefault="00CB1381" w:rsidP="00CB1381">
            <w:pPr>
              <w:jc w:val="left"/>
              <w:rPr>
                <w:rFonts w:eastAsia="Times New Roman" w:cs="Calibri"/>
                <w:color w:val="000000"/>
                <w:sz w:val="20"/>
                <w:szCs w:val="20"/>
                <w:lang w:val="en-US"/>
              </w:rPr>
            </w:pPr>
            <w:r w:rsidRPr="00C90D57">
              <w:rPr>
                <w:rFonts w:eastAsia="Times New Roman" w:cs="Calibri"/>
                <w:color w:val="000000"/>
                <w:sz w:val="20"/>
                <w:szCs w:val="20"/>
                <w:lang w:val="en-US"/>
              </w:rPr>
              <w:t xml:space="preserve">USA/Remote/Offshore </w:t>
            </w:r>
          </w:p>
        </w:tc>
      </w:tr>
      <w:tr w:rsidR="00CB1381" w:rsidRPr="00C90D57" w14:paraId="4293F205" w14:textId="77777777" w:rsidTr="00D423D4">
        <w:trPr>
          <w:trHeight w:val="277"/>
        </w:trPr>
        <w:tc>
          <w:tcPr>
            <w:tcW w:w="646" w:type="dxa"/>
            <w:vMerge/>
            <w:tcBorders>
              <w:top w:val="single" w:sz="4" w:space="0" w:color="auto"/>
              <w:left w:val="nil"/>
              <w:bottom w:val="single" w:sz="4" w:space="0" w:color="000000"/>
              <w:right w:val="nil"/>
            </w:tcBorders>
            <w:vAlign w:val="center"/>
            <w:hideMark/>
          </w:tcPr>
          <w:p w14:paraId="6DB9E866" w14:textId="77777777" w:rsidR="00CB1381" w:rsidRPr="00C90D57" w:rsidRDefault="00CB1381" w:rsidP="00CB1381">
            <w:pPr>
              <w:jc w:val="left"/>
              <w:rPr>
                <w:rFonts w:eastAsia="Times New Roman" w:cs="Calibri"/>
                <w:color w:val="000000"/>
                <w:sz w:val="20"/>
                <w:szCs w:val="20"/>
                <w:lang w:val="en-US"/>
              </w:rPr>
            </w:pPr>
          </w:p>
        </w:tc>
        <w:tc>
          <w:tcPr>
            <w:tcW w:w="1037" w:type="dxa"/>
            <w:tcBorders>
              <w:top w:val="nil"/>
              <w:left w:val="nil"/>
              <w:bottom w:val="single" w:sz="4" w:space="0" w:color="auto"/>
              <w:right w:val="nil"/>
            </w:tcBorders>
            <w:shd w:val="clear" w:color="auto" w:fill="auto"/>
            <w:noWrap/>
            <w:vAlign w:val="center"/>
            <w:hideMark/>
          </w:tcPr>
          <w:p w14:paraId="101579A8" w14:textId="77777777" w:rsidR="00CB1381" w:rsidRPr="00C90D57" w:rsidRDefault="00CB1381" w:rsidP="00CB1381">
            <w:pPr>
              <w:jc w:val="left"/>
              <w:rPr>
                <w:rFonts w:eastAsia="Times New Roman" w:cs="Calibri"/>
                <w:color w:val="000000"/>
                <w:sz w:val="20"/>
                <w:szCs w:val="20"/>
                <w:lang w:val="en-US"/>
              </w:rPr>
            </w:pPr>
            <w:r w:rsidRPr="00C90D57">
              <w:rPr>
                <w:rFonts w:eastAsia="Times New Roman" w:cs="Calibri"/>
                <w:color w:val="000000"/>
                <w:sz w:val="20"/>
                <w:szCs w:val="20"/>
                <w:lang w:val="en-US"/>
              </w:rPr>
              <w:t xml:space="preserve">Nature </w:t>
            </w:r>
          </w:p>
        </w:tc>
        <w:tc>
          <w:tcPr>
            <w:tcW w:w="6478" w:type="dxa"/>
            <w:tcBorders>
              <w:top w:val="nil"/>
              <w:left w:val="nil"/>
              <w:bottom w:val="single" w:sz="4" w:space="0" w:color="auto"/>
              <w:right w:val="nil"/>
            </w:tcBorders>
            <w:shd w:val="clear" w:color="auto" w:fill="auto"/>
            <w:noWrap/>
            <w:vAlign w:val="center"/>
            <w:hideMark/>
          </w:tcPr>
          <w:p w14:paraId="22E8EB63" w14:textId="5DC9EFF9" w:rsidR="00CB1381" w:rsidRPr="00C90D57" w:rsidRDefault="00CB1381" w:rsidP="00CB1381">
            <w:pPr>
              <w:jc w:val="left"/>
              <w:rPr>
                <w:rFonts w:eastAsia="Times New Roman" w:cs="Calibri"/>
                <w:color w:val="000000"/>
                <w:sz w:val="20"/>
                <w:szCs w:val="20"/>
                <w:lang w:val="en-US"/>
              </w:rPr>
            </w:pPr>
            <w:r w:rsidRPr="00C90D57">
              <w:rPr>
                <w:rFonts w:eastAsia="Times New Roman" w:cs="Calibri"/>
                <w:color w:val="000000"/>
                <w:sz w:val="20"/>
                <w:szCs w:val="20"/>
                <w:lang w:val="en-US"/>
              </w:rPr>
              <w:t>Implementation/Support/Rollout/Migration-Dev, QA &amp; SME</w:t>
            </w:r>
            <w:r>
              <w:rPr>
                <w:rFonts w:eastAsia="Times New Roman" w:cs="Calibri"/>
                <w:color w:val="000000"/>
                <w:sz w:val="20"/>
                <w:szCs w:val="20"/>
                <w:lang w:val="en-US"/>
              </w:rPr>
              <w:t>(QTC-GTS-SCM-RTR-</w:t>
            </w:r>
            <w:proofErr w:type="spellStart"/>
            <w:r>
              <w:rPr>
                <w:rFonts w:eastAsia="Times New Roman" w:cs="Calibri"/>
                <w:color w:val="000000"/>
                <w:sz w:val="20"/>
                <w:szCs w:val="20"/>
                <w:lang w:val="en-US"/>
              </w:rPr>
              <w:t>RAR.etc</w:t>
            </w:r>
            <w:proofErr w:type="spellEnd"/>
            <w:r>
              <w:rPr>
                <w:rFonts w:eastAsia="Times New Roman" w:cs="Calibri"/>
                <w:color w:val="000000"/>
                <w:sz w:val="20"/>
                <w:szCs w:val="20"/>
                <w:lang w:val="en-US"/>
              </w:rPr>
              <w:t>)</w:t>
            </w:r>
          </w:p>
        </w:tc>
        <w:tc>
          <w:tcPr>
            <w:tcW w:w="2369" w:type="dxa"/>
            <w:tcBorders>
              <w:top w:val="nil"/>
              <w:left w:val="nil"/>
              <w:bottom w:val="single" w:sz="4" w:space="0" w:color="auto"/>
              <w:right w:val="nil"/>
            </w:tcBorders>
            <w:shd w:val="clear" w:color="auto" w:fill="auto"/>
            <w:noWrap/>
            <w:vAlign w:val="center"/>
            <w:hideMark/>
          </w:tcPr>
          <w:p w14:paraId="5C9B0822" w14:textId="77777777" w:rsidR="00CB1381" w:rsidRPr="00C90D57" w:rsidRDefault="00CB1381" w:rsidP="00CB1381">
            <w:pPr>
              <w:rPr>
                <w:rFonts w:eastAsia="Times New Roman" w:cs="Calibri"/>
                <w:color w:val="000000"/>
                <w:sz w:val="20"/>
                <w:szCs w:val="20"/>
                <w:lang w:val="en-US"/>
              </w:rPr>
            </w:pPr>
            <w:r w:rsidRPr="00C90D57">
              <w:rPr>
                <w:rFonts w:eastAsia="Times New Roman" w:cs="Calibri"/>
                <w:color w:val="000000"/>
                <w:sz w:val="20"/>
                <w:szCs w:val="20"/>
                <w:lang w:val="en-US"/>
              </w:rPr>
              <w:t>June 21 to Feb 24</w:t>
            </w:r>
          </w:p>
        </w:tc>
      </w:tr>
      <w:tr w:rsidR="00CB1381" w:rsidRPr="00C90D57" w14:paraId="41D3CC5C" w14:textId="77777777" w:rsidTr="00D423D4">
        <w:trPr>
          <w:trHeight w:val="277"/>
        </w:trPr>
        <w:tc>
          <w:tcPr>
            <w:tcW w:w="646" w:type="dxa"/>
            <w:vMerge w:val="restart"/>
            <w:tcBorders>
              <w:top w:val="nil"/>
              <w:left w:val="nil"/>
              <w:bottom w:val="single" w:sz="4" w:space="0" w:color="000000"/>
              <w:right w:val="nil"/>
            </w:tcBorders>
            <w:shd w:val="clear" w:color="auto" w:fill="auto"/>
            <w:vAlign w:val="center"/>
            <w:hideMark/>
          </w:tcPr>
          <w:p w14:paraId="40B87259" w14:textId="71AFDAD8" w:rsidR="00CB1381" w:rsidRPr="00C90D57" w:rsidRDefault="00E17165" w:rsidP="00CB1381">
            <w:pPr>
              <w:jc w:val="center"/>
              <w:rPr>
                <w:rFonts w:eastAsia="Times New Roman" w:cs="Calibri"/>
                <w:color w:val="000000"/>
                <w:sz w:val="20"/>
                <w:szCs w:val="20"/>
                <w:lang w:val="en-US"/>
              </w:rPr>
            </w:pPr>
            <w:r>
              <w:rPr>
                <w:rFonts w:eastAsia="Times New Roman" w:cs="Calibri"/>
                <w:color w:val="000000"/>
                <w:sz w:val="20"/>
                <w:szCs w:val="20"/>
                <w:lang w:val="en-US"/>
              </w:rPr>
              <w:t>4</w:t>
            </w:r>
          </w:p>
        </w:tc>
        <w:tc>
          <w:tcPr>
            <w:tcW w:w="1037" w:type="dxa"/>
            <w:tcBorders>
              <w:top w:val="nil"/>
              <w:left w:val="nil"/>
              <w:bottom w:val="nil"/>
              <w:right w:val="nil"/>
            </w:tcBorders>
            <w:shd w:val="clear" w:color="auto" w:fill="auto"/>
            <w:vAlign w:val="center"/>
            <w:hideMark/>
          </w:tcPr>
          <w:p w14:paraId="7F079393" w14:textId="77777777" w:rsidR="00CB1381" w:rsidRPr="00C90D57" w:rsidRDefault="00CB1381" w:rsidP="00CB1381">
            <w:pPr>
              <w:jc w:val="left"/>
              <w:rPr>
                <w:rFonts w:eastAsia="Times New Roman" w:cs="Calibri"/>
                <w:color w:val="000000"/>
                <w:sz w:val="20"/>
                <w:szCs w:val="20"/>
                <w:lang w:val="en-US"/>
              </w:rPr>
            </w:pPr>
            <w:r w:rsidRPr="00C90D57">
              <w:rPr>
                <w:rFonts w:eastAsia="Times New Roman" w:cs="Calibri"/>
                <w:color w:val="000000"/>
                <w:sz w:val="20"/>
                <w:szCs w:val="20"/>
                <w:lang w:val="en-US"/>
              </w:rPr>
              <w:t>Client</w:t>
            </w:r>
          </w:p>
        </w:tc>
        <w:tc>
          <w:tcPr>
            <w:tcW w:w="6478" w:type="dxa"/>
            <w:tcBorders>
              <w:top w:val="nil"/>
              <w:left w:val="nil"/>
              <w:bottom w:val="nil"/>
              <w:right w:val="nil"/>
            </w:tcBorders>
            <w:shd w:val="clear" w:color="auto" w:fill="auto"/>
            <w:vAlign w:val="center"/>
            <w:hideMark/>
          </w:tcPr>
          <w:p w14:paraId="60B56709" w14:textId="77777777" w:rsidR="00CB1381" w:rsidRPr="00C90D57" w:rsidRDefault="00CB1381" w:rsidP="00CB1381">
            <w:pPr>
              <w:jc w:val="left"/>
              <w:rPr>
                <w:rFonts w:eastAsia="Times New Roman" w:cs="Calibri"/>
                <w:color w:val="000000"/>
                <w:sz w:val="20"/>
                <w:szCs w:val="20"/>
                <w:lang w:val="en-US"/>
              </w:rPr>
            </w:pPr>
            <w:r w:rsidRPr="00C90D57">
              <w:rPr>
                <w:rFonts w:eastAsia="Times New Roman" w:cs="Calibri"/>
                <w:color w:val="000000"/>
                <w:sz w:val="20"/>
                <w:szCs w:val="20"/>
                <w:lang w:val="en-US"/>
              </w:rPr>
              <w:t xml:space="preserve">AVAYA RMA Product- SCM-IM -WM Integrations </w:t>
            </w:r>
          </w:p>
        </w:tc>
        <w:tc>
          <w:tcPr>
            <w:tcW w:w="2369" w:type="dxa"/>
            <w:tcBorders>
              <w:top w:val="nil"/>
              <w:left w:val="nil"/>
              <w:bottom w:val="nil"/>
              <w:right w:val="nil"/>
            </w:tcBorders>
            <w:shd w:val="clear" w:color="auto" w:fill="auto"/>
            <w:vAlign w:val="center"/>
            <w:hideMark/>
          </w:tcPr>
          <w:p w14:paraId="2A3EAF32" w14:textId="77777777" w:rsidR="00CB1381" w:rsidRPr="00C90D57" w:rsidRDefault="00CB1381" w:rsidP="00CB1381">
            <w:pPr>
              <w:jc w:val="left"/>
              <w:rPr>
                <w:rFonts w:eastAsia="Times New Roman" w:cs="Calibri"/>
                <w:color w:val="000000"/>
                <w:sz w:val="20"/>
                <w:szCs w:val="20"/>
                <w:lang w:val="en-US"/>
              </w:rPr>
            </w:pPr>
            <w:r w:rsidRPr="00C90D57">
              <w:rPr>
                <w:rFonts w:eastAsia="Times New Roman" w:cs="Calibri"/>
                <w:color w:val="000000"/>
                <w:sz w:val="20"/>
                <w:szCs w:val="20"/>
                <w:lang w:val="en-US"/>
              </w:rPr>
              <w:t>SGS</w:t>
            </w:r>
          </w:p>
        </w:tc>
      </w:tr>
      <w:tr w:rsidR="00CB1381" w:rsidRPr="00C90D57" w14:paraId="3F6E5C32" w14:textId="77777777" w:rsidTr="00D423D4">
        <w:trPr>
          <w:trHeight w:val="277"/>
        </w:trPr>
        <w:tc>
          <w:tcPr>
            <w:tcW w:w="646" w:type="dxa"/>
            <w:vMerge/>
            <w:tcBorders>
              <w:top w:val="nil"/>
              <w:left w:val="nil"/>
              <w:bottom w:val="single" w:sz="4" w:space="0" w:color="000000"/>
              <w:right w:val="nil"/>
            </w:tcBorders>
            <w:vAlign w:val="center"/>
            <w:hideMark/>
          </w:tcPr>
          <w:p w14:paraId="7553ABED" w14:textId="77777777" w:rsidR="00CB1381" w:rsidRPr="00C90D57" w:rsidRDefault="00CB1381" w:rsidP="00CB1381">
            <w:pPr>
              <w:jc w:val="left"/>
              <w:rPr>
                <w:rFonts w:eastAsia="Times New Roman" w:cs="Calibri"/>
                <w:color w:val="000000"/>
                <w:sz w:val="20"/>
                <w:szCs w:val="20"/>
                <w:lang w:val="en-US"/>
              </w:rPr>
            </w:pPr>
          </w:p>
        </w:tc>
        <w:tc>
          <w:tcPr>
            <w:tcW w:w="1037" w:type="dxa"/>
            <w:tcBorders>
              <w:top w:val="nil"/>
              <w:left w:val="nil"/>
              <w:bottom w:val="nil"/>
              <w:right w:val="nil"/>
            </w:tcBorders>
            <w:shd w:val="clear" w:color="auto" w:fill="auto"/>
            <w:vAlign w:val="center"/>
            <w:hideMark/>
          </w:tcPr>
          <w:p w14:paraId="25F7A061" w14:textId="77777777" w:rsidR="00CB1381" w:rsidRPr="00C90D57" w:rsidRDefault="00CB1381" w:rsidP="00CB1381">
            <w:pPr>
              <w:jc w:val="left"/>
              <w:rPr>
                <w:rFonts w:eastAsia="Times New Roman" w:cs="Calibri"/>
                <w:color w:val="000000"/>
                <w:sz w:val="20"/>
                <w:szCs w:val="20"/>
                <w:lang w:val="en-US"/>
              </w:rPr>
            </w:pPr>
            <w:r w:rsidRPr="00C90D57">
              <w:rPr>
                <w:rFonts w:eastAsia="Times New Roman" w:cs="Calibri"/>
                <w:color w:val="000000"/>
                <w:sz w:val="20"/>
                <w:szCs w:val="20"/>
                <w:lang w:val="en-US"/>
              </w:rPr>
              <w:t xml:space="preserve">Role </w:t>
            </w:r>
          </w:p>
        </w:tc>
        <w:tc>
          <w:tcPr>
            <w:tcW w:w="6478" w:type="dxa"/>
            <w:tcBorders>
              <w:top w:val="nil"/>
              <w:left w:val="nil"/>
              <w:bottom w:val="nil"/>
              <w:right w:val="nil"/>
            </w:tcBorders>
            <w:shd w:val="clear" w:color="auto" w:fill="auto"/>
            <w:vAlign w:val="center"/>
            <w:hideMark/>
          </w:tcPr>
          <w:p w14:paraId="27D077B1" w14:textId="15DD1CE4" w:rsidR="00CB1381" w:rsidRPr="00C90D57" w:rsidRDefault="00CB1381" w:rsidP="00CB1381">
            <w:pPr>
              <w:jc w:val="left"/>
              <w:rPr>
                <w:rFonts w:eastAsia="Times New Roman" w:cs="Calibri"/>
                <w:color w:val="000000"/>
                <w:sz w:val="20"/>
                <w:szCs w:val="20"/>
                <w:lang w:val="en-US"/>
              </w:rPr>
            </w:pPr>
            <w:r w:rsidRPr="00C90D57">
              <w:rPr>
                <w:rFonts w:eastAsia="Times New Roman" w:cs="Calibri"/>
                <w:color w:val="000000"/>
                <w:sz w:val="20"/>
                <w:szCs w:val="20"/>
                <w:lang w:val="en-US"/>
              </w:rPr>
              <w:t xml:space="preserve">Sr </w:t>
            </w:r>
            <w:r>
              <w:rPr>
                <w:rFonts w:eastAsia="Times New Roman" w:cs="Calibri"/>
                <w:color w:val="000000"/>
                <w:sz w:val="20"/>
                <w:szCs w:val="20"/>
                <w:lang w:val="en-US"/>
              </w:rPr>
              <w:t xml:space="preserve">Program Manager </w:t>
            </w:r>
            <w:r w:rsidRPr="00C90D57">
              <w:rPr>
                <w:rFonts w:eastAsia="Times New Roman" w:cs="Calibri"/>
                <w:color w:val="000000"/>
                <w:sz w:val="20"/>
                <w:szCs w:val="20"/>
                <w:lang w:val="en-US"/>
              </w:rPr>
              <w:t>-Greenfield-Brownfield-PLM</w:t>
            </w:r>
          </w:p>
        </w:tc>
        <w:tc>
          <w:tcPr>
            <w:tcW w:w="2369" w:type="dxa"/>
            <w:tcBorders>
              <w:top w:val="nil"/>
              <w:left w:val="nil"/>
              <w:bottom w:val="nil"/>
              <w:right w:val="nil"/>
            </w:tcBorders>
            <w:shd w:val="clear" w:color="auto" w:fill="auto"/>
            <w:vAlign w:val="center"/>
            <w:hideMark/>
          </w:tcPr>
          <w:p w14:paraId="038C7B99" w14:textId="77777777" w:rsidR="00CB1381" w:rsidRPr="00C90D57" w:rsidRDefault="00CB1381" w:rsidP="00CB1381">
            <w:pPr>
              <w:jc w:val="left"/>
              <w:rPr>
                <w:rFonts w:eastAsia="Times New Roman" w:cs="Calibri"/>
                <w:color w:val="000000"/>
                <w:sz w:val="20"/>
                <w:szCs w:val="20"/>
                <w:lang w:val="en-US"/>
              </w:rPr>
            </w:pPr>
            <w:r w:rsidRPr="00C90D57">
              <w:rPr>
                <w:rFonts w:eastAsia="Times New Roman" w:cs="Calibri"/>
                <w:color w:val="000000"/>
                <w:sz w:val="20"/>
                <w:szCs w:val="20"/>
                <w:lang w:val="en-US"/>
              </w:rPr>
              <w:t xml:space="preserve">USA/Remote/Offshore </w:t>
            </w:r>
          </w:p>
        </w:tc>
      </w:tr>
      <w:tr w:rsidR="00CB1381" w:rsidRPr="00C90D57" w14:paraId="232F6DBD" w14:textId="77777777" w:rsidTr="00D423D4">
        <w:trPr>
          <w:trHeight w:val="277"/>
        </w:trPr>
        <w:tc>
          <w:tcPr>
            <w:tcW w:w="646" w:type="dxa"/>
            <w:vMerge/>
            <w:tcBorders>
              <w:top w:val="nil"/>
              <w:left w:val="nil"/>
              <w:bottom w:val="single" w:sz="4" w:space="0" w:color="000000"/>
              <w:right w:val="nil"/>
            </w:tcBorders>
            <w:vAlign w:val="center"/>
            <w:hideMark/>
          </w:tcPr>
          <w:p w14:paraId="07D3CC2D" w14:textId="77777777" w:rsidR="00CB1381" w:rsidRPr="00C90D57" w:rsidRDefault="00CB1381" w:rsidP="00CB1381">
            <w:pPr>
              <w:jc w:val="left"/>
              <w:rPr>
                <w:rFonts w:eastAsia="Times New Roman" w:cs="Calibri"/>
                <w:color w:val="000000"/>
                <w:sz w:val="20"/>
                <w:szCs w:val="20"/>
                <w:lang w:val="en-US"/>
              </w:rPr>
            </w:pPr>
          </w:p>
        </w:tc>
        <w:tc>
          <w:tcPr>
            <w:tcW w:w="1037" w:type="dxa"/>
            <w:tcBorders>
              <w:top w:val="nil"/>
              <w:left w:val="nil"/>
              <w:bottom w:val="single" w:sz="4" w:space="0" w:color="auto"/>
              <w:right w:val="nil"/>
            </w:tcBorders>
            <w:shd w:val="clear" w:color="auto" w:fill="auto"/>
            <w:vAlign w:val="center"/>
            <w:hideMark/>
          </w:tcPr>
          <w:p w14:paraId="634C7DF0" w14:textId="77777777" w:rsidR="00CB1381" w:rsidRPr="00C90D57" w:rsidRDefault="00CB1381" w:rsidP="00CB1381">
            <w:pPr>
              <w:jc w:val="left"/>
              <w:rPr>
                <w:rFonts w:eastAsia="Times New Roman" w:cs="Calibri"/>
                <w:color w:val="000000"/>
                <w:sz w:val="20"/>
                <w:szCs w:val="20"/>
                <w:lang w:val="en-US"/>
              </w:rPr>
            </w:pPr>
            <w:r w:rsidRPr="00C90D57">
              <w:rPr>
                <w:rFonts w:eastAsia="Times New Roman" w:cs="Calibri"/>
                <w:color w:val="000000"/>
                <w:sz w:val="20"/>
                <w:szCs w:val="20"/>
                <w:lang w:val="en-US"/>
              </w:rPr>
              <w:t xml:space="preserve">Project </w:t>
            </w:r>
          </w:p>
        </w:tc>
        <w:tc>
          <w:tcPr>
            <w:tcW w:w="6478" w:type="dxa"/>
            <w:tcBorders>
              <w:top w:val="nil"/>
              <w:left w:val="nil"/>
              <w:bottom w:val="single" w:sz="4" w:space="0" w:color="auto"/>
              <w:right w:val="nil"/>
            </w:tcBorders>
            <w:shd w:val="clear" w:color="auto" w:fill="auto"/>
            <w:vAlign w:val="center"/>
            <w:hideMark/>
          </w:tcPr>
          <w:p w14:paraId="088844BF" w14:textId="3CA91936" w:rsidR="00CB1381" w:rsidRPr="00C90D57" w:rsidRDefault="00CB1381" w:rsidP="00CB1381">
            <w:pPr>
              <w:jc w:val="left"/>
              <w:rPr>
                <w:rFonts w:eastAsia="Times New Roman" w:cs="Calibri"/>
                <w:color w:val="000000"/>
                <w:sz w:val="20"/>
                <w:szCs w:val="20"/>
                <w:lang w:val="en-US"/>
              </w:rPr>
            </w:pPr>
            <w:r w:rsidRPr="00C90D57">
              <w:rPr>
                <w:rFonts w:eastAsia="Times New Roman" w:cs="Calibri"/>
                <w:color w:val="000000"/>
                <w:sz w:val="20"/>
                <w:szCs w:val="20"/>
                <w:lang w:val="en-US"/>
              </w:rPr>
              <w:t>AVAYA RMA -Dev, Infra, Product, ERP, QA (Multiple PTRS)</w:t>
            </w:r>
            <w:r>
              <w:rPr>
                <w:rFonts w:eastAsia="Times New Roman" w:cs="Calibri"/>
                <w:color w:val="000000"/>
                <w:sz w:val="20"/>
                <w:szCs w:val="20"/>
                <w:lang w:val="en-US"/>
              </w:rPr>
              <w:t>- (QTC-GTS-SCM)</w:t>
            </w:r>
          </w:p>
        </w:tc>
        <w:tc>
          <w:tcPr>
            <w:tcW w:w="2369" w:type="dxa"/>
            <w:tcBorders>
              <w:top w:val="nil"/>
              <w:left w:val="nil"/>
              <w:bottom w:val="single" w:sz="4" w:space="0" w:color="auto"/>
              <w:right w:val="nil"/>
            </w:tcBorders>
            <w:shd w:val="clear" w:color="auto" w:fill="auto"/>
            <w:vAlign w:val="center"/>
            <w:hideMark/>
          </w:tcPr>
          <w:p w14:paraId="6EC1FDB8" w14:textId="77777777" w:rsidR="00CB1381" w:rsidRPr="00C90D57" w:rsidRDefault="00CB1381" w:rsidP="00CB1381">
            <w:pPr>
              <w:jc w:val="left"/>
              <w:rPr>
                <w:rFonts w:eastAsia="Times New Roman" w:cs="Calibri"/>
                <w:color w:val="000000"/>
                <w:sz w:val="20"/>
                <w:szCs w:val="20"/>
                <w:lang w:val="en-US"/>
              </w:rPr>
            </w:pPr>
            <w:r w:rsidRPr="00C90D57">
              <w:rPr>
                <w:rFonts w:eastAsia="Times New Roman" w:cs="Calibri"/>
                <w:color w:val="000000"/>
                <w:sz w:val="20"/>
                <w:szCs w:val="20"/>
                <w:lang w:val="en-US"/>
              </w:rPr>
              <w:t xml:space="preserve">Sep 21 - Feb 24 </w:t>
            </w:r>
          </w:p>
        </w:tc>
      </w:tr>
      <w:tr w:rsidR="00CB1381" w:rsidRPr="00C90D57" w14:paraId="03D384EB" w14:textId="77777777" w:rsidTr="00D423D4">
        <w:trPr>
          <w:trHeight w:val="277"/>
        </w:trPr>
        <w:tc>
          <w:tcPr>
            <w:tcW w:w="646" w:type="dxa"/>
            <w:vMerge w:val="restart"/>
            <w:tcBorders>
              <w:top w:val="nil"/>
              <w:left w:val="nil"/>
              <w:bottom w:val="single" w:sz="4" w:space="0" w:color="000000"/>
              <w:right w:val="nil"/>
            </w:tcBorders>
            <w:shd w:val="clear" w:color="auto" w:fill="auto"/>
            <w:vAlign w:val="center"/>
            <w:hideMark/>
          </w:tcPr>
          <w:p w14:paraId="6D91A2BB" w14:textId="72F60FAD" w:rsidR="00CB1381" w:rsidRPr="00C90D57" w:rsidRDefault="00E17165" w:rsidP="00CB1381">
            <w:pPr>
              <w:jc w:val="center"/>
              <w:rPr>
                <w:rFonts w:eastAsia="Times New Roman" w:cs="Calibri"/>
                <w:color w:val="000000"/>
                <w:sz w:val="20"/>
                <w:szCs w:val="20"/>
                <w:lang w:val="en-US"/>
              </w:rPr>
            </w:pPr>
            <w:r>
              <w:rPr>
                <w:rFonts w:eastAsia="Times New Roman" w:cs="Calibri"/>
                <w:color w:val="000000"/>
                <w:sz w:val="20"/>
                <w:szCs w:val="20"/>
                <w:lang w:val="en-US"/>
              </w:rPr>
              <w:t>5</w:t>
            </w:r>
          </w:p>
        </w:tc>
        <w:tc>
          <w:tcPr>
            <w:tcW w:w="1037" w:type="dxa"/>
            <w:tcBorders>
              <w:top w:val="nil"/>
              <w:left w:val="nil"/>
              <w:bottom w:val="nil"/>
              <w:right w:val="nil"/>
            </w:tcBorders>
            <w:shd w:val="clear" w:color="auto" w:fill="auto"/>
            <w:vAlign w:val="center"/>
            <w:hideMark/>
          </w:tcPr>
          <w:p w14:paraId="071CCD2F" w14:textId="77777777" w:rsidR="00CB1381" w:rsidRPr="00C90D57" w:rsidRDefault="00CB1381" w:rsidP="00CB1381">
            <w:pPr>
              <w:jc w:val="left"/>
              <w:rPr>
                <w:rFonts w:eastAsia="Times New Roman" w:cs="Calibri"/>
                <w:color w:val="000000"/>
                <w:sz w:val="20"/>
                <w:szCs w:val="20"/>
                <w:lang w:val="en-US"/>
              </w:rPr>
            </w:pPr>
            <w:r w:rsidRPr="00C90D57">
              <w:rPr>
                <w:rFonts w:eastAsia="Times New Roman" w:cs="Calibri"/>
                <w:color w:val="000000"/>
                <w:sz w:val="20"/>
                <w:szCs w:val="20"/>
                <w:lang w:val="en-US"/>
              </w:rPr>
              <w:t>Client</w:t>
            </w:r>
          </w:p>
        </w:tc>
        <w:tc>
          <w:tcPr>
            <w:tcW w:w="6478" w:type="dxa"/>
            <w:tcBorders>
              <w:top w:val="nil"/>
              <w:left w:val="nil"/>
              <w:bottom w:val="nil"/>
              <w:right w:val="nil"/>
            </w:tcBorders>
            <w:shd w:val="clear" w:color="auto" w:fill="auto"/>
            <w:vAlign w:val="center"/>
            <w:hideMark/>
          </w:tcPr>
          <w:p w14:paraId="76F83141" w14:textId="77777777" w:rsidR="00CB1381" w:rsidRPr="00C90D57" w:rsidRDefault="00CB1381" w:rsidP="00CB1381">
            <w:pPr>
              <w:jc w:val="left"/>
              <w:rPr>
                <w:rFonts w:eastAsia="Times New Roman" w:cs="Calibri"/>
                <w:color w:val="000000"/>
                <w:sz w:val="20"/>
                <w:szCs w:val="20"/>
                <w:lang w:val="en-US"/>
              </w:rPr>
            </w:pPr>
            <w:r w:rsidRPr="00C90D57">
              <w:rPr>
                <w:rFonts w:eastAsia="Times New Roman" w:cs="Calibri"/>
                <w:color w:val="000000"/>
                <w:sz w:val="20"/>
                <w:szCs w:val="20"/>
                <w:lang w:val="en-US"/>
              </w:rPr>
              <w:t xml:space="preserve">Micron Technology RMA Product SCM Integrations </w:t>
            </w:r>
          </w:p>
        </w:tc>
        <w:tc>
          <w:tcPr>
            <w:tcW w:w="2369" w:type="dxa"/>
            <w:tcBorders>
              <w:top w:val="nil"/>
              <w:left w:val="nil"/>
              <w:bottom w:val="nil"/>
              <w:right w:val="nil"/>
            </w:tcBorders>
            <w:shd w:val="clear" w:color="auto" w:fill="auto"/>
            <w:vAlign w:val="center"/>
            <w:hideMark/>
          </w:tcPr>
          <w:p w14:paraId="2A8678C2" w14:textId="77777777" w:rsidR="00CB1381" w:rsidRPr="00C90D57" w:rsidRDefault="00CB1381" w:rsidP="00CB1381">
            <w:pPr>
              <w:jc w:val="left"/>
              <w:rPr>
                <w:rFonts w:eastAsia="Times New Roman" w:cs="Calibri"/>
                <w:color w:val="000000"/>
                <w:sz w:val="20"/>
                <w:szCs w:val="20"/>
                <w:lang w:val="en-US"/>
              </w:rPr>
            </w:pPr>
            <w:r w:rsidRPr="00C90D57">
              <w:rPr>
                <w:rFonts w:eastAsia="Times New Roman" w:cs="Calibri"/>
                <w:color w:val="000000"/>
                <w:sz w:val="20"/>
                <w:szCs w:val="20"/>
                <w:lang w:val="en-US"/>
              </w:rPr>
              <w:t xml:space="preserve">USA/Remote/Offshore </w:t>
            </w:r>
          </w:p>
        </w:tc>
      </w:tr>
      <w:tr w:rsidR="00CB1381" w:rsidRPr="00C90D57" w14:paraId="00990740" w14:textId="77777777" w:rsidTr="00D423D4">
        <w:trPr>
          <w:trHeight w:val="277"/>
        </w:trPr>
        <w:tc>
          <w:tcPr>
            <w:tcW w:w="646" w:type="dxa"/>
            <w:vMerge/>
            <w:tcBorders>
              <w:top w:val="nil"/>
              <w:left w:val="nil"/>
              <w:bottom w:val="single" w:sz="4" w:space="0" w:color="000000"/>
              <w:right w:val="nil"/>
            </w:tcBorders>
            <w:vAlign w:val="center"/>
            <w:hideMark/>
          </w:tcPr>
          <w:p w14:paraId="649EE810" w14:textId="77777777" w:rsidR="00CB1381" w:rsidRPr="00C90D57" w:rsidRDefault="00CB1381" w:rsidP="00CB1381">
            <w:pPr>
              <w:jc w:val="left"/>
              <w:rPr>
                <w:rFonts w:eastAsia="Times New Roman" w:cs="Calibri"/>
                <w:color w:val="000000"/>
                <w:sz w:val="20"/>
                <w:szCs w:val="20"/>
                <w:lang w:val="en-US"/>
              </w:rPr>
            </w:pPr>
          </w:p>
        </w:tc>
        <w:tc>
          <w:tcPr>
            <w:tcW w:w="1037" w:type="dxa"/>
            <w:tcBorders>
              <w:top w:val="nil"/>
              <w:left w:val="nil"/>
              <w:bottom w:val="nil"/>
              <w:right w:val="nil"/>
            </w:tcBorders>
            <w:shd w:val="clear" w:color="auto" w:fill="auto"/>
            <w:vAlign w:val="center"/>
            <w:hideMark/>
          </w:tcPr>
          <w:p w14:paraId="3F398C99" w14:textId="77777777" w:rsidR="00CB1381" w:rsidRPr="00C90D57" w:rsidRDefault="00CB1381" w:rsidP="00CB1381">
            <w:pPr>
              <w:jc w:val="left"/>
              <w:rPr>
                <w:rFonts w:eastAsia="Times New Roman" w:cs="Calibri"/>
                <w:color w:val="000000"/>
                <w:sz w:val="20"/>
                <w:szCs w:val="20"/>
                <w:lang w:val="en-US"/>
              </w:rPr>
            </w:pPr>
            <w:r w:rsidRPr="00C90D57">
              <w:rPr>
                <w:rFonts w:eastAsia="Times New Roman" w:cs="Calibri"/>
                <w:color w:val="000000"/>
                <w:sz w:val="20"/>
                <w:szCs w:val="20"/>
                <w:lang w:val="en-US"/>
              </w:rPr>
              <w:t xml:space="preserve">Role </w:t>
            </w:r>
          </w:p>
        </w:tc>
        <w:tc>
          <w:tcPr>
            <w:tcW w:w="6478" w:type="dxa"/>
            <w:tcBorders>
              <w:top w:val="nil"/>
              <w:left w:val="nil"/>
              <w:bottom w:val="nil"/>
              <w:right w:val="nil"/>
            </w:tcBorders>
            <w:shd w:val="clear" w:color="auto" w:fill="auto"/>
            <w:vAlign w:val="center"/>
            <w:hideMark/>
          </w:tcPr>
          <w:p w14:paraId="1DD39ACF" w14:textId="77777777" w:rsidR="00CB1381" w:rsidRPr="00C90D57" w:rsidRDefault="00CB1381" w:rsidP="00CB1381">
            <w:pPr>
              <w:jc w:val="left"/>
              <w:rPr>
                <w:rFonts w:eastAsia="Times New Roman" w:cs="Calibri"/>
                <w:color w:val="000000"/>
                <w:sz w:val="20"/>
                <w:szCs w:val="20"/>
                <w:lang w:val="en-US"/>
              </w:rPr>
            </w:pPr>
            <w:r w:rsidRPr="00C90D57">
              <w:rPr>
                <w:rFonts w:eastAsia="Times New Roman" w:cs="Calibri"/>
                <w:color w:val="000000"/>
                <w:sz w:val="20"/>
                <w:szCs w:val="20"/>
                <w:lang w:val="en-US"/>
              </w:rPr>
              <w:t xml:space="preserve">ERP PM- PLM </w:t>
            </w:r>
          </w:p>
        </w:tc>
        <w:tc>
          <w:tcPr>
            <w:tcW w:w="2369" w:type="dxa"/>
            <w:tcBorders>
              <w:top w:val="nil"/>
              <w:left w:val="nil"/>
              <w:bottom w:val="nil"/>
              <w:right w:val="nil"/>
            </w:tcBorders>
            <w:shd w:val="clear" w:color="auto" w:fill="auto"/>
            <w:vAlign w:val="center"/>
            <w:hideMark/>
          </w:tcPr>
          <w:p w14:paraId="59E6A6C7" w14:textId="77777777" w:rsidR="00CB1381" w:rsidRPr="00C90D57" w:rsidRDefault="00CB1381" w:rsidP="00CB1381">
            <w:pPr>
              <w:jc w:val="left"/>
              <w:rPr>
                <w:rFonts w:eastAsia="Times New Roman" w:cs="Calibri"/>
                <w:color w:val="000000"/>
                <w:sz w:val="20"/>
                <w:szCs w:val="20"/>
                <w:lang w:val="en-US"/>
              </w:rPr>
            </w:pPr>
            <w:r w:rsidRPr="00C90D57">
              <w:rPr>
                <w:rFonts w:eastAsia="Times New Roman" w:cs="Calibri"/>
                <w:color w:val="000000"/>
                <w:sz w:val="20"/>
                <w:szCs w:val="20"/>
                <w:lang w:val="en-US"/>
              </w:rPr>
              <w:t>SGS</w:t>
            </w:r>
          </w:p>
        </w:tc>
      </w:tr>
      <w:tr w:rsidR="00CB1381" w:rsidRPr="00C90D57" w14:paraId="04EA2944" w14:textId="77777777" w:rsidTr="00D423D4">
        <w:trPr>
          <w:trHeight w:val="277"/>
        </w:trPr>
        <w:tc>
          <w:tcPr>
            <w:tcW w:w="646" w:type="dxa"/>
            <w:vMerge/>
            <w:tcBorders>
              <w:top w:val="nil"/>
              <w:left w:val="nil"/>
              <w:bottom w:val="single" w:sz="4" w:space="0" w:color="000000"/>
              <w:right w:val="nil"/>
            </w:tcBorders>
            <w:vAlign w:val="center"/>
            <w:hideMark/>
          </w:tcPr>
          <w:p w14:paraId="09B7C565" w14:textId="77777777" w:rsidR="00CB1381" w:rsidRPr="00C90D57" w:rsidRDefault="00CB1381" w:rsidP="00CB1381">
            <w:pPr>
              <w:jc w:val="left"/>
              <w:rPr>
                <w:rFonts w:eastAsia="Times New Roman" w:cs="Calibri"/>
                <w:color w:val="000000"/>
                <w:sz w:val="20"/>
                <w:szCs w:val="20"/>
                <w:lang w:val="en-US"/>
              </w:rPr>
            </w:pPr>
          </w:p>
        </w:tc>
        <w:tc>
          <w:tcPr>
            <w:tcW w:w="1037" w:type="dxa"/>
            <w:tcBorders>
              <w:top w:val="nil"/>
              <w:left w:val="nil"/>
              <w:bottom w:val="single" w:sz="4" w:space="0" w:color="auto"/>
              <w:right w:val="nil"/>
            </w:tcBorders>
            <w:shd w:val="clear" w:color="auto" w:fill="auto"/>
            <w:vAlign w:val="center"/>
            <w:hideMark/>
          </w:tcPr>
          <w:p w14:paraId="6A1C6E6F" w14:textId="77777777" w:rsidR="00CB1381" w:rsidRPr="00C90D57" w:rsidRDefault="00CB1381" w:rsidP="00CB1381">
            <w:pPr>
              <w:jc w:val="left"/>
              <w:rPr>
                <w:rFonts w:eastAsia="Times New Roman" w:cs="Calibri"/>
                <w:color w:val="000000"/>
                <w:sz w:val="20"/>
                <w:szCs w:val="20"/>
                <w:lang w:val="en-US"/>
              </w:rPr>
            </w:pPr>
            <w:r w:rsidRPr="00C90D57">
              <w:rPr>
                <w:rFonts w:eastAsia="Times New Roman" w:cs="Calibri"/>
                <w:color w:val="000000"/>
                <w:sz w:val="20"/>
                <w:szCs w:val="20"/>
                <w:lang w:val="en-US"/>
              </w:rPr>
              <w:t xml:space="preserve">Project </w:t>
            </w:r>
          </w:p>
        </w:tc>
        <w:tc>
          <w:tcPr>
            <w:tcW w:w="6478" w:type="dxa"/>
            <w:tcBorders>
              <w:top w:val="nil"/>
              <w:left w:val="nil"/>
              <w:bottom w:val="single" w:sz="4" w:space="0" w:color="auto"/>
              <w:right w:val="nil"/>
            </w:tcBorders>
            <w:shd w:val="clear" w:color="auto" w:fill="auto"/>
            <w:vAlign w:val="center"/>
            <w:hideMark/>
          </w:tcPr>
          <w:p w14:paraId="5FC58D40" w14:textId="77777777" w:rsidR="00CB1381" w:rsidRPr="00C90D57" w:rsidRDefault="00CB1381" w:rsidP="00CB1381">
            <w:pPr>
              <w:jc w:val="left"/>
              <w:rPr>
                <w:rFonts w:eastAsia="Times New Roman" w:cs="Calibri"/>
                <w:color w:val="000000"/>
                <w:sz w:val="20"/>
                <w:szCs w:val="20"/>
                <w:lang w:val="en-US"/>
              </w:rPr>
            </w:pPr>
            <w:r w:rsidRPr="00C90D57">
              <w:rPr>
                <w:rFonts w:eastAsia="Times New Roman" w:cs="Calibri"/>
                <w:color w:val="000000"/>
                <w:sz w:val="20"/>
                <w:szCs w:val="20"/>
                <w:lang w:val="en-US"/>
              </w:rPr>
              <w:t>RMA -Product Support only -Dev, Infra, Interfaces QA</w:t>
            </w:r>
          </w:p>
        </w:tc>
        <w:tc>
          <w:tcPr>
            <w:tcW w:w="2369" w:type="dxa"/>
            <w:tcBorders>
              <w:top w:val="nil"/>
              <w:left w:val="nil"/>
              <w:bottom w:val="single" w:sz="4" w:space="0" w:color="auto"/>
              <w:right w:val="nil"/>
            </w:tcBorders>
            <w:shd w:val="clear" w:color="auto" w:fill="auto"/>
            <w:vAlign w:val="center"/>
            <w:hideMark/>
          </w:tcPr>
          <w:p w14:paraId="38C8A837" w14:textId="77777777" w:rsidR="00CB1381" w:rsidRPr="00C90D57" w:rsidRDefault="00CB1381" w:rsidP="00CB1381">
            <w:pPr>
              <w:jc w:val="left"/>
              <w:rPr>
                <w:rFonts w:eastAsia="Times New Roman" w:cs="Calibri"/>
                <w:color w:val="000000"/>
                <w:sz w:val="20"/>
                <w:szCs w:val="20"/>
                <w:lang w:val="en-US"/>
              </w:rPr>
            </w:pPr>
            <w:r w:rsidRPr="00C90D57">
              <w:rPr>
                <w:rFonts w:eastAsia="Times New Roman" w:cs="Calibri"/>
                <w:color w:val="000000"/>
                <w:sz w:val="20"/>
                <w:szCs w:val="20"/>
                <w:lang w:val="en-US"/>
              </w:rPr>
              <w:t xml:space="preserve">Sep 21 - Feb 24 </w:t>
            </w:r>
          </w:p>
        </w:tc>
      </w:tr>
      <w:tr w:rsidR="00CB1381" w:rsidRPr="00C90D57" w14:paraId="6E8A90A1" w14:textId="77777777" w:rsidTr="00D423D4">
        <w:trPr>
          <w:trHeight w:val="277"/>
        </w:trPr>
        <w:tc>
          <w:tcPr>
            <w:tcW w:w="646" w:type="dxa"/>
            <w:vMerge w:val="restart"/>
            <w:tcBorders>
              <w:top w:val="nil"/>
              <w:left w:val="nil"/>
              <w:bottom w:val="single" w:sz="4" w:space="0" w:color="000000"/>
              <w:right w:val="nil"/>
            </w:tcBorders>
            <w:shd w:val="clear" w:color="auto" w:fill="auto"/>
            <w:vAlign w:val="center"/>
            <w:hideMark/>
          </w:tcPr>
          <w:p w14:paraId="263DBCAB" w14:textId="59A07E43" w:rsidR="00CB1381" w:rsidRPr="00C90D57" w:rsidRDefault="00E17165" w:rsidP="00CB1381">
            <w:pPr>
              <w:jc w:val="center"/>
              <w:rPr>
                <w:rFonts w:eastAsia="Times New Roman" w:cs="Calibri"/>
                <w:color w:val="000000"/>
                <w:sz w:val="20"/>
                <w:szCs w:val="20"/>
                <w:lang w:val="en-US"/>
              </w:rPr>
            </w:pPr>
            <w:r>
              <w:rPr>
                <w:rFonts w:eastAsia="Times New Roman" w:cs="Calibri"/>
                <w:color w:val="000000"/>
                <w:sz w:val="20"/>
                <w:szCs w:val="20"/>
                <w:lang w:val="en-US"/>
              </w:rPr>
              <w:t>6</w:t>
            </w:r>
          </w:p>
        </w:tc>
        <w:tc>
          <w:tcPr>
            <w:tcW w:w="1037" w:type="dxa"/>
            <w:tcBorders>
              <w:top w:val="nil"/>
              <w:left w:val="nil"/>
              <w:bottom w:val="nil"/>
              <w:right w:val="nil"/>
            </w:tcBorders>
            <w:shd w:val="clear" w:color="auto" w:fill="auto"/>
            <w:vAlign w:val="center"/>
            <w:hideMark/>
          </w:tcPr>
          <w:p w14:paraId="297BB0FB" w14:textId="77777777" w:rsidR="00CB1381" w:rsidRPr="00C90D57" w:rsidRDefault="00CB1381" w:rsidP="00CB1381">
            <w:pPr>
              <w:jc w:val="left"/>
              <w:rPr>
                <w:rFonts w:eastAsia="Times New Roman" w:cs="Calibri"/>
                <w:color w:val="000000"/>
                <w:sz w:val="20"/>
                <w:szCs w:val="20"/>
                <w:lang w:val="en-US"/>
              </w:rPr>
            </w:pPr>
            <w:r w:rsidRPr="00C90D57">
              <w:rPr>
                <w:rFonts w:eastAsia="Times New Roman" w:cs="Calibri"/>
                <w:color w:val="000000"/>
                <w:sz w:val="20"/>
                <w:szCs w:val="20"/>
                <w:lang w:val="en-US"/>
              </w:rPr>
              <w:t>Client</w:t>
            </w:r>
          </w:p>
        </w:tc>
        <w:tc>
          <w:tcPr>
            <w:tcW w:w="6478" w:type="dxa"/>
            <w:tcBorders>
              <w:top w:val="nil"/>
              <w:left w:val="nil"/>
              <w:bottom w:val="nil"/>
              <w:right w:val="nil"/>
            </w:tcBorders>
            <w:shd w:val="clear" w:color="auto" w:fill="auto"/>
            <w:vAlign w:val="center"/>
            <w:hideMark/>
          </w:tcPr>
          <w:p w14:paraId="09416441" w14:textId="77777777" w:rsidR="00CB1381" w:rsidRPr="00C90D57" w:rsidRDefault="00CB1381" w:rsidP="00CB1381">
            <w:pPr>
              <w:jc w:val="left"/>
              <w:rPr>
                <w:rFonts w:eastAsia="Times New Roman" w:cs="Calibri"/>
                <w:color w:val="000000"/>
                <w:sz w:val="20"/>
                <w:szCs w:val="20"/>
                <w:lang w:val="en-US"/>
              </w:rPr>
            </w:pPr>
            <w:r w:rsidRPr="00C90D57">
              <w:rPr>
                <w:rFonts w:eastAsia="Times New Roman" w:cs="Calibri"/>
                <w:color w:val="000000"/>
                <w:sz w:val="20"/>
                <w:szCs w:val="20"/>
                <w:lang w:val="en-US"/>
              </w:rPr>
              <w:t xml:space="preserve">DC. GOV (OCFO)-Federal USA- </w:t>
            </w:r>
            <w:proofErr w:type="spellStart"/>
            <w:r w:rsidRPr="00C90D57">
              <w:rPr>
                <w:rFonts w:eastAsia="Times New Roman" w:cs="Calibri"/>
                <w:color w:val="000000"/>
                <w:sz w:val="20"/>
                <w:szCs w:val="20"/>
                <w:lang w:val="en-US"/>
              </w:rPr>
              <w:t>Ataas</w:t>
            </w:r>
            <w:proofErr w:type="spellEnd"/>
          </w:p>
        </w:tc>
        <w:tc>
          <w:tcPr>
            <w:tcW w:w="2369" w:type="dxa"/>
            <w:tcBorders>
              <w:top w:val="nil"/>
              <w:left w:val="nil"/>
              <w:bottom w:val="nil"/>
              <w:right w:val="nil"/>
            </w:tcBorders>
            <w:shd w:val="clear" w:color="auto" w:fill="auto"/>
            <w:vAlign w:val="center"/>
            <w:hideMark/>
          </w:tcPr>
          <w:p w14:paraId="2CAFC7A3" w14:textId="77777777" w:rsidR="00CB1381" w:rsidRPr="00C90D57" w:rsidRDefault="00CB1381" w:rsidP="00CB1381">
            <w:pPr>
              <w:jc w:val="left"/>
              <w:rPr>
                <w:rFonts w:eastAsia="Times New Roman" w:cs="Calibri"/>
                <w:color w:val="000000"/>
                <w:sz w:val="20"/>
                <w:szCs w:val="20"/>
                <w:lang w:val="en-US"/>
              </w:rPr>
            </w:pPr>
            <w:r w:rsidRPr="00C90D57">
              <w:rPr>
                <w:rFonts w:eastAsia="Times New Roman" w:cs="Calibri"/>
                <w:color w:val="000000"/>
                <w:sz w:val="20"/>
                <w:szCs w:val="20"/>
                <w:lang w:val="en-US"/>
              </w:rPr>
              <w:t>USA/Offshore/Remote</w:t>
            </w:r>
          </w:p>
        </w:tc>
      </w:tr>
      <w:tr w:rsidR="00CB1381" w:rsidRPr="00C90D57" w14:paraId="6E268CAF" w14:textId="77777777" w:rsidTr="00D423D4">
        <w:trPr>
          <w:trHeight w:val="277"/>
        </w:trPr>
        <w:tc>
          <w:tcPr>
            <w:tcW w:w="646" w:type="dxa"/>
            <w:vMerge/>
            <w:tcBorders>
              <w:top w:val="nil"/>
              <w:left w:val="nil"/>
              <w:bottom w:val="single" w:sz="4" w:space="0" w:color="000000"/>
              <w:right w:val="nil"/>
            </w:tcBorders>
            <w:vAlign w:val="center"/>
            <w:hideMark/>
          </w:tcPr>
          <w:p w14:paraId="54DB5737" w14:textId="77777777" w:rsidR="00CB1381" w:rsidRPr="00C90D57" w:rsidRDefault="00CB1381" w:rsidP="00CB1381">
            <w:pPr>
              <w:jc w:val="left"/>
              <w:rPr>
                <w:rFonts w:eastAsia="Times New Roman" w:cs="Calibri"/>
                <w:color w:val="000000"/>
                <w:sz w:val="20"/>
                <w:szCs w:val="20"/>
                <w:lang w:val="en-US"/>
              </w:rPr>
            </w:pPr>
          </w:p>
        </w:tc>
        <w:tc>
          <w:tcPr>
            <w:tcW w:w="1037" w:type="dxa"/>
            <w:tcBorders>
              <w:top w:val="nil"/>
              <w:left w:val="nil"/>
              <w:bottom w:val="nil"/>
              <w:right w:val="nil"/>
            </w:tcBorders>
            <w:shd w:val="clear" w:color="auto" w:fill="auto"/>
            <w:vAlign w:val="center"/>
            <w:hideMark/>
          </w:tcPr>
          <w:p w14:paraId="7DADB404" w14:textId="77777777" w:rsidR="00CB1381" w:rsidRPr="00C90D57" w:rsidRDefault="00CB1381" w:rsidP="00CB1381">
            <w:pPr>
              <w:jc w:val="left"/>
              <w:rPr>
                <w:rFonts w:eastAsia="Times New Roman" w:cs="Calibri"/>
                <w:color w:val="000000"/>
                <w:sz w:val="20"/>
                <w:szCs w:val="20"/>
                <w:lang w:val="en-US"/>
              </w:rPr>
            </w:pPr>
            <w:r w:rsidRPr="00C90D57">
              <w:rPr>
                <w:rFonts w:eastAsia="Times New Roman" w:cs="Calibri"/>
                <w:color w:val="000000"/>
                <w:sz w:val="20"/>
                <w:szCs w:val="20"/>
                <w:lang w:val="en-US"/>
              </w:rPr>
              <w:t xml:space="preserve">Role </w:t>
            </w:r>
          </w:p>
        </w:tc>
        <w:tc>
          <w:tcPr>
            <w:tcW w:w="6478" w:type="dxa"/>
            <w:tcBorders>
              <w:top w:val="nil"/>
              <w:left w:val="nil"/>
              <w:bottom w:val="nil"/>
              <w:right w:val="nil"/>
            </w:tcBorders>
            <w:shd w:val="clear" w:color="auto" w:fill="auto"/>
            <w:vAlign w:val="center"/>
            <w:hideMark/>
          </w:tcPr>
          <w:p w14:paraId="0BDFF1E5" w14:textId="77777777" w:rsidR="00CB1381" w:rsidRPr="00C90D57" w:rsidRDefault="00CB1381" w:rsidP="00CB1381">
            <w:pPr>
              <w:jc w:val="left"/>
              <w:rPr>
                <w:rFonts w:eastAsia="Times New Roman" w:cs="Calibri"/>
                <w:color w:val="000000"/>
                <w:sz w:val="20"/>
                <w:szCs w:val="20"/>
                <w:lang w:val="en-US"/>
              </w:rPr>
            </w:pPr>
            <w:r w:rsidRPr="00C90D57">
              <w:rPr>
                <w:rFonts w:eastAsia="Times New Roman" w:cs="Calibri"/>
                <w:color w:val="000000"/>
                <w:sz w:val="20"/>
                <w:szCs w:val="20"/>
                <w:lang w:val="en-US"/>
              </w:rPr>
              <w:t xml:space="preserve">ERP Sr Manager SD Mgmt./PM </w:t>
            </w:r>
          </w:p>
        </w:tc>
        <w:tc>
          <w:tcPr>
            <w:tcW w:w="2369" w:type="dxa"/>
            <w:tcBorders>
              <w:top w:val="nil"/>
              <w:left w:val="nil"/>
              <w:bottom w:val="nil"/>
              <w:right w:val="nil"/>
            </w:tcBorders>
            <w:shd w:val="clear" w:color="auto" w:fill="auto"/>
            <w:vAlign w:val="center"/>
            <w:hideMark/>
          </w:tcPr>
          <w:p w14:paraId="294F9C29" w14:textId="77777777" w:rsidR="00CB1381" w:rsidRPr="00C90D57" w:rsidRDefault="00CB1381" w:rsidP="00CB1381">
            <w:pPr>
              <w:jc w:val="left"/>
              <w:rPr>
                <w:rFonts w:eastAsia="Times New Roman" w:cs="Calibri"/>
                <w:color w:val="000000"/>
                <w:sz w:val="20"/>
                <w:szCs w:val="20"/>
                <w:lang w:val="en-US"/>
              </w:rPr>
            </w:pPr>
            <w:r w:rsidRPr="00C90D57">
              <w:rPr>
                <w:rFonts w:eastAsia="Times New Roman" w:cs="Calibri"/>
                <w:color w:val="000000"/>
                <w:sz w:val="20"/>
                <w:szCs w:val="20"/>
                <w:lang w:val="en-US"/>
              </w:rPr>
              <w:t>SGS</w:t>
            </w:r>
          </w:p>
        </w:tc>
      </w:tr>
      <w:tr w:rsidR="00CB1381" w:rsidRPr="00C90D57" w14:paraId="1F6F97C6" w14:textId="77777777" w:rsidTr="00D423D4">
        <w:trPr>
          <w:trHeight w:val="277"/>
        </w:trPr>
        <w:tc>
          <w:tcPr>
            <w:tcW w:w="646" w:type="dxa"/>
            <w:vMerge/>
            <w:tcBorders>
              <w:top w:val="nil"/>
              <w:left w:val="nil"/>
              <w:bottom w:val="single" w:sz="4" w:space="0" w:color="000000"/>
              <w:right w:val="nil"/>
            </w:tcBorders>
            <w:vAlign w:val="center"/>
            <w:hideMark/>
          </w:tcPr>
          <w:p w14:paraId="57F013D4" w14:textId="77777777" w:rsidR="00CB1381" w:rsidRPr="00C90D57" w:rsidRDefault="00CB1381" w:rsidP="00CB1381">
            <w:pPr>
              <w:jc w:val="left"/>
              <w:rPr>
                <w:rFonts w:eastAsia="Times New Roman" w:cs="Calibri"/>
                <w:color w:val="000000"/>
                <w:sz w:val="20"/>
                <w:szCs w:val="20"/>
                <w:lang w:val="en-US"/>
              </w:rPr>
            </w:pPr>
          </w:p>
        </w:tc>
        <w:tc>
          <w:tcPr>
            <w:tcW w:w="1037" w:type="dxa"/>
            <w:tcBorders>
              <w:top w:val="nil"/>
              <w:left w:val="nil"/>
              <w:bottom w:val="single" w:sz="4" w:space="0" w:color="auto"/>
              <w:right w:val="nil"/>
            </w:tcBorders>
            <w:shd w:val="clear" w:color="auto" w:fill="auto"/>
            <w:vAlign w:val="center"/>
            <w:hideMark/>
          </w:tcPr>
          <w:p w14:paraId="30358867" w14:textId="77777777" w:rsidR="00CB1381" w:rsidRPr="00C90D57" w:rsidRDefault="00CB1381" w:rsidP="00CB1381">
            <w:pPr>
              <w:jc w:val="left"/>
              <w:rPr>
                <w:rFonts w:eastAsia="Times New Roman" w:cs="Calibri"/>
                <w:color w:val="000000"/>
                <w:sz w:val="20"/>
                <w:szCs w:val="20"/>
                <w:lang w:val="en-US"/>
              </w:rPr>
            </w:pPr>
            <w:r w:rsidRPr="00C90D57">
              <w:rPr>
                <w:rFonts w:eastAsia="Times New Roman" w:cs="Calibri"/>
                <w:color w:val="000000"/>
                <w:sz w:val="20"/>
                <w:szCs w:val="20"/>
                <w:lang w:val="en-US"/>
              </w:rPr>
              <w:t xml:space="preserve">Project </w:t>
            </w:r>
          </w:p>
        </w:tc>
        <w:tc>
          <w:tcPr>
            <w:tcW w:w="6478" w:type="dxa"/>
            <w:tcBorders>
              <w:top w:val="nil"/>
              <w:left w:val="nil"/>
              <w:bottom w:val="single" w:sz="4" w:space="0" w:color="auto"/>
              <w:right w:val="nil"/>
            </w:tcBorders>
            <w:shd w:val="clear" w:color="auto" w:fill="auto"/>
            <w:vAlign w:val="center"/>
            <w:hideMark/>
          </w:tcPr>
          <w:p w14:paraId="10BEAFD6" w14:textId="77777777" w:rsidR="00CB1381" w:rsidRPr="00C90D57" w:rsidRDefault="00CB1381" w:rsidP="00CB1381">
            <w:pPr>
              <w:jc w:val="left"/>
              <w:rPr>
                <w:rFonts w:eastAsia="Times New Roman" w:cs="Calibri"/>
                <w:color w:val="000000"/>
                <w:sz w:val="20"/>
                <w:szCs w:val="20"/>
                <w:lang w:val="en-US"/>
              </w:rPr>
            </w:pPr>
            <w:r w:rsidRPr="00C90D57">
              <w:rPr>
                <w:rFonts w:eastAsia="Times New Roman" w:cs="Calibri"/>
                <w:color w:val="000000"/>
                <w:sz w:val="20"/>
                <w:szCs w:val="20"/>
                <w:lang w:val="en-US"/>
              </w:rPr>
              <w:t>Attas - Automation BPM</w:t>
            </w:r>
          </w:p>
        </w:tc>
        <w:tc>
          <w:tcPr>
            <w:tcW w:w="2369" w:type="dxa"/>
            <w:tcBorders>
              <w:top w:val="nil"/>
              <w:left w:val="nil"/>
              <w:bottom w:val="single" w:sz="4" w:space="0" w:color="auto"/>
              <w:right w:val="nil"/>
            </w:tcBorders>
            <w:shd w:val="clear" w:color="auto" w:fill="auto"/>
            <w:vAlign w:val="center"/>
            <w:hideMark/>
          </w:tcPr>
          <w:p w14:paraId="7E6C651A" w14:textId="77777777" w:rsidR="00CB1381" w:rsidRPr="00C90D57" w:rsidRDefault="00CB1381" w:rsidP="00CB1381">
            <w:pPr>
              <w:jc w:val="left"/>
              <w:rPr>
                <w:rFonts w:eastAsia="Times New Roman" w:cs="Calibri"/>
                <w:color w:val="000000"/>
                <w:sz w:val="20"/>
                <w:szCs w:val="20"/>
                <w:lang w:val="en-US"/>
              </w:rPr>
            </w:pPr>
            <w:r w:rsidRPr="00C90D57">
              <w:rPr>
                <w:rFonts w:eastAsia="Times New Roman" w:cs="Calibri"/>
                <w:color w:val="000000"/>
                <w:sz w:val="20"/>
                <w:szCs w:val="20"/>
                <w:lang w:val="en-US"/>
              </w:rPr>
              <w:t>Sep 23 to Apr 24</w:t>
            </w:r>
          </w:p>
        </w:tc>
      </w:tr>
      <w:tr w:rsidR="00CB1381" w:rsidRPr="00C90D57" w14:paraId="405FFA85" w14:textId="77777777" w:rsidTr="00D423D4">
        <w:trPr>
          <w:trHeight w:val="277"/>
        </w:trPr>
        <w:tc>
          <w:tcPr>
            <w:tcW w:w="646" w:type="dxa"/>
            <w:vMerge w:val="restart"/>
            <w:tcBorders>
              <w:top w:val="nil"/>
              <w:left w:val="nil"/>
              <w:bottom w:val="single" w:sz="4" w:space="0" w:color="000000"/>
              <w:right w:val="nil"/>
            </w:tcBorders>
            <w:shd w:val="clear" w:color="auto" w:fill="auto"/>
            <w:vAlign w:val="center"/>
            <w:hideMark/>
          </w:tcPr>
          <w:p w14:paraId="171E4E30" w14:textId="354B63A3" w:rsidR="00CB1381" w:rsidRPr="00C90D57" w:rsidRDefault="00E17165" w:rsidP="00CB1381">
            <w:pPr>
              <w:jc w:val="center"/>
              <w:rPr>
                <w:rFonts w:eastAsia="Times New Roman" w:cs="Calibri"/>
                <w:color w:val="000000"/>
                <w:sz w:val="20"/>
                <w:szCs w:val="20"/>
                <w:lang w:val="en-US"/>
              </w:rPr>
            </w:pPr>
            <w:r>
              <w:rPr>
                <w:rFonts w:eastAsia="Times New Roman" w:cs="Calibri"/>
                <w:color w:val="000000"/>
                <w:sz w:val="20"/>
                <w:szCs w:val="20"/>
                <w:lang w:val="en-US"/>
              </w:rPr>
              <w:t>7</w:t>
            </w:r>
          </w:p>
        </w:tc>
        <w:tc>
          <w:tcPr>
            <w:tcW w:w="1037" w:type="dxa"/>
            <w:tcBorders>
              <w:top w:val="nil"/>
              <w:left w:val="nil"/>
              <w:bottom w:val="nil"/>
              <w:right w:val="nil"/>
            </w:tcBorders>
            <w:shd w:val="clear" w:color="auto" w:fill="auto"/>
            <w:vAlign w:val="center"/>
            <w:hideMark/>
          </w:tcPr>
          <w:p w14:paraId="00AA5751" w14:textId="77777777" w:rsidR="00CB1381" w:rsidRPr="00C90D57" w:rsidRDefault="00CB1381" w:rsidP="00CB1381">
            <w:pPr>
              <w:jc w:val="left"/>
              <w:rPr>
                <w:rFonts w:eastAsia="Times New Roman" w:cs="Calibri"/>
                <w:color w:val="000000"/>
                <w:sz w:val="20"/>
                <w:szCs w:val="20"/>
                <w:lang w:val="en-US"/>
              </w:rPr>
            </w:pPr>
            <w:r w:rsidRPr="00C90D57">
              <w:rPr>
                <w:rFonts w:eastAsia="Times New Roman" w:cs="Calibri"/>
                <w:color w:val="000000"/>
                <w:sz w:val="20"/>
                <w:szCs w:val="20"/>
                <w:lang w:val="en-US"/>
              </w:rPr>
              <w:t>Client</w:t>
            </w:r>
          </w:p>
        </w:tc>
        <w:tc>
          <w:tcPr>
            <w:tcW w:w="6478" w:type="dxa"/>
            <w:tcBorders>
              <w:top w:val="nil"/>
              <w:left w:val="nil"/>
              <w:bottom w:val="nil"/>
              <w:right w:val="nil"/>
            </w:tcBorders>
            <w:shd w:val="clear" w:color="auto" w:fill="auto"/>
            <w:vAlign w:val="center"/>
            <w:hideMark/>
          </w:tcPr>
          <w:p w14:paraId="21E463AB" w14:textId="77777777" w:rsidR="00CB1381" w:rsidRPr="00C90D57" w:rsidRDefault="00CB1381" w:rsidP="00CB1381">
            <w:pPr>
              <w:jc w:val="left"/>
              <w:rPr>
                <w:rFonts w:eastAsia="Times New Roman" w:cs="Calibri"/>
                <w:color w:val="000000"/>
                <w:sz w:val="20"/>
                <w:szCs w:val="20"/>
                <w:lang w:val="en-US"/>
              </w:rPr>
            </w:pPr>
            <w:r w:rsidRPr="00C90D57">
              <w:rPr>
                <w:rFonts w:eastAsia="Times New Roman" w:cs="Calibri"/>
                <w:color w:val="000000"/>
                <w:sz w:val="20"/>
                <w:szCs w:val="20"/>
                <w:lang w:val="en-US"/>
              </w:rPr>
              <w:t>Aramco Digital UAE-PM</w:t>
            </w:r>
          </w:p>
        </w:tc>
        <w:tc>
          <w:tcPr>
            <w:tcW w:w="2369" w:type="dxa"/>
            <w:tcBorders>
              <w:top w:val="nil"/>
              <w:left w:val="nil"/>
              <w:bottom w:val="nil"/>
              <w:right w:val="nil"/>
            </w:tcBorders>
            <w:shd w:val="clear" w:color="auto" w:fill="auto"/>
            <w:vAlign w:val="center"/>
            <w:hideMark/>
          </w:tcPr>
          <w:p w14:paraId="51D0552A" w14:textId="77777777" w:rsidR="00CB1381" w:rsidRPr="00C90D57" w:rsidRDefault="00CB1381" w:rsidP="00CB1381">
            <w:pPr>
              <w:jc w:val="left"/>
              <w:rPr>
                <w:rFonts w:eastAsia="Times New Roman" w:cs="Calibri"/>
                <w:color w:val="000000"/>
                <w:sz w:val="20"/>
                <w:szCs w:val="20"/>
                <w:lang w:val="en-US"/>
              </w:rPr>
            </w:pPr>
            <w:r w:rsidRPr="00C90D57">
              <w:rPr>
                <w:rFonts w:eastAsia="Times New Roman" w:cs="Calibri"/>
                <w:color w:val="000000"/>
                <w:sz w:val="20"/>
                <w:szCs w:val="20"/>
                <w:lang w:val="en-US"/>
              </w:rPr>
              <w:t xml:space="preserve">USA/Remote/Offshore </w:t>
            </w:r>
          </w:p>
        </w:tc>
      </w:tr>
      <w:tr w:rsidR="00CB1381" w:rsidRPr="00C90D57" w14:paraId="4A5300CA" w14:textId="77777777" w:rsidTr="00D423D4">
        <w:trPr>
          <w:trHeight w:val="277"/>
        </w:trPr>
        <w:tc>
          <w:tcPr>
            <w:tcW w:w="646" w:type="dxa"/>
            <w:vMerge/>
            <w:tcBorders>
              <w:top w:val="nil"/>
              <w:left w:val="nil"/>
              <w:bottom w:val="single" w:sz="4" w:space="0" w:color="000000"/>
              <w:right w:val="nil"/>
            </w:tcBorders>
            <w:vAlign w:val="center"/>
            <w:hideMark/>
          </w:tcPr>
          <w:p w14:paraId="3D1AA2C6" w14:textId="77777777" w:rsidR="00CB1381" w:rsidRPr="00C90D57" w:rsidRDefault="00CB1381" w:rsidP="00CB1381">
            <w:pPr>
              <w:jc w:val="left"/>
              <w:rPr>
                <w:rFonts w:eastAsia="Times New Roman" w:cs="Calibri"/>
                <w:color w:val="000000"/>
                <w:sz w:val="20"/>
                <w:szCs w:val="20"/>
                <w:lang w:val="en-US"/>
              </w:rPr>
            </w:pPr>
          </w:p>
        </w:tc>
        <w:tc>
          <w:tcPr>
            <w:tcW w:w="1037" w:type="dxa"/>
            <w:tcBorders>
              <w:top w:val="nil"/>
              <w:left w:val="nil"/>
              <w:bottom w:val="nil"/>
              <w:right w:val="nil"/>
            </w:tcBorders>
            <w:shd w:val="clear" w:color="auto" w:fill="auto"/>
            <w:vAlign w:val="center"/>
            <w:hideMark/>
          </w:tcPr>
          <w:p w14:paraId="41E35355" w14:textId="77777777" w:rsidR="00CB1381" w:rsidRPr="00C90D57" w:rsidRDefault="00CB1381" w:rsidP="00CB1381">
            <w:pPr>
              <w:jc w:val="left"/>
              <w:rPr>
                <w:rFonts w:eastAsia="Times New Roman" w:cs="Calibri"/>
                <w:color w:val="000000"/>
                <w:sz w:val="20"/>
                <w:szCs w:val="20"/>
                <w:lang w:val="en-US"/>
              </w:rPr>
            </w:pPr>
            <w:r w:rsidRPr="00C90D57">
              <w:rPr>
                <w:rFonts w:eastAsia="Times New Roman" w:cs="Calibri"/>
                <w:color w:val="000000"/>
                <w:sz w:val="20"/>
                <w:szCs w:val="20"/>
                <w:lang w:val="en-US"/>
              </w:rPr>
              <w:t>Project 1</w:t>
            </w:r>
          </w:p>
        </w:tc>
        <w:tc>
          <w:tcPr>
            <w:tcW w:w="6478" w:type="dxa"/>
            <w:tcBorders>
              <w:top w:val="nil"/>
              <w:left w:val="nil"/>
              <w:bottom w:val="nil"/>
              <w:right w:val="nil"/>
            </w:tcBorders>
            <w:shd w:val="clear" w:color="auto" w:fill="auto"/>
            <w:vAlign w:val="center"/>
            <w:hideMark/>
          </w:tcPr>
          <w:p w14:paraId="4900AFB5" w14:textId="77777777" w:rsidR="00CB1381" w:rsidRPr="00C90D57" w:rsidRDefault="00CB1381" w:rsidP="00CB1381">
            <w:pPr>
              <w:jc w:val="left"/>
              <w:rPr>
                <w:rFonts w:eastAsia="Times New Roman" w:cs="Calibri"/>
                <w:color w:val="000000"/>
                <w:sz w:val="20"/>
                <w:szCs w:val="20"/>
                <w:lang w:val="en-US"/>
              </w:rPr>
            </w:pPr>
            <w:r w:rsidRPr="00C90D57">
              <w:rPr>
                <w:rFonts w:eastAsia="Times New Roman" w:cs="Calibri"/>
                <w:color w:val="000000"/>
                <w:sz w:val="20"/>
                <w:szCs w:val="20"/>
                <w:lang w:val="en-US"/>
              </w:rPr>
              <w:t>SCB- Smart City Brain -AI/ML/IOT-Dev &amp;QA- IT Manager/PM</w:t>
            </w:r>
          </w:p>
        </w:tc>
        <w:tc>
          <w:tcPr>
            <w:tcW w:w="2369" w:type="dxa"/>
            <w:tcBorders>
              <w:top w:val="nil"/>
              <w:left w:val="nil"/>
              <w:bottom w:val="nil"/>
              <w:right w:val="nil"/>
            </w:tcBorders>
            <w:shd w:val="clear" w:color="auto" w:fill="auto"/>
            <w:vAlign w:val="center"/>
            <w:hideMark/>
          </w:tcPr>
          <w:p w14:paraId="3A6185B3" w14:textId="77777777" w:rsidR="00CB1381" w:rsidRPr="00C90D57" w:rsidRDefault="00CB1381" w:rsidP="00CB1381">
            <w:pPr>
              <w:jc w:val="left"/>
              <w:rPr>
                <w:rFonts w:eastAsia="Times New Roman" w:cs="Calibri"/>
                <w:color w:val="000000"/>
                <w:sz w:val="20"/>
                <w:szCs w:val="20"/>
                <w:lang w:val="en-US"/>
              </w:rPr>
            </w:pPr>
            <w:r w:rsidRPr="00C90D57">
              <w:rPr>
                <w:rFonts w:eastAsia="Times New Roman" w:cs="Calibri"/>
                <w:color w:val="000000"/>
                <w:sz w:val="20"/>
                <w:szCs w:val="20"/>
                <w:lang w:val="en-US"/>
              </w:rPr>
              <w:t xml:space="preserve">Sep 23 - Jan 24 </w:t>
            </w:r>
          </w:p>
        </w:tc>
      </w:tr>
      <w:tr w:rsidR="00CB1381" w:rsidRPr="00C90D57" w14:paraId="11184BE3" w14:textId="77777777" w:rsidTr="00D423D4">
        <w:trPr>
          <w:trHeight w:val="277"/>
        </w:trPr>
        <w:tc>
          <w:tcPr>
            <w:tcW w:w="646" w:type="dxa"/>
            <w:vMerge/>
            <w:tcBorders>
              <w:top w:val="nil"/>
              <w:left w:val="nil"/>
              <w:bottom w:val="single" w:sz="4" w:space="0" w:color="000000"/>
              <w:right w:val="nil"/>
            </w:tcBorders>
            <w:vAlign w:val="center"/>
            <w:hideMark/>
          </w:tcPr>
          <w:p w14:paraId="6D521A46" w14:textId="77777777" w:rsidR="00CB1381" w:rsidRPr="00C90D57" w:rsidRDefault="00CB1381" w:rsidP="00CB1381">
            <w:pPr>
              <w:jc w:val="left"/>
              <w:rPr>
                <w:rFonts w:eastAsia="Times New Roman" w:cs="Calibri"/>
                <w:color w:val="000000"/>
                <w:sz w:val="20"/>
                <w:szCs w:val="20"/>
                <w:lang w:val="en-US"/>
              </w:rPr>
            </w:pPr>
          </w:p>
        </w:tc>
        <w:tc>
          <w:tcPr>
            <w:tcW w:w="1037" w:type="dxa"/>
            <w:tcBorders>
              <w:top w:val="nil"/>
              <w:left w:val="nil"/>
              <w:bottom w:val="single" w:sz="4" w:space="0" w:color="auto"/>
              <w:right w:val="nil"/>
            </w:tcBorders>
            <w:shd w:val="clear" w:color="auto" w:fill="auto"/>
            <w:vAlign w:val="center"/>
            <w:hideMark/>
          </w:tcPr>
          <w:p w14:paraId="01C6E7EB" w14:textId="77777777" w:rsidR="00CB1381" w:rsidRPr="00C90D57" w:rsidRDefault="00CB1381" w:rsidP="00CB1381">
            <w:pPr>
              <w:jc w:val="left"/>
              <w:rPr>
                <w:rFonts w:eastAsia="Times New Roman" w:cs="Calibri"/>
                <w:color w:val="000000"/>
                <w:sz w:val="20"/>
                <w:szCs w:val="20"/>
                <w:lang w:val="en-US"/>
              </w:rPr>
            </w:pPr>
            <w:r w:rsidRPr="00C90D57">
              <w:rPr>
                <w:rFonts w:eastAsia="Times New Roman" w:cs="Calibri"/>
                <w:color w:val="000000"/>
                <w:sz w:val="20"/>
                <w:szCs w:val="20"/>
                <w:lang w:val="en-US"/>
              </w:rPr>
              <w:t>Project 2</w:t>
            </w:r>
          </w:p>
        </w:tc>
        <w:tc>
          <w:tcPr>
            <w:tcW w:w="6478" w:type="dxa"/>
            <w:tcBorders>
              <w:top w:val="nil"/>
              <w:left w:val="nil"/>
              <w:bottom w:val="single" w:sz="4" w:space="0" w:color="auto"/>
              <w:right w:val="nil"/>
            </w:tcBorders>
            <w:shd w:val="clear" w:color="auto" w:fill="auto"/>
            <w:vAlign w:val="center"/>
            <w:hideMark/>
          </w:tcPr>
          <w:p w14:paraId="46BBD8D8" w14:textId="77777777" w:rsidR="00CB1381" w:rsidRPr="00C90D57" w:rsidRDefault="00CB1381" w:rsidP="00CB1381">
            <w:pPr>
              <w:jc w:val="left"/>
              <w:rPr>
                <w:rFonts w:eastAsia="Times New Roman" w:cs="Calibri"/>
                <w:color w:val="000000"/>
                <w:sz w:val="20"/>
                <w:szCs w:val="20"/>
                <w:lang w:val="en-US"/>
              </w:rPr>
            </w:pPr>
            <w:r w:rsidRPr="00C90D57">
              <w:rPr>
                <w:rFonts w:eastAsia="Times New Roman" w:cs="Calibri"/>
                <w:color w:val="000000"/>
                <w:sz w:val="20"/>
                <w:szCs w:val="20"/>
                <w:lang w:val="en-US"/>
              </w:rPr>
              <w:t>GSBS -ERP Implementation- IT Manager/PM- Greenfield</w:t>
            </w:r>
          </w:p>
        </w:tc>
        <w:tc>
          <w:tcPr>
            <w:tcW w:w="2369" w:type="dxa"/>
            <w:tcBorders>
              <w:top w:val="nil"/>
              <w:left w:val="nil"/>
              <w:bottom w:val="single" w:sz="4" w:space="0" w:color="auto"/>
              <w:right w:val="nil"/>
            </w:tcBorders>
            <w:shd w:val="clear" w:color="auto" w:fill="auto"/>
            <w:vAlign w:val="center"/>
            <w:hideMark/>
          </w:tcPr>
          <w:p w14:paraId="2F7AB256" w14:textId="77777777" w:rsidR="00CB1381" w:rsidRPr="00C90D57" w:rsidRDefault="00CB1381" w:rsidP="00CB1381">
            <w:pPr>
              <w:jc w:val="left"/>
              <w:rPr>
                <w:rFonts w:eastAsia="Times New Roman" w:cs="Calibri"/>
                <w:color w:val="000000"/>
                <w:sz w:val="20"/>
                <w:szCs w:val="20"/>
                <w:lang w:val="en-US"/>
              </w:rPr>
            </w:pPr>
            <w:r w:rsidRPr="00C90D57">
              <w:rPr>
                <w:rFonts w:eastAsia="Times New Roman" w:cs="Calibri"/>
                <w:color w:val="000000"/>
                <w:sz w:val="20"/>
                <w:szCs w:val="20"/>
                <w:lang w:val="en-US"/>
              </w:rPr>
              <w:t>Dec 22 - Aug 23</w:t>
            </w:r>
          </w:p>
        </w:tc>
      </w:tr>
      <w:tr w:rsidR="00CB1381" w:rsidRPr="00C90D57" w14:paraId="3578C431" w14:textId="77777777" w:rsidTr="00D423D4">
        <w:trPr>
          <w:trHeight w:val="277"/>
        </w:trPr>
        <w:tc>
          <w:tcPr>
            <w:tcW w:w="646" w:type="dxa"/>
            <w:vMerge w:val="restart"/>
            <w:tcBorders>
              <w:top w:val="nil"/>
              <w:left w:val="nil"/>
              <w:bottom w:val="single" w:sz="4" w:space="0" w:color="000000"/>
              <w:right w:val="nil"/>
            </w:tcBorders>
            <w:shd w:val="clear" w:color="auto" w:fill="auto"/>
            <w:vAlign w:val="center"/>
            <w:hideMark/>
          </w:tcPr>
          <w:p w14:paraId="6C23F13E" w14:textId="599A1CBA" w:rsidR="00CB1381" w:rsidRPr="00C90D57" w:rsidRDefault="00E17165" w:rsidP="00CB1381">
            <w:pPr>
              <w:jc w:val="center"/>
              <w:rPr>
                <w:rFonts w:eastAsia="Times New Roman" w:cs="Calibri"/>
                <w:color w:val="000000"/>
                <w:sz w:val="20"/>
                <w:szCs w:val="20"/>
                <w:lang w:val="en-US"/>
              </w:rPr>
            </w:pPr>
            <w:r>
              <w:rPr>
                <w:rFonts w:eastAsia="Times New Roman" w:cs="Calibri"/>
                <w:color w:val="000000"/>
                <w:sz w:val="20"/>
                <w:szCs w:val="20"/>
                <w:lang w:val="en-US"/>
              </w:rPr>
              <w:t>8</w:t>
            </w:r>
          </w:p>
        </w:tc>
        <w:tc>
          <w:tcPr>
            <w:tcW w:w="1037" w:type="dxa"/>
            <w:tcBorders>
              <w:top w:val="nil"/>
              <w:left w:val="nil"/>
              <w:bottom w:val="nil"/>
              <w:right w:val="nil"/>
            </w:tcBorders>
            <w:shd w:val="clear" w:color="auto" w:fill="auto"/>
            <w:vAlign w:val="center"/>
            <w:hideMark/>
          </w:tcPr>
          <w:p w14:paraId="39EAD70D" w14:textId="77777777" w:rsidR="00CB1381" w:rsidRPr="00C90D57" w:rsidRDefault="00CB1381" w:rsidP="00CB1381">
            <w:pPr>
              <w:jc w:val="left"/>
              <w:rPr>
                <w:rFonts w:eastAsia="Times New Roman" w:cs="Calibri"/>
                <w:color w:val="000000"/>
                <w:sz w:val="20"/>
                <w:szCs w:val="20"/>
                <w:lang w:val="en-US"/>
              </w:rPr>
            </w:pPr>
            <w:r w:rsidRPr="00C90D57">
              <w:rPr>
                <w:rFonts w:eastAsia="Times New Roman" w:cs="Calibri"/>
                <w:color w:val="000000"/>
                <w:sz w:val="20"/>
                <w:szCs w:val="20"/>
                <w:lang w:val="en-US"/>
              </w:rPr>
              <w:t>Client</w:t>
            </w:r>
          </w:p>
        </w:tc>
        <w:tc>
          <w:tcPr>
            <w:tcW w:w="6478" w:type="dxa"/>
            <w:tcBorders>
              <w:top w:val="nil"/>
              <w:left w:val="nil"/>
              <w:bottom w:val="nil"/>
              <w:right w:val="nil"/>
            </w:tcBorders>
            <w:shd w:val="clear" w:color="auto" w:fill="auto"/>
            <w:vAlign w:val="center"/>
            <w:hideMark/>
          </w:tcPr>
          <w:p w14:paraId="0148ED8F" w14:textId="77777777" w:rsidR="00CB1381" w:rsidRPr="00C90D57" w:rsidRDefault="00CB1381" w:rsidP="00CB1381">
            <w:pPr>
              <w:jc w:val="left"/>
              <w:rPr>
                <w:rFonts w:eastAsia="Times New Roman" w:cs="Calibri"/>
                <w:color w:val="000000"/>
                <w:sz w:val="20"/>
                <w:szCs w:val="20"/>
                <w:lang w:val="en-US"/>
              </w:rPr>
            </w:pPr>
            <w:r w:rsidRPr="00C90D57">
              <w:rPr>
                <w:rFonts w:eastAsia="Times New Roman" w:cs="Calibri"/>
                <w:color w:val="000000"/>
                <w:sz w:val="20"/>
                <w:szCs w:val="20"/>
                <w:lang w:val="en-US"/>
              </w:rPr>
              <w:t xml:space="preserve">Toyota Financial Services/Toyota/Lexus Bank- PM                                                               </w:t>
            </w:r>
          </w:p>
        </w:tc>
        <w:tc>
          <w:tcPr>
            <w:tcW w:w="2369" w:type="dxa"/>
            <w:tcBorders>
              <w:top w:val="nil"/>
              <w:left w:val="nil"/>
              <w:bottom w:val="nil"/>
              <w:right w:val="nil"/>
            </w:tcBorders>
            <w:shd w:val="clear" w:color="auto" w:fill="auto"/>
            <w:vAlign w:val="center"/>
            <w:hideMark/>
          </w:tcPr>
          <w:p w14:paraId="65CE46A3" w14:textId="77777777" w:rsidR="00CB1381" w:rsidRPr="00C90D57" w:rsidRDefault="00CB1381" w:rsidP="00CB1381">
            <w:pPr>
              <w:jc w:val="left"/>
              <w:rPr>
                <w:rFonts w:eastAsia="Times New Roman" w:cs="Calibri"/>
                <w:color w:val="000000"/>
                <w:sz w:val="20"/>
                <w:szCs w:val="20"/>
                <w:lang w:val="en-US"/>
              </w:rPr>
            </w:pPr>
            <w:r w:rsidRPr="00C90D57">
              <w:rPr>
                <w:rFonts w:eastAsia="Times New Roman" w:cs="Calibri"/>
                <w:color w:val="000000"/>
                <w:sz w:val="20"/>
                <w:szCs w:val="20"/>
                <w:lang w:val="en-US"/>
              </w:rPr>
              <w:t xml:space="preserve">USA/Remote/Offshore </w:t>
            </w:r>
          </w:p>
        </w:tc>
      </w:tr>
      <w:tr w:rsidR="00CB1381" w:rsidRPr="00C90D57" w14:paraId="37675D86" w14:textId="77777777" w:rsidTr="00D423D4">
        <w:trPr>
          <w:trHeight w:val="277"/>
        </w:trPr>
        <w:tc>
          <w:tcPr>
            <w:tcW w:w="646" w:type="dxa"/>
            <w:vMerge/>
            <w:tcBorders>
              <w:top w:val="nil"/>
              <w:left w:val="nil"/>
              <w:bottom w:val="single" w:sz="4" w:space="0" w:color="000000"/>
              <w:right w:val="nil"/>
            </w:tcBorders>
            <w:vAlign w:val="center"/>
            <w:hideMark/>
          </w:tcPr>
          <w:p w14:paraId="750B5D18" w14:textId="77777777" w:rsidR="00CB1381" w:rsidRPr="00C90D57" w:rsidRDefault="00CB1381" w:rsidP="00CB1381">
            <w:pPr>
              <w:jc w:val="left"/>
              <w:rPr>
                <w:rFonts w:eastAsia="Times New Roman" w:cs="Calibri"/>
                <w:color w:val="000000"/>
                <w:sz w:val="20"/>
                <w:szCs w:val="20"/>
                <w:lang w:val="en-US"/>
              </w:rPr>
            </w:pPr>
          </w:p>
        </w:tc>
        <w:tc>
          <w:tcPr>
            <w:tcW w:w="1037" w:type="dxa"/>
            <w:tcBorders>
              <w:top w:val="nil"/>
              <w:left w:val="nil"/>
              <w:bottom w:val="single" w:sz="4" w:space="0" w:color="auto"/>
              <w:right w:val="nil"/>
            </w:tcBorders>
            <w:shd w:val="clear" w:color="auto" w:fill="auto"/>
            <w:vAlign w:val="center"/>
            <w:hideMark/>
          </w:tcPr>
          <w:p w14:paraId="4FFF64FE" w14:textId="77777777" w:rsidR="00CB1381" w:rsidRPr="00C90D57" w:rsidRDefault="00CB1381" w:rsidP="00CB1381">
            <w:pPr>
              <w:jc w:val="left"/>
              <w:rPr>
                <w:rFonts w:eastAsia="Times New Roman" w:cs="Calibri"/>
                <w:color w:val="000000"/>
                <w:sz w:val="20"/>
                <w:szCs w:val="20"/>
                <w:lang w:val="en-US"/>
              </w:rPr>
            </w:pPr>
            <w:r w:rsidRPr="00C90D57">
              <w:rPr>
                <w:rFonts w:eastAsia="Times New Roman" w:cs="Calibri"/>
                <w:color w:val="000000"/>
                <w:sz w:val="20"/>
                <w:szCs w:val="20"/>
                <w:lang w:val="en-US"/>
              </w:rPr>
              <w:t>Project</w:t>
            </w:r>
          </w:p>
        </w:tc>
        <w:tc>
          <w:tcPr>
            <w:tcW w:w="6478" w:type="dxa"/>
            <w:tcBorders>
              <w:top w:val="nil"/>
              <w:left w:val="nil"/>
              <w:bottom w:val="single" w:sz="4" w:space="0" w:color="auto"/>
              <w:right w:val="nil"/>
            </w:tcBorders>
            <w:shd w:val="clear" w:color="auto" w:fill="auto"/>
            <w:vAlign w:val="center"/>
            <w:hideMark/>
          </w:tcPr>
          <w:p w14:paraId="13D2471B" w14:textId="77777777" w:rsidR="00CB1381" w:rsidRPr="00C90D57" w:rsidRDefault="00CB1381" w:rsidP="00CB1381">
            <w:pPr>
              <w:jc w:val="left"/>
              <w:rPr>
                <w:rFonts w:eastAsia="Times New Roman" w:cs="Calibri"/>
                <w:color w:val="000000"/>
                <w:sz w:val="20"/>
                <w:szCs w:val="20"/>
                <w:lang w:val="en-US"/>
              </w:rPr>
            </w:pPr>
            <w:r w:rsidRPr="00C90D57">
              <w:rPr>
                <w:rFonts w:eastAsia="Times New Roman" w:cs="Calibri"/>
                <w:color w:val="000000"/>
                <w:sz w:val="20"/>
                <w:szCs w:val="20"/>
                <w:lang w:val="en-US"/>
              </w:rPr>
              <w:t>LOS- -Product, Calyx and Path-AI -SME, QA and BA</w:t>
            </w:r>
          </w:p>
        </w:tc>
        <w:tc>
          <w:tcPr>
            <w:tcW w:w="2369" w:type="dxa"/>
            <w:tcBorders>
              <w:top w:val="nil"/>
              <w:left w:val="nil"/>
              <w:bottom w:val="single" w:sz="4" w:space="0" w:color="auto"/>
              <w:right w:val="nil"/>
            </w:tcBorders>
            <w:shd w:val="clear" w:color="auto" w:fill="auto"/>
            <w:vAlign w:val="center"/>
            <w:hideMark/>
          </w:tcPr>
          <w:p w14:paraId="04FEA0B1" w14:textId="77777777" w:rsidR="00CB1381" w:rsidRPr="00C90D57" w:rsidRDefault="00CB1381" w:rsidP="00CB1381">
            <w:pPr>
              <w:jc w:val="left"/>
              <w:rPr>
                <w:rFonts w:eastAsia="Times New Roman" w:cs="Calibri"/>
                <w:color w:val="000000"/>
                <w:sz w:val="20"/>
                <w:szCs w:val="20"/>
                <w:lang w:val="en-US"/>
              </w:rPr>
            </w:pPr>
            <w:r w:rsidRPr="00C90D57">
              <w:rPr>
                <w:rFonts w:eastAsia="Times New Roman" w:cs="Calibri"/>
                <w:color w:val="000000"/>
                <w:sz w:val="20"/>
                <w:szCs w:val="20"/>
                <w:lang w:val="en-US"/>
              </w:rPr>
              <w:t>July 22 - Jan 24</w:t>
            </w:r>
          </w:p>
        </w:tc>
      </w:tr>
      <w:tr w:rsidR="00CB1381" w:rsidRPr="00C90D57" w14:paraId="0B7BA3A8" w14:textId="77777777" w:rsidTr="00D423D4">
        <w:trPr>
          <w:trHeight w:val="277"/>
        </w:trPr>
        <w:tc>
          <w:tcPr>
            <w:tcW w:w="10530" w:type="dxa"/>
            <w:gridSpan w:val="4"/>
            <w:tcBorders>
              <w:top w:val="nil"/>
              <w:left w:val="single" w:sz="8" w:space="0" w:color="auto"/>
              <w:bottom w:val="nil"/>
              <w:right w:val="single" w:sz="8" w:space="0" w:color="000000"/>
            </w:tcBorders>
            <w:shd w:val="clear" w:color="000000" w:fill="A6C9EC"/>
            <w:noWrap/>
            <w:vAlign w:val="center"/>
            <w:hideMark/>
          </w:tcPr>
          <w:p w14:paraId="137BB280" w14:textId="77777777" w:rsidR="00CB1381" w:rsidRPr="00C90D57" w:rsidRDefault="00CB1381" w:rsidP="00CB1381">
            <w:pPr>
              <w:jc w:val="center"/>
              <w:rPr>
                <w:rFonts w:ascii="Aptos Narrow" w:eastAsia="Times New Roman" w:hAnsi="Aptos Narrow"/>
                <w:b/>
                <w:bCs/>
                <w:color w:val="000000"/>
                <w:sz w:val="20"/>
                <w:szCs w:val="20"/>
                <w:lang w:val="en-US"/>
              </w:rPr>
            </w:pPr>
            <w:r w:rsidRPr="00C90D57">
              <w:rPr>
                <w:rFonts w:ascii="Aptos Narrow" w:eastAsia="Times New Roman" w:hAnsi="Aptos Narrow"/>
                <w:b/>
                <w:bCs/>
                <w:color w:val="000000"/>
                <w:sz w:val="20"/>
                <w:szCs w:val="20"/>
                <w:lang w:val="en-US"/>
              </w:rPr>
              <w:t>DXC Technology PM /SP2  - Aug 2018 to June 2021</w:t>
            </w:r>
          </w:p>
        </w:tc>
      </w:tr>
      <w:tr w:rsidR="00CB1381" w:rsidRPr="00C90D57" w14:paraId="35AEC55A" w14:textId="77777777" w:rsidTr="00D423D4">
        <w:trPr>
          <w:trHeight w:val="277"/>
        </w:trPr>
        <w:tc>
          <w:tcPr>
            <w:tcW w:w="646" w:type="dxa"/>
            <w:tcBorders>
              <w:top w:val="single" w:sz="4" w:space="0" w:color="auto"/>
              <w:left w:val="nil"/>
              <w:bottom w:val="nil"/>
              <w:right w:val="nil"/>
            </w:tcBorders>
            <w:shd w:val="clear" w:color="auto" w:fill="auto"/>
            <w:vAlign w:val="center"/>
            <w:hideMark/>
          </w:tcPr>
          <w:p w14:paraId="21421EA1" w14:textId="0BFADCF0" w:rsidR="00CB1381" w:rsidRPr="00C90D57" w:rsidRDefault="00E17165" w:rsidP="00CB1381">
            <w:pPr>
              <w:jc w:val="center"/>
              <w:rPr>
                <w:rFonts w:eastAsia="Times New Roman" w:cs="Calibri"/>
                <w:color w:val="000000"/>
                <w:sz w:val="20"/>
                <w:szCs w:val="20"/>
                <w:lang w:val="en-US"/>
              </w:rPr>
            </w:pPr>
            <w:r>
              <w:rPr>
                <w:rFonts w:eastAsia="Times New Roman" w:cs="Calibri"/>
                <w:color w:val="000000"/>
                <w:sz w:val="20"/>
                <w:szCs w:val="20"/>
                <w:lang w:val="en-US"/>
              </w:rPr>
              <w:t>9</w:t>
            </w:r>
          </w:p>
        </w:tc>
        <w:tc>
          <w:tcPr>
            <w:tcW w:w="1037" w:type="dxa"/>
            <w:tcBorders>
              <w:top w:val="single" w:sz="4" w:space="0" w:color="auto"/>
              <w:left w:val="nil"/>
              <w:bottom w:val="nil"/>
              <w:right w:val="nil"/>
            </w:tcBorders>
            <w:shd w:val="clear" w:color="auto" w:fill="auto"/>
            <w:vAlign w:val="center"/>
            <w:hideMark/>
          </w:tcPr>
          <w:p w14:paraId="009DBB9E" w14:textId="77777777" w:rsidR="00CB1381" w:rsidRPr="00C90D57" w:rsidRDefault="00CB1381" w:rsidP="00CB1381">
            <w:pPr>
              <w:jc w:val="left"/>
              <w:rPr>
                <w:rFonts w:eastAsia="Times New Roman" w:cs="Calibri"/>
                <w:color w:val="000000"/>
                <w:sz w:val="20"/>
                <w:szCs w:val="20"/>
                <w:lang w:val="en-US"/>
              </w:rPr>
            </w:pPr>
            <w:r w:rsidRPr="00C90D57">
              <w:rPr>
                <w:rFonts w:eastAsia="Times New Roman" w:cs="Calibri"/>
                <w:color w:val="000000"/>
                <w:sz w:val="20"/>
                <w:szCs w:val="20"/>
                <w:lang w:val="en-US"/>
              </w:rPr>
              <w:t>Client</w:t>
            </w:r>
          </w:p>
        </w:tc>
        <w:tc>
          <w:tcPr>
            <w:tcW w:w="6478" w:type="dxa"/>
            <w:tcBorders>
              <w:top w:val="single" w:sz="4" w:space="0" w:color="auto"/>
              <w:left w:val="nil"/>
              <w:bottom w:val="nil"/>
              <w:right w:val="nil"/>
            </w:tcBorders>
            <w:shd w:val="clear" w:color="auto" w:fill="auto"/>
            <w:vAlign w:val="center"/>
            <w:hideMark/>
          </w:tcPr>
          <w:p w14:paraId="3E33478F" w14:textId="7FECF1F2" w:rsidR="00CB1381" w:rsidRPr="00C90D57" w:rsidRDefault="00CB1381" w:rsidP="00CB1381">
            <w:pPr>
              <w:jc w:val="left"/>
              <w:rPr>
                <w:rFonts w:eastAsia="Times New Roman" w:cs="Calibri"/>
                <w:color w:val="000000"/>
                <w:sz w:val="20"/>
                <w:szCs w:val="20"/>
                <w:lang w:val="en-US"/>
              </w:rPr>
            </w:pPr>
            <w:r w:rsidRPr="00C90D57">
              <w:rPr>
                <w:rFonts w:eastAsia="Times New Roman" w:cs="Calibri"/>
                <w:color w:val="000000"/>
                <w:sz w:val="20"/>
                <w:szCs w:val="20"/>
                <w:lang w:val="en-US"/>
              </w:rPr>
              <w:t xml:space="preserve">AVAYA Technology – </w:t>
            </w:r>
            <w:r>
              <w:rPr>
                <w:rFonts w:eastAsia="Times New Roman" w:cs="Calibri"/>
                <w:color w:val="000000"/>
                <w:sz w:val="20"/>
                <w:szCs w:val="20"/>
                <w:lang w:val="en-US"/>
              </w:rPr>
              <w:t>PM-</w:t>
            </w:r>
            <w:r w:rsidRPr="00C90D57">
              <w:rPr>
                <w:rFonts w:eastAsia="Times New Roman" w:cs="Calibri"/>
                <w:color w:val="000000"/>
                <w:sz w:val="20"/>
                <w:szCs w:val="20"/>
                <w:lang w:val="en-US"/>
              </w:rPr>
              <w:t xml:space="preserve">Del </w:t>
            </w:r>
            <w:r>
              <w:rPr>
                <w:rFonts w:eastAsia="Times New Roman" w:cs="Calibri"/>
                <w:color w:val="000000"/>
                <w:sz w:val="20"/>
                <w:szCs w:val="20"/>
                <w:lang w:val="en-US"/>
              </w:rPr>
              <w:t>Lead</w:t>
            </w:r>
            <w:r w:rsidRPr="00C90D57">
              <w:rPr>
                <w:rFonts w:eastAsia="Times New Roman" w:cs="Calibri"/>
                <w:color w:val="000000"/>
                <w:sz w:val="20"/>
                <w:szCs w:val="20"/>
                <w:lang w:val="en-US"/>
              </w:rPr>
              <w:t xml:space="preserve"> – Dev/BPM/SME/QA</w:t>
            </w:r>
          </w:p>
        </w:tc>
        <w:tc>
          <w:tcPr>
            <w:tcW w:w="2369" w:type="dxa"/>
            <w:tcBorders>
              <w:top w:val="single" w:sz="4" w:space="0" w:color="auto"/>
              <w:left w:val="nil"/>
              <w:bottom w:val="nil"/>
              <w:right w:val="nil"/>
            </w:tcBorders>
            <w:shd w:val="clear" w:color="auto" w:fill="auto"/>
            <w:vAlign w:val="center"/>
            <w:hideMark/>
          </w:tcPr>
          <w:p w14:paraId="504D0467" w14:textId="77777777" w:rsidR="00CB1381" w:rsidRPr="00C90D57" w:rsidRDefault="00CB1381" w:rsidP="00CB1381">
            <w:pPr>
              <w:jc w:val="left"/>
              <w:rPr>
                <w:rFonts w:eastAsia="Times New Roman" w:cs="Calibri"/>
                <w:color w:val="000000"/>
                <w:sz w:val="20"/>
                <w:szCs w:val="20"/>
                <w:lang w:val="en-US"/>
              </w:rPr>
            </w:pPr>
            <w:r w:rsidRPr="00C90D57">
              <w:rPr>
                <w:rFonts w:eastAsia="Times New Roman" w:cs="Calibri"/>
                <w:color w:val="000000"/>
                <w:sz w:val="20"/>
                <w:szCs w:val="20"/>
                <w:lang w:val="en-US"/>
              </w:rPr>
              <w:t>USA/Remote/Offshore</w:t>
            </w:r>
          </w:p>
        </w:tc>
      </w:tr>
      <w:tr w:rsidR="00CB1381" w:rsidRPr="00C90D57" w14:paraId="531DF401" w14:textId="77777777" w:rsidTr="00D423D4">
        <w:trPr>
          <w:trHeight w:val="277"/>
        </w:trPr>
        <w:tc>
          <w:tcPr>
            <w:tcW w:w="646" w:type="dxa"/>
            <w:tcBorders>
              <w:top w:val="nil"/>
              <w:left w:val="nil"/>
              <w:bottom w:val="nil"/>
              <w:right w:val="nil"/>
            </w:tcBorders>
            <w:shd w:val="clear" w:color="auto" w:fill="auto"/>
            <w:vAlign w:val="center"/>
            <w:hideMark/>
          </w:tcPr>
          <w:p w14:paraId="0CD5D0AF" w14:textId="77777777" w:rsidR="00CB1381" w:rsidRPr="00C90D57" w:rsidRDefault="00CB1381" w:rsidP="00CB1381">
            <w:pPr>
              <w:jc w:val="center"/>
              <w:rPr>
                <w:rFonts w:eastAsia="Times New Roman" w:cs="Calibri"/>
                <w:color w:val="000000"/>
                <w:sz w:val="20"/>
                <w:szCs w:val="20"/>
                <w:lang w:val="en-US"/>
              </w:rPr>
            </w:pPr>
          </w:p>
        </w:tc>
        <w:tc>
          <w:tcPr>
            <w:tcW w:w="1037" w:type="dxa"/>
            <w:tcBorders>
              <w:top w:val="nil"/>
              <w:left w:val="nil"/>
              <w:bottom w:val="nil"/>
              <w:right w:val="nil"/>
            </w:tcBorders>
            <w:shd w:val="clear" w:color="auto" w:fill="auto"/>
            <w:vAlign w:val="center"/>
            <w:hideMark/>
          </w:tcPr>
          <w:p w14:paraId="01B38BE4" w14:textId="77777777" w:rsidR="00CB1381" w:rsidRPr="00C90D57" w:rsidRDefault="00CB1381" w:rsidP="00CB1381">
            <w:pPr>
              <w:jc w:val="left"/>
              <w:rPr>
                <w:rFonts w:eastAsia="Times New Roman" w:cs="Calibri"/>
                <w:color w:val="000000"/>
                <w:sz w:val="20"/>
                <w:szCs w:val="20"/>
                <w:lang w:val="en-US"/>
              </w:rPr>
            </w:pPr>
            <w:r w:rsidRPr="00C90D57">
              <w:rPr>
                <w:rFonts w:eastAsia="Times New Roman" w:cs="Calibri"/>
                <w:color w:val="000000"/>
                <w:sz w:val="20"/>
                <w:szCs w:val="20"/>
                <w:lang w:val="en-US"/>
              </w:rPr>
              <w:t>Project</w:t>
            </w:r>
          </w:p>
        </w:tc>
        <w:tc>
          <w:tcPr>
            <w:tcW w:w="6478" w:type="dxa"/>
            <w:tcBorders>
              <w:top w:val="nil"/>
              <w:left w:val="nil"/>
              <w:bottom w:val="nil"/>
              <w:right w:val="nil"/>
            </w:tcBorders>
            <w:shd w:val="clear" w:color="auto" w:fill="auto"/>
            <w:vAlign w:val="center"/>
            <w:hideMark/>
          </w:tcPr>
          <w:p w14:paraId="600A53C9" w14:textId="77777777" w:rsidR="00CB1381" w:rsidRPr="00C90D57" w:rsidRDefault="00CB1381" w:rsidP="00CB1381">
            <w:pPr>
              <w:jc w:val="left"/>
              <w:rPr>
                <w:rFonts w:eastAsia="Times New Roman" w:cs="Calibri"/>
                <w:color w:val="000000"/>
                <w:sz w:val="20"/>
                <w:szCs w:val="20"/>
                <w:lang w:val="en-US"/>
              </w:rPr>
            </w:pPr>
            <w:r w:rsidRPr="00C90D57">
              <w:rPr>
                <w:rFonts w:eastAsia="Times New Roman" w:cs="Calibri"/>
                <w:color w:val="000000"/>
                <w:sz w:val="20"/>
                <w:szCs w:val="20"/>
                <w:lang w:val="en-US"/>
              </w:rPr>
              <w:t>15 -18 PTRS Monthly – Greenfield-Brownfield-Rollout</w:t>
            </w:r>
          </w:p>
        </w:tc>
        <w:tc>
          <w:tcPr>
            <w:tcW w:w="2369" w:type="dxa"/>
            <w:tcBorders>
              <w:top w:val="nil"/>
              <w:left w:val="nil"/>
              <w:bottom w:val="nil"/>
              <w:right w:val="nil"/>
            </w:tcBorders>
            <w:shd w:val="clear" w:color="auto" w:fill="auto"/>
            <w:vAlign w:val="center"/>
            <w:hideMark/>
          </w:tcPr>
          <w:p w14:paraId="073D3B70" w14:textId="77777777" w:rsidR="00CB1381" w:rsidRPr="00C90D57" w:rsidRDefault="00CB1381" w:rsidP="00CB1381">
            <w:pPr>
              <w:jc w:val="left"/>
              <w:rPr>
                <w:rFonts w:eastAsia="Times New Roman" w:cs="Calibri"/>
                <w:color w:val="000000"/>
                <w:sz w:val="20"/>
                <w:szCs w:val="20"/>
                <w:lang w:val="en-US"/>
              </w:rPr>
            </w:pPr>
            <w:r w:rsidRPr="00C90D57">
              <w:rPr>
                <w:rFonts w:eastAsia="Times New Roman" w:cs="Calibri"/>
                <w:color w:val="000000"/>
                <w:sz w:val="20"/>
                <w:szCs w:val="20"/>
                <w:lang w:val="en-US"/>
              </w:rPr>
              <w:t>Apr 2018 to June 2021</w:t>
            </w:r>
          </w:p>
        </w:tc>
      </w:tr>
      <w:tr w:rsidR="00CB1381" w:rsidRPr="00C90D57" w14:paraId="287059D9" w14:textId="77777777" w:rsidTr="00D423D4">
        <w:trPr>
          <w:trHeight w:val="277"/>
        </w:trPr>
        <w:tc>
          <w:tcPr>
            <w:tcW w:w="646" w:type="dxa"/>
            <w:tcBorders>
              <w:top w:val="nil"/>
              <w:left w:val="nil"/>
              <w:bottom w:val="single" w:sz="4" w:space="0" w:color="auto"/>
              <w:right w:val="nil"/>
            </w:tcBorders>
            <w:shd w:val="clear" w:color="auto" w:fill="auto"/>
            <w:vAlign w:val="center"/>
            <w:hideMark/>
          </w:tcPr>
          <w:p w14:paraId="3F26ACAB" w14:textId="77777777" w:rsidR="00CB1381" w:rsidRPr="00C90D57" w:rsidRDefault="00CB1381" w:rsidP="00CB1381">
            <w:pPr>
              <w:jc w:val="center"/>
              <w:rPr>
                <w:rFonts w:eastAsia="Times New Roman" w:cs="Calibri"/>
                <w:color w:val="000000"/>
                <w:sz w:val="20"/>
                <w:szCs w:val="20"/>
                <w:lang w:val="en-US"/>
              </w:rPr>
            </w:pPr>
          </w:p>
        </w:tc>
        <w:tc>
          <w:tcPr>
            <w:tcW w:w="1037" w:type="dxa"/>
            <w:tcBorders>
              <w:top w:val="nil"/>
              <w:left w:val="nil"/>
              <w:bottom w:val="single" w:sz="4" w:space="0" w:color="auto"/>
              <w:right w:val="nil"/>
            </w:tcBorders>
            <w:shd w:val="clear" w:color="auto" w:fill="auto"/>
            <w:vAlign w:val="center"/>
            <w:hideMark/>
          </w:tcPr>
          <w:p w14:paraId="49BB01F3" w14:textId="77777777" w:rsidR="00CB1381" w:rsidRPr="00C90D57" w:rsidRDefault="00CB1381" w:rsidP="00CB1381">
            <w:pPr>
              <w:jc w:val="left"/>
              <w:rPr>
                <w:rFonts w:eastAsia="Times New Roman" w:cs="Calibri"/>
                <w:color w:val="000000"/>
                <w:sz w:val="20"/>
                <w:szCs w:val="20"/>
                <w:lang w:val="en-US"/>
              </w:rPr>
            </w:pPr>
            <w:r w:rsidRPr="00C90D57">
              <w:rPr>
                <w:rFonts w:eastAsia="Times New Roman" w:cs="Calibri"/>
                <w:color w:val="000000"/>
                <w:sz w:val="20"/>
                <w:szCs w:val="20"/>
                <w:lang w:val="en-US"/>
              </w:rPr>
              <w:t xml:space="preserve">Nature </w:t>
            </w:r>
          </w:p>
        </w:tc>
        <w:tc>
          <w:tcPr>
            <w:tcW w:w="6478" w:type="dxa"/>
            <w:tcBorders>
              <w:top w:val="nil"/>
              <w:left w:val="nil"/>
              <w:bottom w:val="single" w:sz="4" w:space="0" w:color="auto"/>
              <w:right w:val="nil"/>
            </w:tcBorders>
            <w:shd w:val="clear" w:color="auto" w:fill="auto"/>
            <w:vAlign w:val="center"/>
            <w:hideMark/>
          </w:tcPr>
          <w:p w14:paraId="26469B59" w14:textId="77777777" w:rsidR="00CB1381" w:rsidRPr="00C90D57" w:rsidRDefault="00CB1381" w:rsidP="00CB1381">
            <w:pPr>
              <w:jc w:val="left"/>
              <w:rPr>
                <w:rFonts w:eastAsia="Times New Roman" w:cs="Calibri"/>
                <w:color w:val="000000"/>
                <w:sz w:val="20"/>
                <w:szCs w:val="20"/>
                <w:lang w:val="en-US"/>
              </w:rPr>
            </w:pPr>
            <w:r w:rsidRPr="00C90D57">
              <w:rPr>
                <w:rFonts w:eastAsia="Times New Roman" w:cs="Calibri"/>
                <w:color w:val="000000"/>
                <w:sz w:val="20"/>
                <w:szCs w:val="20"/>
                <w:lang w:val="en-US"/>
              </w:rPr>
              <w:t>Implementation/Support/Rollout/Migration-Dev, QA &amp; SME</w:t>
            </w:r>
          </w:p>
        </w:tc>
        <w:tc>
          <w:tcPr>
            <w:tcW w:w="2369" w:type="dxa"/>
            <w:tcBorders>
              <w:top w:val="nil"/>
              <w:left w:val="nil"/>
              <w:bottom w:val="single" w:sz="4" w:space="0" w:color="auto"/>
              <w:right w:val="nil"/>
            </w:tcBorders>
            <w:shd w:val="clear" w:color="auto" w:fill="auto"/>
            <w:vAlign w:val="center"/>
            <w:hideMark/>
          </w:tcPr>
          <w:p w14:paraId="7DC27786" w14:textId="77777777" w:rsidR="00CB1381" w:rsidRPr="00C90D57" w:rsidRDefault="00CB1381" w:rsidP="00CB1381">
            <w:pPr>
              <w:jc w:val="left"/>
              <w:rPr>
                <w:rFonts w:eastAsia="Times New Roman" w:cs="Calibri"/>
                <w:color w:val="000000"/>
                <w:sz w:val="20"/>
                <w:szCs w:val="20"/>
                <w:lang w:val="en-US"/>
              </w:rPr>
            </w:pPr>
            <w:r w:rsidRPr="00C90D57">
              <w:rPr>
                <w:rFonts w:eastAsia="Times New Roman" w:cs="Calibri"/>
                <w:color w:val="000000"/>
                <w:sz w:val="20"/>
                <w:szCs w:val="20"/>
                <w:lang w:val="en-US"/>
              </w:rPr>
              <w:t> </w:t>
            </w:r>
          </w:p>
        </w:tc>
      </w:tr>
      <w:tr w:rsidR="00CB1381" w:rsidRPr="00C90D57" w14:paraId="4F3022C7" w14:textId="77777777" w:rsidTr="00D423D4">
        <w:trPr>
          <w:trHeight w:val="277"/>
        </w:trPr>
        <w:tc>
          <w:tcPr>
            <w:tcW w:w="10530" w:type="dxa"/>
            <w:gridSpan w:val="4"/>
            <w:tcBorders>
              <w:top w:val="nil"/>
              <w:left w:val="single" w:sz="8" w:space="0" w:color="auto"/>
              <w:bottom w:val="nil"/>
              <w:right w:val="single" w:sz="8" w:space="0" w:color="000000"/>
            </w:tcBorders>
            <w:shd w:val="clear" w:color="000000" w:fill="A6C9EC"/>
            <w:noWrap/>
            <w:vAlign w:val="center"/>
            <w:hideMark/>
          </w:tcPr>
          <w:p w14:paraId="7933B192" w14:textId="77777777" w:rsidR="00CB1381" w:rsidRPr="00C90D57" w:rsidRDefault="00CB1381" w:rsidP="00CB1381">
            <w:pPr>
              <w:jc w:val="center"/>
              <w:rPr>
                <w:rFonts w:ascii="Aptos Narrow" w:eastAsia="Times New Roman" w:hAnsi="Aptos Narrow"/>
                <w:b/>
                <w:bCs/>
                <w:color w:val="000000"/>
                <w:sz w:val="20"/>
                <w:szCs w:val="20"/>
                <w:lang w:val="en-US"/>
              </w:rPr>
            </w:pPr>
            <w:r w:rsidRPr="00C90D57">
              <w:rPr>
                <w:rFonts w:ascii="Aptos Narrow" w:eastAsia="Times New Roman" w:hAnsi="Aptos Narrow"/>
                <w:b/>
                <w:bCs/>
                <w:color w:val="000000"/>
                <w:sz w:val="20"/>
                <w:szCs w:val="20"/>
                <w:lang w:val="en-US"/>
              </w:rPr>
              <w:t>HCL Tech PM/SM /SC/STE - Aug 2014 to Apr 2018</w:t>
            </w:r>
          </w:p>
        </w:tc>
      </w:tr>
      <w:tr w:rsidR="00CB1381" w:rsidRPr="00C90D57" w14:paraId="0333FE76" w14:textId="77777777" w:rsidTr="00D423D4">
        <w:trPr>
          <w:trHeight w:val="277"/>
        </w:trPr>
        <w:tc>
          <w:tcPr>
            <w:tcW w:w="646" w:type="dxa"/>
            <w:vMerge w:val="restart"/>
            <w:tcBorders>
              <w:top w:val="single" w:sz="4" w:space="0" w:color="auto"/>
              <w:left w:val="nil"/>
              <w:bottom w:val="single" w:sz="4" w:space="0" w:color="000000"/>
              <w:right w:val="nil"/>
            </w:tcBorders>
            <w:shd w:val="clear" w:color="auto" w:fill="auto"/>
            <w:noWrap/>
            <w:vAlign w:val="center"/>
            <w:hideMark/>
          </w:tcPr>
          <w:p w14:paraId="04B30623" w14:textId="59A54319" w:rsidR="00CB1381" w:rsidRPr="00C90D57" w:rsidRDefault="00E17165" w:rsidP="00CB1381">
            <w:pPr>
              <w:jc w:val="center"/>
              <w:rPr>
                <w:rFonts w:ascii="Aptos Narrow" w:eastAsia="Times New Roman" w:hAnsi="Aptos Narrow"/>
                <w:color w:val="000000"/>
                <w:sz w:val="20"/>
                <w:szCs w:val="20"/>
                <w:lang w:val="en-US"/>
              </w:rPr>
            </w:pPr>
            <w:r>
              <w:rPr>
                <w:rFonts w:ascii="Aptos Narrow" w:eastAsia="Times New Roman" w:hAnsi="Aptos Narrow"/>
                <w:color w:val="000000"/>
                <w:sz w:val="20"/>
                <w:szCs w:val="20"/>
                <w:lang w:val="en-US"/>
              </w:rPr>
              <w:t>10</w:t>
            </w:r>
          </w:p>
        </w:tc>
        <w:tc>
          <w:tcPr>
            <w:tcW w:w="1037" w:type="dxa"/>
            <w:tcBorders>
              <w:top w:val="single" w:sz="4" w:space="0" w:color="auto"/>
              <w:left w:val="nil"/>
              <w:bottom w:val="nil"/>
              <w:right w:val="nil"/>
            </w:tcBorders>
            <w:shd w:val="clear" w:color="auto" w:fill="auto"/>
            <w:noWrap/>
            <w:vAlign w:val="center"/>
            <w:hideMark/>
          </w:tcPr>
          <w:p w14:paraId="62FF1806" w14:textId="77777777" w:rsidR="00CB1381" w:rsidRPr="00C90D57" w:rsidRDefault="00CB1381" w:rsidP="00CB1381">
            <w:pPr>
              <w:jc w:val="left"/>
              <w:rPr>
                <w:rFonts w:ascii="Aptos Narrow" w:eastAsia="Times New Roman" w:hAnsi="Aptos Narrow"/>
                <w:color w:val="000000"/>
                <w:sz w:val="20"/>
                <w:szCs w:val="20"/>
                <w:lang w:val="en-US"/>
              </w:rPr>
            </w:pPr>
            <w:r w:rsidRPr="00C90D57">
              <w:rPr>
                <w:rFonts w:ascii="Aptos Narrow" w:eastAsia="Times New Roman" w:hAnsi="Aptos Narrow"/>
                <w:color w:val="000000"/>
                <w:sz w:val="20"/>
                <w:szCs w:val="20"/>
                <w:lang w:val="en-US"/>
              </w:rPr>
              <w:t xml:space="preserve">Client </w:t>
            </w:r>
          </w:p>
        </w:tc>
        <w:tc>
          <w:tcPr>
            <w:tcW w:w="6478" w:type="dxa"/>
            <w:tcBorders>
              <w:top w:val="single" w:sz="4" w:space="0" w:color="auto"/>
              <w:left w:val="nil"/>
              <w:bottom w:val="nil"/>
              <w:right w:val="nil"/>
            </w:tcBorders>
            <w:shd w:val="clear" w:color="auto" w:fill="auto"/>
            <w:noWrap/>
            <w:vAlign w:val="center"/>
            <w:hideMark/>
          </w:tcPr>
          <w:p w14:paraId="6F497791" w14:textId="77777777" w:rsidR="00CB1381" w:rsidRPr="00C90D57" w:rsidRDefault="00CB1381" w:rsidP="00CB1381">
            <w:pPr>
              <w:jc w:val="left"/>
              <w:rPr>
                <w:rFonts w:eastAsia="Times New Roman" w:cs="Calibri"/>
                <w:color w:val="000000"/>
                <w:sz w:val="20"/>
                <w:szCs w:val="20"/>
                <w:lang w:val="en-US"/>
              </w:rPr>
            </w:pPr>
            <w:r w:rsidRPr="00C90D57">
              <w:rPr>
                <w:rFonts w:eastAsia="Times New Roman" w:cs="Calibri"/>
                <w:color w:val="000000"/>
                <w:sz w:val="20"/>
                <w:szCs w:val="20"/>
                <w:lang w:val="en-US"/>
              </w:rPr>
              <w:t>WK -Project Lead</w:t>
            </w:r>
          </w:p>
        </w:tc>
        <w:tc>
          <w:tcPr>
            <w:tcW w:w="2369" w:type="dxa"/>
            <w:tcBorders>
              <w:top w:val="single" w:sz="4" w:space="0" w:color="auto"/>
              <w:left w:val="nil"/>
              <w:bottom w:val="nil"/>
              <w:right w:val="nil"/>
            </w:tcBorders>
            <w:shd w:val="clear" w:color="auto" w:fill="auto"/>
            <w:noWrap/>
            <w:vAlign w:val="center"/>
            <w:hideMark/>
          </w:tcPr>
          <w:p w14:paraId="707CEA43" w14:textId="77777777" w:rsidR="00CB1381" w:rsidRPr="00C90D57" w:rsidRDefault="00CB1381" w:rsidP="00CB1381">
            <w:pPr>
              <w:jc w:val="left"/>
              <w:rPr>
                <w:rFonts w:ascii="Aptos Narrow" w:eastAsia="Times New Roman" w:hAnsi="Aptos Narrow"/>
                <w:color w:val="000000"/>
                <w:sz w:val="20"/>
                <w:szCs w:val="20"/>
                <w:lang w:val="en-US"/>
              </w:rPr>
            </w:pPr>
            <w:r w:rsidRPr="00C90D57">
              <w:rPr>
                <w:rFonts w:ascii="Aptos Narrow" w:eastAsia="Times New Roman" w:hAnsi="Aptos Narrow"/>
                <w:color w:val="000000"/>
                <w:sz w:val="20"/>
                <w:szCs w:val="20"/>
                <w:lang w:val="en-US"/>
              </w:rPr>
              <w:t>USA/Offshore</w:t>
            </w:r>
          </w:p>
        </w:tc>
      </w:tr>
      <w:tr w:rsidR="00CB1381" w:rsidRPr="00C90D57" w14:paraId="677AC0F8" w14:textId="77777777" w:rsidTr="00D423D4">
        <w:trPr>
          <w:trHeight w:val="277"/>
        </w:trPr>
        <w:tc>
          <w:tcPr>
            <w:tcW w:w="646" w:type="dxa"/>
            <w:vMerge/>
            <w:tcBorders>
              <w:top w:val="single" w:sz="4" w:space="0" w:color="auto"/>
              <w:left w:val="nil"/>
              <w:bottom w:val="single" w:sz="4" w:space="0" w:color="000000"/>
              <w:right w:val="nil"/>
            </w:tcBorders>
            <w:vAlign w:val="center"/>
            <w:hideMark/>
          </w:tcPr>
          <w:p w14:paraId="7CB59A8E" w14:textId="77777777" w:rsidR="00CB1381" w:rsidRPr="00C90D57" w:rsidRDefault="00CB1381" w:rsidP="00CB1381">
            <w:pPr>
              <w:jc w:val="left"/>
              <w:rPr>
                <w:rFonts w:ascii="Aptos Narrow" w:eastAsia="Times New Roman" w:hAnsi="Aptos Narrow"/>
                <w:color w:val="000000"/>
                <w:sz w:val="20"/>
                <w:szCs w:val="20"/>
                <w:lang w:val="en-US"/>
              </w:rPr>
            </w:pPr>
          </w:p>
        </w:tc>
        <w:tc>
          <w:tcPr>
            <w:tcW w:w="1037" w:type="dxa"/>
            <w:vMerge w:val="restart"/>
            <w:tcBorders>
              <w:top w:val="nil"/>
              <w:left w:val="nil"/>
              <w:bottom w:val="single" w:sz="4" w:space="0" w:color="000000"/>
              <w:right w:val="nil"/>
            </w:tcBorders>
            <w:shd w:val="clear" w:color="auto" w:fill="auto"/>
            <w:noWrap/>
            <w:vAlign w:val="center"/>
            <w:hideMark/>
          </w:tcPr>
          <w:p w14:paraId="5DF72170" w14:textId="77777777" w:rsidR="00CB1381" w:rsidRPr="00C90D57" w:rsidRDefault="00CB1381" w:rsidP="00CB1381">
            <w:pPr>
              <w:jc w:val="left"/>
              <w:rPr>
                <w:rFonts w:ascii="Aptos Narrow" w:eastAsia="Times New Roman" w:hAnsi="Aptos Narrow"/>
                <w:color w:val="000000"/>
                <w:sz w:val="20"/>
                <w:szCs w:val="20"/>
                <w:lang w:val="en-US"/>
              </w:rPr>
            </w:pPr>
            <w:r w:rsidRPr="00C90D57">
              <w:rPr>
                <w:rFonts w:ascii="Aptos Narrow" w:eastAsia="Times New Roman" w:hAnsi="Aptos Narrow"/>
                <w:color w:val="000000"/>
                <w:sz w:val="20"/>
                <w:szCs w:val="20"/>
                <w:lang w:val="en-US"/>
              </w:rPr>
              <w:t xml:space="preserve">Projects </w:t>
            </w:r>
          </w:p>
        </w:tc>
        <w:tc>
          <w:tcPr>
            <w:tcW w:w="6478" w:type="dxa"/>
            <w:tcBorders>
              <w:top w:val="nil"/>
              <w:left w:val="nil"/>
              <w:bottom w:val="nil"/>
              <w:right w:val="nil"/>
            </w:tcBorders>
            <w:shd w:val="clear" w:color="auto" w:fill="auto"/>
            <w:vAlign w:val="center"/>
            <w:hideMark/>
          </w:tcPr>
          <w:p w14:paraId="6CCAAD29" w14:textId="77777777" w:rsidR="00CB1381" w:rsidRPr="00C90D57" w:rsidRDefault="00CB1381" w:rsidP="00CB1381">
            <w:pPr>
              <w:jc w:val="left"/>
              <w:rPr>
                <w:rFonts w:eastAsia="Times New Roman" w:cs="Calibri"/>
                <w:color w:val="000000"/>
                <w:sz w:val="20"/>
                <w:szCs w:val="20"/>
                <w:lang w:val="en-US"/>
              </w:rPr>
            </w:pPr>
            <w:r w:rsidRPr="00C90D57">
              <w:rPr>
                <w:rFonts w:eastAsia="Times New Roman" w:cs="Calibri"/>
                <w:color w:val="000000"/>
                <w:sz w:val="20"/>
                <w:szCs w:val="20"/>
                <w:lang w:val="en-US"/>
              </w:rPr>
              <w:t>AOP, E Commerce- CPE link, SFDC- Dev/SME &amp; QA</w:t>
            </w:r>
          </w:p>
        </w:tc>
        <w:tc>
          <w:tcPr>
            <w:tcW w:w="2369" w:type="dxa"/>
            <w:tcBorders>
              <w:top w:val="nil"/>
              <w:left w:val="nil"/>
              <w:bottom w:val="nil"/>
              <w:right w:val="nil"/>
            </w:tcBorders>
            <w:shd w:val="clear" w:color="auto" w:fill="auto"/>
            <w:vAlign w:val="center"/>
            <w:hideMark/>
          </w:tcPr>
          <w:p w14:paraId="3661F82E" w14:textId="77777777" w:rsidR="00CB1381" w:rsidRPr="00C90D57" w:rsidRDefault="00CB1381" w:rsidP="00CB1381">
            <w:pPr>
              <w:jc w:val="left"/>
              <w:rPr>
                <w:rFonts w:ascii="Aptos Narrow" w:eastAsia="Times New Roman" w:hAnsi="Aptos Narrow"/>
                <w:color w:val="000000"/>
                <w:sz w:val="20"/>
                <w:szCs w:val="20"/>
                <w:lang w:val="en-US"/>
              </w:rPr>
            </w:pPr>
            <w:r w:rsidRPr="00C90D57">
              <w:rPr>
                <w:rFonts w:ascii="Aptos Narrow" w:eastAsia="Times New Roman" w:hAnsi="Aptos Narrow"/>
                <w:color w:val="000000"/>
                <w:sz w:val="20"/>
                <w:szCs w:val="20"/>
                <w:lang w:val="en-US"/>
              </w:rPr>
              <w:t>HCL Tech</w:t>
            </w:r>
          </w:p>
        </w:tc>
      </w:tr>
      <w:tr w:rsidR="00CB1381" w:rsidRPr="00C90D57" w14:paraId="7BB5465F" w14:textId="77777777" w:rsidTr="00D423D4">
        <w:trPr>
          <w:trHeight w:val="277"/>
        </w:trPr>
        <w:tc>
          <w:tcPr>
            <w:tcW w:w="646" w:type="dxa"/>
            <w:vMerge/>
            <w:tcBorders>
              <w:top w:val="single" w:sz="4" w:space="0" w:color="auto"/>
              <w:left w:val="nil"/>
              <w:bottom w:val="single" w:sz="4" w:space="0" w:color="000000"/>
              <w:right w:val="nil"/>
            </w:tcBorders>
            <w:vAlign w:val="center"/>
            <w:hideMark/>
          </w:tcPr>
          <w:p w14:paraId="6B49D623" w14:textId="77777777" w:rsidR="00CB1381" w:rsidRPr="00C90D57" w:rsidRDefault="00CB1381" w:rsidP="00CB1381">
            <w:pPr>
              <w:jc w:val="left"/>
              <w:rPr>
                <w:rFonts w:ascii="Aptos Narrow" w:eastAsia="Times New Roman" w:hAnsi="Aptos Narrow"/>
                <w:color w:val="000000"/>
                <w:sz w:val="20"/>
                <w:szCs w:val="20"/>
                <w:lang w:val="en-US"/>
              </w:rPr>
            </w:pPr>
          </w:p>
        </w:tc>
        <w:tc>
          <w:tcPr>
            <w:tcW w:w="1037" w:type="dxa"/>
            <w:vMerge/>
            <w:tcBorders>
              <w:top w:val="nil"/>
              <w:left w:val="nil"/>
              <w:bottom w:val="single" w:sz="4" w:space="0" w:color="000000"/>
              <w:right w:val="nil"/>
            </w:tcBorders>
            <w:vAlign w:val="center"/>
            <w:hideMark/>
          </w:tcPr>
          <w:p w14:paraId="0AA8FA13" w14:textId="77777777" w:rsidR="00CB1381" w:rsidRPr="00C90D57" w:rsidRDefault="00CB1381" w:rsidP="00CB1381">
            <w:pPr>
              <w:jc w:val="left"/>
              <w:rPr>
                <w:rFonts w:ascii="Aptos Narrow" w:eastAsia="Times New Roman" w:hAnsi="Aptos Narrow"/>
                <w:color w:val="000000"/>
                <w:sz w:val="20"/>
                <w:szCs w:val="20"/>
                <w:lang w:val="en-US"/>
              </w:rPr>
            </w:pPr>
          </w:p>
        </w:tc>
        <w:tc>
          <w:tcPr>
            <w:tcW w:w="6478" w:type="dxa"/>
            <w:tcBorders>
              <w:top w:val="nil"/>
              <w:left w:val="nil"/>
              <w:bottom w:val="single" w:sz="4" w:space="0" w:color="auto"/>
              <w:right w:val="nil"/>
            </w:tcBorders>
            <w:shd w:val="clear" w:color="auto" w:fill="auto"/>
            <w:vAlign w:val="center"/>
            <w:hideMark/>
          </w:tcPr>
          <w:p w14:paraId="0F8E5A09" w14:textId="77777777" w:rsidR="00CB1381" w:rsidRPr="00C90D57" w:rsidRDefault="00CB1381" w:rsidP="00CB1381">
            <w:pPr>
              <w:jc w:val="left"/>
              <w:rPr>
                <w:rFonts w:eastAsia="Times New Roman" w:cs="Calibri"/>
                <w:color w:val="000000"/>
                <w:sz w:val="20"/>
                <w:szCs w:val="20"/>
                <w:lang w:val="en-US"/>
              </w:rPr>
            </w:pPr>
            <w:r w:rsidRPr="00C90D57">
              <w:rPr>
                <w:rFonts w:eastAsia="Times New Roman" w:cs="Calibri"/>
                <w:color w:val="000000"/>
                <w:sz w:val="20"/>
                <w:szCs w:val="20"/>
                <w:lang w:val="en-US"/>
              </w:rPr>
              <w:t>SAP -Enhan</w:t>
            </w:r>
            <w:r>
              <w:rPr>
                <w:rFonts w:eastAsia="Times New Roman" w:cs="Calibri"/>
                <w:color w:val="000000"/>
                <w:sz w:val="20"/>
                <w:szCs w:val="20"/>
                <w:lang w:val="en-US"/>
              </w:rPr>
              <w:t>ce</w:t>
            </w:r>
            <w:r w:rsidRPr="00C90D57">
              <w:rPr>
                <w:rFonts w:eastAsia="Times New Roman" w:cs="Calibri"/>
                <w:color w:val="000000"/>
                <w:sz w:val="20"/>
                <w:szCs w:val="20"/>
                <w:lang w:val="en-US"/>
              </w:rPr>
              <w:t xml:space="preserve">-AMS, STEPHYPC- IMP, Mig, </w:t>
            </w:r>
            <w:proofErr w:type="spellStart"/>
            <w:r w:rsidRPr="00C90D57">
              <w:rPr>
                <w:rFonts w:eastAsia="Times New Roman" w:cs="Calibri"/>
                <w:color w:val="000000"/>
                <w:sz w:val="20"/>
                <w:szCs w:val="20"/>
                <w:lang w:val="en-US"/>
              </w:rPr>
              <w:t>Crs</w:t>
            </w:r>
            <w:proofErr w:type="spellEnd"/>
            <w:r w:rsidRPr="00C90D57">
              <w:rPr>
                <w:rFonts w:eastAsia="Times New Roman" w:cs="Calibri"/>
                <w:color w:val="000000"/>
                <w:sz w:val="20"/>
                <w:szCs w:val="20"/>
                <w:lang w:val="en-US"/>
              </w:rPr>
              <w:t xml:space="preserve"> - Greenfield-Brownfield-Rollout</w:t>
            </w:r>
          </w:p>
        </w:tc>
        <w:tc>
          <w:tcPr>
            <w:tcW w:w="2369" w:type="dxa"/>
            <w:tcBorders>
              <w:top w:val="nil"/>
              <w:left w:val="nil"/>
              <w:bottom w:val="single" w:sz="4" w:space="0" w:color="auto"/>
              <w:right w:val="nil"/>
            </w:tcBorders>
            <w:shd w:val="clear" w:color="auto" w:fill="auto"/>
            <w:vAlign w:val="center"/>
            <w:hideMark/>
          </w:tcPr>
          <w:p w14:paraId="6320C869" w14:textId="77777777" w:rsidR="00CB1381" w:rsidRPr="00C90D57" w:rsidRDefault="00CB1381" w:rsidP="00CB1381">
            <w:pPr>
              <w:jc w:val="left"/>
              <w:rPr>
                <w:rFonts w:ascii="Aptos Narrow" w:eastAsia="Times New Roman" w:hAnsi="Aptos Narrow"/>
                <w:color w:val="000000"/>
                <w:sz w:val="20"/>
                <w:szCs w:val="20"/>
                <w:lang w:val="en-US"/>
              </w:rPr>
            </w:pPr>
            <w:r w:rsidRPr="00C90D57">
              <w:rPr>
                <w:rFonts w:ascii="Aptos Narrow" w:eastAsia="Times New Roman" w:hAnsi="Aptos Narrow"/>
                <w:color w:val="000000"/>
                <w:sz w:val="20"/>
                <w:szCs w:val="20"/>
                <w:lang w:val="en-US"/>
              </w:rPr>
              <w:t>Apr 2017-Apr 2018</w:t>
            </w:r>
          </w:p>
        </w:tc>
      </w:tr>
      <w:tr w:rsidR="00CB1381" w:rsidRPr="00C90D57" w14:paraId="3C8FB71F" w14:textId="77777777" w:rsidTr="00D423D4">
        <w:trPr>
          <w:trHeight w:val="277"/>
        </w:trPr>
        <w:tc>
          <w:tcPr>
            <w:tcW w:w="646" w:type="dxa"/>
            <w:vMerge w:val="restart"/>
            <w:tcBorders>
              <w:top w:val="nil"/>
              <w:left w:val="nil"/>
              <w:bottom w:val="single" w:sz="4" w:space="0" w:color="000000"/>
              <w:right w:val="nil"/>
            </w:tcBorders>
            <w:shd w:val="clear" w:color="auto" w:fill="auto"/>
            <w:noWrap/>
            <w:vAlign w:val="center"/>
            <w:hideMark/>
          </w:tcPr>
          <w:p w14:paraId="7459AFBB" w14:textId="488747D6" w:rsidR="00CB1381" w:rsidRPr="00C90D57" w:rsidRDefault="00CB1381" w:rsidP="00CB1381">
            <w:pPr>
              <w:jc w:val="center"/>
              <w:rPr>
                <w:rFonts w:ascii="Aptos Narrow" w:eastAsia="Times New Roman" w:hAnsi="Aptos Narrow"/>
                <w:color w:val="000000"/>
                <w:sz w:val="20"/>
                <w:szCs w:val="20"/>
                <w:lang w:val="en-US"/>
              </w:rPr>
            </w:pPr>
            <w:r w:rsidRPr="00C90D57">
              <w:rPr>
                <w:rFonts w:ascii="Aptos Narrow" w:eastAsia="Times New Roman" w:hAnsi="Aptos Narrow"/>
                <w:color w:val="000000"/>
                <w:sz w:val="20"/>
                <w:szCs w:val="20"/>
                <w:lang w:val="en-US"/>
              </w:rPr>
              <w:t>1</w:t>
            </w:r>
            <w:r w:rsidR="00E17165">
              <w:rPr>
                <w:rFonts w:ascii="Aptos Narrow" w:eastAsia="Times New Roman" w:hAnsi="Aptos Narrow"/>
                <w:color w:val="000000"/>
                <w:sz w:val="20"/>
                <w:szCs w:val="20"/>
                <w:lang w:val="en-US"/>
              </w:rPr>
              <w:t>1</w:t>
            </w:r>
          </w:p>
        </w:tc>
        <w:tc>
          <w:tcPr>
            <w:tcW w:w="1037" w:type="dxa"/>
            <w:tcBorders>
              <w:top w:val="nil"/>
              <w:left w:val="nil"/>
              <w:bottom w:val="nil"/>
              <w:right w:val="nil"/>
            </w:tcBorders>
            <w:shd w:val="clear" w:color="auto" w:fill="auto"/>
            <w:noWrap/>
            <w:vAlign w:val="center"/>
            <w:hideMark/>
          </w:tcPr>
          <w:p w14:paraId="2FB797A3" w14:textId="77777777" w:rsidR="00CB1381" w:rsidRPr="00C90D57" w:rsidRDefault="00CB1381" w:rsidP="00CB1381">
            <w:pPr>
              <w:jc w:val="left"/>
              <w:rPr>
                <w:rFonts w:ascii="Aptos Narrow" w:eastAsia="Times New Roman" w:hAnsi="Aptos Narrow"/>
                <w:color w:val="000000"/>
                <w:sz w:val="20"/>
                <w:szCs w:val="20"/>
                <w:lang w:val="en-US"/>
              </w:rPr>
            </w:pPr>
            <w:r w:rsidRPr="00C90D57">
              <w:rPr>
                <w:rFonts w:ascii="Aptos Narrow" w:eastAsia="Times New Roman" w:hAnsi="Aptos Narrow"/>
                <w:color w:val="000000"/>
                <w:sz w:val="20"/>
                <w:szCs w:val="20"/>
                <w:lang w:val="en-US"/>
              </w:rPr>
              <w:t xml:space="preserve">Client </w:t>
            </w:r>
          </w:p>
        </w:tc>
        <w:tc>
          <w:tcPr>
            <w:tcW w:w="6478" w:type="dxa"/>
            <w:tcBorders>
              <w:top w:val="nil"/>
              <w:left w:val="nil"/>
              <w:bottom w:val="nil"/>
              <w:right w:val="nil"/>
            </w:tcBorders>
            <w:shd w:val="clear" w:color="auto" w:fill="auto"/>
            <w:noWrap/>
            <w:vAlign w:val="center"/>
            <w:hideMark/>
          </w:tcPr>
          <w:p w14:paraId="3141280D" w14:textId="77777777" w:rsidR="00CB1381" w:rsidRPr="00C90D57" w:rsidRDefault="00CB1381" w:rsidP="00CB1381">
            <w:pPr>
              <w:jc w:val="left"/>
              <w:rPr>
                <w:rFonts w:eastAsia="Times New Roman" w:cs="Calibri"/>
                <w:color w:val="000000"/>
                <w:sz w:val="20"/>
                <w:szCs w:val="20"/>
                <w:lang w:val="en-US"/>
              </w:rPr>
            </w:pPr>
            <w:r w:rsidRPr="00C90D57">
              <w:rPr>
                <w:rFonts w:eastAsia="Times New Roman" w:cs="Calibri"/>
                <w:color w:val="000000"/>
                <w:sz w:val="20"/>
                <w:szCs w:val="20"/>
                <w:lang w:val="en-US"/>
              </w:rPr>
              <w:t>GSK- GlaxoSmithKline- Project Lead</w:t>
            </w:r>
          </w:p>
        </w:tc>
        <w:tc>
          <w:tcPr>
            <w:tcW w:w="2369" w:type="dxa"/>
            <w:tcBorders>
              <w:top w:val="nil"/>
              <w:left w:val="nil"/>
              <w:bottom w:val="nil"/>
              <w:right w:val="nil"/>
            </w:tcBorders>
            <w:shd w:val="clear" w:color="auto" w:fill="auto"/>
            <w:noWrap/>
            <w:vAlign w:val="center"/>
            <w:hideMark/>
          </w:tcPr>
          <w:p w14:paraId="2BAA3A6A" w14:textId="77777777" w:rsidR="00CB1381" w:rsidRPr="00C90D57" w:rsidRDefault="00CB1381" w:rsidP="00CB1381">
            <w:pPr>
              <w:jc w:val="left"/>
              <w:rPr>
                <w:rFonts w:ascii="Aptos Narrow" w:eastAsia="Times New Roman" w:hAnsi="Aptos Narrow"/>
                <w:color w:val="000000"/>
                <w:sz w:val="20"/>
                <w:szCs w:val="20"/>
                <w:lang w:val="en-US"/>
              </w:rPr>
            </w:pPr>
            <w:r w:rsidRPr="00C90D57">
              <w:rPr>
                <w:rFonts w:ascii="Aptos Narrow" w:eastAsia="Times New Roman" w:hAnsi="Aptos Narrow"/>
                <w:color w:val="000000"/>
                <w:sz w:val="20"/>
                <w:szCs w:val="20"/>
                <w:lang w:val="en-US"/>
              </w:rPr>
              <w:t>USA/UK/Offshore</w:t>
            </w:r>
          </w:p>
        </w:tc>
      </w:tr>
      <w:tr w:rsidR="00CB1381" w:rsidRPr="00C90D57" w14:paraId="25F6BE4C" w14:textId="77777777" w:rsidTr="00D423D4">
        <w:trPr>
          <w:trHeight w:val="277"/>
        </w:trPr>
        <w:tc>
          <w:tcPr>
            <w:tcW w:w="646" w:type="dxa"/>
            <w:vMerge/>
            <w:tcBorders>
              <w:top w:val="nil"/>
              <w:left w:val="nil"/>
              <w:bottom w:val="single" w:sz="4" w:space="0" w:color="000000"/>
              <w:right w:val="nil"/>
            </w:tcBorders>
            <w:vAlign w:val="center"/>
            <w:hideMark/>
          </w:tcPr>
          <w:p w14:paraId="7070E618" w14:textId="77777777" w:rsidR="00CB1381" w:rsidRPr="00C90D57" w:rsidRDefault="00CB1381" w:rsidP="00CB1381">
            <w:pPr>
              <w:jc w:val="left"/>
              <w:rPr>
                <w:rFonts w:ascii="Aptos Narrow" w:eastAsia="Times New Roman" w:hAnsi="Aptos Narrow"/>
                <w:color w:val="000000"/>
                <w:sz w:val="20"/>
                <w:szCs w:val="20"/>
                <w:lang w:val="en-US"/>
              </w:rPr>
            </w:pPr>
          </w:p>
        </w:tc>
        <w:tc>
          <w:tcPr>
            <w:tcW w:w="1037" w:type="dxa"/>
            <w:tcBorders>
              <w:top w:val="nil"/>
              <w:left w:val="nil"/>
              <w:bottom w:val="nil"/>
              <w:right w:val="nil"/>
            </w:tcBorders>
            <w:shd w:val="clear" w:color="auto" w:fill="auto"/>
            <w:noWrap/>
            <w:vAlign w:val="center"/>
            <w:hideMark/>
          </w:tcPr>
          <w:p w14:paraId="36380BA6" w14:textId="77777777" w:rsidR="00CB1381" w:rsidRPr="00C90D57" w:rsidRDefault="00CB1381" w:rsidP="00CB1381">
            <w:pPr>
              <w:jc w:val="left"/>
              <w:rPr>
                <w:rFonts w:ascii="Aptos Narrow" w:eastAsia="Times New Roman" w:hAnsi="Aptos Narrow"/>
                <w:color w:val="000000"/>
                <w:sz w:val="20"/>
                <w:szCs w:val="20"/>
                <w:lang w:val="en-US"/>
              </w:rPr>
            </w:pPr>
            <w:r w:rsidRPr="00C90D57">
              <w:rPr>
                <w:rFonts w:ascii="Aptos Narrow" w:eastAsia="Times New Roman" w:hAnsi="Aptos Narrow"/>
                <w:color w:val="000000"/>
                <w:sz w:val="20"/>
                <w:szCs w:val="20"/>
                <w:lang w:val="en-US"/>
              </w:rPr>
              <w:t>Projects</w:t>
            </w:r>
          </w:p>
        </w:tc>
        <w:tc>
          <w:tcPr>
            <w:tcW w:w="6478" w:type="dxa"/>
            <w:tcBorders>
              <w:top w:val="nil"/>
              <w:left w:val="nil"/>
              <w:bottom w:val="nil"/>
              <w:right w:val="nil"/>
            </w:tcBorders>
            <w:shd w:val="clear" w:color="auto" w:fill="auto"/>
            <w:noWrap/>
            <w:vAlign w:val="center"/>
            <w:hideMark/>
          </w:tcPr>
          <w:p w14:paraId="1F23AC8F" w14:textId="77777777" w:rsidR="00CB1381" w:rsidRPr="00C90D57" w:rsidRDefault="00CB1381" w:rsidP="00CB1381">
            <w:pPr>
              <w:jc w:val="left"/>
              <w:rPr>
                <w:rFonts w:eastAsia="Times New Roman" w:cs="Calibri"/>
                <w:color w:val="000000"/>
                <w:sz w:val="20"/>
                <w:szCs w:val="20"/>
                <w:lang w:val="en-US"/>
              </w:rPr>
            </w:pPr>
            <w:r w:rsidRPr="00C90D57">
              <w:rPr>
                <w:rFonts w:eastAsia="Times New Roman" w:cs="Calibri"/>
                <w:color w:val="000000"/>
                <w:sz w:val="20"/>
                <w:szCs w:val="20"/>
                <w:lang w:val="en-US"/>
              </w:rPr>
              <w:t>MERPS, CERPS, E-sourcing, BI/BW Auth, LSM &amp; TP- and SOC-S&amp;A -Dev &amp; QA (Greenfield-Brownfield-Rollout)</w:t>
            </w:r>
          </w:p>
        </w:tc>
        <w:tc>
          <w:tcPr>
            <w:tcW w:w="2369" w:type="dxa"/>
            <w:tcBorders>
              <w:top w:val="nil"/>
              <w:left w:val="nil"/>
              <w:bottom w:val="nil"/>
              <w:right w:val="nil"/>
            </w:tcBorders>
            <w:shd w:val="clear" w:color="auto" w:fill="auto"/>
            <w:noWrap/>
            <w:vAlign w:val="center"/>
            <w:hideMark/>
          </w:tcPr>
          <w:p w14:paraId="369FA7D7" w14:textId="77777777" w:rsidR="00CB1381" w:rsidRPr="00C90D57" w:rsidRDefault="00CB1381" w:rsidP="00CB1381">
            <w:pPr>
              <w:jc w:val="left"/>
              <w:rPr>
                <w:rFonts w:ascii="Aptos Narrow" w:eastAsia="Times New Roman" w:hAnsi="Aptos Narrow"/>
                <w:color w:val="000000"/>
                <w:sz w:val="20"/>
                <w:szCs w:val="20"/>
                <w:lang w:val="en-US"/>
              </w:rPr>
            </w:pPr>
            <w:r w:rsidRPr="00C90D57">
              <w:rPr>
                <w:rFonts w:ascii="Aptos Narrow" w:eastAsia="Times New Roman" w:hAnsi="Aptos Narrow"/>
                <w:color w:val="000000"/>
                <w:sz w:val="20"/>
                <w:szCs w:val="20"/>
                <w:lang w:val="en-US"/>
              </w:rPr>
              <w:t xml:space="preserve">HCL Tech </w:t>
            </w:r>
          </w:p>
        </w:tc>
      </w:tr>
      <w:tr w:rsidR="00CB1381" w:rsidRPr="00C90D57" w14:paraId="2B374D5C" w14:textId="77777777" w:rsidTr="00D423D4">
        <w:trPr>
          <w:trHeight w:val="277"/>
        </w:trPr>
        <w:tc>
          <w:tcPr>
            <w:tcW w:w="646" w:type="dxa"/>
            <w:vMerge/>
            <w:tcBorders>
              <w:top w:val="nil"/>
              <w:left w:val="nil"/>
              <w:bottom w:val="single" w:sz="4" w:space="0" w:color="000000"/>
              <w:right w:val="nil"/>
            </w:tcBorders>
            <w:vAlign w:val="center"/>
            <w:hideMark/>
          </w:tcPr>
          <w:p w14:paraId="05EF1F43" w14:textId="77777777" w:rsidR="00CB1381" w:rsidRPr="00C90D57" w:rsidRDefault="00CB1381" w:rsidP="00CB1381">
            <w:pPr>
              <w:jc w:val="left"/>
              <w:rPr>
                <w:rFonts w:ascii="Aptos Narrow" w:eastAsia="Times New Roman" w:hAnsi="Aptos Narrow"/>
                <w:color w:val="000000"/>
                <w:sz w:val="20"/>
                <w:szCs w:val="20"/>
                <w:lang w:val="en-US"/>
              </w:rPr>
            </w:pPr>
          </w:p>
        </w:tc>
        <w:tc>
          <w:tcPr>
            <w:tcW w:w="1037" w:type="dxa"/>
            <w:tcBorders>
              <w:top w:val="nil"/>
              <w:left w:val="nil"/>
              <w:bottom w:val="single" w:sz="4" w:space="0" w:color="auto"/>
              <w:right w:val="nil"/>
            </w:tcBorders>
            <w:shd w:val="clear" w:color="auto" w:fill="auto"/>
            <w:noWrap/>
            <w:vAlign w:val="center"/>
            <w:hideMark/>
          </w:tcPr>
          <w:p w14:paraId="418F02EA" w14:textId="77777777" w:rsidR="00CB1381" w:rsidRPr="00C90D57" w:rsidRDefault="00CB1381" w:rsidP="00CB1381">
            <w:pPr>
              <w:jc w:val="left"/>
              <w:rPr>
                <w:rFonts w:ascii="Aptos Narrow" w:eastAsia="Times New Roman" w:hAnsi="Aptos Narrow"/>
                <w:color w:val="000000"/>
                <w:sz w:val="20"/>
                <w:szCs w:val="20"/>
                <w:lang w:val="en-US"/>
              </w:rPr>
            </w:pPr>
            <w:r w:rsidRPr="00C90D57">
              <w:rPr>
                <w:rFonts w:ascii="Aptos Narrow" w:eastAsia="Times New Roman" w:hAnsi="Aptos Narrow"/>
                <w:color w:val="000000"/>
                <w:sz w:val="20"/>
                <w:szCs w:val="20"/>
                <w:lang w:val="en-US"/>
              </w:rPr>
              <w:t xml:space="preserve">Nature </w:t>
            </w:r>
          </w:p>
        </w:tc>
        <w:tc>
          <w:tcPr>
            <w:tcW w:w="6478" w:type="dxa"/>
            <w:tcBorders>
              <w:top w:val="nil"/>
              <w:left w:val="nil"/>
              <w:bottom w:val="single" w:sz="4" w:space="0" w:color="auto"/>
              <w:right w:val="nil"/>
            </w:tcBorders>
            <w:shd w:val="clear" w:color="auto" w:fill="auto"/>
            <w:noWrap/>
            <w:vAlign w:val="center"/>
            <w:hideMark/>
          </w:tcPr>
          <w:p w14:paraId="266F9FFA" w14:textId="77777777" w:rsidR="00CB1381" w:rsidRPr="00C90D57" w:rsidRDefault="00CB1381" w:rsidP="00CB1381">
            <w:pPr>
              <w:jc w:val="left"/>
              <w:rPr>
                <w:rFonts w:eastAsia="Times New Roman" w:cs="Calibri"/>
                <w:color w:val="000000"/>
                <w:sz w:val="20"/>
                <w:szCs w:val="20"/>
                <w:lang w:val="en-US"/>
              </w:rPr>
            </w:pPr>
            <w:r w:rsidRPr="00C90D57">
              <w:rPr>
                <w:rFonts w:eastAsia="Times New Roman" w:cs="Calibri"/>
                <w:color w:val="000000"/>
                <w:sz w:val="20"/>
                <w:szCs w:val="20"/>
                <w:lang w:val="en-US"/>
              </w:rPr>
              <w:t>SCM Implementation/Support/Rollout/Migration</w:t>
            </w:r>
          </w:p>
        </w:tc>
        <w:tc>
          <w:tcPr>
            <w:tcW w:w="2369" w:type="dxa"/>
            <w:tcBorders>
              <w:top w:val="nil"/>
              <w:left w:val="nil"/>
              <w:bottom w:val="single" w:sz="4" w:space="0" w:color="auto"/>
              <w:right w:val="nil"/>
            </w:tcBorders>
            <w:shd w:val="clear" w:color="auto" w:fill="auto"/>
            <w:noWrap/>
            <w:vAlign w:val="center"/>
            <w:hideMark/>
          </w:tcPr>
          <w:p w14:paraId="235912EA" w14:textId="77777777" w:rsidR="00CB1381" w:rsidRPr="00C90D57" w:rsidRDefault="00CB1381" w:rsidP="00CB1381">
            <w:pPr>
              <w:jc w:val="left"/>
              <w:rPr>
                <w:rFonts w:ascii="Aptos Narrow" w:eastAsia="Times New Roman" w:hAnsi="Aptos Narrow"/>
                <w:color w:val="000000"/>
                <w:sz w:val="20"/>
                <w:szCs w:val="20"/>
                <w:lang w:val="en-US"/>
              </w:rPr>
            </w:pPr>
            <w:r w:rsidRPr="00C90D57">
              <w:rPr>
                <w:rFonts w:ascii="Aptos Narrow" w:eastAsia="Times New Roman" w:hAnsi="Aptos Narrow"/>
                <w:color w:val="000000"/>
                <w:sz w:val="20"/>
                <w:szCs w:val="20"/>
                <w:lang w:val="en-US"/>
              </w:rPr>
              <w:t>Sep 2015 - Mar 2017</w:t>
            </w:r>
          </w:p>
        </w:tc>
      </w:tr>
      <w:tr w:rsidR="00CB1381" w:rsidRPr="00C90D57" w14:paraId="137CC235" w14:textId="77777777" w:rsidTr="00D423D4">
        <w:trPr>
          <w:trHeight w:val="277"/>
        </w:trPr>
        <w:tc>
          <w:tcPr>
            <w:tcW w:w="646" w:type="dxa"/>
            <w:vMerge w:val="restart"/>
            <w:tcBorders>
              <w:top w:val="nil"/>
              <w:left w:val="nil"/>
              <w:bottom w:val="single" w:sz="4" w:space="0" w:color="000000"/>
              <w:right w:val="nil"/>
            </w:tcBorders>
            <w:shd w:val="clear" w:color="auto" w:fill="auto"/>
            <w:noWrap/>
            <w:vAlign w:val="center"/>
            <w:hideMark/>
          </w:tcPr>
          <w:p w14:paraId="039F9EAA" w14:textId="72D822B1" w:rsidR="00CB1381" w:rsidRPr="00C90D57" w:rsidRDefault="00CB1381" w:rsidP="00CB1381">
            <w:pPr>
              <w:jc w:val="center"/>
              <w:rPr>
                <w:rFonts w:ascii="Aptos Narrow" w:eastAsia="Times New Roman" w:hAnsi="Aptos Narrow"/>
                <w:color w:val="000000"/>
                <w:sz w:val="20"/>
                <w:szCs w:val="20"/>
                <w:lang w:val="en-US"/>
              </w:rPr>
            </w:pPr>
            <w:r w:rsidRPr="00C90D57">
              <w:rPr>
                <w:rFonts w:ascii="Aptos Narrow" w:eastAsia="Times New Roman" w:hAnsi="Aptos Narrow"/>
                <w:color w:val="000000"/>
                <w:sz w:val="20"/>
                <w:szCs w:val="20"/>
                <w:lang w:val="en-US"/>
              </w:rPr>
              <w:t>1</w:t>
            </w:r>
            <w:r w:rsidR="00E17165">
              <w:rPr>
                <w:rFonts w:ascii="Aptos Narrow" w:eastAsia="Times New Roman" w:hAnsi="Aptos Narrow"/>
                <w:color w:val="000000"/>
                <w:sz w:val="20"/>
                <w:szCs w:val="20"/>
                <w:lang w:val="en-US"/>
              </w:rPr>
              <w:t>2</w:t>
            </w:r>
          </w:p>
        </w:tc>
        <w:tc>
          <w:tcPr>
            <w:tcW w:w="1037" w:type="dxa"/>
            <w:tcBorders>
              <w:top w:val="nil"/>
              <w:left w:val="nil"/>
              <w:bottom w:val="nil"/>
              <w:right w:val="nil"/>
            </w:tcBorders>
            <w:shd w:val="clear" w:color="auto" w:fill="auto"/>
            <w:noWrap/>
            <w:vAlign w:val="center"/>
            <w:hideMark/>
          </w:tcPr>
          <w:p w14:paraId="1D9683E0" w14:textId="77777777" w:rsidR="00CB1381" w:rsidRPr="00C90D57" w:rsidRDefault="00CB1381" w:rsidP="00CB1381">
            <w:pPr>
              <w:jc w:val="left"/>
              <w:rPr>
                <w:rFonts w:ascii="Aptos Narrow" w:eastAsia="Times New Roman" w:hAnsi="Aptos Narrow"/>
                <w:color w:val="000000"/>
                <w:sz w:val="20"/>
                <w:szCs w:val="20"/>
                <w:lang w:val="en-US"/>
              </w:rPr>
            </w:pPr>
            <w:r w:rsidRPr="00C90D57">
              <w:rPr>
                <w:rFonts w:ascii="Aptos Narrow" w:eastAsia="Times New Roman" w:hAnsi="Aptos Narrow"/>
                <w:color w:val="000000"/>
                <w:sz w:val="20"/>
                <w:szCs w:val="20"/>
                <w:lang w:val="en-US"/>
              </w:rPr>
              <w:t xml:space="preserve">Client </w:t>
            </w:r>
          </w:p>
        </w:tc>
        <w:tc>
          <w:tcPr>
            <w:tcW w:w="6478" w:type="dxa"/>
            <w:tcBorders>
              <w:top w:val="nil"/>
              <w:left w:val="nil"/>
              <w:bottom w:val="nil"/>
              <w:right w:val="nil"/>
            </w:tcBorders>
            <w:shd w:val="clear" w:color="auto" w:fill="auto"/>
            <w:noWrap/>
            <w:vAlign w:val="center"/>
            <w:hideMark/>
          </w:tcPr>
          <w:p w14:paraId="324DF0FB" w14:textId="77777777" w:rsidR="00CB1381" w:rsidRPr="00C90D57" w:rsidRDefault="00CB1381" w:rsidP="00CB1381">
            <w:pPr>
              <w:jc w:val="left"/>
              <w:rPr>
                <w:rFonts w:eastAsia="Times New Roman" w:cs="Calibri"/>
                <w:color w:val="000000"/>
                <w:sz w:val="20"/>
                <w:szCs w:val="20"/>
                <w:lang w:val="en-US"/>
              </w:rPr>
            </w:pPr>
            <w:r w:rsidRPr="00C90D57">
              <w:rPr>
                <w:rFonts w:eastAsia="Times New Roman" w:cs="Calibri"/>
                <w:color w:val="000000"/>
                <w:sz w:val="20"/>
                <w:szCs w:val="20"/>
                <w:lang w:val="en-US"/>
              </w:rPr>
              <w:t>Intel corporation-Security -TPM</w:t>
            </w:r>
          </w:p>
        </w:tc>
        <w:tc>
          <w:tcPr>
            <w:tcW w:w="2369" w:type="dxa"/>
            <w:tcBorders>
              <w:top w:val="nil"/>
              <w:left w:val="nil"/>
              <w:bottom w:val="nil"/>
              <w:right w:val="nil"/>
            </w:tcBorders>
            <w:shd w:val="clear" w:color="auto" w:fill="auto"/>
            <w:noWrap/>
            <w:vAlign w:val="center"/>
            <w:hideMark/>
          </w:tcPr>
          <w:p w14:paraId="7322A765" w14:textId="77777777" w:rsidR="00CB1381" w:rsidRPr="00C90D57" w:rsidRDefault="00CB1381" w:rsidP="00CB1381">
            <w:pPr>
              <w:jc w:val="left"/>
              <w:rPr>
                <w:rFonts w:ascii="Aptos Narrow" w:eastAsia="Times New Roman" w:hAnsi="Aptos Narrow"/>
                <w:color w:val="000000"/>
                <w:sz w:val="20"/>
                <w:szCs w:val="20"/>
                <w:lang w:val="en-US"/>
              </w:rPr>
            </w:pPr>
            <w:r w:rsidRPr="00C90D57">
              <w:rPr>
                <w:rFonts w:ascii="Aptos Narrow" w:eastAsia="Times New Roman" w:hAnsi="Aptos Narrow"/>
                <w:color w:val="000000"/>
                <w:sz w:val="20"/>
                <w:szCs w:val="20"/>
                <w:lang w:val="en-US"/>
              </w:rPr>
              <w:t>USA/Remote/ Onsite</w:t>
            </w:r>
          </w:p>
        </w:tc>
      </w:tr>
      <w:tr w:rsidR="00CB1381" w:rsidRPr="00C90D57" w14:paraId="0E10CFFA" w14:textId="77777777" w:rsidTr="00D423D4">
        <w:trPr>
          <w:trHeight w:val="277"/>
        </w:trPr>
        <w:tc>
          <w:tcPr>
            <w:tcW w:w="646" w:type="dxa"/>
            <w:vMerge/>
            <w:tcBorders>
              <w:top w:val="nil"/>
              <w:left w:val="nil"/>
              <w:bottom w:val="single" w:sz="4" w:space="0" w:color="000000"/>
              <w:right w:val="nil"/>
            </w:tcBorders>
            <w:vAlign w:val="center"/>
            <w:hideMark/>
          </w:tcPr>
          <w:p w14:paraId="3433301D" w14:textId="77777777" w:rsidR="00CB1381" w:rsidRPr="00C90D57" w:rsidRDefault="00CB1381" w:rsidP="00CB1381">
            <w:pPr>
              <w:jc w:val="left"/>
              <w:rPr>
                <w:rFonts w:ascii="Aptos Narrow" w:eastAsia="Times New Roman" w:hAnsi="Aptos Narrow"/>
                <w:color w:val="000000"/>
                <w:sz w:val="20"/>
                <w:szCs w:val="20"/>
                <w:lang w:val="en-US"/>
              </w:rPr>
            </w:pPr>
          </w:p>
        </w:tc>
        <w:tc>
          <w:tcPr>
            <w:tcW w:w="1037" w:type="dxa"/>
            <w:tcBorders>
              <w:top w:val="nil"/>
              <w:left w:val="nil"/>
              <w:bottom w:val="nil"/>
              <w:right w:val="nil"/>
            </w:tcBorders>
            <w:shd w:val="clear" w:color="auto" w:fill="auto"/>
            <w:noWrap/>
            <w:vAlign w:val="center"/>
            <w:hideMark/>
          </w:tcPr>
          <w:p w14:paraId="2AC99F9A" w14:textId="77777777" w:rsidR="00CB1381" w:rsidRPr="00C90D57" w:rsidRDefault="00CB1381" w:rsidP="00CB1381">
            <w:pPr>
              <w:jc w:val="left"/>
              <w:rPr>
                <w:rFonts w:ascii="Aptos Narrow" w:eastAsia="Times New Roman" w:hAnsi="Aptos Narrow"/>
                <w:color w:val="000000"/>
                <w:sz w:val="20"/>
                <w:szCs w:val="20"/>
                <w:lang w:val="en-US"/>
              </w:rPr>
            </w:pPr>
            <w:r w:rsidRPr="00C90D57">
              <w:rPr>
                <w:rFonts w:ascii="Aptos Narrow" w:eastAsia="Times New Roman" w:hAnsi="Aptos Narrow"/>
                <w:color w:val="000000"/>
                <w:sz w:val="20"/>
                <w:szCs w:val="20"/>
                <w:lang w:val="en-US"/>
              </w:rPr>
              <w:t>Projects</w:t>
            </w:r>
          </w:p>
        </w:tc>
        <w:tc>
          <w:tcPr>
            <w:tcW w:w="6478" w:type="dxa"/>
            <w:tcBorders>
              <w:top w:val="nil"/>
              <w:left w:val="nil"/>
              <w:bottom w:val="nil"/>
              <w:right w:val="nil"/>
            </w:tcBorders>
            <w:shd w:val="clear" w:color="auto" w:fill="auto"/>
            <w:noWrap/>
            <w:vAlign w:val="center"/>
            <w:hideMark/>
          </w:tcPr>
          <w:p w14:paraId="13FCB356" w14:textId="77777777" w:rsidR="00CB1381" w:rsidRPr="00C90D57" w:rsidRDefault="00CB1381" w:rsidP="00CB1381">
            <w:pPr>
              <w:jc w:val="left"/>
              <w:rPr>
                <w:rFonts w:eastAsia="Times New Roman" w:cs="Calibri"/>
                <w:color w:val="000000"/>
                <w:sz w:val="20"/>
                <w:szCs w:val="20"/>
                <w:lang w:val="en-US"/>
              </w:rPr>
            </w:pPr>
            <w:r w:rsidRPr="00C90D57">
              <w:rPr>
                <w:rFonts w:eastAsia="Times New Roman" w:cs="Calibri"/>
                <w:color w:val="000000"/>
                <w:sz w:val="20"/>
                <w:szCs w:val="20"/>
                <w:lang w:val="en-US"/>
              </w:rPr>
              <w:t>Intel Integration- Dev- Fun- QA -SME-BA</w:t>
            </w:r>
          </w:p>
        </w:tc>
        <w:tc>
          <w:tcPr>
            <w:tcW w:w="2369" w:type="dxa"/>
            <w:tcBorders>
              <w:top w:val="nil"/>
              <w:left w:val="nil"/>
              <w:bottom w:val="nil"/>
              <w:right w:val="nil"/>
            </w:tcBorders>
            <w:shd w:val="clear" w:color="auto" w:fill="auto"/>
            <w:noWrap/>
            <w:vAlign w:val="center"/>
            <w:hideMark/>
          </w:tcPr>
          <w:p w14:paraId="60789C4B" w14:textId="77777777" w:rsidR="00CB1381" w:rsidRPr="00C90D57" w:rsidRDefault="00CB1381" w:rsidP="00CB1381">
            <w:pPr>
              <w:jc w:val="left"/>
              <w:rPr>
                <w:rFonts w:ascii="Aptos Narrow" w:eastAsia="Times New Roman" w:hAnsi="Aptos Narrow"/>
                <w:color w:val="000000"/>
                <w:sz w:val="20"/>
                <w:szCs w:val="20"/>
                <w:lang w:val="en-US"/>
              </w:rPr>
            </w:pPr>
            <w:r w:rsidRPr="00C90D57">
              <w:rPr>
                <w:rFonts w:ascii="Aptos Narrow" w:eastAsia="Times New Roman" w:hAnsi="Aptos Narrow"/>
                <w:color w:val="000000"/>
                <w:sz w:val="20"/>
                <w:szCs w:val="20"/>
                <w:lang w:val="en-US"/>
              </w:rPr>
              <w:t xml:space="preserve">HCL Tech </w:t>
            </w:r>
          </w:p>
        </w:tc>
      </w:tr>
      <w:tr w:rsidR="00CB1381" w:rsidRPr="00C90D57" w14:paraId="05CDAC49" w14:textId="77777777" w:rsidTr="00D423D4">
        <w:trPr>
          <w:trHeight w:val="277"/>
        </w:trPr>
        <w:tc>
          <w:tcPr>
            <w:tcW w:w="646" w:type="dxa"/>
            <w:vMerge/>
            <w:tcBorders>
              <w:top w:val="nil"/>
              <w:left w:val="nil"/>
              <w:bottom w:val="single" w:sz="4" w:space="0" w:color="000000"/>
              <w:right w:val="nil"/>
            </w:tcBorders>
            <w:vAlign w:val="center"/>
            <w:hideMark/>
          </w:tcPr>
          <w:p w14:paraId="36075E6C" w14:textId="77777777" w:rsidR="00CB1381" w:rsidRPr="00C90D57" w:rsidRDefault="00CB1381" w:rsidP="00CB1381">
            <w:pPr>
              <w:jc w:val="left"/>
              <w:rPr>
                <w:rFonts w:ascii="Aptos Narrow" w:eastAsia="Times New Roman" w:hAnsi="Aptos Narrow"/>
                <w:color w:val="000000"/>
                <w:sz w:val="20"/>
                <w:szCs w:val="20"/>
                <w:lang w:val="en-US"/>
              </w:rPr>
            </w:pPr>
          </w:p>
        </w:tc>
        <w:tc>
          <w:tcPr>
            <w:tcW w:w="1037" w:type="dxa"/>
            <w:tcBorders>
              <w:top w:val="nil"/>
              <w:left w:val="nil"/>
              <w:bottom w:val="single" w:sz="4" w:space="0" w:color="auto"/>
              <w:right w:val="nil"/>
            </w:tcBorders>
            <w:shd w:val="clear" w:color="auto" w:fill="auto"/>
            <w:noWrap/>
            <w:vAlign w:val="center"/>
            <w:hideMark/>
          </w:tcPr>
          <w:p w14:paraId="53BE1C57" w14:textId="77777777" w:rsidR="00CB1381" w:rsidRPr="00C90D57" w:rsidRDefault="00CB1381" w:rsidP="00CB1381">
            <w:pPr>
              <w:jc w:val="left"/>
              <w:rPr>
                <w:rFonts w:ascii="Aptos Narrow" w:eastAsia="Times New Roman" w:hAnsi="Aptos Narrow"/>
                <w:color w:val="000000"/>
                <w:sz w:val="20"/>
                <w:szCs w:val="20"/>
                <w:lang w:val="en-US"/>
              </w:rPr>
            </w:pPr>
            <w:r w:rsidRPr="00C90D57">
              <w:rPr>
                <w:rFonts w:ascii="Aptos Narrow" w:eastAsia="Times New Roman" w:hAnsi="Aptos Narrow"/>
                <w:color w:val="000000"/>
                <w:sz w:val="20"/>
                <w:szCs w:val="20"/>
                <w:lang w:val="en-US"/>
              </w:rPr>
              <w:t xml:space="preserve">Nature </w:t>
            </w:r>
          </w:p>
        </w:tc>
        <w:tc>
          <w:tcPr>
            <w:tcW w:w="6478" w:type="dxa"/>
            <w:tcBorders>
              <w:top w:val="nil"/>
              <w:left w:val="nil"/>
              <w:bottom w:val="single" w:sz="4" w:space="0" w:color="auto"/>
              <w:right w:val="nil"/>
            </w:tcBorders>
            <w:shd w:val="clear" w:color="auto" w:fill="auto"/>
            <w:noWrap/>
            <w:vAlign w:val="center"/>
            <w:hideMark/>
          </w:tcPr>
          <w:p w14:paraId="3F521DE8" w14:textId="77777777" w:rsidR="00CB1381" w:rsidRPr="00C90D57" w:rsidRDefault="00CB1381" w:rsidP="00CB1381">
            <w:pPr>
              <w:jc w:val="left"/>
              <w:rPr>
                <w:rFonts w:eastAsia="Times New Roman" w:cs="Calibri"/>
                <w:color w:val="000000"/>
                <w:sz w:val="20"/>
                <w:szCs w:val="20"/>
                <w:lang w:val="en-US"/>
              </w:rPr>
            </w:pPr>
            <w:r w:rsidRPr="00C90D57">
              <w:rPr>
                <w:rFonts w:eastAsia="Times New Roman" w:cs="Calibri"/>
                <w:color w:val="000000"/>
                <w:sz w:val="20"/>
                <w:szCs w:val="20"/>
                <w:lang w:val="en-US"/>
              </w:rPr>
              <w:t>ERP SCM Migration &amp; Integration -Brownfield</w:t>
            </w:r>
          </w:p>
        </w:tc>
        <w:tc>
          <w:tcPr>
            <w:tcW w:w="2369" w:type="dxa"/>
            <w:tcBorders>
              <w:top w:val="nil"/>
              <w:left w:val="nil"/>
              <w:bottom w:val="single" w:sz="4" w:space="0" w:color="auto"/>
              <w:right w:val="nil"/>
            </w:tcBorders>
            <w:shd w:val="clear" w:color="auto" w:fill="auto"/>
            <w:noWrap/>
            <w:vAlign w:val="center"/>
            <w:hideMark/>
          </w:tcPr>
          <w:p w14:paraId="4C522120" w14:textId="77777777" w:rsidR="00CB1381" w:rsidRPr="00C90D57" w:rsidRDefault="00CB1381" w:rsidP="00CB1381">
            <w:pPr>
              <w:jc w:val="left"/>
              <w:rPr>
                <w:rFonts w:eastAsia="Times New Roman" w:cs="Calibri"/>
                <w:color w:val="000000"/>
                <w:sz w:val="20"/>
                <w:szCs w:val="20"/>
                <w:lang w:val="en-US"/>
              </w:rPr>
            </w:pPr>
            <w:r w:rsidRPr="00C90D57">
              <w:rPr>
                <w:rFonts w:eastAsia="Times New Roman" w:cs="Calibri"/>
                <w:color w:val="000000"/>
                <w:sz w:val="20"/>
                <w:szCs w:val="20"/>
                <w:lang w:val="en-US"/>
              </w:rPr>
              <w:t>Jan 2015 to Sep 15</w:t>
            </w:r>
          </w:p>
        </w:tc>
      </w:tr>
      <w:tr w:rsidR="00CB1381" w:rsidRPr="00C90D57" w14:paraId="7040FDEA" w14:textId="77777777" w:rsidTr="00D423D4">
        <w:trPr>
          <w:trHeight w:val="277"/>
        </w:trPr>
        <w:tc>
          <w:tcPr>
            <w:tcW w:w="646" w:type="dxa"/>
            <w:vMerge w:val="restart"/>
            <w:tcBorders>
              <w:top w:val="nil"/>
              <w:left w:val="nil"/>
              <w:bottom w:val="single" w:sz="4" w:space="0" w:color="000000"/>
              <w:right w:val="nil"/>
            </w:tcBorders>
            <w:shd w:val="clear" w:color="auto" w:fill="auto"/>
            <w:noWrap/>
            <w:vAlign w:val="center"/>
            <w:hideMark/>
          </w:tcPr>
          <w:p w14:paraId="3E570FF6" w14:textId="6E3B687E" w:rsidR="00CB1381" w:rsidRPr="00C90D57" w:rsidRDefault="00CB1381" w:rsidP="00CB1381">
            <w:pPr>
              <w:jc w:val="center"/>
              <w:rPr>
                <w:rFonts w:ascii="Aptos Narrow" w:eastAsia="Times New Roman" w:hAnsi="Aptos Narrow"/>
                <w:color w:val="000000"/>
                <w:sz w:val="20"/>
                <w:szCs w:val="20"/>
                <w:lang w:val="en-US"/>
              </w:rPr>
            </w:pPr>
            <w:r w:rsidRPr="00C90D57">
              <w:rPr>
                <w:rFonts w:ascii="Aptos Narrow" w:eastAsia="Times New Roman" w:hAnsi="Aptos Narrow"/>
                <w:color w:val="000000"/>
                <w:sz w:val="20"/>
                <w:szCs w:val="20"/>
                <w:lang w:val="en-US"/>
              </w:rPr>
              <w:t>1</w:t>
            </w:r>
            <w:r w:rsidR="00E17165">
              <w:rPr>
                <w:rFonts w:ascii="Aptos Narrow" w:eastAsia="Times New Roman" w:hAnsi="Aptos Narrow"/>
                <w:color w:val="000000"/>
                <w:sz w:val="20"/>
                <w:szCs w:val="20"/>
                <w:lang w:val="en-US"/>
              </w:rPr>
              <w:t>3</w:t>
            </w:r>
          </w:p>
        </w:tc>
        <w:tc>
          <w:tcPr>
            <w:tcW w:w="1037" w:type="dxa"/>
            <w:tcBorders>
              <w:top w:val="nil"/>
              <w:left w:val="nil"/>
              <w:bottom w:val="nil"/>
              <w:right w:val="nil"/>
            </w:tcBorders>
            <w:shd w:val="clear" w:color="auto" w:fill="auto"/>
            <w:noWrap/>
            <w:vAlign w:val="center"/>
            <w:hideMark/>
          </w:tcPr>
          <w:p w14:paraId="2D0C26FC" w14:textId="77777777" w:rsidR="00CB1381" w:rsidRPr="00C90D57" w:rsidRDefault="00CB1381" w:rsidP="00CB1381">
            <w:pPr>
              <w:jc w:val="left"/>
              <w:rPr>
                <w:rFonts w:ascii="Aptos Narrow" w:eastAsia="Times New Roman" w:hAnsi="Aptos Narrow"/>
                <w:color w:val="000000"/>
                <w:sz w:val="20"/>
                <w:szCs w:val="20"/>
                <w:lang w:val="en-US"/>
              </w:rPr>
            </w:pPr>
            <w:r w:rsidRPr="00C90D57">
              <w:rPr>
                <w:rFonts w:ascii="Aptos Narrow" w:eastAsia="Times New Roman" w:hAnsi="Aptos Narrow"/>
                <w:color w:val="000000"/>
                <w:sz w:val="20"/>
                <w:szCs w:val="20"/>
                <w:lang w:val="en-US"/>
              </w:rPr>
              <w:t xml:space="preserve">Client </w:t>
            </w:r>
          </w:p>
        </w:tc>
        <w:tc>
          <w:tcPr>
            <w:tcW w:w="6478" w:type="dxa"/>
            <w:tcBorders>
              <w:top w:val="nil"/>
              <w:left w:val="nil"/>
              <w:bottom w:val="nil"/>
              <w:right w:val="nil"/>
            </w:tcBorders>
            <w:shd w:val="clear" w:color="auto" w:fill="auto"/>
            <w:noWrap/>
            <w:vAlign w:val="center"/>
            <w:hideMark/>
          </w:tcPr>
          <w:p w14:paraId="46406A7D" w14:textId="77777777" w:rsidR="00CB1381" w:rsidRPr="00C90D57" w:rsidRDefault="00CB1381" w:rsidP="00CB1381">
            <w:pPr>
              <w:jc w:val="left"/>
              <w:rPr>
                <w:rFonts w:eastAsia="Times New Roman" w:cs="Calibri"/>
                <w:color w:val="000000"/>
                <w:sz w:val="20"/>
                <w:szCs w:val="20"/>
                <w:lang w:val="en-US"/>
              </w:rPr>
            </w:pPr>
            <w:r w:rsidRPr="00C90D57">
              <w:rPr>
                <w:rFonts w:eastAsia="Times New Roman" w:cs="Calibri"/>
                <w:color w:val="000000"/>
                <w:sz w:val="20"/>
                <w:szCs w:val="20"/>
                <w:lang w:val="en-US"/>
              </w:rPr>
              <w:t>McAfee (Intel Group)-TPM</w:t>
            </w:r>
          </w:p>
        </w:tc>
        <w:tc>
          <w:tcPr>
            <w:tcW w:w="2369" w:type="dxa"/>
            <w:tcBorders>
              <w:top w:val="nil"/>
              <w:left w:val="nil"/>
              <w:bottom w:val="nil"/>
              <w:right w:val="nil"/>
            </w:tcBorders>
            <w:shd w:val="clear" w:color="auto" w:fill="auto"/>
            <w:noWrap/>
            <w:vAlign w:val="center"/>
            <w:hideMark/>
          </w:tcPr>
          <w:p w14:paraId="30420831" w14:textId="77777777" w:rsidR="00CB1381" w:rsidRPr="00C90D57" w:rsidRDefault="00CB1381" w:rsidP="00CB1381">
            <w:pPr>
              <w:jc w:val="left"/>
              <w:rPr>
                <w:rFonts w:ascii="Aptos Narrow" w:eastAsia="Times New Roman" w:hAnsi="Aptos Narrow"/>
                <w:color w:val="000000"/>
                <w:sz w:val="20"/>
                <w:szCs w:val="20"/>
                <w:lang w:val="en-US"/>
              </w:rPr>
            </w:pPr>
            <w:r w:rsidRPr="00C90D57">
              <w:rPr>
                <w:rFonts w:ascii="Aptos Narrow" w:eastAsia="Times New Roman" w:hAnsi="Aptos Narrow"/>
                <w:color w:val="000000"/>
                <w:sz w:val="20"/>
                <w:szCs w:val="20"/>
                <w:lang w:val="en-US"/>
              </w:rPr>
              <w:t xml:space="preserve">USA/Offshore Onsite  </w:t>
            </w:r>
          </w:p>
        </w:tc>
      </w:tr>
      <w:tr w:rsidR="00CB1381" w:rsidRPr="00C90D57" w14:paraId="06262E45" w14:textId="77777777" w:rsidTr="00D423D4">
        <w:trPr>
          <w:trHeight w:val="277"/>
        </w:trPr>
        <w:tc>
          <w:tcPr>
            <w:tcW w:w="646" w:type="dxa"/>
            <w:vMerge/>
            <w:tcBorders>
              <w:top w:val="nil"/>
              <w:left w:val="nil"/>
              <w:bottom w:val="single" w:sz="4" w:space="0" w:color="000000"/>
              <w:right w:val="nil"/>
            </w:tcBorders>
            <w:vAlign w:val="center"/>
            <w:hideMark/>
          </w:tcPr>
          <w:p w14:paraId="0859EA1B" w14:textId="77777777" w:rsidR="00CB1381" w:rsidRPr="00C90D57" w:rsidRDefault="00CB1381" w:rsidP="00CB1381">
            <w:pPr>
              <w:jc w:val="left"/>
              <w:rPr>
                <w:rFonts w:ascii="Aptos Narrow" w:eastAsia="Times New Roman" w:hAnsi="Aptos Narrow"/>
                <w:color w:val="000000"/>
                <w:sz w:val="20"/>
                <w:szCs w:val="20"/>
                <w:lang w:val="en-US"/>
              </w:rPr>
            </w:pPr>
          </w:p>
        </w:tc>
        <w:tc>
          <w:tcPr>
            <w:tcW w:w="1037" w:type="dxa"/>
            <w:tcBorders>
              <w:top w:val="nil"/>
              <w:left w:val="nil"/>
              <w:bottom w:val="nil"/>
              <w:right w:val="nil"/>
            </w:tcBorders>
            <w:shd w:val="clear" w:color="auto" w:fill="auto"/>
            <w:noWrap/>
            <w:vAlign w:val="center"/>
            <w:hideMark/>
          </w:tcPr>
          <w:p w14:paraId="7C76B717" w14:textId="77777777" w:rsidR="00CB1381" w:rsidRPr="00C90D57" w:rsidRDefault="00CB1381" w:rsidP="00CB1381">
            <w:pPr>
              <w:jc w:val="left"/>
              <w:rPr>
                <w:rFonts w:ascii="Aptos Narrow" w:eastAsia="Times New Roman" w:hAnsi="Aptos Narrow"/>
                <w:color w:val="000000"/>
                <w:sz w:val="20"/>
                <w:szCs w:val="20"/>
                <w:lang w:val="en-US"/>
              </w:rPr>
            </w:pPr>
            <w:r w:rsidRPr="00C90D57">
              <w:rPr>
                <w:rFonts w:ascii="Aptos Narrow" w:eastAsia="Times New Roman" w:hAnsi="Aptos Narrow"/>
                <w:color w:val="000000"/>
                <w:sz w:val="20"/>
                <w:szCs w:val="20"/>
                <w:lang w:val="en-US"/>
              </w:rPr>
              <w:t>Projects</w:t>
            </w:r>
          </w:p>
        </w:tc>
        <w:tc>
          <w:tcPr>
            <w:tcW w:w="6478" w:type="dxa"/>
            <w:tcBorders>
              <w:top w:val="nil"/>
              <w:left w:val="nil"/>
              <w:bottom w:val="nil"/>
              <w:right w:val="nil"/>
            </w:tcBorders>
            <w:shd w:val="clear" w:color="auto" w:fill="auto"/>
            <w:noWrap/>
            <w:vAlign w:val="center"/>
            <w:hideMark/>
          </w:tcPr>
          <w:p w14:paraId="715AF0C7" w14:textId="77777777" w:rsidR="00CB1381" w:rsidRPr="00C90D57" w:rsidRDefault="00CB1381" w:rsidP="00CB1381">
            <w:pPr>
              <w:jc w:val="left"/>
              <w:rPr>
                <w:rFonts w:eastAsia="Times New Roman" w:cs="Calibri"/>
                <w:color w:val="000000"/>
                <w:sz w:val="20"/>
                <w:szCs w:val="20"/>
                <w:lang w:val="en-US"/>
              </w:rPr>
            </w:pPr>
            <w:r w:rsidRPr="00C90D57">
              <w:rPr>
                <w:rFonts w:eastAsia="Times New Roman" w:cs="Calibri"/>
                <w:color w:val="000000"/>
                <w:sz w:val="20"/>
                <w:szCs w:val="20"/>
                <w:lang w:val="en-US"/>
              </w:rPr>
              <w:t>Stonesoft -Dev- Fun- QA -SME-BA</w:t>
            </w:r>
          </w:p>
        </w:tc>
        <w:tc>
          <w:tcPr>
            <w:tcW w:w="2369" w:type="dxa"/>
            <w:tcBorders>
              <w:top w:val="nil"/>
              <w:left w:val="nil"/>
              <w:bottom w:val="nil"/>
              <w:right w:val="nil"/>
            </w:tcBorders>
            <w:shd w:val="clear" w:color="auto" w:fill="auto"/>
            <w:noWrap/>
            <w:vAlign w:val="center"/>
            <w:hideMark/>
          </w:tcPr>
          <w:p w14:paraId="48D3F336" w14:textId="77777777" w:rsidR="00CB1381" w:rsidRPr="00C90D57" w:rsidRDefault="00CB1381" w:rsidP="00CB1381">
            <w:pPr>
              <w:jc w:val="left"/>
              <w:rPr>
                <w:rFonts w:ascii="Aptos Narrow" w:eastAsia="Times New Roman" w:hAnsi="Aptos Narrow"/>
                <w:color w:val="000000"/>
                <w:sz w:val="20"/>
                <w:szCs w:val="20"/>
                <w:lang w:val="en-US"/>
              </w:rPr>
            </w:pPr>
            <w:r w:rsidRPr="00C90D57">
              <w:rPr>
                <w:rFonts w:ascii="Aptos Narrow" w:eastAsia="Times New Roman" w:hAnsi="Aptos Narrow"/>
                <w:color w:val="000000"/>
                <w:sz w:val="20"/>
                <w:szCs w:val="20"/>
                <w:lang w:val="en-US"/>
              </w:rPr>
              <w:t xml:space="preserve">HCL Tech </w:t>
            </w:r>
          </w:p>
        </w:tc>
      </w:tr>
      <w:tr w:rsidR="00CB1381" w:rsidRPr="00C90D57" w14:paraId="41D91258" w14:textId="77777777" w:rsidTr="00D423D4">
        <w:trPr>
          <w:trHeight w:val="277"/>
        </w:trPr>
        <w:tc>
          <w:tcPr>
            <w:tcW w:w="646" w:type="dxa"/>
            <w:vMerge/>
            <w:tcBorders>
              <w:top w:val="nil"/>
              <w:left w:val="nil"/>
              <w:bottom w:val="single" w:sz="4" w:space="0" w:color="000000"/>
              <w:right w:val="nil"/>
            </w:tcBorders>
            <w:vAlign w:val="center"/>
            <w:hideMark/>
          </w:tcPr>
          <w:p w14:paraId="01C9C3C5" w14:textId="77777777" w:rsidR="00CB1381" w:rsidRPr="00C90D57" w:rsidRDefault="00CB1381" w:rsidP="00CB1381">
            <w:pPr>
              <w:jc w:val="left"/>
              <w:rPr>
                <w:rFonts w:ascii="Aptos Narrow" w:eastAsia="Times New Roman" w:hAnsi="Aptos Narrow"/>
                <w:color w:val="000000"/>
                <w:sz w:val="20"/>
                <w:szCs w:val="20"/>
                <w:lang w:val="en-US"/>
              </w:rPr>
            </w:pPr>
          </w:p>
        </w:tc>
        <w:tc>
          <w:tcPr>
            <w:tcW w:w="1037" w:type="dxa"/>
            <w:tcBorders>
              <w:top w:val="nil"/>
              <w:left w:val="nil"/>
              <w:bottom w:val="single" w:sz="4" w:space="0" w:color="auto"/>
              <w:right w:val="nil"/>
            </w:tcBorders>
            <w:shd w:val="clear" w:color="auto" w:fill="auto"/>
            <w:noWrap/>
            <w:vAlign w:val="center"/>
            <w:hideMark/>
          </w:tcPr>
          <w:p w14:paraId="3468009C" w14:textId="77777777" w:rsidR="00CB1381" w:rsidRPr="00C90D57" w:rsidRDefault="00CB1381" w:rsidP="00CB1381">
            <w:pPr>
              <w:jc w:val="left"/>
              <w:rPr>
                <w:rFonts w:ascii="Aptos Narrow" w:eastAsia="Times New Roman" w:hAnsi="Aptos Narrow"/>
                <w:color w:val="000000"/>
                <w:sz w:val="20"/>
                <w:szCs w:val="20"/>
                <w:lang w:val="en-US"/>
              </w:rPr>
            </w:pPr>
            <w:r w:rsidRPr="00C90D57">
              <w:rPr>
                <w:rFonts w:ascii="Aptos Narrow" w:eastAsia="Times New Roman" w:hAnsi="Aptos Narrow"/>
                <w:color w:val="000000"/>
                <w:sz w:val="20"/>
                <w:szCs w:val="20"/>
                <w:lang w:val="en-US"/>
              </w:rPr>
              <w:t xml:space="preserve">Nature </w:t>
            </w:r>
          </w:p>
        </w:tc>
        <w:tc>
          <w:tcPr>
            <w:tcW w:w="6478" w:type="dxa"/>
            <w:tcBorders>
              <w:top w:val="nil"/>
              <w:left w:val="nil"/>
              <w:bottom w:val="single" w:sz="4" w:space="0" w:color="auto"/>
              <w:right w:val="nil"/>
            </w:tcBorders>
            <w:shd w:val="clear" w:color="auto" w:fill="auto"/>
            <w:noWrap/>
            <w:vAlign w:val="center"/>
            <w:hideMark/>
          </w:tcPr>
          <w:p w14:paraId="14EC2250" w14:textId="77777777" w:rsidR="00CB1381" w:rsidRPr="00C90D57" w:rsidRDefault="00CB1381" w:rsidP="00CB1381">
            <w:pPr>
              <w:jc w:val="left"/>
              <w:rPr>
                <w:rFonts w:eastAsia="Times New Roman" w:cs="Calibri"/>
                <w:color w:val="000000"/>
                <w:sz w:val="20"/>
                <w:szCs w:val="20"/>
                <w:lang w:val="en-US"/>
              </w:rPr>
            </w:pPr>
            <w:r w:rsidRPr="00C90D57">
              <w:rPr>
                <w:rFonts w:eastAsia="Times New Roman" w:cs="Calibri"/>
                <w:color w:val="000000"/>
                <w:sz w:val="20"/>
                <w:szCs w:val="20"/>
                <w:lang w:val="en-US"/>
              </w:rPr>
              <w:t>ERP SCM Migration &amp; Implementation-Greenfield</w:t>
            </w:r>
          </w:p>
        </w:tc>
        <w:tc>
          <w:tcPr>
            <w:tcW w:w="2369" w:type="dxa"/>
            <w:tcBorders>
              <w:top w:val="nil"/>
              <w:left w:val="nil"/>
              <w:bottom w:val="single" w:sz="4" w:space="0" w:color="auto"/>
              <w:right w:val="nil"/>
            </w:tcBorders>
            <w:shd w:val="clear" w:color="auto" w:fill="auto"/>
            <w:noWrap/>
            <w:vAlign w:val="center"/>
            <w:hideMark/>
          </w:tcPr>
          <w:p w14:paraId="41ED260A" w14:textId="77777777" w:rsidR="00CB1381" w:rsidRPr="00C90D57" w:rsidRDefault="00CB1381" w:rsidP="00CB1381">
            <w:pPr>
              <w:jc w:val="left"/>
              <w:rPr>
                <w:rFonts w:eastAsia="Times New Roman" w:cs="Calibri"/>
                <w:color w:val="000000"/>
                <w:sz w:val="20"/>
                <w:szCs w:val="20"/>
                <w:lang w:val="en-US"/>
              </w:rPr>
            </w:pPr>
            <w:r w:rsidRPr="00C90D57">
              <w:rPr>
                <w:rFonts w:eastAsia="Times New Roman" w:cs="Calibri"/>
                <w:color w:val="000000"/>
                <w:sz w:val="20"/>
                <w:szCs w:val="20"/>
                <w:lang w:val="en-US"/>
              </w:rPr>
              <w:t>Aug 2014 to Jan 15</w:t>
            </w:r>
          </w:p>
        </w:tc>
      </w:tr>
      <w:bookmarkEnd w:id="0"/>
    </w:tbl>
    <w:p w14:paraId="7311B6B4" w14:textId="77777777" w:rsidR="00D423D4" w:rsidRDefault="00D423D4" w:rsidP="0060321F">
      <w:pPr>
        <w:ind w:left="360"/>
        <w:rPr>
          <w:rFonts w:cs="Calibri"/>
          <w:sz w:val="20"/>
          <w:szCs w:val="20"/>
        </w:rPr>
      </w:pPr>
    </w:p>
    <w:p w14:paraId="6E8A706C" w14:textId="77777777" w:rsidR="007142B8" w:rsidRPr="00866FDB" w:rsidRDefault="007142B8" w:rsidP="0060321F">
      <w:pPr>
        <w:ind w:left="360"/>
        <w:rPr>
          <w:rFonts w:cs="Calibri"/>
          <w:sz w:val="20"/>
          <w:szCs w:val="20"/>
        </w:rPr>
      </w:pPr>
    </w:p>
    <w:p w14:paraId="1064D50F" w14:textId="77777777" w:rsidR="0060321F" w:rsidRPr="00740499" w:rsidRDefault="0060321F" w:rsidP="0060321F">
      <w:pPr>
        <w:shd w:val="clear" w:color="auto" w:fill="95B3D7"/>
        <w:spacing w:line="276" w:lineRule="auto"/>
        <w:rPr>
          <w:rFonts w:ascii="Times New Roman" w:hAnsi="Times New Roman"/>
          <w:b/>
          <w:bCs/>
          <w:color w:val="1D1B11"/>
        </w:rPr>
      </w:pPr>
      <w:r w:rsidRPr="00E703B3">
        <w:rPr>
          <w:rFonts w:ascii="Times New Roman" w:hAnsi="Times New Roman"/>
          <w:b/>
          <w:bCs/>
          <w:color w:val="1D1B11"/>
        </w:rPr>
        <w:t>KEY PROJECTS</w:t>
      </w:r>
    </w:p>
    <w:p w14:paraId="0FC9462C" w14:textId="6029B250" w:rsidR="007142B8" w:rsidRPr="00A81CF5" w:rsidRDefault="007142B8" w:rsidP="007142B8">
      <w:pPr>
        <w:pStyle w:val="NoSpacing"/>
        <w:rPr>
          <w:rFonts w:ascii="Calibri" w:hAnsi="Calibri" w:cs="Calibri"/>
          <w:b/>
          <w:bCs/>
          <w:sz w:val="22"/>
          <w:szCs w:val="22"/>
        </w:rPr>
      </w:pPr>
      <w:r w:rsidRPr="00A81CF5">
        <w:rPr>
          <w:rFonts w:ascii="Calibri" w:hAnsi="Calibri" w:cs="Calibri"/>
          <w:b/>
          <w:bCs/>
          <w:sz w:val="22"/>
          <w:szCs w:val="22"/>
        </w:rPr>
        <w:t xml:space="preserve">Company: SSS- </w:t>
      </w:r>
      <w:r>
        <w:rPr>
          <w:rFonts w:ascii="Calibri" w:hAnsi="Calibri" w:cs="Calibri"/>
          <w:b/>
          <w:bCs/>
          <w:sz w:val="22"/>
          <w:szCs w:val="22"/>
        </w:rPr>
        <w:t>IL</w:t>
      </w:r>
      <w:r w:rsidRPr="00A81CF5">
        <w:rPr>
          <w:rFonts w:ascii="Calibri" w:hAnsi="Calibri" w:cs="Calibri"/>
          <w:b/>
          <w:bCs/>
          <w:sz w:val="22"/>
          <w:szCs w:val="22"/>
        </w:rPr>
        <w:t>-</w:t>
      </w:r>
      <w:r>
        <w:rPr>
          <w:rFonts w:ascii="Calibri" w:hAnsi="Calibri" w:cs="Calibri"/>
          <w:b/>
          <w:bCs/>
          <w:sz w:val="22"/>
          <w:szCs w:val="22"/>
        </w:rPr>
        <w:t xml:space="preserve">OH </w:t>
      </w:r>
      <w:r w:rsidRPr="00A81CF5">
        <w:rPr>
          <w:rFonts w:ascii="Calibri" w:hAnsi="Calibri" w:cs="Calibri"/>
          <w:b/>
          <w:bCs/>
          <w:sz w:val="22"/>
          <w:szCs w:val="22"/>
        </w:rPr>
        <w:t xml:space="preserve">USA, Client: </w:t>
      </w:r>
      <w:r>
        <w:rPr>
          <w:rFonts w:ascii="Calibri" w:hAnsi="Calibri" w:cs="Calibri"/>
          <w:b/>
          <w:bCs/>
          <w:sz w:val="22"/>
          <w:szCs w:val="22"/>
        </w:rPr>
        <w:t>Navistar/International Motors</w:t>
      </w:r>
      <w:r>
        <w:rPr>
          <w:rFonts w:ascii="Calibri" w:hAnsi="Calibri" w:cs="Calibri"/>
          <w:b/>
          <w:bCs/>
          <w:sz w:val="22"/>
          <w:szCs w:val="22"/>
        </w:rPr>
        <w:tab/>
      </w:r>
      <w:r w:rsidRPr="00A81CF5">
        <w:rPr>
          <w:rFonts w:ascii="Calibri" w:hAnsi="Calibri" w:cs="Calibri"/>
          <w:b/>
          <w:bCs/>
          <w:sz w:val="22"/>
          <w:szCs w:val="22"/>
        </w:rPr>
        <w:t xml:space="preserve">Nature: </w:t>
      </w:r>
      <w:r>
        <w:rPr>
          <w:rFonts w:ascii="Calibri" w:hAnsi="Calibri" w:cs="Calibri"/>
          <w:b/>
          <w:bCs/>
          <w:sz w:val="22"/>
          <w:szCs w:val="22"/>
        </w:rPr>
        <w:t>Implementation</w:t>
      </w:r>
      <w:r w:rsidRPr="00A81CF5">
        <w:rPr>
          <w:rFonts w:ascii="Calibri" w:hAnsi="Calibri" w:cs="Calibri"/>
          <w:b/>
          <w:bCs/>
          <w:sz w:val="22"/>
          <w:szCs w:val="22"/>
        </w:rPr>
        <w:t xml:space="preserve"> </w:t>
      </w:r>
      <w:r>
        <w:rPr>
          <w:rFonts w:ascii="Calibri" w:hAnsi="Calibri" w:cs="Calibri"/>
          <w:b/>
          <w:bCs/>
          <w:sz w:val="22"/>
          <w:szCs w:val="22"/>
        </w:rPr>
        <w:t>-QA</w:t>
      </w:r>
      <w:r w:rsidRPr="00A81CF5">
        <w:rPr>
          <w:rFonts w:ascii="Calibri" w:hAnsi="Calibri" w:cs="Calibri"/>
          <w:b/>
          <w:bCs/>
          <w:sz w:val="22"/>
          <w:szCs w:val="22"/>
        </w:rPr>
        <w:t>-</w:t>
      </w:r>
      <w:r>
        <w:rPr>
          <w:rFonts w:ascii="Calibri" w:hAnsi="Calibri" w:cs="Calibri"/>
          <w:b/>
          <w:bCs/>
          <w:sz w:val="22"/>
          <w:szCs w:val="22"/>
        </w:rPr>
        <w:t>BT-</w:t>
      </w:r>
      <w:r w:rsidRPr="00A81CF5">
        <w:rPr>
          <w:rFonts w:ascii="Calibri" w:hAnsi="Calibri" w:cs="Calibri"/>
          <w:b/>
          <w:bCs/>
          <w:sz w:val="22"/>
          <w:szCs w:val="22"/>
        </w:rPr>
        <w:t>UAT</w:t>
      </w:r>
    </w:p>
    <w:p w14:paraId="3795D08A" w14:textId="7B655A49" w:rsidR="007142B8" w:rsidRDefault="007142B8" w:rsidP="007142B8">
      <w:pPr>
        <w:pStyle w:val="NoSpacing"/>
        <w:rPr>
          <w:rFonts w:ascii="Calibri" w:hAnsi="Calibri" w:cs="Calibri"/>
          <w:b/>
          <w:bCs/>
          <w:sz w:val="22"/>
          <w:szCs w:val="22"/>
        </w:rPr>
      </w:pPr>
      <w:r w:rsidRPr="00A81CF5">
        <w:rPr>
          <w:rFonts w:ascii="Calibri" w:hAnsi="Calibri" w:cs="Calibri"/>
          <w:b/>
          <w:bCs/>
          <w:sz w:val="22"/>
          <w:szCs w:val="22"/>
        </w:rPr>
        <w:t>Project Name</w:t>
      </w:r>
      <w:r>
        <w:rPr>
          <w:rFonts w:ascii="Calibri" w:hAnsi="Calibri" w:cs="Calibri"/>
          <w:b/>
          <w:bCs/>
          <w:sz w:val="22"/>
          <w:szCs w:val="22"/>
        </w:rPr>
        <w:t xml:space="preserve">: NorthStar Greenfield </w:t>
      </w:r>
      <w:r w:rsidRPr="00A81CF5">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t>OCT</w:t>
      </w:r>
      <w:r w:rsidRPr="00A81CF5">
        <w:rPr>
          <w:rFonts w:ascii="Calibri" w:hAnsi="Calibri" w:cs="Calibri"/>
          <w:b/>
          <w:bCs/>
          <w:sz w:val="22"/>
          <w:szCs w:val="22"/>
        </w:rPr>
        <w:t xml:space="preserve"> 2024 – Till Now</w:t>
      </w:r>
      <w:r w:rsidRPr="00A81CF5">
        <w:rPr>
          <w:rFonts w:ascii="Calibri" w:hAnsi="Calibri" w:cs="Calibri"/>
          <w:b/>
          <w:bCs/>
          <w:sz w:val="22"/>
          <w:szCs w:val="22"/>
        </w:rPr>
        <w:tab/>
      </w:r>
    </w:p>
    <w:p w14:paraId="096E0DB6" w14:textId="6EAA47DA" w:rsidR="007142B8" w:rsidRPr="00A81CF5" w:rsidRDefault="007142B8" w:rsidP="007142B8">
      <w:pPr>
        <w:pStyle w:val="NoSpacing"/>
        <w:rPr>
          <w:rFonts w:ascii="Calibri" w:hAnsi="Calibri" w:cs="Calibri"/>
          <w:b/>
          <w:bCs/>
          <w:sz w:val="22"/>
          <w:szCs w:val="22"/>
        </w:rPr>
      </w:pPr>
      <w:r w:rsidRPr="00A81CF5">
        <w:rPr>
          <w:rFonts w:ascii="Calibri" w:hAnsi="Calibri" w:cs="Calibri"/>
          <w:b/>
          <w:bCs/>
          <w:sz w:val="22"/>
          <w:szCs w:val="22"/>
        </w:rPr>
        <w:t xml:space="preserve">Role: </w:t>
      </w:r>
      <w:r>
        <w:rPr>
          <w:rFonts w:ascii="Calibri" w:hAnsi="Calibri" w:cs="Calibri"/>
          <w:b/>
          <w:bCs/>
          <w:sz w:val="22"/>
          <w:szCs w:val="22"/>
        </w:rPr>
        <w:t>PM COE/Governance Solutioning-</w:t>
      </w:r>
      <w:r w:rsidR="000F2493">
        <w:rPr>
          <w:rFonts w:ascii="Calibri" w:hAnsi="Calibri" w:cs="Calibri"/>
          <w:b/>
          <w:bCs/>
          <w:sz w:val="22"/>
          <w:szCs w:val="22"/>
        </w:rPr>
        <w:t xml:space="preserve">IS U- </w:t>
      </w:r>
      <w:r>
        <w:rPr>
          <w:rFonts w:ascii="Calibri" w:hAnsi="Calibri" w:cs="Calibri"/>
          <w:b/>
          <w:bCs/>
          <w:sz w:val="22"/>
          <w:szCs w:val="22"/>
        </w:rPr>
        <w:t>OTC-STP-RTR  (Dev-Fun-Tech-Integration-Interfaces/Basis /</w:t>
      </w:r>
      <w:r w:rsidRPr="00A81CF5">
        <w:rPr>
          <w:rFonts w:ascii="Calibri" w:hAnsi="Calibri" w:cs="Calibri"/>
          <w:b/>
          <w:bCs/>
          <w:sz w:val="22"/>
          <w:szCs w:val="22"/>
        </w:rPr>
        <w:t>QA</w:t>
      </w:r>
      <w:r w:rsidR="000F2493" w:rsidRPr="00A81CF5">
        <w:rPr>
          <w:rFonts w:ascii="Calibri" w:hAnsi="Calibri" w:cs="Calibri"/>
          <w:b/>
          <w:bCs/>
          <w:sz w:val="22"/>
          <w:szCs w:val="22"/>
        </w:rPr>
        <w:t xml:space="preserve"> </w:t>
      </w:r>
      <w:r w:rsidRPr="00A81CF5">
        <w:rPr>
          <w:rFonts w:ascii="Calibri" w:hAnsi="Calibri" w:cs="Calibri"/>
          <w:b/>
          <w:bCs/>
          <w:sz w:val="22"/>
          <w:szCs w:val="22"/>
        </w:rPr>
        <w:t>/SME</w:t>
      </w:r>
      <w:r>
        <w:rPr>
          <w:rFonts w:ascii="Calibri" w:hAnsi="Calibri" w:cs="Calibri"/>
          <w:b/>
          <w:bCs/>
          <w:sz w:val="22"/>
          <w:szCs w:val="22"/>
        </w:rPr>
        <w:t>)</w:t>
      </w:r>
      <w:r>
        <w:rPr>
          <w:rFonts w:ascii="Calibri" w:hAnsi="Calibri" w:cs="Calibri"/>
          <w:b/>
          <w:bCs/>
          <w:sz w:val="22"/>
          <w:szCs w:val="22"/>
        </w:rPr>
        <w:tab/>
      </w:r>
    </w:p>
    <w:p w14:paraId="5E10AED8" w14:textId="77777777" w:rsidR="007142B8" w:rsidRPr="00A81CF5" w:rsidRDefault="007142B8" w:rsidP="007142B8">
      <w:pPr>
        <w:pStyle w:val="NoSpacing"/>
        <w:rPr>
          <w:rFonts w:ascii="Calibri" w:hAnsi="Calibri" w:cs="Calibri"/>
          <w:b/>
          <w:bCs/>
          <w:sz w:val="22"/>
          <w:szCs w:val="22"/>
        </w:rPr>
      </w:pPr>
      <w:r w:rsidRPr="00A81CF5">
        <w:rPr>
          <w:rFonts w:ascii="Calibri" w:hAnsi="Calibri" w:cs="Calibri"/>
          <w:b/>
          <w:bCs/>
          <w:sz w:val="22"/>
          <w:szCs w:val="22"/>
        </w:rPr>
        <w:t xml:space="preserve">Client profile: </w:t>
      </w:r>
    </w:p>
    <w:p w14:paraId="4110895B" w14:textId="7E5B2A6A" w:rsidR="007142B8" w:rsidRDefault="000649E6" w:rsidP="007142B8">
      <w:pPr>
        <w:numPr>
          <w:ilvl w:val="0"/>
          <w:numId w:val="26"/>
        </w:numPr>
        <w:rPr>
          <w:rFonts w:cs="Calibri"/>
          <w:sz w:val="20"/>
          <w:szCs w:val="20"/>
        </w:rPr>
      </w:pPr>
      <w:r>
        <w:rPr>
          <w:rFonts w:cs="Calibri"/>
          <w:sz w:val="20"/>
          <w:szCs w:val="20"/>
        </w:rPr>
        <w:t>Navistar-</w:t>
      </w:r>
      <w:r w:rsidRPr="000649E6">
        <w:rPr>
          <w:rFonts w:cs="Calibri"/>
          <w:sz w:val="20"/>
          <w:szCs w:val="20"/>
        </w:rPr>
        <w:t>International Motors, LLC is an American manufacturer of commercial vehicles and engines, established in 1986 as a successor to the International Harvester company. International Motors produces trucks under its own brand and buses under the IC Bus name.</w:t>
      </w:r>
    </w:p>
    <w:p w14:paraId="58C2F53D" w14:textId="77777777" w:rsidR="00A2277F" w:rsidRDefault="00A2277F" w:rsidP="00A2277F">
      <w:pPr>
        <w:rPr>
          <w:rFonts w:cs="Calibri"/>
          <w:sz w:val="20"/>
          <w:szCs w:val="20"/>
        </w:rPr>
      </w:pPr>
      <w:r w:rsidRPr="00A2277F">
        <w:rPr>
          <w:rFonts w:cs="Calibri"/>
          <w:b/>
          <w:bCs/>
          <w:sz w:val="20"/>
          <w:szCs w:val="20"/>
        </w:rPr>
        <w:t>Project NorthStar</w:t>
      </w:r>
      <w:r w:rsidRPr="00A2277F">
        <w:rPr>
          <w:rFonts w:cs="Calibri"/>
          <w:sz w:val="20"/>
          <w:szCs w:val="20"/>
        </w:rPr>
        <w:t xml:space="preserve"> </w:t>
      </w:r>
    </w:p>
    <w:p w14:paraId="2E2EECCC" w14:textId="3A0B2624" w:rsidR="00A2277F" w:rsidRPr="00CF2EE3" w:rsidRDefault="00A2277F" w:rsidP="00A2277F">
      <w:pPr>
        <w:numPr>
          <w:ilvl w:val="0"/>
          <w:numId w:val="26"/>
        </w:numPr>
        <w:rPr>
          <w:rFonts w:cs="Calibri"/>
          <w:sz w:val="20"/>
          <w:szCs w:val="20"/>
        </w:rPr>
      </w:pPr>
      <w:r w:rsidRPr="00A2277F">
        <w:rPr>
          <w:rFonts w:cs="Calibri"/>
          <w:sz w:val="20"/>
          <w:szCs w:val="20"/>
        </w:rPr>
        <w:t>represents a modernization effort for International’s Enterprise Resource Planning (ERP) and Enterprise Performance Management (EPM). The NorthStar initiative aims to streamline E2E BPM such as supplier payments, customer invoicing, cash application, travel and expense management, as well as finance and accounting functions. The name "NorthStar" was selected to reflect the transformative journey that International will undertake in the coming years.</w:t>
      </w:r>
    </w:p>
    <w:p w14:paraId="32724FB0" w14:textId="77777777" w:rsidR="007142B8" w:rsidRPr="00A81CF5" w:rsidRDefault="007142B8" w:rsidP="007142B8">
      <w:pPr>
        <w:pStyle w:val="NoSpacing"/>
        <w:rPr>
          <w:rFonts w:ascii="Calibri" w:hAnsi="Calibri" w:cs="Calibri"/>
          <w:b/>
          <w:bCs/>
          <w:sz w:val="22"/>
          <w:szCs w:val="22"/>
        </w:rPr>
      </w:pPr>
      <w:r w:rsidRPr="00A81CF5">
        <w:rPr>
          <w:rFonts w:ascii="Calibri" w:hAnsi="Calibri" w:cs="Calibri"/>
          <w:b/>
          <w:bCs/>
          <w:sz w:val="22"/>
          <w:szCs w:val="22"/>
        </w:rPr>
        <w:t>Synopsis</w:t>
      </w:r>
      <w:r w:rsidRPr="00A81CF5">
        <w:rPr>
          <w:rFonts w:ascii="Calibri" w:hAnsi="Calibri" w:cs="Calibri"/>
          <w:b/>
          <w:bCs/>
          <w:sz w:val="22"/>
          <w:szCs w:val="22"/>
        </w:rPr>
        <w:tab/>
      </w:r>
    </w:p>
    <w:p w14:paraId="6667CE6E" w14:textId="48F5EC91" w:rsidR="007142B8" w:rsidRPr="007142B8" w:rsidRDefault="007142B8" w:rsidP="00BC1038">
      <w:pPr>
        <w:pStyle w:val="ListParagraph"/>
        <w:numPr>
          <w:ilvl w:val="0"/>
          <w:numId w:val="42"/>
        </w:numPr>
        <w:spacing w:before="100" w:beforeAutospacing="1" w:after="100" w:afterAutospacing="1"/>
        <w:jc w:val="left"/>
        <w:rPr>
          <w:rFonts w:cs="Calibri"/>
          <w:sz w:val="20"/>
          <w:szCs w:val="20"/>
        </w:rPr>
      </w:pPr>
      <w:r w:rsidRPr="007142B8">
        <w:rPr>
          <w:rFonts w:cs="Calibri"/>
          <w:b/>
          <w:bCs/>
          <w:sz w:val="20"/>
          <w:szCs w:val="20"/>
        </w:rPr>
        <w:t>Program &amp; Delivery Leadership</w:t>
      </w:r>
      <w:r w:rsidRPr="007142B8">
        <w:rPr>
          <w:rFonts w:cs="Calibri"/>
          <w:sz w:val="20"/>
          <w:szCs w:val="20"/>
        </w:rPr>
        <w:t xml:space="preserve">: </w:t>
      </w:r>
      <w:r w:rsidR="00000E8B">
        <w:rPr>
          <w:rFonts w:cs="Calibri"/>
          <w:sz w:val="20"/>
          <w:szCs w:val="20"/>
        </w:rPr>
        <w:t xml:space="preserve">as a </w:t>
      </w:r>
      <w:r w:rsidR="00C847EB">
        <w:rPr>
          <w:rFonts w:cs="Calibri"/>
          <w:sz w:val="20"/>
          <w:szCs w:val="20"/>
        </w:rPr>
        <w:t xml:space="preserve">Program Lead COE </w:t>
      </w:r>
      <w:r w:rsidR="00C847EB" w:rsidRPr="007142B8">
        <w:rPr>
          <w:rFonts w:cs="Calibri"/>
          <w:sz w:val="20"/>
          <w:szCs w:val="20"/>
        </w:rPr>
        <w:t xml:space="preserve">SAP S/4HANA </w:t>
      </w:r>
      <w:r w:rsidR="00C847EB">
        <w:rPr>
          <w:rFonts w:cs="Calibri"/>
          <w:sz w:val="20"/>
          <w:szCs w:val="20"/>
        </w:rPr>
        <w:t xml:space="preserve">Greenfield ERP Digital </w:t>
      </w:r>
      <w:r w:rsidR="00C847EB" w:rsidRPr="007142B8">
        <w:rPr>
          <w:rFonts w:cs="Calibri"/>
          <w:sz w:val="20"/>
          <w:szCs w:val="20"/>
        </w:rPr>
        <w:t>transformation</w:t>
      </w:r>
      <w:r w:rsidRPr="007142B8">
        <w:rPr>
          <w:rFonts w:cs="Calibri"/>
          <w:sz w:val="20"/>
          <w:szCs w:val="20"/>
        </w:rPr>
        <w:t>, including RISE with SAP migrations, hybrid integrations with BTP, and on-prem to cloud transitions.</w:t>
      </w:r>
    </w:p>
    <w:p w14:paraId="37673458" w14:textId="4F0B8943" w:rsidR="007142B8" w:rsidRPr="007142B8" w:rsidRDefault="007142B8" w:rsidP="000649E6">
      <w:pPr>
        <w:pStyle w:val="ListParagraph"/>
        <w:numPr>
          <w:ilvl w:val="0"/>
          <w:numId w:val="42"/>
        </w:numPr>
        <w:spacing w:before="100" w:beforeAutospacing="1" w:after="100" w:afterAutospacing="1"/>
        <w:jc w:val="left"/>
        <w:rPr>
          <w:rFonts w:cs="Calibri"/>
          <w:sz w:val="20"/>
          <w:szCs w:val="20"/>
        </w:rPr>
      </w:pPr>
      <w:r w:rsidRPr="007142B8">
        <w:rPr>
          <w:rFonts w:cs="Calibri"/>
          <w:sz w:val="20"/>
          <w:szCs w:val="20"/>
        </w:rPr>
        <w:t xml:space="preserve">Delivered E2E SAP solutions using </w:t>
      </w:r>
      <w:r w:rsidR="00643881">
        <w:rPr>
          <w:rFonts w:cs="Calibri"/>
          <w:sz w:val="20"/>
          <w:szCs w:val="20"/>
        </w:rPr>
        <w:t>Agile/</w:t>
      </w:r>
      <w:r w:rsidRPr="007142B8">
        <w:rPr>
          <w:rFonts w:cs="Calibri"/>
          <w:sz w:val="20"/>
          <w:szCs w:val="20"/>
        </w:rPr>
        <w:t xml:space="preserve">Activate methodology, encompassing </w:t>
      </w:r>
      <w:r w:rsidR="00643881">
        <w:rPr>
          <w:rFonts w:cs="Calibri"/>
          <w:sz w:val="20"/>
          <w:szCs w:val="20"/>
        </w:rPr>
        <w:t>BPM</w:t>
      </w:r>
      <w:r w:rsidRPr="007142B8">
        <w:rPr>
          <w:rFonts w:cs="Calibri"/>
          <w:sz w:val="20"/>
          <w:szCs w:val="20"/>
        </w:rPr>
        <w:t xml:space="preserve"> such as </w:t>
      </w:r>
      <w:r w:rsidR="00643881">
        <w:rPr>
          <w:rFonts w:cs="Calibri"/>
          <w:sz w:val="20"/>
          <w:szCs w:val="20"/>
        </w:rPr>
        <w:t>RTR/STP/OTC</w:t>
      </w:r>
    </w:p>
    <w:p w14:paraId="0D4FDA68" w14:textId="04030D4A" w:rsidR="007142B8" w:rsidRPr="007142B8" w:rsidRDefault="007142B8" w:rsidP="007142B8">
      <w:pPr>
        <w:pStyle w:val="ListParagraph"/>
        <w:numPr>
          <w:ilvl w:val="0"/>
          <w:numId w:val="42"/>
        </w:numPr>
        <w:spacing w:before="100" w:beforeAutospacing="1" w:after="100" w:afterAutospacing="1"/>
        <w:jc w:val="left"/>
        <w:rPr>
          <w:rFonts w:cs="Calibri"/>
          <w:sz w:val="20"/>
          <w:szCs w:val="20"/>
        </w:rPr>
      </w:pPr>
      <w:r w:rsidRPr="007142B8">
        <w:rPr>
          <w:rFonts w:cs="Calibri"/>
          <w:b/>
          <w:bCs/>
          <w:sz w:val="20"/>
          <w:szCs w:val="20"/>
        </w:rPr>
        <w:t>Business Process Optimization</w:t>
      </w:r>
      <w:r w:rsidRPr="007142B8">
        <w:rPr>
          <w:rFonts w:cs="Calibri"/>
          <w:sz w:val="20"/>
          <w:szCs w:val="20"/>
        </w:rPr>
        <w:t xml:space="preserve">: </w:t>
      </w:r>
      <w:r w:rsidR="00643881">
        <w:rPr>
          <w:rFonts w:cs="Calibri"/>
          <w:sz w:val="20"/>
          <w:szCs w:val="20"/>
        </w:rPr>
        <w:t>Implementing</w:t>
      </w:r>
      <w:r w:rsidRPr="007142B8">
        <w:rPr>
          <w:rFonts w:cs="Calibri"/>
          <w:sz w:val="20"/>
          <w:szCs w:val="20"/>
        </w:rPr>
        <w:t xml:space="preserve"> complex </w:t>
      </w:r>
      <w:r w:rsidR="00643881">
        <w:rPr>
          <w:rFonts w:cs="Calibri"/>
          <w:sz w:val="20"/>
          <w:szCs w:val="20"/>
        </w:rPr>
        <w:t>Truck Manufacturer Solutions/</w:t>
      </w:r>
      <w:r w:rsidRPr="007142B8">
        <w:rPr>
          <w:rFonts w:cs="Calibri"/>
          <w:sz w:val="20"/>
          <w:szCs w:val="20"/>
        </w:rPr>
        <w:t xml:space="preserve"> automation solutions with third-</w:t>
      </w:r>
      <w:r w:rsidR="00643881" w:rsidRPr="007142B8">
        <w:rPr>
          <w:rFonts w:cs="Calibri"/>
          <w:sz w:val="20"/>
          <w:szCs w:val="20"/>
        </w:rPr>
        <w:t>party</w:t>
      </w:r>
      <w:r w:rsidR="00643881">
        <w:rPr>
          <w:rFonts w:cs="Calibri"/>
          <w:sz w:val="20"/>
          <w:szCs w:val="20"/>
        </w:rPr>
        <w:t xml:space="preserve"> (200+ apps)</w:t>
      </w:r>
      <w:r w:rsidRPr="007142B8">
        <w:rPr>
          <w:rFonts w:cs="Calibri"/>
          <w:sz w:val="20"/>
          <w:szCs w:val="20"/>
        </w:rPr>
        <w:t xml:space="preserve"> </w:t>
      </w:r>
      <w:r w:rsidR="00643881" w:rsidRPr="007142B8">
        <w:rPr>
          <w:rFonts w:cs="Calibri"/>
          <w:sz w:val="20"/>
          <w:szCs w:val="20"/>
        </w:rPr>
        <w:t>integrations</w:t>
      </w:r>
      <w:r w:rsidR="00643881">
        <w:rPr>
          <w:rFonts w:cs="Calibri"/>
          <w:sz w:val="20"/>
          <w:szCs w:val="20"/>
        </w:rPr>
        <w:t xml:space="preserve"> (SAP Intra) and Other ERP(Non SAP) and Product Integration</w:t>
      </w:r>
    </w:p>
    <w:p w14:paraId="7290480E" w14:textId="77777777" w:rsidR="006F28A2" w:rsidRDefault="006F28A2" w:rsidP="00BC1038">
      <w:pPr>
        <w:pStyle w:val="ListParagraph"/>
        <w:numPr>
          <w:ilvl w:val="0"/>
          <w:numId w:val="42"/>
        </w:numPr>
        <w:spacing w:before="100" w:beforeAutospacing="1" w:after="100" w:afterAutospacing="1"/>
        <w:jc w:val="left"/>
        <w:rPr>
          <w:rFonts w:cs="Calibri"/>
          <w:sz w:val="20"/>
          <w:szCs w:val="20"/>
        </w:rPr>
      </w:pPr>
      <w:r w:rsidRPr="006F28A2">
        <w:rPr>
          <w:rFonts w:cs="Calibri"/>
          <w:sz w:val="20"/>
          <w:szCs w:val="20"/>
        </w:rPr>
        <w:t xml:space="preserve">Spearheaded </w:t>
      </w:r>
      <w:r w:rsidRPr="006F28A2">
        <w:rPr>
          <w:rFonts w:cs="Calibri"/>
          <w:b/>
          <w:bCs/>
          <w:sz w:val="20"/>
          <w:szCs w:val="20"/>
        </w:rPr>
        <w:t>complex technical upgrade planning and execution</w:t>
      </w:r>
      <w:r w:rsidRPr="006F28A2">
        <w:rPr>
          <w:rFonts w:cs="Calibri"/>
          <w:sz w:val="20"/>
          <w:szCs w:val="20"/>
        </w:rPr>
        <w:t xml:space="preserve"> involving SAP S/4HANA, Fiori, ABAP enhancements, and HANA DB optimization across global landscapes.</w:t>
      </w:r>
    </w:p>
    <w:p w14:paraId="5D16AD13" w14:textId="762115E1" w:rsidR="006F28A2" w:rsidRDefault="006F28A2" w:rsidP="00BC1038">
      <w:pPr>
        <w:pStyle w:val="ListParagraph"/>
        <w:numPr>
          <w:ilvl w:val="0"/>
          <w:numId w:val="42"/>
        </w:numPr>
        <w:spacing w:before="100" w:beforeAutospacing="1" w:after="100" w:afterAutospacing="1"/>
        <w:jc w:val="left"/>
        <w:rPr>
          <w:rFonts w:cs="Calibri"/>
          <w:sz w:val="20"/>
          <w:szCs w:val="20"/>
        </w:rPr>
      </w:pPr>
      <w:r w:rsidRPr="006F28A2">
        <w:rPr>
          <w:rFonts w:cs="Calibri"/>
          <w:sz w:val="20"/>
          <w:szCs w:val="20"/>
        </w:rPr>
        <w:t xml:space="preserve">Led end-to-end </w:t>
      </w:r>
      <w:r w:rsidRPr="006F28A2">
        <w:rPr>
          <w:rFonts w:cs="Calibri"/>
          <w:b/>
          <w:bCs/>
          <w:sz w:val="20"/>
          <w:szCs w:val="20"/>
        </w:rPr>
        <w:t>SAP S/4HANA upgrade and migration projects</w:t>
      </w:r>
      <w:r w:rsidRPr="006F28A2">
        <w:rPr>
          <w:rFonts w:cs="Calibri"/>
          <w:sz w:val="20"/>
          <w:szCs w:val="20"/>
        </w:rPr>
        <w:t>, ensuring alignment with strategic business goals, timelines, and compliance requirements.</w:t>
      </w:r>
    </w:p>
    <w:p w14:paraId="3E52552F" w14:textId="3C442166" w:rsidR="00AB701F" w:rsidRDefault="002E65C3" w:rsidP="00AB701F">
      <w:pPr>
        <w:pStyle w:val="ListParagraph"/>
        <w:numPr>
          <w:ilvl w:val="0"/>
          <w:numId w:val="42"/>
        </w:numPr>
        <w:spacing w:before="100" w:beforeAutospacing="1" w:after="100" w:afterAutospacing="1"/>
        <w:jc w:val="left"/>
        <w:rPr>
          <w:rFonts w:cs="Calibri"/>
          <w:sz w:val="20"/>
          <w:szCs w:val="20"/>
        </w:rPr>
      </w:pPr>
      <w:r>
        <w:rPr>
          <w:rFonts w:cs="Calibri"/>
          <w:sz w:val="20"/>
          <w:szCs w:val="20"/>
        </w:rPr>
        <w:t>E</w:t>
      </w:r>
      <w:r w:rsidR="00AB701F" w:rsidRPr="00AB701F">
        <w:rPr>
          <w:rFonts w:cs="Calibri"/>
          <w:sz w:val="20"/>
          <w:szCs w:val="20"/>
        </w:rPr>
        <w:t>xposure to SAP S/4HANA, SAP Fiori, HANA DB, ABAP custom code analysis, SUM, SPDD/SPAU handling, and custom retrofit strategies</w:t>
      </w:r>
      <w:r>
        <w:rPr>
          <w:rFonts w:cs="Calibri"/>
          <w:sz w:val="20"/>
          <w:szCs w:val="20"/>
        </w:rPr>
        <w:t xml:space="preserve"> and IS U , OTC, PTP, RTR. .etc </w:t>
      </w:r>
    </w:p>
    <w:p w14:paraId="1AF87339" w14:textId="760A5BC9" w:rsidR="001D53C0" w:rsidRPr="001D53C0" w:rsidRDefault="001D53C0" w:rsidP="001D53C0">
      <w:pPr>
        <w:pStyle w:val="ListParagraph"/>
        <w:numPr>
          <w:ilvl w:val="0"/>
          <w:numId w:val="42"/>
        </w:numPr>
        <w:spacing w:after="160" w:line="278" w:lineRule="auto"/>
      </w:pPr>
      <w:r w:rsidRPr="001D53C0">
        <w:rPr>
          <w:b/>
          <w:bCs/>
        </w:rPr>
        <w:t>Optimized utility billing operations</w:t>
      </w:r>
      <w:r w:rsidRPr="00A53C00">
        <w:t xml:space="preserve"> by configuring complex rate structures, billing schemas, and exception handling in IS-U, improving billing accuracy and operational efficiency</w:t>
      </w:r>
    </w:p>
    <w:p w14:paraId="5EF27645" w14:textId="46DA03F8" w:rsidR="00AB701F" w:rsidRPr="00AB701F" w:rsidRDefault="00AB701F" w:rsidP="00AB701F">
      <w:pPr>
        <w:pStyle w:val="ListParagraph"/>
        <w:numPr>
          <w:ilvl w:val="0"/>
          <w:numId w:val="42"/>
        </w:numPr>
        <w:spacing w:before="100" w:beforeAutospacing="1" w:after="100" w:afterAutospacing="1"/>
        <w:jc w:val="left"/>
        <w:rPr>
          <w:rFonts w:cs="Calibri"/>
          <w:sz w:val="20"/>
          <w:szCs w:val="20"/>
        </w:rPr>
      </w:pPr>
      <w:r w:rsidRPr="00AB701F">
        <w:rPr>
          <w:rFonts w:cs="Calibri"/>
          <w:sz w:val="20"/>
          <w:szCs w:val="20"/>
        </w:rPr>
        <w:t xml:space="preserve">Utilized tools such as </w:t>
      </w:r>
      <w:r>
        <w:rPr>
          <w:rFonts w:cs="Calibri"/>
          <w:sz w:val="20"/>
          <w:szCs w:val="20"/>
        </w:rPr>
        <w:t xml:space="preserve">Cloud ALM, </w:t>
      </w:r>
      <w:r w:rsidRPr="00AB701F">
        <w:rPr>
          <w:rFonts w:cs="Calibri"/>
          <w:sz w:val="20"/>
          <w:szCs w:val="20"/>
        </w:rPr>
        <w:t>Solution Manager, SAP Readiness Check,, Retrofit tools, Jira, Azure DevOps, ServiceNow, and Power BI for governance and reporting.</w:t>
      </w:r>
    </w:p>
    <w:p w14:paraId="4B7A715E" w14:textId="62ABC422" w:rsidR="007142B8" w:rsidRDefault="007142B8" w:rsidP="00BC1038">
      <w:pPr>
        <w:pStyle w:val="ListParagraph"/>
        <w:numPr>
          <w:ilvl w:val="0"/>
          <w:numId w:val="42"/>
        </w:numPr>
        <w:spacing w:before="100" w:beforeAutospacing="1" w:after="100" w:afterAutospacing="1"/>
        <w:jc w:val="left"/>
        <w:rPr>
          <w:rFonts w:cs="Calibri"/>
          <w:sz w:val="20"/>
          <w:szCs w:val="20"/>
        </w:rPr>
      </w:pPr>
      <w:r w:rsidRPr="007142B8">
        <w:rPr>
          <w:rFonts w:cs="Calibri"/>
          <w:sz w:val="20"/>
          <w:szCs w:val="20"/>
        </w:rPr>
        <w:t xml:space="preserve">Testing &amp; Change Management: </w:t>
      </w:r>
      <w:r w:rsidR="00643881">
        <w:rPr>
          <w:rFonts w:cs="Calibri"/>
          <w:sz w:val="20"/>
          <w:szCs w:val="20"/>
        </w:rPr>
        <w:t xml:space="preserve">ERP QA Practice established, </w:t>
      </w:r>
      <w:r w:rsidRPr="007142B8">
        <w:rPr>
          <w:rFonts w:cs="Calibri"/>
          <w:sz w:val="20"/>
          <w:szCs w:val="20"/>
        </w:rPr>
        <w:t>Directed integration testing, UAT, cutover, and Go-Live; managed ORB reviews, change/release cycles, and stakeholder alignment across business and IT.</w:t>
      </w:r>
    </w:p>
    <w:p w14:paraId="5E995D4F" w14:textId="52351925" w:rsidR="006C319B" w:rsidRPr="006C319B" w:rsidRDefault="006C319B" w:rsidP="006C319B">
      <w:pPr>
        <w:numPr>
          <w:ilvl w:val="0"/>
          <w:numId w:val="42"/>
        </w:numPr>
        <w:rPr>
          <w:rFonts w:cs="Calibri"/>
          <w:sz w:val="20"/>
          <w:szCs w:val="20"/>
        </w:rPr>
      </w:pPr>
      <w:r>
        <w:rPr>
          <w:rFonts w:cs="Calibri"/>
          <w:sz w:val="20"/>
          <w:szCs w:val="20"/>
        </w:rPr>
        <w:t xml:space="preserve">Preparation of Project Charter, Global design, Detailed design, Legacy Remediation workshops Stakeholder Identification, Project Planning, Execution, Monitoring and Closing with ERP Best Practices - E2E Project Life cycle Management </w:t>
      </w:r>
    </w:p>
    <w:p w14:paraId="422B1B28" w14:textId="0F4E80CF" w:rsidR="00BC1038" w:rsidRPr="007142B8" w:rsidRDefault="00BC1038" w:rsidP="00BC1038">
      <w:pPr>
        <w:pStyle w:val="ListParagraph"/>
        <w:numPr>
          <w:ilvl w:val="0"/>
          <w:numId w:val="42"/>
        </w:numPr>
        <w:spacing w:before="100" w:beforeAutospacing="1" w:after="100" w:afterAutospacing="1"/>
        <w:jc w:val="left"/>
        <w:rPr>
          <w:rFonts w:cs="Calibri"/>
          <w:sz w:val="20"/>
          <w:szCs w:val="20"/>
        </w:rPr>
      </w:pPr>
      <w:r>
        <w:rPr>
          <w:rFonts w:cs="Calibri"/>
          <w:sz w:val="20"/>
          <w:szCs w:val="20"/>
        </w:rPr>
        <w:t xml:space="preserve">Coordinated with Data Migration, Instance, Portfolio, Legacy </w:t>
      </w:r>
      <w:r w:rsidR="007E2199">
        <w:rPr>
          <w:rFonts w:cs="Calibri"/>
          <w:sz w:val="20"/>
          <w:szCs w:val="20"/>
        </w:rPr>
        <w:t>remediation,</w:t>
      </w:r>
      <w:r>
        <w:rPr>
          <w:rFonts w:cs="Calibri"/>
          <w:sz w:val="20"/>
          <w:szCs w:val="20"/>
        </w:rPr>
        <w:t xml:space="preserve"> Integration and Interfaces- QA strategy </w:t>
      </w:r>
    </w:p>
    <w:p w14:paraId="335BF5B8" w14:textId="77777777" w:rsidR="007142B8" w:rsidRPr="007142B8" w:rsidRDefault="007142B8" w:rsidP="007142B8">
      <w:pPr>
        <w:pStyle w:val="ListParagraph"/>
        <w:numPr>
          <w:ilvl w:val="0"/>
          <w:numId w:val="42"/>
        </w:numPr>
        <w:spacing w:before="100" w:beforeAutospacing="1" w:after="100" w:afterAutospacing="1"/>
        <w:jc w:val="left"/>
        <w:rPr>
          <w:rFonts w:cs="Calibri"/>
          <w:sz w:val="20"/>
          <w:szCs w:val="20"/>
        </w:rPr>
      </w:pPr>
      <w:r w:rsidRPr="007142B8">
        <w:rPr>
          <w:rFonts w:cs="Calibri"/>
          <w:b/>
          <w:bCs/>
          <w:sz w:val="20"/>
          <w:szCs w:val="20"/>
        </w:rPr>
        <w:t>Cross-Functional Coordination</w:t>
      </w:r>
      <w:r w:rsidRPr="007142B8">
        <w:rPr>
          <w:rFonts w:cs="Calibri"/>
          <w:sz w:val="20"/>
          <w:szCs w:val="20"/>
        </w:rPr>
        <w:t>: Effectively managed global onshore-offshore teams, stakeholder communications, training, and reporting, ensuring alignment across PMO, QA, Transition, Finance, and Operations.</w:t>
      </w:r>
    </w:p>
    <w:p w14:paraId="69EE7420" w14:textId="2E56D4B8" w:rsidR="007142B8" w:rsidRPr="007142B8" w:rsidRDefault="007142B8" w:rsidP="00CB58D5">
      <w:pPr>
        <w:pStyle w:val="ListParagraph"/>
        <w:numPr>
          <w:ilvl w:val="0"/>
          <w:numId w:val="42"/>
        </w:numPr>
        <w:spacing w:before="100" w:beforeAutospacing="1" w:after="100" w:afterAutospacing="1"/>
        <w:jc w:val="left"/>
        <w:rPr>
          <w:rFonts w:cs="Calibri"/>
          <w:sz w:val="20"/>
          <w:szCs w:val="20"/>
        </w:rPr>
      </w:pPr>
      <w:r w:rsidRPr="007142B8">
        <w:rPr>
          <w:rFonts w:cs="Calibri"/>
          <w:b/>
          <w:bCs/>
          <w:sz w:val="20"/>
          <w:szCs w:val="20"/>
        </w:rPr>
        <w:t>Advanced Integrations</w:t>
      </w:r>
      <w:r w:rsidRPr="007142B8">
        <w:rPr>
          <w:rFonts w:cs="Calibri"/>
          <w:sz w:val="20"/>
          <w:szCs w:val="20"/>
        </w:rPr>
        <w:t xml:space="preserve">: Led integrations with platforms like Salesforce, </w:t>
      </w:r>
      <w:r w:rsidR="00643881">
        <w:rPr>
          <w:rFonts w:cs="Calibri"/>
          <w:sz w:val="20"/>
          <w:szCs w:val="20"/>
        </w:rPr>
        <w:t>CDM/MDM/Price, Dealer business</w:t>
      </w:r>
      <w:r w:rsidRPr="007142B8">
        <w:rPr>
          <w:rFonts w:cs="Calibri"/>
          <w:sz w:val="20"/>
          <w:szCs w:val="20"/>
        </w:rPr>
        <w:t xml:space="preserve">, Vertex, Vistex, Power BI, </w:t>
      </w:r>
      <w:r w:rsidR="00643881">
        <w:rPr>
          <w:rFonts w:cs="Calibri"/>
          <w:sz w:val="20"/>
          <w:szCs w:val="20"/>
        </w:rPr>
        <w:t>Oracle</w:t>
      </w:r>
      <w:r w:rsidRPr="007142B8">
        <w:rPr>
          <w:rFonts w:cs="Calibri"/>
          <w:sz w:val="20"/>
          <w:szCs w:val="20"/>
        </w:rPr>
        <w:t>,</w:t>
      </w:r>
      <w:r w:rsidR="004F2F62">
        <w:rPr>
          <w:rFonts w:cs="Calibri"/>
          <w:sz w:val="20"/>
          <w:szCs w:val="20"/>
        </w:rPr>
        <w:t xml:space="preserve"> </w:t>
      </w:r>
      <w:r w:rsidR="00CB58D5">
        <w:rPr>
          <w:rFonts w:cs="Calibri"/>
          <w:sz w:val="20"/>
          <w:szCs w:val="20"/>
        </w:rPr>
        <w:t>Peoplesoft, Infor</w:t>
      </w:r>
      <w:r w:rsidR="00643881">
        <w:rPr>
          <w:rFonts w:cs="Calibri"/>
          <w:sz w:val="20"/>
          <w:szCs w:val="20"/>
        </w:rPr>
        <w:t>,</w:t>
      </w:r>
      <w:r w:rsidR="004F2F62">
        <w:rPr>
          <w:rFonts w:cs="Calibri"/>
          <w:sz w:val="20"/>
          <w:szCs w:val="20"/>
        </w:rPr>
        <w:t xml:space="preserve"> </w:t>
      </w:r>
      <w:r w:rsidR="00643881">
        <w:rPr>
          <w:rFonts w:cs="Calibri"/>
          <w:sz w:val="20"/>
          <w:szCs w:val="20"/>
        </w:rPr>
        <w:t>Baan</w:t>
      </w:r>
      <w:r w:rsidRPr="007142B8">
        <w:rPr>
          <w:rFonts w:cs="Calibri"/>
          <w:sz w:val="20"/>
          <w:szCs w:val="20"/>
        </w:rPr>
        <w:t xml:space="preserve"> IoT/ML for real-time sync, tax, pricing, vendor, equipment, analytics.</w:t>
      </w:r>
    </w:p>
    <w:p w14:paraId="7BE9D91F" w14:textId="77777777" w:rsidR="007142B8" w:rsidRDefault="007142B8" w:rsidP="00BC1038">
      <w:pPr>
        <w:pStyle w:val="ListParagraph"/>
        <w:numPr>
          <w:ilvl w:val="0"/>
          <w:numId w:val="42"/>
        </w:numPr>
        <w:spacing w:before="100" w:beforeAutospacing="1" w:after="100" w:afterAutospacing="1"/>
        <w:jc w:val="left"/>
        <w:rPr>
          <w:rFonts w:cs="Calibri"/>
          <w:sz w:val="20"/>
          <w:szCs w:val="20"/>
        </w:rPr>
      </w:pPr>
      <w:r w:rsidRPr="00CB58D5">
        <w:rPr>
          <w:rFonts w:cs="Calibri"/>
          <w:b/>
          <w:bCs/>
          <w:sz w:val="20"/>
          <w:szCs w:val="20"/>
        </w:rPr>
        <w:t>Governance &amp; Best Practices</w:t>
      </w:r>
      <w:r w:rsidRPr="007142B8">
        <w:rPr>
          <w:rFonts w:cs="Calibri"/>
          <w:sz w:val="20"/>
          <w:szCs w:val="20"/>
        </w:rPr>
        <w:t>: Oversaw governance, escalation management, and GO/NO-GO decisions while applying industry best practices for successful SAP delivery.</w:t>
      </w:r>
    </w:p>
    <w:p w14:paraId="1C0CD1F6" w14:textId="0A4498EA" w:rsidR="00643881" w:rsidRPr="00643881" w:rsidRDefault="00643881" w:rsidP="00643881">
      <w:pPr>
        <w:pStyle w:val="BodyText"/>
        <w:numPr>
          <w:ilvl w:val="0"/>
          <w:numId w:val="42"/>
        </w:numPr>
        <w:spacing w:before="10"/>
        <w:rPr>
          <w:rFonts w:cs="Calibri"/>
          <w:sz w:val="20"/>
          <w:szCs w:val="20"/>
        </w:rPr>
      </w:pPr>
      <w:r>
        <w:rPr>
          <w:rFonts w:cs="Calibri"/>
          <w:sz w:val="20"/>
          <w:szCs w:val="20"/>
        </w:rPr>
        <w:t xml:space="preserve">ERP Migration from Peoplesoft/Oracle-ERP, Baan, Infor.. etc 160+ apps legacy to SAP S4 Hana, </w:t>
      </w:r>
      <w:r w:rsidRPr="00643881">
        <w:rPr>
          <w:rFonts w:cs="Calibri"/>
          <w:b/>
          <w:bCs/>
          <w:sz w:val="20"/>
          <w:szCs w:val="20"/>
        </w:rPr>
        <w:t>R1</w:t>
      </w:r>
      <w:r>
        <w:rPr>
          <w:rFonts w:cs="Calibri"/>
          <w:sz w:val="20"/>
          <w:szCs w:val="20"/>
        </w:rPr>
        <w:t xml:space="preserve">- FICO (GL/COA, CFIN Integration of PSFT, INFOR, BAAN. Etc) </w:t>
      </w:r>
      <w:r w:rsidRPr="00643881">
        <w:rPr>
          <w:rFonts w:cs="Calibri"/>
          <w:b/>
          <w:bCs/>
          <w:sz w:val="20"/>
          <w:szCs w:val="20"/>
        </w:rPr>
        <w:t>R2</w:t>
      </w:r>
      <w:r>
        <w:rPr>
          <w:rFonts w:cs="Calibri"/>
          <w:sz w:val="20"/>
          <w:szCs w:val="20"/>
        </w:rPr>
        <w:t>-</w:t>
      </w:r>
      <w:r w:rsidR="00780A29">
        <w:rPr>
          <w:rFonts w:cs="Calibri"/>
          <w:sz w:val="20"/>
          <w:szCs w:val="20"/>
        </w:rPr>
        <w:t xml:space="preserve">IS U, </w:t>
      </w:r>
      <w:r>
        <w:rPr>
          <w:rFonts w:cs="Calibri"/>
          <w:sz w:val="20"/>
          <w:szCs w:val="20"/>
        </w:rPr>
        <w:t>PTP, STP, OTC, SF (</w:t>
      </w:r>
      <w:r w:rsidRPr="00607D90">
        <w:rPr>
          <w:rFonts w:cs="Calibri"/>
          <w:sz w:val="20"/>
          <w:szCs w:val="20"/>
        </w:rPr>
        <w:t>GTS</w:t>
      </w:r>
      <w:r>
        <w:rPr>
          <w:rFonts w:cs="Calibri"/>
          <w:sz w:val="20"/>
          <w:szCs w:val="20"/>
        </w:rPr>
        <w:t xml:space="preserve">, Supplier Portal, AP, Contracts, T Order Int, Indirect Proc, </w:t>
      </w:r>
      <w:proofErr w:type="spellStart"/>
      <w:r>
        <w:rPr>
          <w:rFonts w:cs="Calibri"/>
          <w:sz w:val="20"/>
          <w:szCs w:val="20"/>
        </w:rPr>
        <w:t>Req</w:t>
      </w:r>
      <w:proofErr w:type="spellEnd"/>
      <w:r>
        <w:rPr>
          <w:rFonts w:cs="Calibri"/>
          <w:sz w:val="20"/>
          <w:szCs w:val="20"/>
        </w:rPr>
        <w:t xml:space="preserve"> to PO, Fixed Assets, Projects, Concur-T&amp;E Cards, SF Integrations (Int </w:t>
      </w:r>
      <w:r w:rsidRPr="00DA4E58">
        <w:rPr>
          <w:rFonts w:cs="Calibri"/>
          <w:sz w:val="20"/>
          <w:szCs w:val="20"/>
        </w:rPr>
        <w:t>performance management</w:t>
      </w:r>
      <w:r>
        <w:rPr>
          <w:rFonts w:cs="Calibri"/>
          <w:sz w:val="20"/>
          <w:szCs w:val="20"/>
        </w:rPr>
        <w:t>,</w:t>
      </w:r>
      <w:r w:rsidRPr="00607D90">
        <w:rPr>
          <w:rFonts w:cs="Calibri"/>
          <w:sz w:val="20"/>
          <w:szCs w:val="20"/>
        </w:rPr>
        <w:t xml:space="preserve"> </w:t>
      </w:r>
      <w:r w:rsidRPr="00DA4E58">
        <w:rPr>
          <w:rFonts w:cs="Calibri"/>
          <w:sz w:val="20"/>
          <w:szCs w:val="20"/>
        </w:rPr>
        <w:t>Flexible compensation, Compensation planning, Performance calibration</w:t>
      </w:r>
      <w:r>
        <w:rPr>
          <w:rFonts w:cs="Calibri"/>
          <w:sz w:val="20"/>
          <w:szCs w:val="20"/>
        </w:rPr>
        <w:t xml:space="preserve">), ESS, Parts Invoice, AR, NFC, Service, Tolas, PEGA, Sales Mgmt... Etc, </w:t>
      </w:r>
      <w:r w:rsidRPr="00643881">
        <w:rPr>
          <w:rFonts w:cs="Calibri"/>
          <w:b/>
          <w:bCs/>
          <w:sz w:val="20"/>
          <w:szCs w:val="20"/>
        </w:rPr>
        <w:t>R3</w:t>
      </w:r>
      <w:r>
        <w:rPr>
          <w:rFonts w:cs="Calibri"/>
          <w:sz w:val="20"/>
          <w:szCs w:val="20"/>
        </w:rPr>
        <w:t xml:space="preserve">-Parts- Procurement, Order </w:t>
      </w:r>
      <w:proofErr w:type="spellStart"/>
      <w:r>
        <w:rPr>
          <w:rFonts w:cs="Calibri"/>
          <w:sz w:val="20"/>
          <w:szCs w:val="20"/>
        </w:rPr>
        <w:t>Mgmt</w:t>
      </w:r>
      <w:proofErr w:type="spellEnd"/>
      <w:r>
        <w:rPr>
          <w:rFonts w:cs="Calibri"/>
          <w:sz w:val="20"/>
          <w:szCs w:val="20"/>
        </w:rPr>
        <w:t>, Warranty, OCC, Digital Dealer/Dealer Systems/Flex- E Commerce to SAP. etc   3PL Implementations like ERP with Mercury Gate ,</w:t>
      </w:r>
      <w:r w:rsidRPr="00065F20">
        <w:t xml:space="preserve"> </w:t>
      </w:r>
      <w:r w:rsidRPr="00065F20">
        <w:rPr>
          <w:rFonts w:cs="Calibri"/>
          <w:sz w:val="20"/>
          <w:szCs w:val="20"/>
        </w:rPr>
        <w:t>innovative</w:t>
      </w:r>
      <w:r>
        <w:rPr>
          <w:rFonts w:cs="Calibri"/>
          <w:sz w:val="20"/>
          <w:szCs w:val="20"/>
        </w:rPr>
        <w:t xml:space="preserve">, </w:t>
      </w:r>
      <w:r w:rsidRPr="00065F20">
        <w:rPr>
          <w:rFonts w:cs="Calibri"/>
          <w:sz w:val="20"/>
          <w:szCs w:val="20"/>
        </w:rPr>
        <w:t>Flash Global</w:t>
      </w:r>
      <w:r>
        <w:rPr>
          <w:rFonts w:cs="Calibri"/>
          <w:sz w:val="20"/>
          <w:szCs w:val="20"/>
        </w:rPr>
        <w:t>,</w:t>
      </w:r>
      <w:r w:rsidRPr="00065F20">
        <w:rPr>
          <w:rFonts w:cs="Calibri"/>
          <w:sz w:val="20"/>
          <w:szCs w:val="20"/>
        </w:rPr>
        <w:t xml:space="preserve"> Syncreon</w:t>
      </w:r>
      <w:r>
        <w:rPr>
          <w:rFonts w:cs="Calibri"/>
          <w:sz w:val="20"/>
          <w:szCs w:val="20"/>
        </w:rPr>
        <w:t xml:space="preserve">, Carrier ..etc Integrations </w:t>
      </w:r>
    </w:p>
    <w:p w14:paraId="644E0FE0" w14:textId="2546A39C" w:rsidR="007142B8" w:rsidRDefault="004061EC" w:rsidP="00A30D59">
      <w:pPr>
        <w:pStyle w:val="NoSpacing"/>
        <w:rPr>
          <w:rFonts w:ascii="Calibri" w:hAnsi="Calibri" w:cs="Calibri"/>
          <w:b/>
          <w:bCs/>
          <w:sz w:val="22"/>
          <w:szCs w:val="22"/>
        </w:rPr>
      </w:pPr>
      <w:r>
        <w:rPr>
          <w:rFonts w:ascii="Calibri" w:hAnsi="Calibri" w:cs="Calibri"/>
          <w:b/>
          <w:bCs/>
          <w:sz w:val="22"/>
          <w:szCs w:val="22"/>
        </w:rPr>
        <w:t xml:space="preserve">ERP: SAP / Peoplesoft/Oracle (Replacing 160 + </w:t>
      </w:r>
      <w:r>
        <w:rPr>
          <w:rFonts w:ascii="Calibri" w:hAnsi="Calibri" w:cs="Calibri"/>
          <w:b/>
          <w:bCs/>
          <w:sz w:val="22"/>
          <w:szCs w:val="22"/>
          <w:lang w:val="en-US"/>
        </w:rPr>
        <w:t>Apps -Peoplesoft and Oracle ERP</w:t>
      </w:r>
      <w:r>
        <w:rPr>
          <w:rFonts w:ascii="Calibri" w:hAnsi="Calibri" w:cs="Calibri"/>
          <w:b/>
          <w:bCs/>
          <w:sz w:val="22"/>
          <w:szCs w:val="22"/>
        </w:rPr>
        <w:t>)</w:t>
      </w:r>
    </w:p>
    <w:p w14:paraId="21634C51" w14:textId="70F9F796" w:rsidR="004061EC" w:rsidRDefault="004061EC" w:rsidP="00A30D59">
      <w:pPr>
        <w:pStyle w:val="NoSpacing"/>
        <w:rPr>
          <w:rFonts w:ascii="Calibri" w:hAnsi="Calibri" w:cs="Calibri"/>
          <w:b/>
          <w:bCs/>
          <w:sz w:val="22"/>
          <w:szCs w:val="22"/>
        </w:rPr>
      </w:pPr>
      <w:r>
        <w:rPr>
          <w:rFonts w:ascii="Calibri" w:hAnsi="Calibri" w:cs="Calibri"/>
          <w:b/>
          <w:bCs/>
          <w:sz w:val="22"/>
          <w:szCs w:val="22"/>
        </w:rPr>
        <w:t>CRM: SFDC/My CRM</w:t>
      </w:r>
    </w:p>
    <w:p w14:paraId="43E45E10" w14:textId="173CE38E" w:rsidR="004061EC" w:rsidRDefault="004061EC" w:rsidP="00A30D59">
      <w:pPr>
        <w:pStyle w:val="NoSpacing"/>
        <w:rPr>
          <w:rFonts w:ascii="Calibri" w:hAnsi="Calibri" w:cs="Calibri"/>
          <w:b/>
          <w:bCs/>
          <w:sz w:val="22"/>
          <w:szCs w:val="22"/>
        </w:rPr>
      </w:pPr>
      <w:r>
        <w:rPr>
          <w:rFonts w:ascii="Calibri" w:hAnsi="Calibri" w:cs="Calibri"/>
          <w:b/>
          <w:bCs/>
          <w:sz w:val="22"/>
          <w:szCs w:val="22"/>
        </w:rPr>
        <w:t>PM</w:t>
      </w:r>
      <w:r w:rsidR="003413BF">
        <w:rPr>
          <w:rFonts w:ascii="Calibri" w:hAnsi="Calibri" w:cs="Calibri"/>
          <w:b/>
          <w:bCs/>
          <w:sz w:val="22"/>
          <w:szCs w:val="22"/>
        </w:rPr>
        <w:t>/</w:t>
      </w:r>
      <w:r w:rsidR="003413BF" w:rsidRPr="003413BF">
        <w:rPr>
          <w:rFonts w:ascii="Calibri" w:hAnsi="Calibri" w:cs="Calibri"/>
          <w:b/>
          <w:bCs/>
          <w:sz w:val="22"/>
          <w:szCs w:val="22"/>
        </w:rPr>
        <w:t xml:space="preserve"> </w:t>
      </w:r>
      <w:r w:rsidR="003413BF">
        <w:rPr>
          <w:rFonts w:ascii="Calibri" w:hAnsi="Calibri" w:cs="Calibri"/>
          <w:b/>
          <w:bCs/>
          <w:sz w:val="22"/>
          <w:szCs w:val="22"/>
        </w:rPr>
        <w:t xml:space="preserve">ORB/Org Change </w:t>
      </w:r>
      <w:proofErr w:type="spellStart"/>
      <w:r w:rsidR="003413BF">
        <w:rPr>
          <w:rFonts w:ascii="Calibri" w:hAnsi="Calibri" w:cs="Calibri"/>
          <w:b/>
          <w:bCs/>
          <w:sz w:val="22"/>
          <w:szCs w:val="22"/>
        </w:rPr>
        <w:t>Mgmt</w:t>
      </w:r>
      <w:proofErr w:type="spellEnd"/>
      <w:r w:rsidR="003413BF">
        <w:rPr>
          <w:rFonts w:ascii="Calibri" w:hAnsi="Calibri" w:cs="Calibri"/>
          <w:b/>
          <w:bCs/>
          <w:sz w:val="22"/>
          <w:szCs w:val="22"/>
        </w:rPr>
        <w:t xml:space="preserve"> /Release Management</w:t>
      </w:r>
      <w:r>
        <w:rPr>
          <w:rFonts w:ascii="Calibri" w:hAnsi="Calibri" w:cs="Calibri"/>
          <w:b/>
          <w:bCs/>
          <w:sz w:val="22"/>
          <w:szCs w:val="22"/>
        </w:rPr>
        <w:t>: JIRA, ADO, CALM</w:t>
      </w:r>
      <w:r w:rsidR="003413BF">
        <w:rPr>
          <w:rFonts w:ascii="Calibri" w:hAnsi="Calibri" w:cs="Calibri"/>
          <w:b/>
          <w:bCs/>
          <w:sz w:val="22"/>
          <w:szCs w:val="22"/>
        </w:rPr>
        <w:t xml:space="preserve"> and Service Now </w:t>
      </w:r>
    </w:p>
    <w:p w14:paraId="5F6ECFEC" w14:textId="62A8159E" w:rsidR="004061EC" w:rsidRDefault="004061EC" w:rsidP="00A30D59">
      <w:pPr>
        <w:pStyle w:val="NoSpacing"/>
        <w:rPr>
          <w:rFonts w:ascii="Calibri" w:hAnsi="Calibri" w:cs="Calibri"/>
          <w:b/>
          <w:bCs/>
          <w:sz w:val="22"/>
          <w:szCs w:val="22"/>
        </w:rPr>
      </w:pPr>
      <w:r>
        <w:rPr>
          <w:rFonts w:ascii="Calibri" w:hAnsi="Calibri" w:cs="Calibri"/>
          <w:b/>
          <w:bCs/>
          <w:sz w:val="22"/>
          <w:szCs w:val="22"/>
        </w:rPr>
        <w:lastRenderedPageBreak/>
        <w:t xml:space="preserve">ITSM- Service Now-, </w:t>
      </w:r>
      <w:proofErr w:type="spellStart"/>
      <w:r>
        <w:rPr>
          <w:rFonts w:ascii="Calibri" w:hAnsi="Calibri" w:cs="Calibri"/>
          <w:b/>
          <w:bCs/>
          <w:sz w:val="22"/>
          <w:szCs w:val="22"/>
        </w:rPr>
        <w:t>qTest</w:t>
      </w:r>
      <w:proofErr w:type="spellEnd"/>
      <w:r>
        <w:rPr>
          <w:rFonts w:ascii="Calibri" w:hAnsi="Calibri" w:cs="Calibri"/>
          <w:b/>
          <w:bCs/>
          <w:sz w:val="22"/>
          <w:szCs w:val="22"/>
        </w:rPr>
        <w:t xml:space="preserve">, ADO and QA : </w:t>
      </w:r>
      <w:proofErr w:type="spellStart"/>
      <w:r>
        <w:rPr>
          <w:rFonts w:ascii="Calibri" w:hAnsi="Calibri" w:cs="Calibri"/>
          <w:b/>
          <w:bCs/>
          <w:sz w:val="22"/>
          <w:szCs w:val="22"/>
        </w:rPr>
        <w:t>qTest</w:t>
      </w:r>
      <w:proofErr w:type="spellEnd"/>
      <w:r>
        <w:rPr>
          <w:rFonts w:ascii="Calibri" w:hAnsi="Calibri" w:cs="Calibri"/>
          <w:b/>
          <w:bCs/>
          <w:sz w:val="22"/>
          <w:szCs w:val="22"/>
        </w:rPr>
        <w:t xml:space="preserve">/ADO and Automation : </w:t>
      </w:r>
      <w:proofErr w:type="spellStart"/>
      <w:r>
        <w:rPr>
          <w:rFonts w:ascii="Calibri" w:hAnsi="Calibri" w:cs="Calibri"/>
          <w:b/>
          <w:bCs/>
          <w:sz w:val="22"/>
          <w:szCs w:val="22"/>
        </w:rPr>
        <w:t>Tricenties</w:t>
      </w:r>
      <w:proofErr w:type="spellEnd"/>
      <w:r>
        <w:rPr>
          <w:rFonts w:ascii="Calibri" w:hAnsi="Calibri" w:cs="Calibri"/>
          <w:b/>
          <w:bCs/>
          <w:sz w:val="22"/>
          <w:szCs w:val="22"/>
        </w:rPr>
        <w:t xml:space="preserve"> Tosca and Performance : </w:t>
      </w:r>
      <w:proofErr w:type="spellStart"/>
      <w:r>
        <w:rPr>
          <w:rFonts w:ascii="Calibri" w:hAnsi="Calibri" w:cs="Calibri"/>
          <w:b/>
          <w:bCs/>
          <w:sz w:val="22"/>
          <w:szCs w:val="22"/>
        </w:rPr>
        <w:t>Neoload</w:t>
      </w:r>
      <w:proofErr w:type="spellEnd"/>
    </w:p>
    <w:p w14:paraId="6B3C219B" w14:textId="7BDB021E" w:rsidR="004061EC" w:rsidRDefault="004061EC" w:rsidP="00A30D59">
      <w:pPr>
        <w:pStyle w:val="NoSpacing"/>
        <w:rPr>
          <w:rFonts w:ascii="Calibri" w:hAnsi="Calibri" w:cs="Calibri"/>
          <w:b/>
          <w:bCs/>
          <w:sz w:val="22"/>
          <w:szCs w:val="22"/>
        </w:rPr>
      </w:pPr>
      <w:r>
        <w:rPr>
          <w:rFonts w:ascii="Calibri" w:hAnsi="Calibri" w:cs="Calibri"/>
          <w:b/>
          <w:bCs/>
          <w:sz w:val="22"/>
          <w:szCs w:val="22"/>
        </w:rPr>
        <w:t>Interfaces: SAP – Oracle SOA- 160+ Apps (BAAN/</w:t>
      </w:r>
      <w:r w:rsidR="00724297">
        <w:rPr>
          <w:rFonts w:ascii="Calibri" w:hAnsi="Calibri" w:cs="Calibri"/>
          <w:b/>
          <w:bCs/>
          <w:sz w:val="22"/>
          <w:szCs w:val="22"/>
        </w:rPr>
        <w:t>Infor. Etc</w:t>
      </w:r>
      <w:r>
        <w:rPr>
          <w:rFonts w:ascii="Calibri" w:hAnsi="Calibri" w:cs="Calibri"/>
          <w:b/>
          <w:bCs/>
          <w:sz w:val="22"/>
          <w:szCs w:val="22"/>
        </w:rPr>
        <w:t>)</w:t>
      </w:r>
    </w:p>
    <w:p w14:paraId="754FFC3A" w14:textId="37884BF2" w:rsidR="00724297" w:rsidRDefault="00724297" w:rsidP="00A30D59">
      <w:pPr>
        <w:pStyle w:val="NoSpacing"/>
        <w:rPr>
          <w:rFonts w:ascii="Calibri" w:hAnsi="Calibri" w:cs="Calibri"/>
          <w:b/>
          <w:bCs/>
          <w:sz w:val="22"/>
          <w:szCs w:val="22"/>
        </w:rPr>
      </w:pPr>
      <w:r>
        <w:rPr>
          <w:rFonts w:ascii="Calibri" w:hAnsi="Calibri" w:cs="Calibri"/>
          <w:b/>
          <w:bCs/>
          <w:sz w:val="22"/>
          <w:szCs w:val="22"/>
        </w:rPr>
        <w:t>BPM : OTC/STP/RTR</w:t>
      </w:r>
    </w:p>
    <w:p w14:paraId="77D3B4BA" w14:textId="77777777" w:rsidR="007142B8" w:rsidRDefault="007142B8" w:rsidP="00A30D59">
      <w:pPr>
        <w:pStyle w:val="NoSpacing"/>
        <w:rPr>
          <w:rFonts w:ascii="Calibri" w:hAnsi="Calibri" w:cs="Calibri"/>
          <w:b/>
          <w:bCs/>
          <w:sz w:val="22"/>
          <w:szCs w:val="22"/>
        </w:rPr>
      </w:pPr>
    </w:p>
    <w:p w14:paraId="6D6978D5" w14:textId="21C403D5" w:rsidR="00A30D59" w:rsidRPr="00A81CF5" w:rsidRDefault="00A30D59" w:rsidP="00A30D59">
      <w:pPr>
        <w:pStyle w:val="NoSpacing"/>
        <w:rPr>
          <w:rFonts w:ascii="Calibri" w:hAnsi="Calibri" w:cs="Calibri"/>
          <w:b/>
          <w:bCs/>
          <w:sz w:val="22"/>
          <w:szCs w:val="22"/>
        </w:rPr>
      </w:pPr>
      <w:r w:rsidRPr="00A81CF5">
        <w:rPr>
          <w:rFonts w:ascii="Calibri" w:hAnsi="Calibri" w:cs="Calibri"/>
          <w:b/>
          <w:bCs/>
          <w:sz w:val="22"/>
          <w:szCs w:val="22"/>
        </w:rPr>
        <w:t>Company: SSS- NC-USA, Client: Lift 1-USA</w:t>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sidRPr="00A81CF5">
        <w:rPr>
          <w:rFonts w:ascii="Calibri" w:hAnsi="Calibri" w:cs="Calibri"/>
          <w:b/>
          <w:bCs/>
          <w:sz w:val="22"/>
          <w:szCs w:val="22"/>
        </w:rPr>
        <w:t xml:space="preserve">Nature: </w:t>
      </w:r>
      <w:r>
        <w:rPr>
          <w:rFonts w:ascii="Calibri" w:hAnsi="Calibri" w:cs="Calibri"/>
          <w:b/>
          <w:bCs/>
          <w:sz w:val="22"/>
          <w:szCs w:val="22"/>
        </w:rPr>
        <w:t>IMP-Rollout</w:t>
      </w:r>
      <w:r w:rsidRPr="00A81CF5">
        <w:rPr>
          <w:rFonts w:ascii="Calibri" w:hAnsi="Calibri" w:cs="Calibri"/>
          <w:b/>
          <w:bCs/>
          <w:sz w:val="22"/>
          <w:szCs w:val="22"/>
        </w:rPr>
        <w:t xml:space="preserve"> </w:t>
      </w:r>
      <w:r>
        <w:rPr>
          <w:rFonts w:ascii="Calibri" w:hAnsi="Calibri" w:cs="Calibri"/>
          <w:b/>
          <w:bCs/>
          <w:sz w:val="22"/>
          <w:szCs w:val="22"/>
        </w:rPr>
        <w:t>-QA</w:t>
      </w:r>
      <w:r w:rsidRPr="00A81CF5">
        <w:rPr>
          <w:rFonts w:ascii="Calibri" w:hAnsi="Calibri" w:cs="Calibri"/>
          <w:b/>
          <w:bCs/>
          <w:sz w:val="22"/>
          <w:szCs w:val="22"/>
        </w:rPr>
        <w:t>-</w:t>
      </w:r>
      <w:r>
        <w:rPr>
          <w:rFonts w:ascii="Calibri" w:hAnsi="Calibri" w:cs="Calibri"/>
          <w:b/>
          <w:bCs/>
          <w:sz w:val="22"/>
          <w:szCs w:val="22"/>
        </w:rPr>
        <w:t>BT-</w:t>
      </w:r>
      <w:r w:rsidRPr="00A81CF5">
        <w:rPr>
          <w:rFonts w:ascii="Calibri" w:hAnsi="Calibri" w:cs="Calibri"/>
          <w:b/>
          <w:bCs/>
          <w:sz w:val="22"/>
          <w:szCs w:val="22"/>
        </w:rPr>
        <w:t>UAT</w:t>
      </w:r>
    </w:p>
    <w:p w14:paraId="024D8828" w14:textId="77777777" w:rsidR="00A30D59" w:rsidRDefault="00A30D59" w:rsidP="00A30D59">
      <w:pPr>
        <w:pStyle w:val="NoSpacing"/>
        <w:rPr>
          <w:rFonts w:ascii="Calibri" w:hAnsi="Calibri" w:cs="Calibri"/>
          <w:b/>
          <w:bCs/>
          <w:sz w:val="22"/>
          <w:szCs w:val="22"/>
        </w:rPr>
      </w:pPr>
      <w:r w:rsidRPr="00A81CF5">
        <w:rPr>
          <w:rFonts w:ascii="Calibri" w:hAnsi="Calibri" w:cs="Calibri"/>
          <w:b/>
          <w:bCs/>
          <w:sz w:val="22"/>
          <w:szCs w:val="22"/>
        </w:rPr>
        <w:t>Project Name: L1 Migration - ERP</w:t>
      </w:r>
      <w:r w:rsidRPr="00A81CF5">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sidRPr="00A81CF5">
        <w:rPr>
          <w:rFonts w:ascii="Calibri" w:hAnsi="Calibri" w:cs="Calibri"/>
          <w:b/>
          <w:bCs/>
          <w:sz w:val="22"/>
          <w:szCs w:val="22"/>
        </w:rPr>
        <w:t>May 2024 – Till Now</w:t>
      </w:r>
      <w:r w:rsidRPr="00A81CF5">
        <w:rPr>
          <w:rFonts w:ascii="Calibri" w:hAnsi="Calibri" w:cs="Calibri"/>
          <w:b/>
          <w:bCs/>
          <w:sz w:val="22"/>
          <w:szCs w:val="22"/>
        </w:rPr>
        <w:tab/>
      </w:r>
    </w:p>
    <w:p w14:paraId="736D14E9" w14:textId="7C44862E" w:rsidR="00A30D59" w:rsidRPr="00A81CF5" w:rsidRDefault="00A30D59" w:rsidP="00A30D59">
      <w:pPr>
        <w:pStyle w:val="NoSpacing"/>
        <w:rPr>
          <w:rFonts w:ascii="Calibri" w:hAnsi="Calibri" w:cs="Calibri"/>
          <w:b/>
          <w:bCs/>
          <w:sz w:val="22"/>
          <w:szCs w:val="22"/>
        </w:rPr>
      </w:pPr>
      <w:r w:rsidRPr="00A81CF5">
        <w:rPr>
          <w:rFonts w:ascii="Calibri" w:hAnsi="Calibri" w:cs="Calibri"/>
          <w:b/>
          <w:bCs/>
          <w:sz w:val="22"/>
          <w:szCs w:val="22"/>
        </w:rPr>
        <w:t xml:space="preserve">Role: </w:t>
      </w:r>
      <w:r w:rsidR="00101164">
        <w:rPr>
          <w:rFonts w:ascii="Calibri" w:hAnsi="Calibri" w:cs="Calibri"/>
          <w:b/>
          <w:bCs/>
          <w:sz w:val="22"/>
          <w:szCs w:val="22"/>
        </w:rPr>
        <w:t>PM</w:t>
      </w:r>
      <w:r w:rsidR="002B0147">
        <w:rPr>
          <w:rFonts w:ascii="Calibri" w:hAnsi="Calibri" w:cs="Calibri"/>
          <w:b/>
          <w:bCs/>
          <w:sz w:val="22"/>
          <w:szCs w:val="22"/>
        </w:rPr>
        <w:t xml:space="preserve"> </w:t>
      </w:r>
      <w:r w:rsidR="00995D93">
        <w:rPr>
          <w:rFonts w:ascii="Calibri" w:hAnsi="Calibri" w:cs="Calibri"/>
          <w:b/>
          <w:bCs/>
          <w:sz w:val="22"/>
          <w:szCs w:val="22"/>
        </w:rPr>
        <w:t>Solutioning-</w:t>
      </w:r>
      <w:r w:rsidR="00CD3B95">
        <w:rPr>
          <w:rFonts w:ascii="Calibri" w:hAnsi="Calibri" w:cs="Calibri"/>
          <w:b/>
          <w:bCs/>
          <w:sz w:val="22"/>
          <w:szCs w:val="22"/>
        </w:rPr>
        <w:t xml:space="preserve">OTC-GTS </w:t>
      </w:r>
      <w:r w:rsidR="009A5C99">
        <w:rPr>
          <w:rFonts w:ascii="Calibri" w:hAnsi="Calibri" w:cs="Calibri"/>
          <w:b/>
          <w:bCs/>
          <w:sz w:val="22"/>
          <w:szCs w:val="22"/>
        </w:rPr>
        <w:t>Release</w:t>
      </w:r>
      <w:r w:rsidR="00995D93">
        <w:rPr>
          <w:rFonts w:ascii="Calibri" w:hAnsi="Calibri" w:cs="Calibri"/>
          <w:b/>
          <w:bCs/>
          <w:sz w:val="22"/>
          <w:szCs w:val="22"/>
        </w:rPr>
        <w:t>-</w:t>
      </w:r>
      <w:r w:rsidR="009A5C99">
        <w:rPr>
          <w:rFonts w:ascii="Calibri" w:hAnsi="Calibri" w:cs="Calibri"/>
          <w:b/>
          <w:bCs/>
          <w:sz w:val="22"/>
          <w:szCs w:val="22"/>
        </w:rPr>
        <w:t>Change Mgmt</w:t>
      </w:r>
      <w:r w:rsidR="00995D93">
        <w:rPr>
          <w:rFonts w:ascii="Calibri" w:hAnsi="Calibri" w:cs="Calibri"/>
          <w:b/>
          <w:bCs/>
          <w:sz w:val="22"/>
          <w:szCs w:val="22"/>
        </w:rPr>
        <w:t>. (</w:t>
      </w:r>
      <w:r w:rsidR="002B0147">
        <w:rPr>
          <w:rFonts w:ascii="Calibri" w:hAnsi="Calibri" w:cs="Calibri"/>
          <w:b/>
          <w:bCs/>
          <w:sz w:val="22"/>
          <w:szCs w:val="22"/>
        </w:rPr>
        <w:t>Dev</w:t>
      </w:r>
      <w:r w:rsidR="00CD5B73">
        <w:rPr>
          <w:rFonts w:ascii="Calibri" w:hAnsi="Calibri" w:cs="Calibri"/>
          <w:b/>
          <w:bCs/>
          <w:sz w:val="22"/>
          <w:szCs w:val="22"/>
        </w:rPr>
        <w:t>-Fun-Tech-</w:t>
      </w:r>
      <w:proofErr w:type="spellStart"/>
      <w:r w:rsidR="00CD5B73">
        <w:rPr>
          <w:rFonts w:ascii="Calibri" w:hAnsi="Calibri" w:cs="Calibri"/>
          <w:b/>
          <w:bCs/>
          <w:sz w:val="22"/>
          <w:szCs w:val="22"/>
        </w:rPr>
        <w:t>Intigrations</w:t>
      </w:r>
      <w:proofErr w:type="spellEnd"/>
      <w:r w:rsidR="00CD5B73">
        <w:rPr>
          <w:rFonts w:ascii="Calibri" w:hAnsi="Calibri" w:cs="Calibri"/>
          <w:b/>
          <w:bCs/>
          <w:sz w:val="22"/>
          <w:szCs w:val="22"/>
        </w:rPr>
        <w:t>-Interfaces-</w:t>
      </w:r>
      <w:proofErr w:type="spellStart"/>
      <w:r w:rsidR="00CD5B73">
        <w:rPr>
          <w:rFonts w:ascii="Calibri" w:hAnsi="Calibri" w:cs="Calibri"/>
          <w:b/>
          <w:bCs/>
          <w:sz w:val="22"/>
          <w:szCs w:val="22"/>
        </w:rPr>
        <w:t>Bassis</w:t>
      </w:r>
      <w:proofErr w:type="spellEnd"/>
      <w:r w:rsidR="002B0147">
        <w:rPr>
          <w:rFonts w:ascii="Calibri" w:hAnsi="Calibri" w:cs="Calibri"/>
          <w:b/>
          <w:bCs/>
          <w:sz w:val="22"/>
          <w:szCs w:val="22"/>
        </w:rPr>
        <w:t>/</w:t>
      </w:r>
      <w:r w:rsidRPr="00A81CF5">
        <w:rPr>
          <w:rFonts w:ascii="Calibri" w:hAnsi="Calibri" w:cs="Calibri"/>
          <w:b/>
          <w:bCs/>
          <w:sz w:val="22"/>
          <w:szCs w:val="22"/>
        </w:rPr>
        <w:t>QA/UAT/SME/BT teams</w:t>
      </w:r>
      <w:r w:rsidR="00EE3948">
        <w:rPr>
          <w:rFonts w:ascii="Calibri" w:hAnsi="Calibri" w:cs="Calibri"/>
          <w:b/>
          <w:bCs/>
          <w:sz w:val="22"/>
          <w:szCs w:val="22"/>
        </w:rPr>
        <w:t>/Program</w:t>
      </w:r>
      <w:r w:rsidR="00CD5B73">
        <w:rPr>
          <w:rFonts w:ascii="Calibri" w:hAnsi="Calibri" w:cs="Calibri"/>
          <w:b/>
          <w:bCs/>
          <w:sz w:val="22"/>
          <w:szCs w:val="22"/>
        </w:rPr>
        <w:t xml:space="preserve"> &amp; Hypercare</w:t>
      </w:r>
      <w:r w:rsidR="00995D93">
        <w:rPr>
          <w:rFonts w:ascii="Calibri" w:hAnsi="Calibri" w:cs="Calibri"/>
          <w:b/>
          <w:bCs/>
          <w:sz w:val="22"/>
          <w:szCs w:val="22"/>
        </w:rPr>
        <w:t>)</w:t>
      </w:r>
      <w:r>
        <w:rPr>
          <w:rFonts w:ascii="Calibri" w:hAnsi="Calibri" w:cs="Calibri"/>
          <w:b/>
          <w:bCs/>
          <w:sz w:val="22"/>
          <w:szCs w:val="22"/>
        </w:rPr>
        <w:t xml:space="preserve"> </w:t>
      </w:r>
      <w:r>
        <w:rPr>
          <w:rFonts w:ascii="Calibri" w:hAnsi="Calibri" w:cs="Calibri"/>
          <w:b/>
          <w:bCs/>
          <w:sz w:val="22"/>
          <w:szCs w:val="22"/>
        </w:rPr>
        <w:tab/>
      </w:r>
      <w:r>
        <w:rPr>
          <w:rFonts w:ascii="Calibri" w:hAnsi="Calibri" w:cs="Calibri"/>
          <w:b/>
          <w:bCs/>
          <w:sz w:val="22"/>
          <w:szCs w:val="22"/>
        </w:rPr>
        <w:tab/>
      </w:r>
    </w:p>
    <w:p w14:paraId="3AC81932" w14:textId="77777777" w:rsidR="00A30D59" w:rsidRPr="00A81CF5" w:rsidRDefault="00A30D59" w:rsidP="00A30D59">
      <w:pPr>
        <w:pStyle w:val="NoSpacing"/>
        <w:rPr>
          <w:rFonts w:ascii="Calibri" w:hAnsi="Calibri" w:cs="Calibri"/>
          <w:b/>
          <w:bCs/>
          <w:sz w:val="22"/>
          <w:szCs w:val="22"/>
        </w:rPr>
      </w:pPr>
      <w:r w:rsidRPr="00A81CF5">
        <w:rPr>
          <w:rFonts w:ascii="Calibri" w:hAnsi="Calibri" w:cs="Calibri"/>
          <w:b/>
          <w:bCs/>
          <w:sz w:val="22"/>
          <w:szCs w:val="22"/>
        </w:rPr>
        <w:t xml:space="preserve">Client profile: </w:t>
      </w:r>
    </w:p>
    <w:p w14:paraId="297B68F5" w14:textId="77777777" w:rsidR="00A30D59" w:rsidRPr="00CF2EE3" w:rsidRDefault="00A30D59" w:rsidP="00CF2EE3">
      <w:pPr>
        <w:numPr>
          <w:ilvl w:val="0"/>
          <w:numId w:val="26"/>
        </w:numPr>
        <w:rPr>
          <w:rFonts w:cs="Calibri"/>
          <w:sz w:val="20"/>
          <w:szCs w:val="20"/>
        </w:rPr>
      </w:pPr>
      <w:proofErr w:type="spellStart"/>
      <w:r w:rsidRPr="00CF2EE3">
        <w:rPr>
          <w:rFonts w:cs="Calibri"/>
          <w:sz w:val="20"/>
          <w:szCs w:val="20"/>
        </w:rPr>
        <w:t>LiftOne</w:t>
      </w:r>
      <w:proofErr w:type="spellEnd"/>
      <w:r w:rsidRPr="00CF2EE3">
        <w:rPr>
          <w:rFonts w:cs="Calibri"/>
          <w:sz w:val="20"/>
          <w:szCs w:val="20"/>
        </w:rPr>
        <w:t xml:space="preserve"> is a full-service material handling and warehouse solutions headquartered in Charlotte, We offer a wide range of Hyster and Yale lift trucks, from pallet jacks to 115,000-lb container handlers, specialty equipment like Rail King railcar movers, </w:t>
      </w:r>
      <w:proofErr w:type="spellStart"/>
      <w:r w:rsidRPr="00CF2EE3">
        <w:rPr>
          <w:rFonts w:cs="Calibri"/>
          <w:sz w:val="20"/>
          <w:szCs w:val="20"/>
        </w:rPr>
        <w:t>CombiLift</w:t>
      </w:r>
      <w:proofErr w:type="spellEnd"/>
      <w:r w:rsidRPr="00CF2EE3">
        <w:rPr>
          <w:rFonts w:cs="Calibri"/>
          <w:sz w:val="20"/>
          <w:szCs w:val="20"/>
        </w:rPr>
        <w:t xml:space="preserve"> multi-directional forklifts, Sellick rough terrain forklifts, Ottawa trailer spotters autonomous mobile robots — all of which are supported by the related aftermarket </w:t>
      </w:r>
      <w:proofErr w:type="spellStart"/>
      <w:r w:rsidRPr="00CF2EE3">
        <w:rPr>
          <w:rFonts w:cs="Calibri"/>
          <w:sz w:val="20"/>
          <w:szCs w:val="20"/>
        </w:rPr>
        <w:t>Mfg</w:t>
      </w:r>
      <w:proofErr w:type="spellEnd"/>
      <w:r w:rsidRPr="00CF2EE3">
        <w:rPr>
          <w:rFonts w:cs="Calibri"/>
          <w:sz w:val="20"/>
          <w:szCs w:val="20"/>
        </w:rPr>
        <w:t xml:space="preserve"> -SCM &amp; Retail Solutions </w:t>
      </w:r>
    </w:p>
    <w:p w14:paraId="7E765804" w14:textId="77777777" w:rsidR="00A30D59" w:rsidRPr="00A81CF5" w:rsidRDefault="00A30D59" w:rsidP="00A30D59">
      <w:pPr>
        <w:pStyle w:val="NoSpacing"/>
        <w:rPr>
          <w:rFonts w:ascii="Calibri" w:hAnsi="Calibri" w:cs="Calibri"/>
          <w:b/>
          <w:bCs/>
          <w:sz w:val="22"/>
          <w:szCs w:val="22"/>
        </w:rPr>
      </w:pPr>
      <w:r w:rsidRPr="00A81CF5">
        <w:rPr>
          <w:rFonts w:ascii="Calibri" w:hAnsi="Calibri" w:cs="Calibri"/>
          <w:b/>
          <w:bCs/>
          <w:sz w:val="22"/>
          <w:szCs w:val="22"/>
        </w:rPr>
        <w:t>Synopsis</w:t>
      </w:r>
      <w:r w:rsidRPr="00A81CF5">
        <w:rPr>
          <w:rFonts w:ascii="Calibri" w:hAnsi="Calibri" w:cs="Calibri"/>
          <w:b/>
          <w:bCs/>
          <w:sz w:val="22"/>
          <w:szCs w:val="22"/>
        </w:rPr>
        <w:tab/>
      </w:r>
    </w:p>
    <w:p w14:paraId="7D14417F" w14:textId="16535910" w:rsidR="007142B8" w:rsidRPr="007142B8" w:rsidRDefault="007142B8" w:rsidP="00C847EB">
      <w:pPr>
        <w:pStyle w:val="ListParagraph"/>
        <w:numPr>
          <w:ilvl w:val="0"/>
          <w:numId w:val="42"/>
        </w:numPr>
        <w:spacing w:before="100" w:beforeAutospacing="1" w:after="100" w:afterAutospacing="1"/>
        <w:jc w:val="left"/>
        <w:rPr>
          <w:rFonts w:cs="Calibri"/>
          <w:sz w:val="20"/>
          <w:szCs w:val="20"/>
        </w:rPr>
      </w:pPr>
      <w:r w:rsidRPr="007142B8">
        <w:rPr>
          <w:rFonts w:cs="Calibri"/>
          <w:b/>
          <w:bCs/>
          <w:sz w:val="20"/>
          <w:szCs w:val="20"/>
        </w:rPr>
        <w:t>Program &amp; Delivery Leadership</w:t>
      </w:r>
      <w:r w:rsidRPr="007142B8">
        <w:rPr>
          <w:rFonts w:cs="Calibri"/>
          <w:sz w:val="20"/>
          <w:szCs w:val="20"/>
        </w:rPr>
        <w:t>: Spearheaded SAP S/4HANA transformations, including RISE with SAP migrations, hybrid integrations with BTP, and on-prem to cloud transitions.</w:t>
      </w:r>
    </w:p>
    <w:p w14:paraId="0D21B35B" w14:textId="1EEDA56E" w:rsidR="007142B8" w:rsidRDefault="007142B8" w:rsidP="007142B8">
      <w:pPr>
        <w:pStyle w:val="ListParagraph"/>
        <w:numPr>
          <w:ilvl w:val="0"/>
          <w:numId w:val="42"/>
        </w:numPr>
        <w:spacing w:before="100" w:beforeAutospacing="1" w:after="100" w:afterAutospacing="1"/>
        <w:jc w:val="left"/>
        <w:rPr>
          <w:rFonts w:cs="Calibri"/>
          <w:sz w:val="20"/>
          <w:szCs w:val="20"/>
        </w:rPr>
      </w:pPr>
      <w:r w:rsidRPr="007142B8">
        <w:rPr>
          <w:rFonts w:cs="Calibri"/>
          <w:sz w:val="20"/>
          <w:szCs w:val="20"/>
        </w:rPr>
        <w:t>Delivered E2E SAP solutions using Activate methodology, encompassing modules such as Finance, SD, SOM, BRIM, SCM, MM, IM, WM, GTS</w:t>
      </w:r>
    </w:p>
    <w:p w14:paraId="27F119E5" w14:textId="1067CCCE" w:rsidR="00B26C2B" w:rsidRPr="00B26C2B" w:rsidRDefault="00B26C2B" w:rsidP="007142B8">
      <w:pPr>
        <w:pStyle w:val="ListParagraph"/>
        <w:numPr>
          <w:ilvl w:val="0"/>
          <w:numId w:val="42"/>
        </w:numPr>
        <w:spacing w:before="100" w:beforeAutospacing="1" w:after="100" w:afterAutospacing="1"/>
        <w:jc w:val="left"/>
        <w:rPr>
          <w:rFonts w:cs="Calibri"/>
          <w:sz w:val="20"/>
          <w:szCs w:val="20"/>
        </w:rPr>
      </w:pPr>
      <w:r w:rsidRPr="00A53C00">
        <w:rPr>
          <w:b/>
          <w:bCs/>
        </w:rPr>
        <w:t>Directed Agile delivery</w:t>
      </w:r>
      <w:r w:rsidRPr="00A53C00">
        <w:t xml:space="preserve"> of </w:t>
      </w:r>
      <w:r>
        <w:t xml:space="preserve">SAP Functional- OTC,PTP,RTR, </w:t>
      </w:r>
      <w:r w:rsidRPr="00A53C00">
        <w:t>SAP IS-U solutions, managing sprint planning, backlog grooming, daily stand-ups, retrospectives, and continuous improvement initiatives</w:t>
      </w:r>
    </w:p>
    <w:p w14:paraId="46EE3D13" w14:textId="792505A7" w:rsidR="00B26C2B" w:rsidRDefault="00B26C2B" w:rsidP="00B26C2B">
      <w:pPr>
        <w:pStyle w:val="ListParagraph"/>
        <w:numPr>
          <w:ilvl w:val="0"/>
          <w:numId w:val="42"/>
        </w:numPr>
        <w:spacing w:after="160" w:line="278" w:lineRule="auto"/>
      </w:pPr>
      <w:r w:rsidRPr="00B26C2B">
        <w:rPr>
          <w:b/>
          <w:bCs/>
        </w:rPr>
        <w:t>Optimized utility billing operations</w:t>
      </w:r>
      <w:r w:rsidRPr="00A53C00">
        <w:t xml:space="preserve"> by configuring complex rate structures, billing schemas, and exception handling in IS-U, improving billing accuracy and operational efficiency</w:t>
      </w:r>
    </w:p>
    <w:p w14:paraId="64CA688B" w14:textId="77777777" w:rsidR="00A62E16" w:rsidRPr="00A53C00" w:rsidRDefault="00A62E16" w:rsidP="00A62E16">
      <w:pPr>
        <w:pStyle w:val="ListParagraph"/>
        <w:numPr>
          <w:ilvl w:val="0"/>
          <w:numId w:val="42"/>
        </w:numPr>
        <w:spacing w:after="160" w:line="278" w:lineRule="auto"/>
      </w:pPr>
      <w:r w:rsidRPr="00A62E16">
        <w:rPr>
          <w:b/>
          <w:bCs/>
        </w:rPr>
        <w:t>Managed system configuration, data migration, SIT/UAT, and cutover planning</w:t>
      </w:r>
      <w:r w:rsidRPr="00A53C00">
        <w:t>, ensuring successful go-lives with minimal operational disruption</w:t>
      </w:r>
    </w:p>
    <w:p w14:paraId="76097B41" w14:textId="2D8A9FCB" w:rsidR="00A62E16" w:rsidRPr="00B26C2B" w:rsidRDefault="00A62E16" w:rsidP="00A62E16">
      <w:pPr>
        <w:pStyle w:val="ListParagraph"/>
        <w:numPr>
          <w:ilvl w:val="0"/>
          <w:numId w:val="42"/>
        </w:numPr>
        <w:spacing w:after="160" w:line="278" w:lineRule="auto"/>
      </w:pPr>
      <w:r w:rsidRPr="00A62E16">
        <w:rPr>
          <w:b/>
          <w:bCs/>
        </w:rPr>
        <w:t>Led resolution of complex utility scenarios</w:t>
      </w:r>
      <w:r w:rsidRPr="00A53C00">
        <w:t xml:space="preserve"> including move-in/move-out, meter-to-cash processes, dunning, and collections while maintaining compliance with industry regulations</w:t>
      </w:r>
    </w:p>
    <w:p w14:paraId="60EA543E" w14:textId="7DB66AC7" w:rsidR="007142B8" w:rsidRPr="007142B8" w:rsidRDefault="007142B8" w:rsidP="007142B8">
      <w:pPr>
        <w:pStyle w:val="ListParagraph"/>
        <w:numPr>
          <w:ilvl w:val="0"/>
          <w:numId w:val="42"/>
        </w:numPr>
        <w:spacing w:before="100" w:beforeAutospacing="1" w:after="100" w:afterAutospacing="1"/>
        <w:jc w:val="left"/>
        <w:rPr>
          <w:rFonts w:cs="Calibri"/>
          <w:sz w:val="20"/>
          <w:szCs w:val="20"/>
        </w:rPr>
      </w:pPr>
      <w:r w:rsidRPr="007142B8">
        <w:rPr>
          <w:rFonts w:cs="Calibri"/>
          <w:b/>
          <w:bCs/>
          <w:sz w:val="20"/>
          <w:szCs w:val="20"/>
        </w:rPr>
        <w:t>Business Process Optimization</w:t>
      </w:r>
      <w:r w:rsidRPr="007142B8">
        <w:rPr>
          <w:rFonts w:cs="Calibri"/>
          <w:sz w:val="20"/>
          <w:szCs w:val="20"/>
        </w:rPr>
        <w:t>: implemented complex warehouse automation solutions with third-party integrations.</w:t>
      </w:r>
    </w:p>
    <w:p w14:paraId="18AEB27B" w14:textId="11D8A1D9" w:rsidR="007142B8" w:rsidRPr="007142B8" w:rsidRDefault="007142B8" w:rsidP="007142B8">
      <w:pPr>
        <w:pStyle w:val="ListParagraph"/>
        <w:numPr>
          <w:ilvl w:val="0"/>
          <w:numId w:val="42"/>
        </w:numPr>
        <w:spacing w:before="100" w:beforeAutospacing="1" w:after="100" w:afterAutospacing="1"/>
        <w:jc w:val="left"/>
        <w:rPr>
          <w:rFonts w:cs="Calibri"/>
          <w:sz w:val="20"/>
          <w:szCs w:val="20"/>
        </w:rPr>
      </w:pPr>
      <w:r w:rsidRPr="007142B8">
        <w:rPr>
          <w:rFonts w:cs="Calibri"/>
          <w:sz w:val="20"/>
          <w:szCs w:val="20"/>
        </w:rPr>
        <w:t>Testing &amp; Change Management: Directed integration testing, UAT, cutover, and Go-Live; managed ORB reviews, change/release cycles, and stakeholder alignment across business and IT.</w:t>
      </w:r>
    </w:p>
    <w:p w14:paraId="0101D801" w14:textId="6901592D" w:rsidR="007142B8" w:rsidRPr="007142B8" w:rsidRDefault="007142B8" w:rsidP="007142B8">
      <w:pPr>
        <w:pStyle w:val="ListParagraph"/>
        <w:numPr>
          <w:ilvl w:val="0"/>
          <w:numId w:val="42"/>
        </w:numPr>
        <w:spacing w:before="100" w:beforeAutospacing="1" w:after="100" w:afterAutospacing="1"/>
        <w:jc w:val="left"/>
        <w:rPr>
          <w:rFonts w:cs="Calibri"/>
          <w:sz w:val="20"/>
          <w:szCs w:val="20"/>
        </w:rPr>
      </w:pPr>
      <w:r w:rsidRPr="007142B8">
        <w:rPr>
          <w:rFonts w:cs="Calibri"/>
          <w:b/>
          <w:bCs/>
          <w:sz w:val="20"/>
          <w:szCs w:val="20"/>
        </w:rPr>
        <w:t>Cross-Functional Coordination</w:t>
      </w:r>
      <w:r w:rsidRPr="007142B8">
        <w:rPr>
          <w:rFonts w:cs="Calibri"/>
          <w:sz w:val="20"/>
          <w:szCs w:val="20"/>
        </w:rPr>
        <w:t>: Effectively managed global onshore-offshore teams, stakeholder communications, training, and reporting, ensuring alignment across PMO, QA, Transition, Finance, and Operations.</w:t>
      </w:r>
    </w:p>
    <w:p w14:paraId="3EC83E22" w14:textId="60B04202" w:rsidR="007142B8" w:rsidRPr="007142B8" w:rsidRDefault="007142B8" w:rsidP="007142B8">
      <w:pPr>
        <w:pStyle w:val="ListParagraph"/>
        <w:numPr>
          <w:ilvl w:val="0"/>
          <w:numId w:val="42"/>
        </w:numPr>
        <w:spacing w:before="100" w:beforeAutospacing="1" w:after="100" w:afterAutospacing="1"/>
        <w:jc w:val="left"/>
        <w:rPr>
          <w:rFonts w:cs="Calibri"/>
          <w:sz w:val="20"/>
          <w:szCs w:val="20"/>
        </w:rPr>
      </w:pPr>
      <w:r w:rsidRPr="007142B8">
        <w:rPr>
          <w:rFonts w:cs="Calibri"/>
          <w:b/>
          <w:bCs/>
          <w:sz w:val="20"/>
          <w:szCs w:val="20"/>
        </w:rPr>
        <w:t>Advanced Integrations</w:t>
      </w:r>
      <w:r w:rsidRPr="007142B8">
        <w:rPr>
          <w:rFonts w:cs="Calibri"/>
          <w:sz w:val="20"/>
          <w:szCs w:val="20"/>
        </w:rPr>
        <w:t xml:space="preserve">: Led integrations with platforms like Salesforce, Service Max, Vertex, Vistex, Power BI, </w:t>
      </w:r>
      <w:proofErr w:type="spellStart"/>
      <w:r w:rsidRPr="007142B8">
        <w:rPr>
          <w:rFonts w:cs="Calibri"/>
          <w:sz w:val="20"/>
          <w:szCs w:val="20"/>
        </w:rPr>
        <w:t>AppZen</w:t>
      </w:r>
      <w:proofErr w:type="spellEnd"/>
      <w:r w:rsidRPr="007142B8">
        <w:rPr>
          <w:rFonts w:cs="Calibri"/>
          <w:sz w:val="20"/>
          <w:szCs w:val="20"/>
        </w:rPr>
        <w:t>, and IoT/ML for real-time sync, tax, pricing, vendor, equipment, and analytics.</w:t>
      </w:r>
    </w:p>
    <w:p w14:paraId="73B6F145" w14:textId="55C0C47C" w:rsidR="007E2199" w:rsidRPr="007E2199" w:rsidRDefault="007142B8" w:rsidP="007E2199">
      <w:pPr>
        <w:pStyle w:val="ListParagraph"/>
        <w:numPr>
          <w:ilvl w:val="0"/>
          <w:numId w:val="42"/>
        </w:numPr>
        <w:spacing w:before="100" w:beforeAutospacing="1" w:after="100" w:afterAutospacing="1"/>
        <w:jc w:val="left"/>
        <w:rPr>
          <w:rFonts w:cs="Calibri"/>
          <w:sz w:val="20"/>
          <w:szCs w:val="20"/>
        </w:rPr>
      </w:pPr>
      <w:r w:rsidRPr="007142B8">
        <w:rPr>
          <w:rFonts w:cs="Calibri"/>
          <w:sz w:val="20"/>
          <w:szCs w:val="20"/>
        </w:rPr>
        <w:t>Governance &amp; Best Practices: Oversaw governance, escalation management, and GO/NO-GO decisions while applying industry best practices for successful SAP delivery.</w:t>
      </w:r>
    </w:p>
    <w:p w14:paraId="71ABFBFB" w14:textId="3E3ADAC8" w:rsidR="00A30D59" w:rsidRPr="007142B8" w:rsidRDefault="00A30D59" w:rsidP="004061EC">
      <w:pPr>
        <w:pStyle w:val="ListParagraph"/>
        <w:numPr>
          <w:ilvl w:val="0"/>
          <w:numId w:val="42"/>
        </w:numPr>
        <w:spacing w:before="100" w:beforeAutospacing="1" w:after="100" w:afterAutospacing="1"/>
        <w:jc w:val="left"/>
        <w:rPr>
          <w:rFonts w:ascii="Times New Roman" w:eastAsia="Times New Roman" w:hAnsi="Times New Roman"/>
          <w:sz w:val="24"/>
          <w:szCs w:val="24"/>
          <w:lang w:val="en-US"/>
        </w:rPr>
      </w:pPr>
      <w:r w:rsidRPr="007142B8">
        <w:rPr>
          <w:rFonts w:cs="Calibri"/>
          <w:b/>
          <w:bCs/>
          <w:sz w:val="20"/>
          <w:szCs w:val="20"/>
        </w:rPr>
        <w:t>E2E Business Process Management</w:t>
      </w:r>
      <w:r w:rsidRPr="007142B8">
        <w:rPr>
          <w:rFonts w:cs="Calibri"/>
          <w:sz w:val="20"/>
          <w:szCs w:val="20"/>
        </w:rPr>
        <w:t xml:space="preserve"> -SIT and UAT Implementations- OM , HYD/NOVO-Quote for New Equipment, D&amp;B – Create and Maintain Supplier Master, Hana, Vertex-Tax ,Service Max- Work Order , PR – info sync with Salesforce and Novo, MRP generate, Exception Monitoring, Inbound -Mercury Gate- </w:t>
      </w:r>
      <w:proofErr w:type="spellStart"/>
      <w:r w:rsidRPr="007142B8">
        <w:rPr>
          <w:rFonts w:cs="Calibri"/>
          <w:sz w:val="20"/>
          <w:szCs w:val="20"/>
        </w:rPr>
        <w:t>Innovaptive</w:t>
      </w:r>
      <w:proofErr w:type="spellEnd"/>
      <w:r w:rsidRPr="007142B8">
        <w:rPr>
          <w:rFonts w:cs="Calibri"/>
          <w:sz w:val="20"/>
          <w:szCs w:val="20"/>
        </w:rPr>
        <w:t>,</w:t>
      </w:r>
      <w:r w:rsidR="00525DF1" w:rsidRPr="007142B8">
        <w:rPr>
          <w:rFonts w:cs="Calibri"/>
          <w:sz w:val="20"/>
          <w:szCs w:val="20"/>
        </w:rPr>
        <w:t xml:space="preserve"> WMS, IM and Logistics </w:t>
      </w:r>
      <w:r w:rsidRPr="007142B8">
        <w:rPr>
          <w:rFonts w:cs="Calibri"/>
          <w:sz w:val="20"/>
          <w:szCs w:val="20"/>
        </w:rPr>
        <w:t xml:space="preserve"> Cost Aggregation, App Zen- Invoice , Vendor Payments, Credit Mgmt. – Equipment Sales , Service Max- Dispatch Technician, STO- </w:t>
      </w:r>
      <w:proofErr w:type="spellStart"/>
      <w:r w:rsidRPr="007142B8">
        <w:rPr>
          <w:rFonts w:cs="Calibri"/>
          <w:sz w:val="20"/>
          <w:szCs w:val="20"/>
        </w:rPr>
        <w:t>Sloc</w:t>
      </w:r>
      <w:proofErr w:type="spellEnd"/>
      <w:r w:rsidRPr="007142B8">
        <w:rPr>
          <w:rFonts w:cs="Calibri"/>
          <w:sz w:val="20"/>
          <w:szCs w:val="20"/>
        </w:rPr>
        <w:t xml:space="preserve">- </w:t>
      </w:r>
      <w:proofErr w:type="spellStart"/>
      <w:r w:rsidRPr="007142B8">
        <w:rPr>
          <w:rFonts w:cs="Calibri"/>
          <w:sz w:val="20"/>
          <w:szCs w:val="20"/>
        </w:rPr>
        <w:t>Sloc</w:t>
      </w:r>
      <w:proofErr w:type="spellEnd"/>
      <w:r w:rsidRPr="007142B8">
        <w:rPr>
          <w:rFonts w:cs="Calibri"/>
          <w:sz w:val="20"/>
          <w:szCs w:val="20"/>
        </w:rPr>
        <w:t xml:space="preserve">, GR, Back office Approval, Billing, AR , AP , Invoice, </w:t>
      </w:r>
      <w:proofErr w:type="spellStart"/>
      <w:r w:rsidRPr="007142B8">
        <w:rPr>
          <w:rFonts w:cs="Calibri"/>
          <w:sz w:val="20"/>
          <w:szCs w:val="20"/>
        </w:rPr>
        <w:t>BillTrust</w:t>
      </w:r>
      <w:proofErr w:type="spellEnd"/>
      <w:r w:rsidRPr="007142B8">
        <w:rPr>
          <w:rFonts w:cs="Calibri"/>
          <w:sz w:val="20"/>
          <w:szCs w:val="20"/>
        </w:rPr>
        <w:t xml:space="preserve"> , Power BI, </w:t>
      </w:r>
      <w:proofErr w:type="spellStart"/>
      <w:r w:rsidRPr="007142B8">
        <w:rPr>
          <w:rFonts w:cs="Calibri"/>
          <w:sz w:val="20"/>
          <w:szCs w:val="20"/>
        </w:rPr>
        <w:t>OM,FI..etc</w:t>
      </w:r>
      <w:proofErr w:type="spellEnd"/>
      <w:r w:rsidRPr="007142B8">
        <w:rPr>
          <w:rFonts w:cs="Calibri"/>
          <w:sz w:val="20"/>
          <w:szCs w:val="20"/>
        </w:rPr>
        <w:t xml:space="preserve"> and ERP Interfaces , SFDC -OM Interfaces, IOT-ML-IOL- EAM Interface</w:t>
      </w:r>
      <w:r w:rsidRPr="007142B8">
        <w:rPr>
          <w:rFonts w:cs="Calibri"/>
        </w:rPr>
        <w:t xml:space="preserve"> </w:t>
      </w:r>
    </w:p>
    <w:tbl>
      <w:tblPr>
        <w:tblW w:w="101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0"/>
        <w:gridCol w:w="5079"/>
      </w:tblGrid>
      <w:tr w:rsidR="00A30D59" w:rsidRPr="00684CFA" w14:paraId="3B510F21" w14:textId="77777777" w:rsidTr="00C92DC9">
        <w:trPr>
          <w:trHeight w:val="2121"/>
        </w:trPr>
        <w:tc>
          <w:tcPr>
            <w:tcW w:w="5030" w:type="dxa"/>
            <w:shd w:val="clear" w:color="auto" w:fill="auto"/>
            <w:hideMark/>
          </w:tcPr>
          <w:p w14:paraId="6DEEB036" w14:textId="55E1E69E" w:rsidR="00A30D59" w:rsidRPr="00684CFA" w:rsidRDefault="00A30D59" w:rsidP="00C92DC9">
            <w:pPr>
              <w:rPr>
                <w:rFonts w:eastAsiaTheme="minorHAnsi"/>
                <w:kern w:val="2"/>
                <w14:ligatures w14:val="standardContextual"/>
              </w:rPr>
            </w:pPr>
            <w:r w:rsidRPr="00694557">
              <w:rPr>
                <w:rFonts w:eastAsiaTheme="minorHAnsi"/>
                <w:b/>
                <w:bCs/>
                <w:kern w:val="2"/>
                <w:u w:val="single"/>
                <w14:ligatures w14:val="standardContextual"/>
              </w:rPr>
              <w:t>ERP</w:t>
            </w:r>
            <w:r>
              <w:rPr>
                <w:rFonts w:eastAsiaTheme="minorHAnsi"/>
                <w:b/>
                <w:bCs/>
                <w:kern w:val="2"/>
                <w:u w:val="single"/>
                <w14:ligatures w14:val="standardContextual"/>
              </w:rPr>
              <w:t>-SCM-CRM</w:t>
            </w:r>
            <w:r>
              <w:rPr>
                <w:rFonts w:eastAsiaTheme="minorHAnsi"/>
                <w:kern w:val="2"/>
                <w14:ligatures w14:val="standardContextual"/>
              </w:rPr>
              <w:t>-</w:t>
            </w:r>
            <w:r w:rsidRPr="00684CFA">
              <w:rPr>
                <w:rFonts w:eastAsiaTheme="minorHAnsi"/>
                <w:kern w:val="2"/>
                <w14:ligatures w14:val="standardContextual"/>
              </w:rPr>
              <w:t xml:space="preserve"> SAP</w:t>
            </w:r>
            <w:r>
              <w:rPr>
                <w:rFonts w:eastAsiaTheme="minorHAnsi"/>
                <w:kern w:val="2"/>
                <w14:ligatures w14:val="standardContextual"/>
              </w:rPr>
              <w:t xml:space="preserve"> S4</w:t>
            </w:r>
            <w:r w:rsidRPr="00684CFA">
              <w:rPr>
                <w:rFonts w:eastAsiaTheme="minorHAnsi"/>
                <w:kern w:val="2"/>
                <w14:ligatures w14:val="standardContextual"/>
              </w:rPr>
              <w:t xml:space="preserve">, </w:t>
            </w:r>
            <w:r w:rsidR="002455AD">
              <w:rPr>
                <w:rFonts w:eastAsiaTheme="minorHAnsi"/>
                <w:kern w:val="2"/>
                <w14:ligatures w14:val="standardContextual"/>
              </w:rPr>
              <w:t xml:space="preserve">E Commerce, </w:t>
            </w:r>
            <w:r w:rsidRPr="00684CFA">
              <w:rPr>
                <w:rFonts w:eastAsiaTheme="minorHAnsi"/>
                <w:kern w:val="2"/>
                <w14:ligatures w14:val="standardContextual"/>
              </w:rPr>
              <w:t>SFDC, Web</w:t>
            </w:r>
            <w:r>
              <w:rPr>
                <w:rFonts w:eastAsiaTheme="minorHAnsi"/>
                <w:kern w:val="2"/>
                <w14:ligatures w14:val="standardContextual"/>
              </w:rPr>
              <w:t>,</w:t>
            </w:r>
            <w:r w:rsidRPr="00684CFA">
              <w:rPr>
                <w:rFonts w:eastAsiaTheme="minorHAnsi"/>
                <w:kern w:val="2"/>
                <w14:ligatures w14:val="standardContextual"/>
              </w:rPr>
              <w:t xml:space="preserve"> Mobile</w:t>
            </w:r>
            <w:r>
              <w:rPr>
                <w:rFonts w:eastAsiaTheme="minorHAnsi"/>
                <w:kern w:val="2"/>
                <w14:ligatures w14:val="standardContextual"/>
              </w:rPr>
              <w:t xml:space="preserve"> Apps, AI, IOT, MI. Etc .</w:t>
            </w:r>
            <w:r w:rsidRPr="00684CFA">
              <w:rPr>
                <w:rFonts w:eastAsiaTheme="minorHAnsi"/>
                <w:kern w:val="2"/>
                <w14:ligatures w14:val="standardContextual"/>
              </w:rPr>
              <w:t xml:space="preserve">Fun: </w:t>
            </w:r>
            <w:r w:rsidR="00E30BFF">
              <w:rPr>
                <w:rFonts w:eastAsiaTheme="minorHAnsi"/>
                <w:kern w:val="2"/>
                <w14:ligatures w14:val="standardContextual"/>
              </w:rPr>
              <w:t>SF,</w:t>
            </w:r>
            <w:r w:rsidR="004411FF">
              <w:rPr>
                <w:rFonts w:eastAsiaTheme="minorHAnsi"/>
                <w:kern w:val="2"/>
                <w14:ligatures w14:val="standardContextual"/>
              </w:rPr>
              <w:t xml:space="preserve"> </w:t>
            </w:r>
            <w:r w:rsidR="00E30BFF">
              <w:rPr>
                <w:rFonts w:eastAsiaTheme="minorHAnsi"/>
                <w:kern w:val="2"/>
                <w14:ligatures w14:val="standardContextual"/>
              </w:rPr>
              <w:t>PCM,</w:t>
            </w:r>
            <w:r w:rsidR="004411FF">
              <w:rPr>
                <w:rFonts w:eastAsiaTheme="minorHAnsi"/>
                <w:kern w:val="2"/>
                <w14:ligatures w14:val="standardContextual"/>
              </w:rPr>
              <w:t xml:space="preserve"> </w:t>
            </w:r>
            <w:r w:rsidR="00E30BFF">
              <w:rPr>
                <w:rFonts w:eastAsiaTheme="minorHAnsi"/>
                <w:kern w:val="2"/>
                <w14:ligatures w14:val="standardContextual"/>
              </w:rPr>
              <w:t>Goals,</w:t>
            </w:r>
            <w:r w:rsidR="004411FF">
              <w:rPr>
                <w:rFonts w:eastAsiaTheme="minorHAnsi"/>
                <w:kern w:val="2"/>
                <w14:ligatures w14:val="standardContextual"/>
              </w:rPr>
              <w:t xml:space="preserve"> </w:t>
            </w:r>
            <w:r w:rsidRPr="00684CFA">
              <w:rPr>
                <w:rFonts w:eastAsiaTheme="minorHAnsi"/>
                <w:kern w:val="2"/>
                <w14:ligatures w14:val="standardContextual"/>
              </w:rPr>
              <w:t>SCM-Logistics</w:t>
            </w:r>
            <w:r>
              <w:rPr>
                <w:rFonts w:eastAsiaTheme="minorHAnsi"/>
                <w:kern w:val="2"/>
                <w14:ligatures w14:val="standardContextual"/>
              </w:rPr>
              <w:t>-</w:t>
            </w:r>
            <w:r w:rsidRPr="00684CFA">
              <w:rPr>
                <w:rFonts w:eastAsiaTheme="minorHAnsi"/>
                <w:kern w:val="2"/>
                <w14:ligatures w14:val="standardContextual"/>
              </w:rPr>
              <w:t>Inven</w:t>
            </w:r>
            <w:r>
              <w:rPr>
                <w:rFonts w:eastAsiaTheme="minorHAnsi"/>
                <w:kern w:val="2"/>
                <w14:ligatures w14:val="standardContextual"/>
              </w:rPr>
              <w:t>tory-</w:t>
            </w:r>
            <w:r w:rsidRPr="00684CFA">
              <w:rPr>
                <w:rFonts w:eastAsiaTheme="minorHAnsi"/>
                <w:kern w:val="2"/>
                <w14:ligatures w14:val="standardContextual"/>
              </w:rPr>
              <w:t>Warehou</w:t>
            </w:r>
            <w:r>
              <w:rPr>
                <w:rFonts w:eastAsiaTheme="minorHAnsi"/>
                <w:kern w:val="2"/>
                <w14:ligatures w14:val="standardContextual"/>
              </w:rPr>
              <w:t>se</w:t>
            </w:r>
            <w:r w:rsidR="00E30BFF">
              <w:rPr>
                <w:rFonts w:eastAsiaTheme="minorHAnsi"/>
                <w:kern w:val="2"/>
                <w14:ligatures w14:val="standardContextual"/>
              </w:rPr>
              <w:t>,</w:t>
            </w:r>
            <w:r w:rsidR="004411FF">
              <w:rPr>
                <w:rFonts w:eastAsiaTheme="minorHAnsi"/>
                <w:kern w:val="2"/>
                <w14:ligatures w14:val="standardContextual"/>
              </w:rPr>
              <w:t xml:space="preserve"> </w:t>
            </w:r>
            <w:r>
              <w:rPr>
                <w:rFonts w:eastAsiaTheme="minorHAnsi"/>
                <w:kern w:val="2"/>
                <w14:ligatures w14:val="standardContextual"/>
              </w:rPr>
              <w:t>IS Retail,</w:t>
            </w:r>
            <w:r w:rsidR="0080114C">
              <w:rPr>
                <w:rFonts w:eastAsiaTheme="minorHAnsi"/>
                <w:kern w:val="2"/>
                <w14:ligatures w14:val="standardContextual"/>
              </w:rPr>
              <w:t xml:space="preserve"> IS U,</w:t>
            </w:r>
            <w:r>
              <w:rPr>
                <w:rFonts w:eastAsiaTheme="minorHAnsi"/>
                <w:kern w:val="2"/>
                <w14:ligatures w14:val="standardContextual"/>
              </w:rPr>
              <w:t xml:space="preserve"> </w:t>
            </w:r>
            <w:r w:rsidRPr="00684CFA">
              <w:rPr>
                <w:rFonts w:eastAsiaTheme="minorHAnsi"/>
                <w:kern w:val="2"/>
                <w14:ligatures w14:val="standardContextual"/>
              </w:rPr>
              <w:t>O2C-Sales,Service,Parts &amp; Returns,</w:t>
            </w:r>
            <w:r w:rsidR="000826D3">
              <w:rPr>
                <w:rFonts w:eastAsiaTheme="minorHAnsi"/>
                <w:kern w:val="2"/>
                <w14:ligatures w14:val="standardContextual"/>
              </w:rPr>
              <w:t xml:space="preserve"> </w:t>
            </w:r>
            <w:r w:rsidR="0016586C">
              <w:rPr>
                <w:rFonts w:eastAsiaTheme="minorHAnsi"/>
                <w:kern w:val="2"/>
                <w14:ligatures w14:val="standardContextual"/>
              </w:rPr>
              <w:t>BRIM,</w:t>
            </w:r>
            <w:r w:rsidRPr="00684CFA">
              <w:rPr>
                <w:rFonts w:eastAsiaTheme="minorHAnsi"/>
                <w:kern w:val="2"/>
                <w14:ligatures w14:val="standardContextual"/>
              </w:rPr>
              <w:t xml:space="preserve"> Rental &amp; Service R2R</w:t>
            </w:r>
            <w:r w:rsidR="0016586C">
              <w:rPr>
                <w:rFonts w:eastAsiaTheme="minorHAnsi"/>
                <w:kern w:val="2"/>
                <w14:ligatures w14:val="standardContextual"/>
              </w:rPr>
              <w:t>,RAR</w:t>
            </w:r>
            <w:r w:rsidR="00675BE4">
              <w:rPr>
                <w:rFonts w:eastAsiaTheme="minorHAnsi"/>
                <w:kern w:val="2"/>
                <w14:ligatures w14:val="standardContextual"/>
              </w:rPr>
              <w:t xml:space="preserve"> </w:t>
            </w:r>
            <w:r>
              <w:rPr>
                <w:rFonts w:eastAsiaTheme="minorHAnsi"/>
                <w:kern w:val="2"/>
                <w14:ligatures w14:val="standardContextual"/>
              </w:rPr>
              <w:t xml:space="preserve">Concur and EAM – Exp </w:t>
            </w:r>
            <w:proofErr w:type="spellStart"/>
            <w:r>
              <w:rPr>
                <w:rFonts w:eastAsiaTheme="minorHAnsi"/>
                <w:kern w:val="2"/>
                <w14:ligatures w14:val="standardContextual"/>
              </w:rPr>
              <w:t>Center</w:t>
            </w:r>
            <w:proofErr w:type="spellEnd"/>
            <w:r>
              <w:rPr>
                <w:rFonts w:eastAsiaTheme="minorHAnsi"/>
                <w:kern w:val="2"/>
                <w14:ligatures w14:val="standardContextual"/>
              </w:rPr>
              <w:t>- Mobile int</w:t>
            </w:r>
            <w:r w:rsidRPr="00684CFA">
              <w:rPr>
                <w:rFonts w:eastAsiaTheme="minorHAnsi"/>
                <w:kern w:val="2"/>
                <w14:ligatures w14:val="standardContextual"/>
              </w:rPr>
              <w:br/>
              <w:t xml:space="preserve">3rd Party Tools : Credit Check ,Vertex, Vistex, </w:t>
            </w:r>
            <w:proofErr w:type="spellStart"/>
            <w:r w:rsidRPr="00684CFA">
              <w:rPr>
                <w:rFonts w:eastAsiaTheme="minorHAnsi"/>
                <w:kern w:val="2"/>
                <w14:ligatures w14:val="standardContextual"/>
              </w:rPr>
              <w:t>BillTrust</w:t>
            </w:r>
            <w:proofErr w:type="spellEnd"/>
            <w:r w:rsidRPr="00684CFA">
              <w:rPr>
                <w:rFonts w:eastAsiaTheme="minorHAnsi"/>
                <w:kern w:val="2"/>
                <w14:ligatures w14:val="standardContextual"/>
              </w:rPr>
              <w:t>,</w:t>
            </w:r>
            <w:r>
              <w:rPr>
                <w:rFonts w:eastAsiaTheme="minorHAnsi"/>
                <w:kern w:val="2"/>
                <w14:ligatures w14:val="standardContextual"/>
              </w:rPr>
              <w:t xml:space="preserve"> </w:t>
            </w:r>
            <w:r w:rsidRPr="00684CFA">
              <w:rPr>
                <w:rFonts w:eastAsiaTheme="minorHAnsi"/>
                <w:kern w:val="2"/>
                <w14:ligatures w14:val="standardContextual"/>
              </w:rPr>
              <w:t xml:space="preserve">Payments, </w:t>
            </w:r>
            <w:r>
              <w:rPr>
                <w:rFonts w:eastAsiaTheme="minorHAnsi"/>
                <w:kern w:val="2"/>
                <w14:ligatures w14:val="standardContextual"/>
              </w:rPr>
              <w:t xml:space="preserve">Service Max, </w:t>
            </w:r>
            <w:r w:rsidRPr="00684CFA">
              <w:rPr>
                <w:rFonts w:eastAsiaTheme="minorHAnsi"/>
                <w:kern w:val="2"/>
                <w14:ligatures w14:val="standardContextual"/>
              </w:rPr>
              <w:t xml:space="preserve">FIT </w:t>
            </w:r>
            <w:proofErr w:type="spellStart"/>
            <w:r w:rsidRPr="00684CFA">
              <w:rPr>
                <w:rFonts w:eastAsiaTheme="minorHAnsi"/>
                <w:kern w:val="2"/>
                <w14:ligatures w14:val="standardContextual"/>
              </w:rPr>
              <w:t>Global..etc</w:t>
            </w:r>
            <w:proofErr w:type="spellEnd"/>
            <w:r w:rsidRPr="00684CFA">
              <w:rPr>
                <w:rFonts w:eastAsiaTheme="minorHAnsi"/>
                <w:kern w:val="2"/>
                <w14:ligatures w14:val="standardContextual"/>
              </w:rPr>
              <w:t xml:space="preserve"> </w:t>
            </w:r>
            <w:r>
              <w:rPr>
                <w:rFonts w:eastAsiaTheme="minorHAnsi"/>
                <w:kern w:val="2"/>
                <w14:ligatures w14:val="standardContextual"/>
              </w:rPr>
              <w:t>-EDI/IDOC/API</w:t>
            </w:r>
            <w:r w:rsidRPr="00684CFA">
              <w:rPr>
                <w:rFonts w:eastAsiaTheme="minorHAnsi"/>
                <w:kern w:val="2"/>
                <w14:ligatures w14:val="standardContextual"/>
              </w:rPr>
              <w:br/>
            </w:r>
            <w:r w:rsidRPr="00684CFA">
              <w:rPr>
                <w:rFonts w:eastAsiaTheme="minorHAnsi"/>
                <w:kern w:val="2"/>
                <w14:ligatures w14:val="standardContextual"/>
              </w:rPr>
              <w:lastRenderedPageBreak/>
              <w:t xml:space="preserve">SCM - ERP-Mercury Gate- Supply Chain -Mobile Apps </w:t>
            </w:r>
            <w:r w:rsidRPr="00684CFA">
              <w:rPr>
                <w:rFonts w:eastAsiaTheme="minorHAnsi"/>
                <w:kern w:val="2"/>
                <w14:ligatures w14:val="standardContextual"/>
              </w:rPr>
              <w:br/>
            </w:r>
            <w:proofErr w:type="spellStart"/>
            <w:r w:rsidRPr="00684CFA">
              <w:rPr>
                <w:rFonts w:eastAsiaTheme="minorHAnsi"/>
                <w:kern w:val="2"/>
                <w14:ligatures w14:val="standardContextual"/>
              </w:rPr>
              <w:t>Innovaptive</w:t>
            </w:r>
            <w:proofErr w:type="spellEnd"/>
            <w:r w:rsidRPr="00684CFA">
              <w:rPr>
                <w:rFonts w:eastAsiaTheme="minorHAnsi"/>
                <w:kern w:val="2"/>
                <w14:ligatures w14:val="standardContextual"/>
              </w:rPr>
              <w:t>-frontline maintenance/warehouse Ops</w:t>
            </w:r>
          </w:p>
        </w:tc>
        <w:tc>
          <w:tcPr>
            <w:tcW w:w="5079" w:type="dxa"/>
            <w:shd w:val="clear" w:color="auto" w:fill="auto"/>
            <w:hideMark/>
          </w:tcPr>
          <w:p w14:paraId="78EAF456" w14:textId="5A3DBC4C" w:rsidR="00A30D59" w:rsidRDefault="00A30D59" w:rsidP="00C92DC9">
            <w:pPr>
              <w:rPr>
                <w:rFonts w:eastAsiaTheme="minorHAnsi"/>
                <w:kern w:val="2"/>
                <w14:ligatures w14:val="standardContextual"/>
              </w:rPr>
            </w:pPr>
            <w:r w:rsidRPr="00694557">
              <w:rPr>
                <w:rFonts w:eastAsiaTheme="minorHAnsi"/>
                <w:b/>
                <w:bCs/>
                <w:kern w:val="2"/>
                <w:u w:val="single"/>
                <w14:ligatures w14:val="standardContextual"/>
              </w:rPr>
              <w:lastRenderedPageBreak/>
              <w:t>Tools</w:t>
            </w:r>
            <w:r w:rsidRPr="003F3E02">
              <w:rPr>
                <w:rFonts w:eastAsiaTheme="minorHAnsi"/>
                <w:kern w:val="2"/>
                <w14:ligatures w14:val="standardContextual"/>
              </w:rPr>
              <w:t>: Ms Project, JIRA</w:t>
            </w:r>
            <w:r w:rsidRPr="00684CFA">
              <w:rPr>
                <w:rFonts w:eastAsiaTheme="minorHAnsi"/>
                <w:kern w:val="2"/>
                <w14:ligatures w14:val="standardContextual"/>
              </w:rPr>
              <w:t>-</w:t>
            </w:r>
            <w:r w:rsidR="00BF05FC">
              <w:rPr>
                <w:rFonts w:eastAsiaTheme="minorHAnsi"/>
                <w:kern w:val="2"/>
                <w14:ligatures w14:val="standardContextual"/>
              </w:rPr>
              <w:t>ADO</w:t>
            </w:r>
            <w:r w:rsidRPr="00684CFA">
              <w:rPr>
                <w:rFonts w:eastAsiaTheme="minorHAnsi"/>
                <w:kern w:val="2"/>
                <w14:ligatures w14:val="standardContextual"/>
              </w:rPr>
              <w:t xml:space="preserve"> </w:t>
            </w:r>
            <w:proofErr w:type="spellStart"/>
            <w:r w:rsidRPr="00684CFA">
              <w:rPr>
                <w:rFonts w:eastAsiaTheme="minorHAnsi"/>
                <w:kern w:val="2"/>
                <w14:ligatures w14:val="standardContextual"/>
              </w:rPr>
              <w:t>Req</w:t>
            </w:r>
            <w:proofErr w:type="spellEnd"/>
            <w:r w:rsidRPr="00684CFA">
              <w:rPr>
                <w:rFonts w:eastAsiaTheme="minorHAnsi"/>
                <w:kern w:val="2"/>
                <w14:ligatures w14:val="standardContextual"/>
              </w:rPr>
              <w:t xml:space="preserve"> /Project </w:t>
            </w:r>
            <w:r w:rsidRPr="003F3E02">
              <w:rPr>
                <w:rFonts w:eastAsiaTheme="minorHAnsi"/>
                <w:kern w:val="2"/>
                <w14:ligatures w14:val="standardContextual"/>
              </w:rPr>
              <w:t>Management</w:t>
            </w:r>
          </w:p>
          <w:p w14:paraId="68AC76A9" w14:textId="06BC0978" w:rsidR="00A30D59" w:rsidRPr="00684CFA" w:rsidRDefault="00A30D59" w:rsidP="00C92DC9">
            <w:pPr>
              <w:rPr>
                <w:rFonts w:eastAsiaTheme="minorHAnsi"/>
                <w:kern w:val="2"/>
                <w14:ligatures w14:val="standardContextual"/>
              </w:rPr>
            </w:pPr>
            <w:r w:rsidRPr="00F3429D">
              <w:rPr>
                <w:rFonts w:eastAsiaTheme="minorHAnsi"/>
                <w:kern w:val="2"/>
                <w14:ligatures w14:val="standardContextual"/>
              </w:rPr>
              <w:t>SAP</w:t>
            </w:r>
            <w:r>
              <w:rPr>
                <w:rFonts w:eastAsiaTheme="minorHAnsi"/>
                <w:kern w:val="2"/>
                <w14:ligatures w14:val="standardContextual"/>
              </w:rPr>
              <w:t>,</w:t>
            </w:r>
            <w:r w:rsidRPr="00F3429D">
              <w:rPr>
                <w:rFonts w:eastAsiaTheme="minorHAnsi"/>
                <w:kern w:val="2"/>
                <w14:ligatures w14:val="standardContextual"/>
              </w:rPr>
              <w:t xml:space="preserve"> Cloud ALM</w:t>
            </w:r>
            <w:r>
              <w:rPr>
                <w:rFonts w:eastAsiaTheme="minorHAnsi"/>
                <w:kern w:val="2"/>
                <w14:ligatures w14:val="standardContextual"/>
              </w:rPr>
              <w:t xml:space="preserve">, X-Ray and </w:t>
            </w:r>
            <w:r w:rsidRPr="00684CFA">
              <w:rPr>
                <w:rFonts w:eastAsiaTheme="minorHAnsi"/>
                <w:kern w:val="2"/>
                <w14:ligatures w14:val="standardContextual"/>
              </w:rPr>
              <w:t>RPA</w:t>
            </w:r>
            <w:r w:rsidRPr="00684CFA">
              <w:rPr>
                <w:rFonts w:eastAsiaTheme="minorHAnsi"/>
                <w:kern w:val="2"/>
                <w14:ligatures w14:val="standardContextual"/>
              </w:rPr>
              <w:br/>
            </w:r>
            <w:r w:rsidR="00AA7715">
              <w:rPr>
                <w:rFonts w:eastAsiaTheme="minorHAnsi"/>
                <w:kern w:val="2"/>
                <w14:ligatures w14:val="standardContextual"/>
              </w:rPr>
              <w:t>ALM-</w:t>
            </w:r>
            <w:r w:rsidR="003156C7">
              <w:rPr>
                <w:rFonts w:eastAsiaTheme="minorHAnsi"/>
                <w:kern w:val="2"/>
                <w14:ligatures w14:val="standardContextual"/>
              </w:rPr>
              <w:t xml:space="preserve"> </w:t>
            </w:r>
            <w:proofErr w:type="spellStart"/>
            <w:r w:rsidRPr="00684CFA">
              <w:rPr>
                <w:rFonts w:eastAsiaTheme="minorHAnsi"/>
                <w:kern w:val="2"/>
                <w14:ligatures w14:val="standardContextual"/>
              </w:rPr>
              <w:t>Tricentis</w:t>
            </w:r>
            <w:proofErr w:type="spellEnd"/>
            <w:r w:rsidRPr="00684CFA">
              <w:rPr>
                <w:rFonts w:eastAsiaTheme="minorHAnsi"/>
                <w:kern w:val="2"/>
                <w14:ligatures w14:val="standardContextual"/>
              </w:rPr>
              <w:t xml:space="preserve"> </w:t>
            </w:r>
            <w:proofErr w:type="spellStart"/>
            <w:r w:rsidRPr="00684CFA">
              <w:rPr>
                <w:rFonts w:eastAsiaTheme="minorHAnsi"/>
                <w:kern w:val="2"/>
                <w14:ligatures w14:val="standardContextual"/>
              </w:rPr>
              <w:t>qTest</w:t>
            </w:r>
            <w:proofErr w:type="spellEnd"/>
            <w:r w:rsidRPr="00684CFA">
              <w:rPr>
                <w:rFonts w:eastAsiaTheme="minorHAnsi"/>
                <w:kern w:val="2"/>
                <w14:ligatures w14:val="standardContextual"/>
              </w:rPr>
              <w:t xml:space="preserve">- Test </w:t>
            </w:r>
            <w:r w:rsidRPr="003F3E02">
              <w:rPr>
                <w:rFonts w:eastAsiaTheme="minorHAnsi"/>
                <w:kern w:val="2"/>
                <w14:ligatures w14:val="standardContextual"/>
              </w:rPr>
              <w:t>Repository</w:t>
            </w:r>
            <w:r w:rsidRPr="00684CFA">
              <w:rPr>
                <w:rFonts w:eastAsiaTheme="minorHAnsi"/>
                <w:kern w:val="2"/>
                <w14:ligatures w14:val="standardContextual"/>
              </w:rPr>
              <w:t xml:space="preserve"> Tool </w:t>
            </w:r>
            <w:r w:rsidRPr="00684CFA">
              <w:rPr>
                <w:rFonts w:eastAsiaTheme="minorHAnsi"/>
                <w:kern w:val="2"/>
                <w14:ligatures w14:val="standardContextual"/>
              </w:rPr>
              <w:br/>
            </w:r>
            <w:proofErr w:type="spellStart"/>
            <w:r w:rsidRPr="00684CFA">
              <w:rPr>
                <w:rFonts w:eastAsiaTheme="minorHAnsi"/>
                <w:kern w:val="2"/>
                <w14:ligatures w14:val="standardContextual"/>
              </w:rPr>
              <w:t>Tricentis</w:t>
            </w:r>
            <w:proofErr w:type="spellEnd"/>
            <w:r w:rsidRPr="00684CFA">
              <w:rPr>
                <w:rFonts w:eastAsiaTheme="minorHAnsi"/>
                <w:kern w:val="2"/>
                <w14:ligatures w14:val="standardContextual"/>
              </w:rPr>
              <w:t xml:space="preserve"> tosca- Automation</w:t>
            </w:r>
            <w:r>
              <w:rPr>
                <w:rFonts w:eastAsiaTheme="minorHAnsi"/>
                <w:kern w:val="2"/>
                <w14:ligatures w14:val="standardContextual"/>
              </w:rPr>
              <w:t>/</w:t>
            </w:r>
            <w:r>
              <w:t xml:space="preserve"> </w:t>
            </w:r>
            <w:r w:rsidRPr="003D4A95">
              <w:rPr>
                <w:rFonts w:eastAsiaTheme="minorHAnsi"/>
                <w:kern w:val="2"/>
                <w14:ligatures w14:val="standardContextual"/>
              </w:rPr>
              <w:t>neo load</w:t>
            </w:r>
            <w:r>
              <w:rPr>
                <w:rFonts w:eastAsiaTheme="minorHAnsi"/>
                <w:kern w:val="2"/>
                <w14:ligatures w14:val="standardContextual"/>
              </w:rPr>
              <w:t xml:space="preserve"> – Performance</w:t>
            </w:r>
            <w:r w:rsidRPr="00684CFA">
              <w:rPr>
                <w:rFonts w:eastAsiaTheme="minorHAnsi"/>
                <w:kern w:val="2"/>
                <w14:ligatures w14:val="standardContextual"/>
              </w:rPr>
              <w:br/>
              <w:t>Test Rail-3</w:t>
            </w:r>
            <w:r w:rsidRPr="00BD3D5E">
              <w:rPr>
                <w:rFonts w:eastAsiaTheme="minorHAnsi"/>
                <w:kern w:val="2"/>
                <w:vertAlign w:val="superscript"/>
                <w14:ligatures w14:val="standardContextual"/>
              </w:rPr>
              <w:t>rd</w:t>
            </w:r>
            <w:r>
              <w:rPr>
                <w:rFonts w:eastAsiaTheme="minorHAnsi"/>
                <w:kern w:val="2"/>
                <w14:ligatures w14:val="standardContextual"/>
              </w:rPr>
              <w:t xml:space="preserve"> </w:t>
            </w:r>
            <w:r w:rsidRPr="00684CFA">
              <w:rPr>
                <w:rFonts w:eastAsiaTheme="minorHAnsi"/>
                <w:kern w:val="2"/>
                <w14:ligatures w14:val="standardContextual"/>
              </w:rPr>
              <w:t>party SCM QA</w:t>
            </w:r>
            <w:r>
              <w:rPr>
                <w:rFonts w:eastAsiaTheme="minorHAnsi"/>
                <w:kern w:val="2"/>
                <w14:ligatures w14:val="standardContextual"/>
              </w:rPr>
              <w:t xml:space="preserve">- </w:t>
            </w:r>
            <w:proofErr w:type="spellStart"/>
            <w:r w:rsidRPr="00684CFA">
              <w:rPr>
                <w:rFonts w:eastAsiaTheme="minorHAnsi"/>
                <w:kern w:val="2"/>
                <w14:ligatures w14:val="standardContextual"/>
              </w:rPr>
              <w:t>Innovaptive</w:t>
            </w:r>
            <w:proofErr w:type="spellEnd"/>
            <w:r>
              <w:rPr>
                <w:rFonts w:eastAsiaTheme="minorHAnsi"/>
                <w:kern w:val="2"/>
                <w14:ligatures w14:val="standardContextual"/>
              </w:rPr>
              <w:t>/Mer Gate ..etc</w:t>
            </w:r>
            <w:r w:rsidRPr="00684CFA">
              <w:rPr>
                <w:rFonts w:eastAsiaTheme="minorHAnsi"/>
                <w:kern w:val="2"/>
                <w14:ligatures w14:val="standardContextual"/>
              </w:rPr>
              <w:br/>
              <w:t>Selenium/UFT</w:t>
            </w:r>
            <w:r>
              <w:rPr>
                <w:rFonts w:eastAsiaTheme="minorHAnsi"/>
                <w:kern w:val="2"/>
                <w14:ligatures w14:val="standardContextual"/>
              </w:rPr>
              <w:t>/</w:t>
            </w:r>
            <w:r>
              <w:t xml:space="preserve"> </w:t>
            </w:r>
            <w:r w:rsidRPr="003D4A95">
              <w:rPr>
                <w:rFonts w:eastAsiaTheme="minorHAnsi"/>
                <w:kern w:val="2"/>
                <w14:ligatures w14:val="standardContextual"/>
              </w:rPr>
              <w:t xml:space="preserve">load runner </w:t>
            </w:r>
            <w:r w:rsidRPr="00684CFA">
              <w:rPr>
                <w:rFonts w:eastAsiaTheme="minorHAnsi"/>
                <w:kern w:val="2"/>
                <w14:ligatures w14:val="standardContextual"/>
              </w:rPr>
              <w:t>(Test Suite Repository )</w:t>
            </w:r>
            <w:r w:rsidRPr="00684CFA">
              <w:rPr>
                <w:rFonts w:eastAsiaTheme="minorHAnsi"/>
                <w:kern w:val="2"/>
                <w14:ligatures w14:val="standardContextual"/>
              </w:rPr>
              <w:br/>
              <w:t>SharePoint - Smartsheet’s -</w:t>
            </w:r>
            <w:r>
              <w:rPr>
                <w:rFonts w:eastAsiaTheme="minorHAnsi"/>
                <w:kern w:val="2"/>
                <w14:ligatures w14:val="standardContextual"/>
              </w:rPr>
              <w:t xml:space="preserve">MIRO- Whiteboards </w:t>
            </w:r>
            <w:r w:rsidRPr="00684CFA">
              <w:rPr>
                <w:rFonts w:eastAsiaTheme="minorHAnsi"/>
                <w:kern w:val="2"/>
                <w14:ligatures w14:val="standardContextual"/>
              </w:rPr>
              <w:br/>
            </w:r>
            <w:proofErr w:type="spellStart"/>
            <w:r w:rsidRPr="00684CFA">
              <w:rPr>
                <w:rFonts w:eastAsiaTheme="minorHAnsi"/>
                <w:kern w:val="2"/>
                <w14:ligatures w14:val="standardContextual"/>
              </w:rPr>
              <w:t>QMentisAI</w:t>
            </w:r>
            <w:proofErr w:type="spellEnd"/>
            <w:r w:rsidRPr="00684CFA">
              <w:rPr>
                <w:rFonts w:eastAsiaTheme="minorHAnsi"/>
                <w:kern w:val="2"/>
                <w14:ligatures w14:val="standardContextual"/>
              </w:rPr>
              <w:t>-Intelligence for Next Gen Quality - AI tool</w:t>
            </w:r>
          </w:p>
        </w:tc>
      </w:tr>
    </w:tbl>
    <w:p w14:paraId="36914C88" w14:textId="77777777" w:rsidR="003156C7" w:rsidRDefault="003156C7" w:rsidP="0060321F">
      <w:pPr>
        <w:spacing w:line="210" w:lineRule="atLeast"/>
        <w:rPr>
          <w:rFonts w:asciiTheme="minorHAnsi" w:hAnsiTheme="minorHAnsi" w:cstheme="minorHAnsi"/>
          <w:b/>
          <w:bCs/>
          <w:sz w:val="20"/>
          <w:szCs w:val="20"/>
        </w:rPr>
      </w:pPr>
    </w:p>
    <w:p w14:paraId="33C57876" w14:textId="77777777" w:rsidR="003156C7" w:rsidRDefault="003156C7" w:rsidP="0060321F">
      <w:pPr>
        <w:spacing w:line="210" w:lineRule="atLeast"/>
        <w:rPr>
          <w:rFonts w:asciiTheme="minorHAnsi" w:hAnsiTheme="minorHAnsi" w:cstheme="minorHAnsi"/>
          <w:b/>
          <w:bCs/>
          <w:sz w:val="20"/>
          <w:szCs w:val="20"/>
        </w:rPr>
      </w:pPr>
    </w:p>
    <w:p w14:paraId="074E4BB0" w14:textId="2B7390DF" w:rsidR="0060321F" w:rsidRPr="00003F32" w:rsidRDefault="0060321F" w:rsidP="0060321F">
      <w:pPr>
        <w:spacing w:line="210" w:lineRule="atLeast"/>
        <w:rPr>
          <w:rFonts w:asciiTheme="minorHAnsi" w:hAnsiTheme="minorHAnsi" w:cstheme="minorHAnsi"/>
          <w:b/>
          <w:bCs/>
          <w:sz w:val="20"/>
          <w:szCs w:val="20"/>
        </w:rPr>
      </w:pPr>
      <w:r w:rsidRPr="00003F32">
        <w:rPr>
          <w:rFonts w:asciiTheme="minorHAnsi" w:hAnsiTheme="minorHAnsi" w:cstheme="minorHAnsi"/>
          <w:b/>
          <w:bCs/>
          <w:sz w:val="20"/>
          <w:szCs w:val="20"/>
        </w:rPr>
        <w:t xml:space="preserve">Client: AVAYA Technology Company -USA Irving, TX </w:t>
      </w:r>
      <w:r w:rsidRPr="00003F32">
        <w:rPr>
          <w:rFonts w:asciiTheme="minorHAnsi" w:hAnsiTheme="minorHAnsi" w:cstheme="minorHAnsi"/>
          <w:b/>
          <w:bCs/>
          <w:sz w:val="20"/>
          <w:szCs w:val="20"/>
        </w:rPr>
        <w:tab/>
        <w:t>(Federal Rep)</w:t>
      </w:r>
      <w:r w:rsidRPr="00003F32">
        <w:rPr>
          <w:rFonts w:asciiTheme="minorHAnsi" w:hAnsiTheme="minorHAnsi" w:cstheme="minorHAnsi"/>
          <w:b/>
          <w:bCs/>
          <w:sz w:val="20"/>
          <w:szCs w:val="20"/>
        </w:rPr>
        <w:tab/>
      </w:r>
      <w:r w:rsidRPr="00003F32">
        <w:rPr>
          <w:rFonts w:asciiTheme="minorHAnsi" w:hAnsiTheme="minorHAnsi" w:cstheme="minorHAnsi"/>
          <w:b/>
          <w:bCs/>
          <w:sz w:val="20"/>
          <w:szCs w:val="20"/>
        </w:rPr>
        <w:tab/>
      </w:r>
      <w:r w:rsidRPr="00003F32">
        <w:rPr>
          <w:rFonts w:asciiTheme="minorHAnsi" w:hAnsiTheme="minorHAnsi" w:cstheme="minorHAnsi"/>
          <w:b/>
          <w:bCs/>
          <w:sz w:val="20"/>
          <w:szCs w:val="20"/>
        </w:rPr>
        <w:tab/>
      </w:r>
      <w:r>
        <w:rPr>
          <w:rFonts w:asciiTheme="minorHAnsi" w:hAnsiTheme="minorHAnsi" w:cstheme="minorHAnsi"/>
          <w:b/>
          <w:bCs/>
          <w:sz w:val="20"/>
          <w:szCs w:val="20"/>
        </w:rPr>
        <w:t xml:space="preserve">          </w:t>
      </w:r>
      <w:r w:rsidR="00083909" w:rsidRPr="00003F32">
        <w:rPr>
          <w:rFonts w:asciiTheme="minorHAnsi" w:hAnsiTheme="minorHAnsi" w:cstheme="minorHAnsi"/>
          <w:b/>
          <w:bCs/>
          <w:sz w:val="20"/>
          <w:szCs w:val="20"/>
        </w:rPr>
        <w:t>Sep</w:t>
      </w:r>
      <w:r w:rsidR="00083909">
        <w:rPr>
          <w:rFonts w:asciiTheme="minorHAnsi" w:hAnsiTheme="minorHAnsi" w:cstheme="minorHAnsi"/>
          <w:b/>
          <w:bCs/>
          <w:sz w:val="20"/>
          <w:szCs w:val="20"/>
        </w:rPr>
        <w:t xml:space="preserve"> 2021 to Mar 2024 </w:t>
      </w:r>
      <w:r>
        <w:rPr>
          <w:rFonts w:asciiTheme="minorHAnsi" w:hAnsiTheme="minorHAnsi" w:cstheme="minorHAnsi"/>
          <w:b/>
          <w:bCs/>
          <w:sz w:val="20"/>
          <w:szCs w:val="20"/>
        </w:rPr>
        <w:t xml:space="preserve">   </w:t>
      </w:r>
    </w:p>
    <w:p w14:paraId="6AE1E28B" w14:textId="4A1799FE" w:rsidR="000A61F8" w:rsidRDefault="0060321F" w:rsidP="0060321F">
      <w:pPr>
        <w:spacing w:line="210" w:lineRule="atLeast"/>
        <w:rPr>
          <w:rFonts w:asciiTheme="minorHAnsi" w:hAnsiTheme="minorHAnsi" w:cstheme="minorHAnsi"/>
          <w:b/>
          <w:bCs/>
          <w:sz w:val="20"/>
          <w:szCs w:val="20"/>
        </w:rPr>
      </w:pPr>
      <w:r w:rsidRPr="00003F32">
        <w:rPr>
          <w:rFonts w:asciiTheme="minorHAnsi" w:hAnsiTheme="minorHAnsi" w:cstheme="minorHAnsi"/>
          <w:b/>
          <w:bCs/>
          <w:sz w:val="20"/>
          <w:szCs w:val="20"/>
        </w:rPr>
        <w:t xml:space="preserve">Role: </w:t>
      </w:r>
      <w:r w:rsidR="00941240">
        <w:rPr>
          <w:rFonts w:cs="Calibri"/>
          <w:b/>
          <w:bCs/>
        </w:rPr>
        <w:t xml:space="preserve">Sr. </w:t>
      </w:r>
      <w:r w:rsidR="00077C4F">
        <w:rPr>
          <w:rFonts w:cs="Calibri"/>
          <w:b/>
          <w:bCs/>
        </w:rPr>
        <w:t xml:space="preserve">Manager – </w:t>
      </w:r>
      <w:r w:rsidR="001D21D6">
        <w:rPr>
          <w:rFonts w:cs="Calibri"/>
          <w:b/>
          <w:bCs/>
        </w:rPr>
        <w:t>SD</w:t>
      </w:r>
      <w:r w:rsidR="00077C4F">
        <w:rPr>
          <w:rFonts w:cs="Calibri"/>
          <w:b/>
          <w:bCs/>
        </w:rPr>
        <w:t>-</w:t>
      </w:r>
      <w:r w:rsidR="001D21D6">
        <w:rPr>
          <w:rFonts w:cs="Calibri"/>
          <w:b/>
          <w:bCs/>
        </w:rPr>
        <w:t>Project</w:t>
      </w:r>
      <w:r w:rsidR="00941240">
        <w:rPr>
          <w:rFonts w:cs="Calibri"/>
          <w:b/>
          <w:bCs/>
        </w:rPr>
        <w:t xml:space="preserve"> </w:t>
      </w:r>
      <w:r w:rsidRPr="00003F32">
        <w:rPr>
          <w:rFonts w:asciiTheme="minorHAnsi" w:hAnsiTheme="minorHAnsi" w:cstheme="minorHAnsi"/>
          <w:b/>
          <w:bCs/>
          <w:sz w:val="20"/>
          <w:szCs w:val="20"/>
        </w:rPr>
        <w:t>-DES / ITGC O</w:t>
      </w:r>
      <w:r>
        <w:rPr>
          <w:rFonts w:asciiTheme="minorHAnsi" w:hAnsiTheme="minorHAnsi" w:cstheme="minorHAnsi"/>
          <w:b/>
          <w:bCs/>
          <w:sz w:val="20"/>
          <w:szCs w:val="20"/>
        </w:rPr>
        <w:t>2</w:t>
      </w:r>
      <w:r w:rsidRPr="00003F32">
        <w:rPr>
          <w:rFonts w:asciiTheme="minorHAnsi" w:hAnsiTheme="minorHAnsi" w:cstheme="minorHAnsi"/>
          <w:b/>
          <w:bCs/>
          <w:sz w:val="20"/>
          <w:szCs w:val="20"/>
        </w:rPr>
        <w:t>C/SCM</w:t>
      </w:r>
      <w:r>
        <w:rPr>
          <w:rFonts w:asciiTheme="minorHAnsi" w:hAnsiTheme="minorHAnsi" w:cstheme="minorHAnsi"/>
          <w:b/>
          <w:bCs/>
          <w:sz w:val="20"/>
          <w:szCs w:val="20"/>
        </w:rPr>
        <w:t>-P2P/R2R</w:t>
      </w:r>
      <w:r w:rsidR="00530425">
        <w:rPr>
          <w:rFonts w:asciiTheme="minorHAnsi" w:hAnsiTheme="minorHAnsi" w:cstheme="minorHAnsi"/>
          <w:b/>
          <w:bCs/>
          <w:sz w:val="20"/>
          <w:szCs w:val="20"/>
        </w:rPr>
        <w:t>/RAR/HCM</w:t>
      </w:r>
      <w:r w:rsidRPr="00003F32">
        <w:rPr>
          <w:rFonts w:asciiTheme="minorHAnsi" w:hAnsiTheme="minorHAnsi" w:cstheme="minorHAnsi"/>
          <w:b/>
          <w:bCs/>
          <w:sz w:val="20"/>
          <w:szCs w:val="20"/>
        </w:rPr>
        <w:t xml:space="preserve"> ERP Product-</w:t>
      </w:r>
      <w:r>
        <w:rPr>
          <w:rFonts w:asciiTheme="minorHAnsi" w:hAnsiTheme="minorHAnsi" w:cstheme="minorHAnsi"/>
          <w:b/>
          <w:bCs/>
          <w:sz w:val="20"/>
          <w:szCs w:val="20"/>
        </w:rPr>
        <w:t>RMA-Retai</w:t>
      </w:r>
      <w:r w:rsidR="00620A79">
        <w:rPr>
          <w:rFonts w:asciiTheme="minorHAnsi" w:hAnsiTheme="minorHAnsi" w:cstheme="minorHAnsi"/>
          <w:b/>
          <w:bCs/>
          <w:sz w:val="20"/>
          <w:szCs w:val="20"/>
        </w:rPr>
        <w:t>l-CMP/B2B/B2C/Zuora</w:t>
      </w:r>
      <w:r w:rsidR="0006293C">
        <w:rPr>
          <w:rFonts w:asciiTheme="minorHAnsi" w:hAnsiTheme="minorHAnsi" w:cstheme="minorHAnsi"/>
          <w:b/>
          <w:bCs/>
          <w:sz w:val="20"/>
          <w:szCs w:val="20"/>
        </w:rPr>
        <w:t>/Market Place</w:t>
      </w:r>
    </w:p>
    <w:p w14:paraId="42DBEAFC" w14:textId="14F90D38" w:rsidR="0060321F" w:rsidRPr="00003F32" w:rsidRDefault="0060321F" w:rsidP="0060321F">
      <w:pPr>
        <w:spacing w:line="210" w:lineRule="atLeast"/>
        <w:rPr>
          <w:rFonts w:asciiTheme="minorHAnsi" w:hAnsiTheme="minorHAnsi" w:cstheme="minorHAnsi"/>
          <w:b/>
          <w:bCs/>
          <w:sz w:val="20"/>
          <w:szCs w:val="20"/>
        </w:rPr>
      </w:pPr>
      <w:r w:rsidRPr="00003F32">
        <w:rPr>
          <w:rFonts w:asciiTheme="minorHAnsi" w:hAnsiTheme="minorHAnsi" w:cstheme="minorHAnsi"/>
          <w:b/>
          <w:bCs/>
          <w:sz w:val="20"/>
          <w:szCs w:val="20"/>
        </w:rPr>
        <w:t xml:space="preserve">Project Name: </w:t>
      </w:r>
      <w:r w:rsidR="000A61F8">
        <w:rPr>
          <w:rFonts w:asciiTheme="minorHAnsi" w:hAnsiTheme="minorHAnsi" w:cstheme="minorHAnsi"/>
          <w:b/>
          <w:bCs/>
          <w:sz w:val="20"/>
          <w:szCs w:val="20"/>
        </w:rPr>
        <w:t xml:space="preserve">Retail to SAP Integration, </w:t>
      </w:r>
      <w:r w:rsidRPr="00003F32">
        <w:rPr>
          <w:rFonts w:asciiTheme="minorHAnsi" w:hAnsiTheme="minorHAnsi" w:cstheme="minorHAnsi"/>
          <w:b/>
          <w:bCs/>
          <w:sz w:val="20"/>
          <w:szCs w:val="20"/>
        </w:rPr>
        <w:t>AVAYA RMA 360- SCM-3PL Delivery (Web/UI/Portal)</w:t>
      </w:r>
    </w:p>
    <w:p w14:paraId="09D290EE" w14:textId="77777777" w:rsidR="0060321F" w:rsidRPr="00003F32" w:rsidRDefault="0060321F" w:rsidP="0060321F">
      <w:pPr>
        <w:spacing w:after="13"/>
        <w:rPr>
          <w:rFonts w:asciiTheme="minorHAnsi" w:hAnsiTheme="minorHAnsi" w:cstheme="minorHAnsi"/>
          <w:b/>
          <w:bCs/>
          <w:sz w:val="20"/>
          <w:szCs w:val="20"/>
        </w:rPr>
      </w:pPr>
      <w:r w:rsidRPr="00003F32">
        <w:rPr>
          <w:rFonts w:asciiTheme="minorHAnsi" w:hAnsiTheme="minorHAnsi" w:cstheme="minorHAnsi"/>
          <w:b/>
          <w:bCs/>
          <w:sz w:val="20"/>
          <w:szCs w:val="20"/>
        </w:rPr>
        <w:t xml:space="preserve">Nature: Product/ERP Imp, Support, Up Grade, Enhancement/Rollout/Infra/QA /AI       </w:t>
      </w:r>
      <w:r w:rsidRPr="00003F32">
        <w:rPr>
          <w:rFonts w:asciiTheme="minorHAnsi" w:hAnsiTheme="minorHAnsi" w:cstheme="minorHAnsi"/>
          <w:b/>
          <w:bCs/>
          <w:sz w:val="20"/>
          <w:szCs w:val="20"/>
        </w:rPr>
        <w:tab/>
        <w:t xml:space="preserve">      </w:t>
      </w:r>
      <w:r w:rsidRPr="00003F32">
        <w:rPr>
          <w:rFonts w:asciiTheme="minorHAnsi" w:hAnsiTheme="minorHAnsi" w:cstheme="minorHAnsi"/>
          <w:b/>
          <w:bCs/>
          <w:sz w:val="20"/>
          <w:szCs w:val="20"/>
        </w:rPr>
        <w:tab/>
      </w:r>
      <w:r w:rsidRPr="00003F32">
        <w:rPr>
          <w:rFonts w:asciiTheme="minorHAnsi" w:hAnsiTheme="minorHAnsi" w:cstheme="minorHAnsi"/>
          <w:b/>
          <w:bCs/>
          <w:sz w:val="20"/>
          <w:szCs w:val="20"/>
        </w:rPr>
        <w:tab/>
      </w:r>
    </w:p>
    <w:p w14:paraId="6E0EA398" w14:textId="77777777" w:rsidR="0060321F" w:rsidRPr="00003F32" w:rsidRDefault="0060321F" w:rsidP="0060321F">
      <w:pPr>
        <w:spacing w:after="13"/>
        <w:rPr>
          <w:rFonts w:asciiTheme="minorHAnsi" w:hAnsiTheme="minorHAnsi" w:cstheme="minorHAnsi"/>
          <w:b/>
          <w:bCs/>
          <w:sz w:val="20"/>
          <w:szCs w:val="20"/>
        </w:rPr>
      </w:pPr>
      <w:r w:rsidRPr="00003F32">
        <w:rPr>
          <w:rFonts w:asciiTheme="minorHAnsi" w:hAnsiTheme="minorHAnsi" w:cstheme="minorHAnsi"/>
          <w:b/>
          <w:bCs/>
          <w:sz w:val="20"/>
          <w:szCs w:val="20"/>
        </w:rPr>
        <w:t>Domain: IT, Retail/E Commerce,</w:t>
      </w:r>
      <w:r>
        <w:rPr>
          <w:rFonts w:asciiTheme="minorHAnsi" w:hAnsiTheme="minorHAnsi" w:cstheme="minorHAnsi"/>
          <w:b/>
          <w:bCs/>
          <w:sz w:val="20"/>
          <w:szCs w:val="20"/>
        </w:rPr>
        <w:t xml:space="preserve"> FMCG,</w:t>
      </w:r>
      <w:r w:rsidRPr="00003F32">
        <w:rPr>
          <w:rFonts w:asciiTheme="minorHAnsi" w:hAnsiTheme="minorHAnsi" w:cstheme="minorHAnsi"/>
          <w:b/>
          <w:bCs/>
          <w:sz w:val="20"/>
          <w:szCs w:val="20"/>
        </w:rPr>
        <w:t xml:space="preserve"> BFSI, HealthCare Provider/Payer, Education, </w:t>
      </w:r>
      <w:proofErr w:type="spellStart"/>
      <w:r w:rsidRPr="00003F32">
        <w:rPr>
          <w:rFonts w:asciiTheme="minorHAnsi" w:hAnsiTheme="minorHAnsi" w:cstheme="minorHAnsi"/>
          <w:b/>
          <w:bCs/>
          <w:sz w:val="20"/>
          <w:szCs w:val="20"/>
        </w:rPr>
        <w:t>Mfg</w:t>
      </w:r>
      <w:proofErr w:type="spellEnd"/>
      <w:r w:rsidRPr="00003F32">
        <w:rPr>
          <w:rFonts w:asciiTheme="minorHAnsi" w:hAnsiTheme="minorHAnsi" w:cstheme="minorHAnsi"/>
          <w:b/>
          <w:bCs/>
          <w:sz w:val="20"/>
          <w:szCs w:val="20"/>
        </w:rPr>
        <w:t>, Media, Entertainment</w:t>
      </w:r>
    </w:p>
    <w:p w14:paraId="42A6F3B5" w14:textId="77777777" w:rsidR="0060321F" w:rsidRPr="00003F32" w:rsidRDefault="0060321F" w:rsidP="0060321F">
      <w:pPr>
        <w:spacing w:after="13"/>
        <w:rPr>
          <w:rFonts w:asciiTheme="minorHAnsi" w:hAnsiTheme="minorHAnsi" w:cstheme="minorHAnsi"/>
          <w:b/>
          <w:bCs/>
          <w:sz w:val="20"/>
          <w:szCs w:val="20"/>
        </w:rPr>
      </w:pPr>
      <w:r w:rsidRPr="00003F32">
        <w:rPr>
          <w:rFonts w:asciiTheme="minorHAnsi" w:hAnsiTheme="minorHAnsi" w:cstheme="minorHAnsi"/>
          <w:b/>
          <w:bCs/>
          <w:sz w:val="20"/>
          <w:szCs w:val="20"/>
        </w:rPr>
        <w:t>Solutions : Government:-</w:t>
      </w:r>
      <w:r w:rsidRPr="00003F32">
        <w:rPr>
          <w:rFonts w:asciiTheme="minorHAnsi" w:eastAsia="Times New Roman" w:hAnsiTheme="minorHAnsi" w:cstheme="minorHAnsi"/>
          <w:color w:val="575759"/>
          <w:sz w:val="20"/>
          <w:szCs w:val="20"/>
        </w:rPr>
        <w:t xml:space="preserve"> </w:t>
      </w:r>
      <w:hyperlink r:id="rId8" w:tgtFrame="_self" w:history="1">
        <w:r w:rsidRPr="00003F32">
          <w:rPr>
            <w:rStyle w:val="Hyperlink"/>
            <w:rFonts w:asciiTheme="minorHAnsi" w:hAnsiTheme="minorHAnsi" w:cstheme="minorHAnsi"/>
            <w:b/>
            <w:bCs/>
            <w:sz w:val="20"/>
            <w:szCs w:val="20"/>
          </w:rPr>
          <w:t>Public Sector</w:t>
        </w:r>
      </w:hyperlink>
      <w:r w:rsidRPr="00003F32">
        <w:rPr>
          <w:rFonts w:asciiTheme="minorHAnsi" w:eastAsia="Times New Roman" w:hAnsiTheme="minorHAnsi" w:cstheme="minorHAnsi"/>
          <w:color w:val="575759"/>
          <w:sz w:val="20"/>
          <w:szCs w:val="20"/>
        </w:rPr>
        <w:t xml:space="preserve"> </w:t>
      </w:r>
      <w:r w:rsidRPr="00003F32">
        <w:rPr>
          <w:rFonts w:asciiTheme="minorHAnsi" w:hAnsiTheme="minorHAnsi" w:cstheme="minorHAnsi"/>
          <w:b/>
          <w:bCs/>
          <w:sz w:val="20"/>
          <w:szCs w:val="20"/>
        </w:rPr>
        <w:t>,</w:t>
      </w:r>
      <w:r w:rsidRPr="00B66C72">
        <w:t xml:space="preserve"> </w:t>
      </w:r>
      <w:hyperlink r:id="rId9" w:history="1">
        <w:r w:rsidRPr="00B66C72">
          <w:rPr>
            <w:rStyle w:val="Hyperlink"/>
            <w:rFonts w:asciiTheme="minorHAnsi" w:hAnsiTheme="minorHAnsi" w:cstheme="minorHAnsi"/>
            <w:b/>
            <w:bCs/>
            <w:sz w:val="20"/>
            <w:szCs w:val="20"/>
          </w:rPr>
          <w:t>Healthcare</w:t>
        </w:r>
      </w:hyperlink>
      <w:r>
        <w:rPr>
          <w:rFonts w:asciiTheme="minorHAnsi" w:hAnsiTheme="minorHAnsi" w:cstheme="minorHAnsi"/>
          <w:b/>
          <w:bCs/>
          <w:sz w:val="20"/>
          <w:szCs w:val="20"/>
        </w:rPr>
        <w:t xml:space="preserve">, </w:t>
      </w:r>
      <w:hyperlink r:id="rId10" w:tgtFrame="_self" w:history="1">
        <w:r w:rsidRPr="00003F32">
          <w:rPr>
            <w:rStyle w:val="Hyperlink"/>
            <w:rFonts w:asciiTheme="minorHAnsi" w:hAnsiTheme="minorHAnsi" w:cstheme="minorHAnsi"/>
            <w:b/>
            <w:bCs/>
            <w:sz w:val="20"/>
            <w:szCs w:val="20"/>
          </w:rPr>
          <w:t>Public Safety</w:t>
        </w:r>
      </w:hyperlink>
      <w:r w:rsidRPr="00003F32">
        <w:rPr>
          <w:rFonts w:asciiTheme="minorHAnsi" w:hAnsiTheme="minorHAnsi" w:cstheme="minorHAnsi"/>
          <w:b/>
          <w:bCs/>
          <w:sz w:val="20"/>
          <w:szCs w:val="20"/>
        </w:rPr>
        <w:t>,</w:t>
      </w:r>
      <w:r w:rsidRPr="00003F32">
        <w:rPr>
          <w:rFonts w:asciiTheme="minorHAnsi" w:eastAsia="Times New Roman" w:hAnsiTheme="minorHAnsi" w:cstheme="minorHAnsi"/>
          <w:color w:val="575759"/>
          <w:sz w:val="20"/>
          <w:szCs w:val="20"/>
        </w:rPr>
        <w:t xml:space="preserve"> </w:t>
      </w:r>
      <w:hyperlink r:id="rId11" w:tgtFrame="_self" w:history="1">
        <w:r w:rsidRPr="00003F32">
          <w:rPr>
            <w:rStyle w:val="Hyperlink"/>
            <w:rFonts w:asciiTheme="minorHAnsi" w:hAnsiTheme="minorHAnsi" w:cstheme="minorHAnsi"/>
            <w:b/>
            <w:bCs/>
            <w:sz w:val="20"/>
            <w:szCs w:val="20"/>
          </w:rPr>
          <w:t>Federal Civilian</w:t>
        </w:r>
      </w:hyperlink>
      <w:r w:rsidRPr="00003F32">
        <w:rPr>
          <w:rFonts w:asciiTheme="minorHAnsi" w:hAnsiTheme="minorHAnsi" w:cstheme="minorHAnsi"/>
          <w:b/>
          <w:bCs/>
          <w:sz w:val="20"/>
          <w:szCs w:val="20"/>
        </w:rPr>
        <w:t>,</w:t>
      </w:r>
      <w:r w:rsidRPr="00003F32">
        <w:rPr>
          <w:rFonts w:asciiTheme="minorHAnsi" w:eastAsia="Times New Roman" w:hAnsiTheme="minorHAnsi" w:cstheme="minorHAnsi"/>
          <w:color w:val="575759"/>
          <w:sz w:val="20"/>
          <w:szCs w:val="20"/>
        </w:rPr>
        <w:t xml:space="preserve"> </w:t>
      </w:r>
      <w:hyperlink r:id="rId12" w:tgtFrame="_self" w:history="1">
        <w:r w:rsidRPr="00003F32">
          <w:rPr>
            <w:rStyle w:val="Hyperlink"/>
            <w:rFonts w:asciiTheme="minorHAnsi" w:hAnsiTheme="minorHAnsi" w:cstheme="minorHAnsi"/>
            <w:b/>
            <w:bCs/>
            <w:sz w:val="20"/>
            <w:szCs w:val="20"/>
          </w:rPr>
          <w:t>State &amp; Local Government</w:t>
        </w:r>
      </w:hyperlink>
    </w:p>
    <w:p w14:paraId="19E03967" w14:textId="77777777" w:rsidR="0060321F" w:rsidRPr="00003F32" w:rsidRDefault="0060321F" w:rsidP="0060321F">
      <w:pPr>
        <w:rPr>
          <w:rFonts w:asciiTheme="minorHAnsi" w:hAnsiTheme="minorHAnsi" w:cstheme="minorHAnsi"/>
          <w:sz w:val="20"/>
          <w:szCs w:val="20"/>
        </w:rPr>
      </w:pPr>
      <w:r w:rsidRPr="00003F32">
        <w:rPr>
          <w:rFonts w:asciiTheme="minorHAnsi" w:hAnsiTheme="minorHAnsi" w:cstheme="minorHAnsi"/>
          <w:b/>
          <w:bCs/>
          <w:sz w:val="20"/>
          <w:szCs w:val="20"/>
        </w:rPr>
        <w:t>Client profile</w:t>
      </w:r>
      <w:r w:rsidRPr="00003F32">
        <w:rPr>
          <w:rFonts w:asciiTheme="minorHAnsi" w:hAnsiTheme="minorHAnsi" w:cstheme="minorHAnsi"/>
          <w:sz w:val="20"/>
          <w:szCs w:val="20"/>
        </w:rPr>
        <w:t>: Avaya LLC, is an American </w:t>
      </w:r>
      <w:hyperlink r:id="rId13" w:tooltip="Multinational corporation" w:history="1">
        <w:r w:rsidRPr="00003F32">
          <w:rPr>
            <w:rFonts w:asciiTheme="minorHAnsi" w:hAnsiTheme="minorHAnsi" w:cstheme="minorHAnsi"/>
            <w:sz w:val="20"/>
            <w:szCs w:val="20"/>
          </w:rPr>
          <w:t>multinational</w:t>
        </w:r>
      </w:hyperlink>
      <w:r w:rsidRPr="00003F32">
        <w:rPr>
          <w:rFonts w:asciiTheme="minorHAnsi" w:hAnsiTheme="minorHAnsi" w:cstheme="minorHAnsi"/>
          <w:sz w:val="20"/>
          <w:szCs w:val="20"/>
        </w:rPr>
        <w:t> </w:t>
      </w:r>
      <w:hyperlink r:id="rId14" w:tooltip="Technology company" w:history="1">
        <w:r w:rsidRPr="00003F32">
          <w:rPr>
            <w:rFonts w:asciiTheme="minorHAnsi" w:hAnsiTheme="minorHAnsi" w:cstheme="minorHAnsi"/>
            <w:sz w:val="20"/>
            <w:szCs w:val="20"/>
          </w:rPr>
          <w:t>technology company</w:t>
        </w:r>
      </w:hyperlink>
      <w:r w:rsidRPr="00003F32">
        <w:rPr>
          <w:rFonts w:asciiTheme="minorHAnsi" w:hAnsiTheme="minorHAnsi" w:cstheme="minorHAnsi"/>
          <w:sz w:val="20"/>
          <w:szCs w:val="20"/>
        </w:rPr>
        <w:t xml:space="preserve">. The AVAYA RMA team is responsible for recovering defective materials from customers and providing replacement materials. </w:t>
      </w:r>
    </w:p>
    <w:p w14:paraId="4A06E54E" w14:textId="77777777" w:rsidR="0060321F" w:rsidRPr="00003F32" w:rsidRDefault="0060321F" w:rsidP="0060321F">
      <w:pPr>
        <w:rPr>
          <w:rFonts w:asciiTheme="minorHAnsi" w:hAnsiTheme="minorHAnsi" w:cstheme="minorHAnsi"/>
          <w:b/>
          <w:bCs/>
          <w:sz w:val="20"/>
          <w:szCs w:val="20"/>
        </w:rPr>
      </w:pPr>
      <w:r w:rsidRPr="00003F32">
        <w:rPr>
          <w:rFonts w:asciiTheme="minorHAnsi" w:hAnsiTheme="minorHAnsi" w:cstheme="minorHAnsi"/>
          <w:b/>
          <w:bCs/>
          <w:sz w:val="20"/>
          <w:szCs w:val="20"/>
        </w:rPr>
        <w:t xml:space="preserve">Responsibilities: </w:t>
      </w:r>
    </w:p>
    <w:p w14:paraId="059D66C1" w14:textId="77777777" w:rsidR="00A63000" w:rsidRPr="00A63000" w:rsidRDefault="00A63000" w:rsidP="00A63000">
      <w:pPr>
        <w:numPr>
          <w:ilvl w:val="0"/>
          <w:numId w:val="40"/>
        </w:numPr>
        <w:jc w:val="left"/>
        <w:rPr>
          <w:rFonts w:eastAsia="Times New Roman" w:cs="Calibri"/>
          <w:lang w:val="en-US"/>
        </w:rPr>
      </w:pPr>
      <w:r w:rsidRPr="00A63000">
        <w:rPr>
          <w:rFonts w:eastAsia="Times New Roman" w:cs="Calibri"/>
          <w:lang w:val="en-US"/>
        </w:rPr>
        <w:t>Performed key role in a 4-yearMulti Year Renewal (Bundle- New Implementations-Support-Addons-</w:t>
      </w:r>
      <w:proofErr w:type="spellStart"/>
      <w:r w:rsidRPr="00A63000">
        <w:rPr>
          <w:rFonts w:eastAsia="Times New Roman" w:cs="Calibri"/>
          <w:lang w:val="en-US"/>
        </w:rPr>
        <w:t>Fetures</w:t>
      </w:r>
      <w:proofErr w:type="spellEnd"/>
      <w:r w:rsidRPr="00A63000">
        <w:rPr>
          <w:rFonts w:eastAsia="Times New Roman" w:cs="Calibri"/>
          <w:lang w:val="en-US"/>
        </w:rPr>
        <w:t>), $XXX in ERP OTC-SCM with SOM/SD/FI/CO/RAR...</w:t>
      </w:r>
      <w:proofErr w:type="spellStart"/>
      <w:r w:rsidRPr="00A63000">
        <w:rPr>
          <w:rFonts w:eastAsia="Times New Roman" w:cs="Calibri"/>
          <w:lang w:val="en-US"/>
        </w:rPr>
        <w:t>etc</w:t>
      </w:r>
      <w:proofErr w:type="spellEnd"/>
      <w:r w:rsidRPr="00A63000">
        <w:rPr>
          <w:rFonts w:eastAsia="Times New Roman" w:cs="Calibri"/>
          <w:lang w:val="en-US"/>
        </w:rPr>
        <w:t xml:space="preserve"> Integrations - and WM/PM/PP/QM 3rd Party integrations) standard and Returns ERP digital transformation-RMA</w:t>
      </w:r>
    </w:p>
    <w:p w14:paraId="51174ACC" w14:textId="027BAA25" w:rsidR="00A63000" w:rsidRPr="00A63000" w:rsidRDefault="00A63000" w:rsidP="00A63000">
      <w:pPr>
        <w:numPr>
          <w:ilvl w:val="0"/>
          <w:numId w:val="40"/>
        </w:numPr>
        <w:spacing w:before="100" w:beforeAutospacing="1" w:after="100" w:afterAutospacing="1"/>
        <w:jc w:val="left"/>
        <w:rPr>
          <w:rFonts w:eastAsia="Times New Roman" w:cs="Calibri"/>
          <w:lang w:val="en-US"/>
        </w:rPr>
      </w:pPr>
      <w:r w:rsidRPr="00A63000">
        <w:rPr>
          <w:rFonts w:eastAsia="Times New Roman" w:cs="Calibri"/>
          <w:lang w:val="en-US"/>
        </w:rPr>
        <w:t xml:space="preserve">Resource planning-Hiring, Allocating, monitoring with </w:t>
      </w:r>
      <w:proofErr w:type="spellStart"/>
      <w:r w:rsidRPr="00A63000">
        <w:rPr>
          <w:rFonts w:eastAsia="Times New Roman" w:cs="Calibri"/>
          <w:lang w:val="en-US"/>
        </w:rPr>
        <w:t>reff</w:t>
      </w:r>
      <w:proofErr w:type="spellEnd"/>
      <w:r w:rsidRPr="00A63000">
        <w:rPr>
          <w:rFonts w:eastAsia="Times New Roman" w:cs="Calibri"/>
          <w:lang w:val="en-US"/>
        </w:rPr>
        <w:t xml:space="preserve"> to project schedule and budget management and Problem-solving</w:t>
      </w:r>
    </w:p>
    <w:p w14:paraId="0D0546C8" w14:textId="61ECB637" w:rsidR="00B22613" w:rsidRPr="00B22613" w:rsidRDefault="00B22613" w:rsidP="00B22613">
      <w:pPr>
        <w:numPr>
          <w:ilvl w:val="0"/>
          <w:numId w:val="40"/>
        </w:numPr>
        <w:spacing w:before="100" w:beforeAutospacing="1" w:after="100" w:afterAutospacing="1"/>
        <w:jc w:val="left"/>
        <w:rPr>
          <w:rFonts w:eastAsia="Times New Roman" w:cs="Calibri"/>
          <w:lang w:val="en-US"/>
        </w:rPr>
      </w:pPr>
      <w:r w:rsidRPr="00B22613">
        <w:rPr>
          <w:rFonts w:eastAsia="Times New Roman" w:cs="Calibri"/>
          <w:b/>
          <w:bCs/>
          <w:lang w:val="en-US"/>
        </w:rPr>
        <w:t>SAP S/4HANA Leadership</w:t>
      </w:r>
      <w:r w:rsidRPr="00B22613">
        <w:rPr>
          <w:rFonts w:eastAsia="Times New Roman" w:cs="Calibri"/>
          <w:lang w:val="en-US"/>
        </w:rPr>
        <w:t>: Led multiple full-cycle S/4HANA implementations (Greenfield, Brownfield, migrations) using Agile, Activate, SDLC, and SCRUM methodologies across global landscapes. Oversaw multi-year renewals and ERP digital transformation programs with integrated modules like SOM, SD, FI/CO, RAR, WM, PM, PP, QM, and 3rd-party systems.</w:t>
      </w:r>
    </w:p>
    <w:p w14:paraId="1E793063" w14:textId="77777777" w:rsidR="00B22613" w:rsidRDefault="00B22613" w:rsidP="00B22613">
      <w:pPr>
        <w:numPr>
          <w:ilvl w:val="0"/>
          <w:numId w:val="40"/>
        </w:numPr>
        <w:spacing w:before="100" w:beforeAutospacing="1" w:after="100" w:afterAutospacing="1"/>
        <w:jc w:val="left"/>
        <w:rPr>
          <w:rFonts w:eastAsia="Times New Roman" w:cs="Calibri"/>
          <w:lang w:val="en-US"/>
        </w:rPr>
      </w:pPr>
      <w:r w:rsidRPr="00B22613">
        <w:rPr>
          <w:rFonts w:eastAsia="Times New Roman" w:cs="Calibri"/>
          <w:b/>
          <w:bCs/>
          <w:lang w:val="en-US"/>
        </w:rPr>
        <w:t>End-to-End Program Management</w:t>
      </w:r>
      <w:r w:rsidRPr="00B22613">
        <w:rPr>
          <w:rFonts w:eastAsia="Times New Roman" w:cs="Calibri"/>
          <w:lang w:val="en-US"/>
        </w:rPr>
        <w:t xml:space="preserve">: Managed large-scale ERP programs from discovery through deployment and post-go-live support (PGLS). Responsible for planning, migration, testing, validation, deployment, and </w:t>
      </w:r>
      <w:proofErr w:type="spellStart"/>
      <w:r w:rsidRPr="00B22613">
        <w:rPr>
          <w:rFonts w:eastAsia="Times New Roman" w:cs="Calibri"/>
          <w:lang w:val="en-US"/>
        </w:rPr>
        <w:t>hypercare</w:t>
      </w:r>
      <w:proofErr w:type="spellEnd"/>
      <w:r w:rsidRPr="00B22613">
        <w:rPr>
          <w:rFonts w:eastAsia="Times New Roman" w:cs="Calibri"/>
          <w:lang w:val="en-US"/>
        </w:rPr>
        <w:t>. Coordinated resource planning, hiring, monitoring, and vendor management to ensure alignment with project schedules and budgets.</w:t>
      </w:r>
    </w:p>
    <w:p w14:paraId="4171A96F" w14:textId="521AF924" w:rsidR="00DC091A" w:rsidRPr="00A32E2F" w:rsidRDefault="00DC091A" w:rsidP="00DC091A">
      <w:pPr>
        <w:pStyle w:val="ListParagraph"/>
        <w:numPr>
          <w:ilvl w:val="0"/>
          <w:numId w:val="40"/>
        </w:numPr>
        <w:spacing w:before="100" w:beforeAutospacing="1" w:after="100" w:afterAutospacing="1"/>
        <w:jc w:val="left"/>
        <w:rPr>
          <w:rFonts w:eastAsia="Times New Roman" w:cs="Calibri"/>
          <w:lang w:val="en-US"/>
        </w:rPr>
      </w:pPr>
      <w:r w:rsidRPr="00A32E2F">
        <w:rPr>
          <w:rFonts w:eastAsia="Times New Roman" w:cs="Calibri"/>
          <w:lang w:val="en-US"/>
        </w:rPr>
        <w:t xml:space="preserve">Extensive experience in </w:t>
      </w:r>
      <w:r w:rsidRPr="00A32E2F">
        <w:rPr>
          <w:rFonts w:eastAsia="Times New Roman" w:cs="Calibri"/>
          <w:b/>
          <w:bCs/>
          <w:lang w:val="en-US"/>
        </w:rPr>
        <w:t>SAP IS-U module implementation and support</w:t>
      </w:r>
      <w:r w:rsidRPr="00A32E2F">
        <w:rPr>
          <w:rFonts w:eastAsia="Times New Roman" w:cs="Calibri"/>
          <w:lang w:val="en-US"/>
        </w:rPr>
        <w:t>, including Billing &amp; Invoicing, FICA, Device Management, and Customer Service (CS)</w:t>
      </w:r>
    </w:p>
    <w:p w14:paraId="407DF0AC" w14:textId="212E404C" w:rsidR="00DC091A" w:rsidRPr="00A32E2F" w:rsidRDefault="00DC091A" w:rsidP="00DC091A">
      <w:pPr>
        <w:pStyle w:val="ListParagraph"/>
        <w:numPr>
          <w:ilvl w:val="0"/>
          <w:numId w:val="40"/>
        </w:numPr>
        <w:spacing w:before="100" w:beforeAutospacing="1" w:after="100" w:afterAutospacing="1"/>
        <w:jc w:val="left"/>
        <w:rPr>
          <w:rFonts w:eastAsia="Times New Roman" w:cs="Calibri"/>
          <w:lang w:val="en-US"/>
        </w:rPr>
      </w:pPr>
      <w:r w:rsidRPr="00A32E2F">
        <w:rPr>
          <w:rFonts w:eastAsia="Times New Roman" w:cs="Calibri"/>
          <w:lang w:val="en-US"/>
        </w:rPr>
        <w:t xml:space="preserve">Strong knowledge of </w:t>
      </w:r>
      <w:r w:rsidRPr="00A32E2F">
        <w:rPr>
          <w:rFonts w:eastAsia="Times New Roman" w:cs="Calibri"/>
          <w:b/>
          <w:bCs/>
          <w:lang w:val="en-US"/>
        </w:rPr>
        <w:t>utility business processes</w:t>
      </w:r>
      <w:r w:rsidRPr="00A32E2F">
        <w:rPr>
          <w:rFonts w:eastAsia="Times New Roman" w:cs="Calibri"/>
          <w:lang w:val="en-US"/>
        </w:rPr>
        <w:t>, including meter-to-cash (M2C), move-in/move-out, billing, dunning, and collections</w:t>
      </w:r>
    </w:p>
    <w:p w14:paraId="0DA960BD" w14:textId="4450B5A3" w:rsidR="00DC091A" w:rsidRPr="00A32E2F" w:rsidRDefault="00DC091A" w:rsidP="00DC091A">
      <w:pPr>
        <w:pStyle w:val="ListParagraph"/>
        <w:numPr>
          <w:ilvl w:val="0"/>
          <w:numId w:val="40"/>
        </w:numPr>
        <w:spacing w:before="100" w:beforeAutospacing="1" w:after="100" w:afterAutospacing="1"/>
        <w:jc w:val="left"/>
        <w:rPr>
          <w:rFonts w:eastAsia="Times New Roman" w:cs="Calibri"/>
          <w:lang w:val="en-US"/>
        </w:rPr>
      </w:pPr>
      <w:r w:rsidRPr="00A32E2F">
        <w:rPr>
          <w:rFonts w:eastAsia="Times New Roman" w:cs="Calibri"/>
          <w:lang w:val="en-US"/>
        </w:rPr>
        <w:t xml:space="preserve">Expertise in </w:t>
      </w:r>
      <w:r w:rsidRPr="00A32E2F">
        <w:rPr>
          <w:rFonts w:eastAsia="Times New Roman" w:cs="Calibri"/>
          <w:b/>
          <w:bCs/>
          <w:lang w:val="en-US"/>
        </w:rPr>
        <w:t>rate configuration, billing schema design</w:t>
      </w:r>
      <w:r w:rsidRPr="00A32E2F">
        <w:rPr>
          <w:rFonts w:eastAsia="Times New Roman" w:cs="Calibri"/>
          <w:lang w:val="en-US"/>
        </w:rPr>
        <w:t>, and handling complex exception scenarios within SAP IS-U</w:t>
      </w:r>
    </w:p>
    <w:p w14:paraId="53EC6AE5" w14:textId="62C284C7" w:rsidR="00DC091A" w:rsidRPr="00A32E2F" w:rsidRDefault="00DC091A" w:rsidP="00DC091A">
      <w:pPr>
        <w:pStyle w:val="ListParagraph"/>
        <w:numPr>
          <w:ilvl w:val="0"/>
          <w:numId w:val="40"/>
        </w:numPr>
        <w:spacing w:after="160" w:line="278" w:lineRule="auto"/>
        <w:rPr>
          <w:rFonts w:cs="Calibri"/>
        </w:rPr>
      </w:pPr>
      <w:r w:rsidRPr="00A32E2F">
        <w:rPr>
          <w:rFonts w:cs="Calibri"/>
          <w:b/>
          <w:bCs/>
        </w:rPr>
        <w:t>Optimized utility billing operations</w:t>
      </w:r>
      <w:r w:rsidRPr="00A32E2F">
        <w:rPr>
          <w:rFonts w:cs="Calibri"/>
        </w:rPr>
        <w:t xml:space="preserve"> by configuring complex rate structures, billing schemas, and exception handling in IS-U, improving billing accuracy and operational efficiency</w:t>
      </w:r>
    </w:p>
    <w:p w14:paraId="6740DAF5" w14:textId="113CCD54" w:rsidR="00DC091A" w:rsidRPr="00A32E2F" w:rsidRDefault="00DC091A" w:rsidP="00DC091A">
      <w:pPr>
        <w:pStyle w:val="ListParagraph"/>
        <w:numPr>
          <w:ilvl w:val="0"/>
          <w:numId w:val="40"/>
        </w:numPr>
        <w:spacing w:after="160" w:line="278" w:lineRule="auto"/>
        <w:rPr>
          <w:rFonts w:cs="Calibri"/>
        </w:rPr>
      </w:pPr>
      <w:r w:rsidRPr="00A32E2F">
        <w:rPr>
          <w:rFonts w:cs="Calibri"/>
          <w:b/>
          <w:bCs/>
        </w:rPr>
        <w:t>Defined functional and technical requirements</w:t>
      </w:r>
      <w:r w:rsidRPr="00A32E2F">
        <w:rPr>
          <w:rFonts w:cs="Calibri"/>
        </w:rPr>
        <w:t>, led workshops with SMEs, and translated business needs into scalable and configurable SAP solutions</w:t>
      </w:r>
    </w:p>
    <w:p w14:paraId="2A42159E" w14:textId="77777777" w:rsidR="00B22613" w:rsidRPr="00B22613" w:rsidRDefault="00B22613" w:rsidP="00B22613">
      <w:pPr>
        <w:numPr>
          <w:ilvl w:val="0"/>
          <w:numId w:val="40"/>
        </w:numPr>
        <w:spacing w:before="100" w:beforeAutospacing="1" w:after="100" w:afterAutospacing="1"/>
        <w:jc w:val="left"/>
        <w:rPr>
          <w:rFonts w:eastAsia="Times New Roman" w:cs="Calibri"/>
          <w:lang w:val="en-US"/>
        </w:rPr>
      </w:pPr>
      <w:r w:rsidRPr="00B22613">
        <w:rPr>
          <w:rFonts w:eastAsia="Times New Roman" w:cs="Calibri"/>
          <w:b/>
          <w:bCs/>
          <w:lang w:val="en-US"/>
        </w:rPr>
        <w:t>SAP BRIM &amp; Subscription Billing</w:t>
      </w:r>
      <w:r w:rsidRPr="00B22613">
        <w:rPr>
          <w:rFonts w:eastAsia="Times New Roman" w:cs="Calibri"/>
          <w:lang w:val="en-US"/>
        </w:rPr>
        <w:t>: Delivered comprehensive QTC/O2C solutions including BRIM, SAP Subscription Billing, Revenue Accounting (RAR), SKU-based metering, invoicing, and usage-based billing. Enabled automation of subscriptions (</w:t>
      </w:r>
      <w:proofErr w:type="spellStart"/>
      <w:r w:rsidRPr="00B22613">
        <w:rPr>
          <w:rFonts w:eastAsia="Times New Roman" w:cs="Calibri"/>
          <w:lang w:val="en-US"/>
        </w:rPr>
        <w:t>CCaaS</w:t>
      </w:r>
      <w:proofErr w:type="spellEnd"/>
      <w:r w:rsidRPr="00B22613">
        <w:rPr>
          <w:rFonts w:eastAsia="Times New Roman" w:cs="Calibri"/>
          <w:lang w:val="en-US"/>
        </w:rPr>
        <w:t>, SaaS, PaaS, etc.), contract changes (split, ramp up/down, recast), and rating engine integrations with Magento.</w:t>
      </w:r>
    </w:p>
    <w:p w14:paraId="44440519" w14:textId="77777777" w:rsidR="00B22613" w:rsidRPr="00B22613" w:rsidRDefault="00B22613" w:rsidP="00B22613">
      <w:pPr>
        <w:numPr>
          <w:ilvl w:val="0"/>
          <w:numId w:val="40"/>
        </w:numPr>
        <w:spacing w:before="100" w:beforeAutospacing="1" w:after="100" w:afterAutospacing="1"/>
        <w:jc w:val="left"/>
        <w:rPr>
          <w:rFonts w:eastAsia="Times New Roman" w:cs="Calibri"/>
          <w:lang w:val="en-US"/>
        </w:rPr>
      </w:pPr>
      <w:r w:rsidRPr="00B22613">
        <w:rPr>
          <w:rFonts w:eastAsia="Times New Roman" w:cs="Calibri"/>
          <w:b/>
          <w:bCs/>
          <w:lang w:val="en-US"/>
        </w:rPr>
        <w:t>Supply Chain &amp; Logistics Transformation</w:t>
      </w:r>
      <w:r w:rsidRPr="00B22613">
        <w:rPr>
          <w:rFonts w:eastAsia="Times New Roman" w:cs="Calibri"/>
          <w:lang w:val="en-US"/>
        </w:rPr>
        <w:t>: Led WMS implementations, 3PL integrations (Flash, Syncreon), SCM projects, inventory automation (picking, packing, goods movement), and transportation management (TMS). Streamlined delivery processes for regions including NA, APAC, EMEA, and CALA.</w:t>
      </w:r>
    </w:p>
    <w:p w14:paraId="00845A7D" w14:textId="77777777" w:rsidR="00B22613" w:rsidRPr="00B22613" w:rsidRDefault="00B22613" w:rsidP="00B22613">
      <w:pPr>
        <w:numPr>
          <w:ilvl w:val="0"/>
          <w:numId w:val="40"/>
        </w:numPr>
        <w:spacing w:before="100" w:beforeAutospacing="1" w:after="100" w:afterAutospacing="1"/>
        <w:jc w:val="left"/>
        <w:rPr>
          <w:rFonts w:eastAsia="Times New Roman" w:cs="Calibri"/>
          <w:lang w:val="en-US"/>
        </w:rPr>
      </w:pPr>
      <w:r w:rsidRPr="00B22613">
        <w:rPr>
          <w:rFonts w:eastAsia="Times New Roman" w:cs="Calibri"/>
          <w:b/>
          <w:bCs/>
          <w:lang w:val="en-US"/>
        </w:rPr>
        <w:lastRenderedPageBreak/>
        <w:t>SAP SuccessFactors &amp; HR Cloud</w:t>
      </w:r>
      <w:r w:rsidRPr="00B22613">
        <w:rPr>
          <w:rFonts w:eastAsia="Times New Roman" w:cs="Calibri"/>
          <w:lang w:val="en-US"/>
        </w:rPr>
        <w:t>: Implemented E2E SuccessFactors modules (Employee Central, Compensation, Goals, Performance, Time, Learning). Ensured seamless data migration and integration with payroll and organizational structures across global regions.</w:t>
      </w:r>
    </w:p>
    <w:p w14:paraId="70902F0B" w14:textId="77777777" w:rsidR="00B22613" w:rsidRPr="00B22613" w:rsidRDefault="00B22613" w:rsidP="00B22613">
      <w:pPr>
        <w:numPr>
          <w:ilvl w:val="0"/>
          <w:numId w:val="40"/>
        </w:numPr>
        <w:spacing w:before="100" w:beforeAutospacing="1" w:after="100" w:afterAutospacing="1"/>
        <w:jc w:val="left"/>
        <w:rPr>
          <w:rFonts w:eastAsia="Times New Roman" w:cs="Calibri"/>
          <w:lang w:val="en-US"/>
        </w:rPr>
      </w:pPr>
      <w:r w:rsidRPr="00B22613">
        <w:rPr>
          <w:rFonts w:eastAsia="Times New Roman" w:cs="Calibri"/>
          <w:b/>
          <w:bCs/>
          <w:lang w:val="en-US"/>
        </w:rPr>
        <w:t>SAP GTS &amp; Compliance Management</w:t>
      </w:r>
      <w:r w:rsidRPr="00B22613">
        <w:rPr>
          <w:rFonts w:eastAsia="Times New Roman" w:cs="Calibri"/>
          <w:lang w:val="en-US"/>
        </w:rPr>
        <w:t>: Executed unique brownfield GTS programs covering SPL screening, legal control, product classification, customs duty, and international trade compliance (imports/exports). Integrated with third-party tools for broker interfaces, fraud management, declarations filing, and regional regulatory compliance.</w:t>
      </w:r>
    </w:p>
    <w:p w14:paraId="6669BDB1" w14:textId="77777777" w:rsidR="00B22613" w:rsidRPr="00B22613" w:rsidRDefault="00B22613" w:rsidP="00B22613">
      <w:pPr>
        <w:numPr>
          <w:ilvl w:val="0"/>
          <w:numId w:val="40"/>
        </w:numPr>
        <w:spacing w:before="100" w:beforeAutospacing="1" w:after="100" w:afterAutospacing="1"/>
        <w:jc w:val="left"/>
        <w:rPr>
          <w:rFonts w:eastAsia="Times New Roman" w:cs="Calibri"/>
          <w:lang w:val="en-US"/>
        </w:rPr>
      </w:pPr>
      <w:r w:rsidRPr="00B22613">
        <w:rPr>
          <w:rFonts w:eastAsia="Times New Roman" w:cs="Calibri"/>
          <w:b/>
          <w:bCs/>
          <w:lang w:val="en-US"/>
        </w:rPr>
        <w:t>Hybrid Integration Expertise</w:t>
      </w:r>
      <w:r w:rsidRPr="00B22613">
        <w:rPr>
          <w:rFonts w:eastAsia="Times New Roman" w:cs="Calibri"/>
          <w:lang w:val="en-US"/>
        </w:rPr>
        <w:t>: Managed RISE with SAP transformations, integrating on-premise and cloud systems using SAP BTP, Integration Suite, PI/PO, and middleware for real-time sync, secure connectivity, and seamless business process orchestration.</w:t>
      </w:r>
    </w:p>
    <w:p w14:paraId="019F2F0F" w14:textId="77777777" w:rsidR="00B22613" w:rsidRPr="00B22613" w:rsidRDefault="00B22613" w:rsidP="00B22613">
      <w:pPr>
        <w:numPr>
          <w:ilvl w:val="0"/>
          <w:numId w:val="40"/>
        </w:numPr>
        <w:spacing w:before="100" w:beforeAutospacing="1" w:after="100" w:afterAutospacing="1"/>
        <w:jc w:val="left"/>
        <w:rPr>
          <w:rFonts w:eastAsia="Times New Roman" w:cs="Calibri"/>
          <w:lang w:val="en-US"/>
        </w:rPr>
      </w:pPr>
      <w:r w:rsidRPr="00B22613">
        <w:rPr>
          <w:rFonts w:eastAsia="Times New Roman" w:cs="Calibri"/>
          <w:b/>
          <w:bCs/>
          <w:lang w:val="en-US"/>
        </w:rPr>
        <w:t>Master Data Governance (MDG/MDM)</w:t>
      </w:r>
      <w:r w:rsidRPr="00B22613">
        <w:rPr>
          <w:rFonts w:eastAsia="Times New Roman" w:cs="Calibri"/>
          <w:lang w:val="en-US"/>
        </w:rPr>
        <w:t>: Led MDG planning and validation sessions. Oversaw data cleansing, migration from legacy systems to SAP (Lotus Notes, GPPR, Salesforce, LIMS, Zuora), and structured hierarchy and workflow management.</w:t>
      </w:r>
    </w:p>
    <w:p w14:paraId="52DCFA4F" w14:textId="77777777" w:rsidR="00B22613" w:rsidRPr="00B22613" w:rsidRDefault="00B22613" w:rsidP="00B22613">
      <w:pPr>
        <w:numPr>
          <w:ilvl w:val="0"/>
          <w:numId w:val="40"/>
        </w:numPr>
        <w:spacing w:before="100" w:beforeAutospacing="1" w:after="100" w:afterAutospacing="1"/>
        <w:jc w:val="left"/>
        <w:rPr>
          <w:rFonts w:eastAsia="Times New Roman" w:cs="Calibri"/>
          <w:lang w:val="en-US"/>
        </w:rPr>
      </w:pPr>
      <w:r w:rsidRPr="00B22613">
        <w:rPr>
          <w:rFonts w:eastAsia="Times New Roman" w:cs="Calibri"/>
          <w:b/>
          <w:bCs/>
          <w:lang w:val="en-US"/>
        </w:rPr>
        <w:t>Business Process Optimization</w:t>
      </w:r>
      <w:r w:rsidRPr="00B22613">
        <w:rPr>
          <w:rFonts w:eastAsia="Times New Roman" w:cs="Calibri"/>
          <w:lang w:val="en-US"/>
        </w:rPr>
        <w:t>: Reviewed and approved end-to-end business flows (OM, R2R, P2P, SCM, SD, MM, FI/CO, RMA). Implemented retail, POS, and CRM integrations using tools like Siebel, SCAN1, and Salesforce. Ensured seamless support across .NET, Java, SQL, and portal teams.</w:t>
      </w:r>
    </w:p>
    <w:p w14:paraId="027B9AD2" w14:textId="77777777" w:rsidR="00B22613" w:rsidRPr="00B22613" w:rsidRDefault="00B22613" w:rsidP="00B22613">
      <w:pPr>
        <w:numPr>
          <w:ilvl w:val="0"/>
          <w:numId w:val="40"/>
        </w:numPr>
        <w:spacing w:before="100" w:beforeAutospacing="1" w:after="100" w:afterAutospacing="1"/>
        <w:jc w:val="left"/>
        <w:rPr>
          <w:rFonts w:eastAsia="Times New Roman" w:cs="Calibri"/>
          <w:lang w:val="en-US"/>
        </w:rPr>
      </w:pPr>
      <w:r w:rsidRPr="00B22613">
        <w:rPr>
          <w:rFonts w:eastAsia="Times New Roman" w:cs="Calibri"/>
          <w:b/>
          <w:bCs/>
          <w:lang w:val="en-US"/>
        </w:rPr>
        <w:t>Automation &amp; E-Invoicing</w:t>
      </w:r>
      <w:r w:rsidRPr="00B22613">
        <w:rPr>
          <w:rFonts w:eastAsia="Times New Roman" w:cs="Calibri"/>
          <w:lang w:val="en-US"/>
        </w:rPr>
        <w:t xml:space="preserve">: Deployed e-invoicing frameworks across global regions (NA, APAC, EMEA, CALA) ensuring GST compliance and IRN auto authentication. Integrated </w:t>
      </w:r>
      <w:proofErr w:type="spellStart"/>
      <w:r w:rsidRPr="00B22613">
        <w:rPr>
          <w:rFonts w:eastAsia="Times New Roman" w:cs="Calibri"/>
          <w:lang w:val="en-US"/>
        </w:rPr>
        <w:t>Delico</w:t>
      </w:r>
      <w:proofErr w:type="spellEnd"/>
      <w:r w:rsidRPr="00B22613">
        <w:rPr>
          <w:rFonts w:eastAsia="Times New Roman" w:cs="Calibri"/>
          <w:lang w:val="en-US"/>
        </w:rPr>
        <w:t xml:space="preserve"> Payments, Vertex, Vistex, GPPR for tax and pricing.</w:t>
      </w:r>
    </w:p>
    <w:p w14:paraId="5AEF1B5E" w14:textId="77777777" w:rsidR="00B22613" w:rsidRPr="00B22613" w:rsidRDefault="00B22613" w:rsidP="00B22613">
      <w:pPr>
        <w:numPr>
          <w:ilvl w:val="0"/>
          <w:numId w:val="40"/>
        </w:numPr>
        <w:spacing w:before="100" w:beforeAutospacing="1" w:after="100" w:afterAutospacing="1"/>
        <w:jc w:val="left"/>
        <w:rPr>
          <w:rFonts w:eastAsia="Times New Roman" w:cs="Calibri"/>
          <w:lang w:val="en-US"/>
        </w:rPr>
      </w:pPr>
      <w:r w:rsidRPr="00B22613">
        <w:rPr>
          <w:rFonts w:eastAsia="Times New Roman" w:cs="Calibri"/>
          <w:b/>
          <w:bCs/>
          <w:lang w:val="en-US"/>
        </w:rPr>
        <w:t>Tool &amp; Governance Expertise</w:t>
      </w:r>
      <w:r w:rsidRPr="00B22613">
        <w:rPr>
          <w:rFonts w:eastAsia="Times New Roman" w:cs="Calibri"/>
          <w:lang w:val="en-US"/>
        </w:rPr>
        <w:t xml:space="preserve">: Strong expertise in ITGC governance tools including ADO, MS Project, JIRA, Confluence, ServiceNow, Power BI, HP ALM, </w:t>
      </w:r>
      <w:proofErr w:type="spellStart"/>
      <w:r w:rsidRPr="00B22613">
        <w:rPr>
          <w:rFonts w:eastAsia="Times New Roman" w:cs="Calibri"/>
          <w:lang w:val="en-US"/>
        </w:rPr>
        <w:t>SmartSheets</w:t>
      </w:r>
      <w:proofErr w:type="spellEnd"/>
      <w:r w:rsidRPr="00B22613">
        <w:rPr>
          <w:rFonts w:eastAsia="Times New Roman" w:cs="Calibri"/>
          <w:lang w:val="en-US"/>
        </w:rPr>
        <w:t>, and dashboard reviews (RMA360, GUI, CT, BI/BW). Oversaw RAID logs, status reporting (DSR, WSR, MSR, BSR), and performance evaluation.</w:t>
      </w:r>
    </w:p>
    <w:p w14:paraId="21F9BE05" w14:textId="77777777" w:rsidR="00B22613" w:rsidRPr="00B22613" w:rsidRDefault="00B22613" w:rsidP="00B22613">
      <w:pPr>
        <w:numPr>
          <w:ilvl w:val="0"/>
          <w:numId w:val="40"/>
        </w:numPr>
        <w:spacing w:before="100" w:beforeAutospacing="1" w:after="100" w:afterAutospacing="1"/>
        <w:jc w:val="left"/>
        <w:rPr>
          <w:rFonts w:eastAsia="Times New Roman" w:cs="Calibri"/>
          <w:lang w:val="en-US"/>
        </w:rPr>
      </w:pPr>
      <w:r w:rsidRPr="00B22613">
        <w:rPr>
          <w:rFonts w:eastAsia="Times New Roman" w:cs="Calibri"/>
          <w:b/>
          <w:bCs/>
          <w:lang w:val="en-US"/>
        </w:rPr>
        <w:t>Stakeholder Engagement &amp; Communication</w:t>
      </w:r>
      <w:r w:rsidRPr="00B22613">
        <w:rPr>
          <w:rFonts w:eastAsia="Times New Roman" w:cs="Calibri"/>
          <w:lang w:val="en-US"/>
        </w:rPr>
        <w:t>: Interfaced with key stakeholders—business, technical, QA/UAT, infrastructure, and vendors—across geographies. Facilitated Agile planning, PI sessions, workshops, scope definition, and escalation management.</w:t>
      </w:r>
    </w:p>
    <w:p w14:paraId="04FB7A45" w14:textId="77777777" w:rsidR="00B22613" w:rsidRDefault="00B22613" w:rsidP="00B22613">
      <w:pPr>
        <w:numPr>
          <w:ilvl w:val="0"/>
          <w:numId w:val="40"/>
        </w:numPr>
        <w:spacing w:before="100" w:beforeAutospacing="1" w:after="100" w:afterAutospacing="1"/>
        <w:jc w:val="left"/>
        <w:rPr>
          <w:rFonts w:eastAsia="Times New Roman" w:cs="Calibri"/>
          <w:lang w:val="en-US"/>
        </w:rPr>
      </w:pPr>
      <w:r w:rsidRPr="00B22613">
        <w:rPr>
          <w:rFonts w:eastAsia="Times New Roman" w:cs="Calibri"/>
          <w:b/>
          <w:bCs/>
          <w:lang w:val="en-US"/>
        </w:rPr>
        <w:t>Global Delivery &amp; Vendor Management</w:t>
      </w:r>
      <w:r w:rsidRPr="00B22613">
        <w:rPr>
          <w:rFonts w:eastAsia="Times New Roman" w:cs="Calibri"/>
          <w:lang w:val="en-US"/>
        </w:rPr>
        <w:t>: Managed distributed teams across geos using hybrid onsite-offshore models. Reviewed vendor performance, SLAs, and contract compliance. Coordinated end-to-end delivery with infra, dev, QA, data, and integration teams.</w:t>
      </w:r>
    </w:p>
    <w:p w14:paraId="2DBC428D" w14:textId="77777777" w:rsidR="007E2199" w:rsidRPr="007E2199" w:rsidRDefault="007E2199" w:rsidP="007E2199">
      <w:pPr>
        <w:numPr>
          <w:ilvl w:val="0"/>
          <w:numId w:val="40"/>
        </w:numPr>
        <w:spacing w:before="100" w:beforeAutospacing="1" w:after="100" w:afterAutospacing="1"/>
        <w:jc w:val="left"/>
        <w:rPr>
          <w:rFonts w:eastAsia="Times New Roman" w:cs="Calibri"/>
          <w:sz w:val="24"/>
          <w:szCs w:val="24"/>
          <w:lang w:val="en-US"/>
        </w:rPr>
      </w:pPr>
      <w:r w:rsidRPr="007E2199">
        <w:rPr>
          <w:rFonts w:eastAsia="Times New Roman" w:cs="Calibri"/>
          <w:sz w:val="24"/>
          <w:szCs w:val="24"/>
          <w:lang w:val="en-US"/>
        </w:rPr>
        <w:t xml:space="preserve">Delivered comprehensive </w:t>
      </w:r>
      <w:r w:rsidRPr="007E2199">
        <w:rPr>
          <w:rFonts w:eastAsia="Times New Roman" w:cs="Calibri"/>
          <w:b/>
          <w:bCs/>
          <w:sz w:val="24"/>
          <w:szCs w:val="24"/>
          <w:lang w:val="en-US"/>
        </w:rPr>
        <w:t>status reports, dashboards, and KPIs</w:t>
      </w:r>
      <w:r w:rsidRPr="007E2199">
        <w:rPr>
          <w:rFonts w:eastAsia="Times New Roman" w:cs="Calibri"/>
          <w:sz w:val="24"/>
          <w:szCs w:val="24"/>
          <w:lang w:val="en-US"/>
        </w:rPr>
        <w:t xml:space="preserve"> to senior leadership, highlighting key milestones, blockers, and decisions.</w:t>
      </w:r>
    </w:p>
    <w:p w14:paraId="04208BEE" w14:textId="4A04E01A" w:rsidR="007E2199" w:rsidRPr="00B22613" w:rsidRDefault="007E2199" w:rsidP="007E2199">
      <w:pPr>
        <w:numPr>
          <w:ilvl w:val="0"/>
          <w:numId w:val="40"/>
        </w:numPr>
        <w:spacing w:before="100" w:beforeAutospacing="1" w:after="100" w:afterAutospacing="1"/>
        <w:jc w:val="left"/>
        <w:rPr>
          <w:rFonts w:eastAsia="Times New Roman" w:cs="Calibri"/>
          <w:sz w:val="24"/>
          <w:szCs w:val="24"/>
          <w:lang w:val="en-US"/>
        </w:rPr>
      </w:pPr>
      <w:r w:rsidRPr="007E2199">
        <w:rPr>
          <w:rFonts w:eastAsia="Times New Roman" w:cs="Calibri"/>
          <w:sz w:val="24"/>
          <w:szCs w:val="24"/>
          <w:lang w:val="en-US"/>
        </w:rPr>
        <w:t xml:space="preserve">Maintained </w:t>
      </w:r>
      <w:r w:rsidRPr="007E2199">
        <w:rPr>
          <w:rFonts w:eastAsia="Times New Roman" w:cs="Calibri"/>
          <w:b/>
          <w:bCs/>
          <w:sz w:val="24"/>
          <w:szCs w:val="24"/>
          <w:lang w:val="en-US"/>
        </w:rPr>
        <w:t>detailed project documentation</w:t>
      </w:r>
      <w:r w:rsidRPr="007E2199">
        <w:rPr>
          <w:rFonts w:eastAsia="Times New Roman" w:cs="Calibri"/>
          <w:sz w:val="24"/>
          <w:szCs w:val="24"/>
          <w:lang w:val="en-US"/>
        </w:rPr>
        <w:t xml:space="preserve"> covering scope, resource plans, timelines, issue logs, test plans, and post-upgrade reviews.</w:t>
      </w:r>
    </w:p>
    <w:p w14:paraId="66E179CE" w14:textId="4FC88808" w:rsidR="0060321F" w:rsidRPr="00BE5838" w:rsidRDefault="00B22613" w:rsidP="0060321F">
      <w:pPr>
        <w:numPr>
          <w:ilvl w:val="0"/>
          <w:numId w:val="40"/>
        </w:numPr>
        <w:spacing w:before="100" w:beforeAutospacing="1" w:after="100" w:afterAutospacing="1"/>
        <w:jc w:val="left"/>
        <w:rPr>
          <w:rFonts w:eastAsia="Times New Roman" w:cs="Calibri"/>
          <w:lang w:val="en-US"/>
        </w:rPr>
      </w:pPr>
      <w:r w:rsidRPr="00B22613">
        <w:rPr>
          <w:rFonts w:eastAsia="Times New Roman" w:cs="Calibri"/>
          <w:b/>
          <w:bCs/>
          <w:lang w:val="en-US"/>
        </w:rPr>
        <w:t>RMA &amp; SCM Leadership</w:t>
      </w:r>
      <w:r w:rsidRPr="00B22613">
        <w:rPr>
          <w:rFonts w:eastAsia="Times New Roman" w:cs="Calibri"/>
          <w:lang w:val="en-US"/>
        </w:rPr>
        <w:t>: As Project Manager for the SAP RMA portfolio, supported production and enhancements across ERP, retail, e-commerce, and SCM. Oversaw functional, technical, QA, UAT, and support deliverables for complex landscapes and integrations.</w:t>
      </w:r>
    </w:p>
    <w:p w14:paraId="730AC5E0" w14:textId="77777777" w:rsidR="0060321F" w:rsidRDefault="0060321F" w:rsidP="0060321F">
      <w:pPr>
        <w:spacing w:line="210" w:lineRule="atLeast"/>
        <w:rPr>
          <w:rFonts w:asciiTheme="minorHAnsi" w:hAnsiTheme="minorHAnsi" w:cstheme="minorHAnsi"/>
          <w:b/>
          <w:bCs/>
          <w:sz w:val="20"/>
          <w:szCs w:val="20"/>
        </w:rPr>
      </w:pPr>
      <w:r w:rsidRPr="00431126">
        <w:rPr>
          <w:rFonts w:asciiTheme="minorHAnsi" w:hAnsiTheme="minorHAnsi" w:cstheme="minorHAnsi"/>
          <w:b/>
          <w:bCs/>
          <w:sz w:val="20"/>
          <w:szCs w:val="20"/>
        </w:rPr>
        <w:t xml:space="preserve">Client: DC. GOV (OCFO)-Federal </w:t>
      </w:r>
      <w:r>
        <w:rPr>
          <w:rFonts w:asciiTheme="minorHAnsi" w:hAnsiTheme="minorHAnsi" w:cstheme="minorHAnsi"/>
          <w:b/>
          <w:bCs/>
          <w:sz w:val="20"/>
          <w:szCs w:val="20"/>
        </w:rPr>
        <w:t xml:space="preserve"> USA</w:t>
      </w:r>
      <w:r w:rsidRPr="00431126">
        <w:rPr>
          <w:rFonts w:asciiTheme="minorHAnsi" w:hAnsiTheme="minorHAnsi" w:cstheme="minorHAnsi"/>
          <w:b/>
          <w:bCs/>
          <w:sz w:val="20"/>
          <w:szCs w:val="20"/>
        </w:rPr>
        <w:tab/>
      </w:r>
      <w:r w:rsidRPr="00431126">
        <w:rPr>
          <w:rFonts w:asciiTheme="minorHAnsi" w:hAnsiTheme="minorHAnsi" w:cstheme="minorHAnsi"/>
          <w:b/>
          <w:bCs/>
          <w:sz w:val="20"/>
          <w:szCs w:val="20"/>
        </w:rPr>
        <w:tab/>
      </w:r>
      <w:r w:rsidRPr="00431126">
        <w:rPr>
          <w:rFonts w:asciiTheme="minorHAnsi" w:hAnsiTheme="minorHAnsi" w:cstheme="minorHAnsi"/>
          <w:b/>
          <w:bCs/>
          <w:sz w:val="20"/>
          <w:szCs w:val="20"/>
        </w:rPr>
        <w:tab/>
      </w:r>
      <w:r w:rsidRPr="00431126">
        <w:rPr>
          <w:rFonts w:asciiTheme="minorHAnsi" w:hAnsiTheme="minorHAnsi" w:cstheme="minorHAnsi"/>
          <w:b/>
          <w:bCs/>
          <w:sz w:val="20"/>
          <w:szCs w:val="20"/>
        </w:rPr>
        <w:tab/>
      </w:r>
      <w:r>
        <w:rPr>
          <w:rFonts w:asciiTheme="minorHAnsi" w:hAnsiTheme="minorHAnsi" w:cstheme="minorHAnsi"/>
          <w:b/>
          <w:bCs/>
          <w:sz w:val="20"/>
          <w:szCs w:val="20"/>
        </w:rPr>
        <w:t xml:space="preserve">                                                      </w:t>
      </w:r>
      <w:r w:rsidRPr="00431126">
        <w:rPr>
          <w:rFonts w:asciiTheme="minorHAnsi" w:hAnsiTheme="minorHAnsi" w:cstheme="minorHAnsi"/>
          <w:b/>
          <w:bCs/>
          <w:sz w:val="20"/>
          <w:szCs w:val="20"/>
        </w:rPr>
        <w:t>Feb 2024 to Apr 2024</w:t>
      </w:r>
    </w:p>
    <w:p w14:paraId="7F560DBE" w14:textId="349B1DB2" w:rsidR="0060321F" w:rsidRPr="00431126" w:rsidRDefault="0060321F" w:rsidP="0060321F">
      <w:pPr>
        <w:spacing w:line="210" w:lineRule="atLeast"/>
        <w:rPr>
          <w:rFonts w:asciiTheme="minorHAnsi" w:hAnsiTheme="minorHAnsi" w:cstheme="minorHAnsi"/>
          <w:b/>
          <w:bCs/>
          <w:sz w:val="20"/>
          <w:szCs w:val="20"/>
        </w:rPr>
      </w:pPr>
      <w:r w:rsidRPr="00431126">
        <w:rPr>
          <w:rFonts w:asciiTheme="minorHAnsi" w:hAnsiTheme="minorHAnsi" w:cstheme="minorHAnsi"/>
          <w:b/>
          <w:bCs/>
          <w:sz w:val="20"/>
          <w:szCs w:val="20"/>
        </w:rPr>
        <w:t xml:space="preserve">Role: Sr Manager SD </w:t>
      </w:r>
      <w:proofErr w:type="spellStart"/>
      <w:r w:rsidRPr="00431126">
        <w:rPr>
          <w:rFonts w:asciiTheme="minorHAnsi" w:hAnsiTheme="minorHAnsi" w:cstheme="minorHAnsi"/>
          <w:b/>
          <w:bCs/>
          <w:sz w:val="20"/>
          <w:szCs w:val="20"/>
        </w:rPr>
        <w:t>Mgmt</w:t>
      </w:r>
      <w:proofErr w:type="spellEnd"/>
      <w:r>
        <w:rPr>
          <w:rFonts w:asciiTheme="minorHAnsi" w:hAnsiTheme="minorHAnsi" w:cstheme="minorHAnsi"/>
          <w:b/>
          <w:bCs/>
          <w:sz w:val="20"/>
          <w:szCs w:val="20"/>
        </w:rPr>
        <w:t>-</w:t>
      </w:r>
      <w:r w:rsidRPr="00431126">
        <w:rPr>
          <w:rFonts w:asciiTheme="minorHAnsi" w:hAnsiTheme="minorHAnsi" w:cstheme="minorHAnsi"/>
          <w:b/>
          <w:bCs/>
          <w:sz w:val="20"/>
          <w:szCs w:val="20"/>
        </w:rPr>
        <w:t xml:space="preserve">PM-DES </w:t>
      </w:r>
      <w:r w:rsidRPr="00431126">
        <w:rPr>
          <w:rFonts w:asciiTheme="minorHAnsi" w:hAnsiTheme="minorHAnsi" w:cstheme="minorHAnsi"/>
          <w:b/>
          <w:bCs/>
          <w:sz w:val="20"/>
          <w:szCs w:val="20"/>
        </w:rPr>
        <w:tab/>
      </w:r>
      <w:r w:rsidRPr="00431126">
        <w:rPr>
          <w:rFonts w:asciiTheme="minorHAnsi" w:hAnsiTheme="minorHAnsi" w:cstheme="minorHAnsi"/>
          <w:b/>
          <w:bCs/>
          <w:sz w:val="20"/>
          <w:szCs w:val="20"/>
        </w:rPr>
        <w:tab/>
      </w:r>
      <w:proofErr w:type="spellStart"/>
      <w:r w:rsidRPr="00431126">
        <w:rPr>
          <w:rFonts w:asciiTheme="minorHAnsi" w:hAnsiTheme="minorHAnsi" w:cstheme="minorHAnsi"/>
          <w:b/>
          <w:bCs/>
          <w:sz w:val="20"/>
          <w:szCs w:val="20"/>
        </w:rPr>
        <w:t>Ataas</w:t>
      </w:r>
      <w:proofErr w:type="spellEnd"/>
      <w:r w:rsidRPr="00431126">
        <w:rPr>
          <w:rFonts w:asciiTheme="minorHAnsi" w:hAnsiTheme="minorHAnsi" w:cstheme="minorHAnsi"/>
          <w:b/>
          <w:bCs/>
          <w:sz w:val="20"/>
          <w:szCs w:val="20"/>
        </w:rPr>
        <w:t xml:space="preserve"> Implementations- ERP Cloud/Integration</w:t>
      </w:r>
      <w:r>
        <w:rPr>
          <w:rFonts w:asciiTheme="minorHAnsi" w:hAnsiTheme="minorHAnsi" w:cstheme="minorHAnsi"/>
          <w:b/>
          <w:bCs/>
          <w:sz w:val="20"/>
          <w:szCs w:val="20"/>
        </w:rPr>
        <w:t xml:space="preserve"> Dec 23 -Feb 24</w:t>
      </w:r>
    </w:p>
    <w:p w14:paraId="46D7DEE6" w14:textId="77777777" w:rsidR="00A63000" w:rsidRPr="00A63000" w:rsidRDefault="00A63000" w:rsidP="00A63000">
      <w:pPr>
        <w:numPr>
          <w:ilvl w:val="0"/>
          <w:numId w:val="71"/>
        </w:numPr>
        <w:rPr>
          <w:rFonts w:ascii="Calibri Light" w:eastAsia="Calibri Light" w:hAnsi="Calibri Light" w:cs="Calibri Light"/>
          <w:sz w:val="18"/>
          <w:szCs w:val="18"/>
          <w:lang w:val="en-US"/>
        </w:rPr>
      </w:pPr>
      <w:r w:rsidRPr="00A63000">
        <w:rPr>
          <w:rFonts w:ascii="Calibri Light" w:eastAsia="Calibri Light" w:hAnsi="Calibri Light" w:cs="Calibri Light"/>
          <w:b/>
          <w:bCs/>
          <w:sz w:val="18"/>
          <w:szCs w:val="18"/>
          <w:lang w:val="en-US"/>
        </w:rPr>
        <w:t>Agile Project Management</w:t>
      </w:r>
      <w:r w:rsidRPr="00A63000">
        <w:rPr>
          <w:rFonts w:ascii="Calibri Light" w:eastAsia="Calibri Light" w:hAnsi="Calibri Light" w:cs="Calibri Light"/>
          <w:sz w:val="18"/>
          <w:szCs w:val="18"/>
          <w:lang w:val="en-US"/>
        </w:rPr>
        <w:t>: Led project execution using Agile methodology—overseeing sprint planning, progress tracking, and alignment with project milestones. Developed and managed detailed project plans across multiple teams.</w:t>
      </w:r>
    </w:p>
    <w:p w14:paraId="628EF0B9" w14:textId="77777777" w:rsidR="00A63000" w:rsidRPr="00A63000" w:rsidRDefault="00A63000" w:rsidP="00A63000">
      <w:pPr>
        <w:numPr>
          <w:ilvl w:val="0"/>
          <w:numId w:val="71"/>
        </w:numPr>
        <w:rPr>
          <w:rFonts w:ascii="Calibri Light" w:eastAsia="Calibri Light" w:hAnsi="Calibri Light" w:cs="Calibri Light"/>
          <w:sz w:val="18"/>
          <w:szCs w:val="18"/>
          <w:lang w:val="en-US"/>
        </w:rPr>
      </w:pPr>
      <w:r w:rsidRPr="00A63000">
        <w:rPr>
          <w:rFonts w:ascii="Calibri Light" w:eastAsia="Calibri Light" w:hAnsi="Calibri Light" w:cs="Calibri Light"/>
          <w:b/>
          <w:bCs/>
          <w:sz w:val="18"/>
          <w:szCs w:val="18"/>
          <w:lang w:val="en-US"/>
        </w:rPr>
        <w:t xml:space="preserve">ERP </w:t>
      </w:r>
      <w:proofErr w:type="spellStart"/>
      <w:r w:rsidRPr="00A63000">
        <w:rPr>
          <w:rFonts w:ascii="Calibri Light" w:eastAsia="Calibri Light" w:hAnsi="Calibri Light" w:cs="Calibri Light"/>
          <w:b/>
          <w:bCs/>
          <w:sz w:val="18"/>
          <w:szCs w:val="18"/>
          <w:lang w:val="en-US"/>
        </w:rPr>
        <w:t>Ataas</w:t>
      </w:r>
      <w:proofErr w:type="spellEnd"/>
      <w:r w:rsidRPr="00A63000">
        <w:rPr>
          <w:rFonts w:ascii="Calibri Light" w:eastAsia="Calibri Light" w:hAnsi="Calibri Light" w:cs="Calibri Light"/>
          <w:b/>
          <w:bCs/>
          <w:sz w:val="18"/>
          <w:szCs w:val="18"/>
          <w:lang w:val="en-US"/>
        </w:rPr>
        <w:t xml:space="preserve"> Implementation &amp; OCM</w:t>
      </w:r>
      <w:r w:rsidRPr="00A63000">
        <w:rPr>
          <w:rFonts w:ascii="Calibri Light" w:eastAsia="Calibri Light" w:hAnsi="Calibri Light" w:cs="Calibri Light"/>
          <w:sz w:val="18"/>
          <w:szCs w:val="18"/>
          <w:lang w:val="en-US"/>
        </w:rPr>
        <w:t>: Spearheaded ERP "</w:t>
      </w:r>
      <w:proofErr w:type="spellStart"/>
      <w:r w:rsidRPr="00A63000">
        <w:rPr>
          <w:rFonts w:ascii="Calibri Light" w:eastAsia="Calibri Light" w:hAnsi="Calibri Light" w:cs="Calibri Light"/>
          <w:sz w:val="18"/>
          <w:szCs w:val="18"/>
          <w:lang w:val="en-US"/>
        </w:rPr>
        <w:t>Ataas</w:t>
      </w:r>
      <w:proofErr w:type="spellEnd"/>
      <w:r w:rsidRPr="00A63000">
        <w:rPr>
          <w:rFonts w:ascii="Calibri Light" w:eastAsia="Calibri Light" w:hAnsi="Calibri Light" w:cs="Calibri Light"/>
          <w:sz w:val="18"/>
          <w:szCs w:val="18"/>
          <w:lang w:val="en-US"/>
        </w:rPr>
        <w:t>" (Automation as a Service) implementations and organizational change management updates. Directed E2E project delivery for ERP automation, BPM, and e-commerce digital transformation programs under a multi-year renewal initiative—covering new implementations, support, feature enhancements, and addons.</w:t>
      </w:r>
    </w:p>
    <w:p w14:paraId="20B5DAE0" w14:textId="77777777" w:rsidR="00A63000" w:rsidRPr="00A63000" w:rsidRDefault="00A63000" w:rsidP="00A63000">
      <w:pPr>
        <w:numPr>
          <w:ilvl w:val="0"/>
          <w:numId w:val="71"/>
        </w:numPr>
        <w:rPr>
          <w:rFonts w:ascii="Calibri Light" w:eastAsia="Calibri Light" w:hAnsi="Calibri Light" w:cs="Calibri Light"/>
          <w:sz w:val="18"/>
          <w:szCs w:val="18"/>
          <w:lang w:val="en-US"/>
        </w:rPr>
      </w:pPr>
      <w:r w:rsidRPr="00A63000">
        <w:rPr>
          <w:rFonts w:ascii="Calibri Light" w:eastAsia="Calibri Light" w:hAnsi="Calibri Light" w:cs="Calibri Light"/>
          <w:b/>
          <w:bCs/>
          <w:sz w:val="18"/>
          <w:szCs w:val="18"/>
          <w:lang w:val="en-US"/>
        </w:rPr>
        <w:t>Stakeholder Engagement – OCFO &amp; DIFS</w:t>
      </w:r>
      <w:r w:rsidRPr="00A63000">
        <w:rPr>
          <w:rFonts w:ascii="Calibri Light" w:eastAsia="Calibri Light" w:hAnsi="Calibri Light" w:cs="Calibri Light"/>
          <w:sz w:val="18"/>
          <w:szCs w:val="18"/>
          <w:lang w:val="en-US"/>
        </w:rPr>
        <w:t>: Delivered cloud automation solutions for the Office of the Chief Financial Officer (OCFO) and Department of Innovation &amp; Financial Services (DIFS), driving enterprise-wide digital initiatives.</w:t>
      </w:r>
    </w:p>
    <w:p w14:paraId="7B9A8BE7" w14:textId="77777777" w:rsidR="00A63000" w:rsidRPr="00A63000" w:rsidRDefault="00A63000" w:rsidP="00A63000">
      <w:pPr>
        <w:numPr>
          <w:ilvl w:val="0"/>
          <w:numId w:val="71"/>
        </w:numPr>
        <w:rPr>
          <w:rFonts w:ascii="Calibri Light" w:eastAsia="Calibri Light" w:hAnsi="Calibri Light" w:cs="Calibri Light"/>
          <w:sz w:val="18"/>
          <w:szCs w:val="18"/>
          <w:lang w:val="en-US"/>
        </w:rPr>
      </w:pPr>
      <w:r w:rsidRPr="00A63000">
        <w:rPr>
          <w:rFonts w:ascii="Calibri Light" w:eastAsia="Calibri Light" w:hAnsi="Calibri Light" w:cs="Calibri Light"/>
          <w:b/>
          <w:bCs/>
          <w:sz w:val="18"/>
          <w:szCs w:val="18"/>
          <w:lang w:val="en-US"/>
        </w:rPr>
        <w:t>Track &amp; Functional Leadership</w:t>
      </w:r>
      <w:r w:rsidRPr="00A63000">
        <w:rPr>
          <w:rFonts w:ascii="Calibri Light" w:eastAsia="Calibri Light" w:hAnsi="Calibri Light" w:cs="Calibri Light"/>
          <w:sz w:val="18"/>
          <w:szCs w:val="18"/>
          <w:lang w:val="en-US"/>
        </w:rPr>
        <w:t xml:space="preserve">: Managed 11 cross-functional tracks under the BPM </w:t>
      </w:r>
      <w:proofErr w:type="spellStart"/>
      <w:r w:rsidRPr="00A63000">
        <w:rPr>
          <w:rFonts w:ascii="Calibri Light" w:eastAsia="Calibri Light" w:hAnsi="Calibri Light" w:cs="Calibri Light"/>
          <w:sz w:val="18"/>
          <w:szCs w:val="18"/>
          <w:lang w:val="en-US"/>
        </w:rPr>
        <w:t>Ataas</w:t>
      </w:r>
      <w:proofErr w:type="spellEnd"/>
      <w:r w:rsidRPr="00A63000">
        <w:rPr>
          <w:rFonts w:ascii="Calibri Light" w:eastAsia="Calibri Light" w:hAnsi="Calibri Light" w:cs="Calibri Light"/>
          <w:sz w:val="18"/>
          <w:szCs w:val="18"/>
          <w:lang w:val="en-US"/>
        </w:rPr>
        <w:t xml:space="preserve"> program:</w:t>
      </w:r>
    </w:p>
    <w:p w14:paraId="72F61686" w14:textId="77777777" w:rsidR="00A63000" w:rsidRPr="00A63000" w:rsidRDefault="00A63000" w:rsidP="00A63000">
      <w:pPr>
        <w:numPr>
          <w:ilvl w:val="1"/>
          <w:numId w:val="71"/>
        </w:numPr>
        <w:rPr>
          <w:rFonts w:ascii="Calibri Light" w:eastAsia="Calibri Light" w:hAnsi="Calibri Light" w:cs="Calibri Light"/>
          <w:sz w:val="18"/>
          <w:szCs w:val="18"/>
          <w:lang w:val="en-US"/>
        </w:rPr>
      </w:pPr>
      <w:r w:rsidRPr="00A63000">
        <w:rPr>
          <w:rFonts w:ascii="Calibri Light" w:eastAsia="Calibri Light" w:hAnsi="Calibri Light" w:cs="Calibri Light"/>
          <w:sz w:val="18"/>
          <w:szCs w:val="18"/>
          <w:lang w:val="en-US"/>
        </w:rPr>
        <w:t>HR/HCM: Performance, Learning, Goals, Compensation</w:t>
      </w:r>
    </w:p>
    <w:p w14:paraId="65CB0B63" w14:textId="77777777" w:rsidR="00A63000" w:rsidRPr="00A63000" w:rsidRDefault="00A63000" w:rsidP="00A63000">
      <w:pPr>
        <w:numPr>
          <w:ilvl w:val="1"/>
          <w:numId w:val="71"/>
        </w:numPr>
        <w:rPr>
          <w:rFonts w:ascii="Calibri Light" w:eastAsia="Calibri Light" w:hAnsi="Calibri Light" w:cs="Calibri Light"/>
          <w:sz w:val="18"/>
          <w:szCs w:val="18"/>
          <w:lang w:val="en-US"/>
        </w:rPr>
      </w:pPr>
      <w:r w:rsidRPr="00A63000">
        <w:rPr>
          <w:rFonts w:ascii="Calibri Light" w:eastAsia="Calibri Light" w:hAnsi="Calibri Light" w:cs="Calibri Light"/>
          <w:sz w:val="18"/>
          <w:szCs w:val="18"/>
          <w:lang w:val="en-US"/>
        </w:rPr>
        <w:t>Finance &amp; Procurement: P2P, A2R, B2R, O2C</w:t>
      </w:r>
    </w:p>
    <w:p w14:paraId="3980C6C8" w14:textId="77777777" w:rsidR="00A63000" w:rsidRPr="00A63000" w:rsidRDefault="00A63000" w:rsidP="00A63000">
      <w:pPr>
        <w:numPr>
          <w:ilvl w:val="1"/>
          <w:numId w:val="71"/>
        </w:numPr>
        <w:rPr>
          <w:rFonts w:ascii="Calibri Light" w:eastAsia="Calibri Light" w:hAnsi="Calibri Light" w:cs="Calibri Light"/>
          <w:sz w:val="18"/>
          <w:szCs w:val="18"/>
          <w:lang w:val="en-US"/>
        </w:rPr>
      </w:pPr>
      <w:r w:rsidRPr="00A63000">
        <w:rPr>
          <w:rFonts w:ascii="Calibri Light" w:eastAsia="Calibri Light" w:hAnsi="Calibri Light" w:cs="Calibri Light"/>
          <w:sz w:val="18"/>
          <w:szCs w:val="18"/>
          <w:lang w:val="en-US"/>
        </w:rPr>
        <w:t>Contracting, WMS Integrations, PPM, and Security</w:t>
      </w:r>
    </w:p>
    <w:p w14:paraId="1C56BD20" w14:textId="77777777" w:rsidR="00A63000" w:rsidRPr="00A63000" w:rsidRDefault="00A63000" w:rsidP="00A63000">
      <w:pPr>
        <w:numPr>
          <w:ilvl w:val="1"/>
          <w:numId w:val="71"/>
        </w:numPr>
        <w:rPr>
          <w:rFonts w:ascii="Calibri Light" w:eastAsia="Calibri Light" w:hAnsi="Calibri Light" w:cs="Calibri Light"/>
          <w:sz w:val="18"/>
          <w:szCs w:val="18"/>
          <w:lang w:val="en-US"/>
        </w:rPr>
      </w:pPr>
      <w:r w:rsidRPr="00A63000">
        <w:rPr>
          <w:rFonts w:ascii="Calibri Light" w:eastAsia="Calibri Light" w:hAnsi="Calibri Light" w:cs="Calibri Light"/>
          <w:sz w:val="18"/>
          <w:szCs w:val="18"/>
          <w:lang w:val="en-US"/>
        </w:rPr>
        <w:t>Integration Interfaces: ERP to non-ERP, Portals, Web apps, CRM (Zendesk), Mainframe systems</w:t>
      </w:r>
    </w:p>
    <w:p w14:paraId="46A23FA1" w14:textId="77777777" w:rsidR="00A63000" w:rsidRPr="00A63000" w:rsidRDefault="00A63000" w:rsidP="00A63000">
      <w:pPr>
        <w:numPr>
          <w:ilvl w:val="0"/>
          <w:numId w:val="71"/>
        </w:numPr>
        <w:rPr>
          <w:rFonts w:ascii="Calibri Light" w:eastAsia="Calibri Light" w:hAnsi="Calibri Light" w:cs="Calibri Light"/>
          <w:sz w:val="18"/>
          <w:szCs w:val="18"/>
          <w:lang w:val="en-US"/>
        </w:rPr>
      </w:pPr>
      <w:r w:rsidRPr="00A63000">
        <w:rPr>
          <w:rFonts w:ascii="Calibri Light" w:eastAsia="Calibri Light" w:hAnsi="Calibri Light" w:cs="Calibri Light"/>
          <w:b/>
          <w:bCs/>
          <w:sz w:val="18"/>
          <w:szCs w:val="18"/>
          <w:lang w:val="en-US"/>
        </w:rPr>
        <w:t>Scrum &amp; Agile Governance</w:t>
      </w:r>
      <w:r w:rsidRPr="00A63000">
        <w:rPr>
          <w:rFonts w:ascii="Calibri Light" w:eastAsia="Calibri Light" w:hAnsi="Calibri Light" w:cs="Calibri Light"/>
          <w:sz w:val="18"/>
          <w:szCs w:val="18"/>
          <w:lang w:val="en-US"/>
        </w:rPr>
        <w:t>: Partnered with Product Owners and IT Managers to drive Agile practices. Facilitated stand-ups, sprint reviews, and retrospectives. Enforced Scrum principles to ensure on-time delivery and team agility across functional streams.</w:t>
      </w:r>
    </w:p>
    <w:p w14:paraId="596FD682" w14:textId="3673B6D8" w:rsidR="00A63000" w:rsidRPr="00A63000" w:rsidRDefault="00A63000" w:rsidP="00A63000">
      <w:pPr>
        <w:numPr>
          <w:ilvl w:val="0"/>
          <w:numId w:val="71"/>
        </w:numPr>
        <w:rPr>
          <w:rFonts w:ascii="Calibri Light" w:eastAsia="Calibri Light" w:hAnsi="Calibri Light" w:cs="Calibri Light"/>
          <w:sz w:val="18"/>
          <w:szCs w:val="18"/>
          <w:lang w:val="en-US"/>
        </w:rPr>
      </w:pPr>
      <w:r w:rsidRPr="00A63000">
        <w:rPr>
          <w:rFonts w:ascii="Calibri Light" w:eastAsia="Calibri Light" w:hAnsi="Calibri Light" w:cs="Calibri Light"/>
          <w:b/>
          <w:bCs/>
          <w:sz w:val="18"/>
          <w:szCs w:val="18"/>
          <w:lang w:val="en-US"/>
        </w:rPr>
        <w:lastRenderedPageBreak/>
        <w:t>Risk &amp; Escalation Management</w:t>
      </w:r>
      <w:r w:rsidRPr="00A63000">
        <w:rPr>
          <w:rFonts w:ascii="Calibri Light" w:eastAsia="Calibri Light" w:hAnsi="Calibri Light" w:cs="Calibri Light"/>
          <w:sz w:val="18"/>
          <w:szCs w:val="18"/>
          <w:lang w:val="en-US"/>
        </w:rPr>
        <w:t>: Acted as liaison across business and technical teams to ensure project requirements were met. Managed escalation paths resolved cross-functional issues, and mitigated risks proactively.</w:t>
      </w:r>
    </w:p>
    <w:p w14:paraId="32851CF5" w14:textId="77777777" w:rsidR="00A63000" w:rsidRPr="00A63000" w:rsidRDefault="00A63000" w:rsidP="00A63000">
      <w:pPr>
        <w:numPr>
          <w:ilvl w:val="0"/>
          <w:numId w:val="71"/>
        </w:numPr>
        <w:rPr>
          <w:rFonts w:ascii="Calibri Light" w:eastAsia="Calibri Light" w:hAnsi="Calibri Light" w:cs="Calibri Light"/>
          <w:sz w:val="18"/>
          <w:szCs w:val="18"/>
          <w:lang w:val="en-US"/>
        </w:rPr>
      </w:pPr>
      <w:r w:rsidRPr="00A63000">
        <w:rPr>
          <w:rFonts w:ascii="Calibri Light" w:eastAsia="Calibri Light" w:hAnsi="Calibri Light" w:cs="Calibri Light"/>
          <w:b/>
          <w:bCs/>
          <w:sz w:val="18"/>
          <w:szCs w:val="18"/>
          <w:lang w:val="en-US"/>
        </w:rPr>
        <w:t>Quality &amp; Delivery Oversight</w:t>
      </w:r>
      <w:r w:rsidRPr="00A63000">
        <w:rPr>
          <w:rFonts w:ascii="Calibri Light" w:eastAsia="Calibri Light" w:hAnsi="Calibri Light" w:cs="Calibri Light"/>
          <w:sz w:val="18"/>
          <w:szCs w:val="18"/>
          <w:lang w:val="en-US"/>
        </w:rPr>
        <w:t>: Collaborated with QA teams using ServiceNow and Excel frameworks to ensure delivery of high-quality outputs. Maintained traceability of issues and solutions.</w:t>
      </w:r>
    </w:p>
    <w:p w14:paraId="37B4B3C7" w14:textId="77777777" w:rsidR="00A63000" w:rsidRPr="00A63000" w:rsidRDefault="00A63000" w:rsidP="00A63000">
      <w:pPr>
        <w:numPr>
          <w:ilvl w:val="0"/>
          <w:numId w:val="71"/>
        </w:numPr>
        <w:rPr>
          <w:rFonts w:ascii="Calibri Light" w:eastAsia="Calibri Light" w:hAnsi="Calibri Light" w:cs="Calibri Light"/>
          <w:sz w:val="18"/>
          <w:szCs w:val="18"/>
          <w:lang w:val="en-US"/>
        </w:rPr>
      </w:pPr>
      <w:r w:rsidRPr="00A63000">
        <w:rPr>
          <w:rFonts w:ascii="Calibri Light" w:eastAsia="Calibri Light" w:hAnsi="Calibri Light" w:cs="Calibri Light"/>
          <w:b/>
          <w:bCs/>
          <w:sz w:val="18"/>
          <w:szCs w:val="18"/>
          <w:lang w:val="en-US"/>
        </w:rPr>
        <w:t>Velocity &amp; Capacity Planning</w:t>
      </w:r>
      <w:r w:rsidRPr="00A63000">
        <w:rPr>
          <w:rFonts w:ascii="Calibri Light" w:eastAsia="Calibri Light" w:hAnsi="Calibri Light" w:cs="Calibri Light"/>
          <w:sz w:val="18"/>
          <w:szCs w:val="18"/>
          <w:lang w:val="en-US"/>
        </w:rPr>
        <w:t>: Measured ongoing team velocity and calculated capacity using historical performance metrics. Estimated story points and aligned work complexity for all 11 tracks.</w:t>
      </w:r>
    </w:p>
    <w:p w14:paraId="2A61ABCA" w14:textId="77777777" w:rsidR="00A63000" w:rsidRPr="00A63000" w:rsidRDefault="00A63000" w:rsidP="00A63000">
      <w:pPr>
        <w:numPr>
          <w:ilvl w:val="0"/>
          <w:numId w:val="71"/>
        </w:numPr>
        <w:rPr>
          <w:rFonts w:ascii="Calibri Light" w:eastAsia="Calibri Light" w:hAnsi="Calibri Light" w:cs="Calibri Light"/>
          <w:sz w:val="18"/>
          <w:szCs w:val="18"/>
          <w:lang w:val="en-US"/>
        </w:rPr>
      </w:pPr>
      <w:r w:rsidRPr="00A63000">
        <w:rPr>
          <w:rFonts w:ascii="Calibri Light" w:eastAsia="Calibri Light" w:hAnsi="Calibri Light" w:cs="Calibri Light"/>
          <w:b/>
          <w:bCs/>
          <w:sz w:val="18"/>
          <w:szCs w:val="18"/>
          <w:lang w:val="en-US"/>
        </w:rPr>
        <w:t>Cross-Functional Coordination</w:t>
      </w:r>
      <w:r w:rsidRPr="00A63000">
        <w:rPr>
          <w:rFonts w:ascii="Calibri Light" w:eastAsia="Calibri Light" w:hAnsi="Calibri Light" w:cs="Calibri Light"/>
          <w:sz w:val="18"/>
          <w:szCs w:val="18"/>
          <w:lang w:val="en-US"/>
        </w:rPr>
        <w:t>: Interfaced with sales, solution architects, and delivery functions to track customer requirements and solution ideas. Conducted reviews via project dashboards and reports—DSR, WSR, MSR, BSR.</w:t>
      </w:r>
    </w:p>
    <w:p w14:paraId="00083DB4" w14:textId="77777777" w:rsidR="00A63000" w:rsidRPr="00A63000" w:rsidRDefault="00A63000" w:rsidP="00A63000">
      <w:pPr>
        <w:numPr>
          <w:ilvl w:val="0"/>
          <w:numId w:val="71"/>
        </w:numPr>
        <w:rPr>
          <w:rFonts w:ascii="Calibri Light" w:eastAsia="Calibri Light" w:hAnsi="Calibri Light" w:cs="Calibri Light"/>
          <w:sz w:val="18"/>
          <w:szCs w:val="18"/>
          <w:lang w:val="en-US"/>
        </w:rPr>
      </w:pPr>
      <w:r w:rsidRPr="00A63000">
        <w:rPr>
          <w:rFonts w:ascii="Calibri Light" w:eastAsia="Calibri Light" w:hAnsi="Calibri Light" w:cs="Calibri Light"/>
          <w:b/>
          <w:bCs/>
          <w:sz w:val="18"/>
          <w:szCs w:val="18"/>
          <w:lang w:val="en-US"/>
        </w:rPr>
        <w:t>End-to-End Delivery Planning</w:t>
      </w:r>
      <w:r w:rsidRPr="00A63000">
        <w:rPr>
          <w:rFonts w:ascii="Calibri Light" w:eastAsia="Calibri Light" w:hAnsi="Calibri Light" w:cs="Calibri Light"/>
          <w:sz w:val="18"/>
          <w:szCs w:val="18"/>
          <w:lang w:val="en-US"/>
        </w:rPr>
        <w:t>:</w:t>
      </w:r>
    </w:p>
    <w:p w14:paraId="5733C348" w14:textId="77777777" w:rsidR="00A63000" w:rsidRPr="00A63000" w:rsidRDefault="00A63000" w:rsidP="00A63000">
      <w:pPr>
        <w:numPr>
          <w:ilvl w:val="1"/>
          <w:numId w:val="71"/>
        </w:numPr>
        <w:rPr>
          <w:rFonts w:ascii="Calibri Light" w:eastAsia="Calibri Light" w:hAnsi="Calibri Light" w:cs="Calibri Light"/>
          <w:sz w:val="18"/>
          <w:szCs w:val="18"/>
          <w:lang w:val="en-US"/>
        </w:rPr>
      </w:pPr>
      <w:r w:rsidRPr="00A63000">
        <w:rPr>
          <w:rFonts w:ascii="Calibri Light" w:eastAsia="Calibri Light" w:hAnsi="Calibri Light" w:cs="Calibri Light"/>
          <w:sz w:val="18"/>
          <w:szCs w:val="18"/>
          <w:lang w:val="en-US"/>
        </w:rPr>
        <w:t>Project ideation, initiation workflows, and milestone tracking</w:t>
      </w:r>
    </w:p>
    <w:p w14:paraId="77D79764" w14:textId="77777777" w:rsidR="00A63000" w:rsidRPr="00A63000" w:rsidRDefault="00A63000" w:rsidP="00A63000">
      <w:pPr>
        <w:numPr>
          <w:ilvl w:val="1"/>
          <w:numId w:val="71"/>
        </w:numPr>
        <w:rPr>
          <w:rFonts w:ascii="Calibri Light" w:eastAsia="Calibri Light" w:hAnsi="Calibri Light" w:cs="Calibri Light"/>
          <w:sz w:val="18"/>
          <w:szCs w:val="18"/>
          <w:lang w:val="en-US"/>
        </w:rPr>
      </w:pPr>
      <w:r w:rsidRPr="00A63000">
        <w:rPr>
          <w:rFonts w:ascii="Calibri Light" w:eastAsia="Calibri Light" w:hAnsi="Calibri Light" w:cs="Calibri Light"/>
          <w:sz w:val="18"/>
          <w:szCs w:val="18"/>
          <w:lang w:val="en-US"/>
        </w:rPr>
        <w:t>COE-RFP coordination, infrastructure setup (SOC), onboarding</w:t>
      </w:r>
    </w:p>
    <w:p w14:paraId="24D7D6EF" w14:textId="77777777" w:rsidR="00A63000" w:rsidRPr="00A63000" w:rsidRDefault="00A63000" w:rsidP="00A63000">
      <w:pPr>
        <w:numPr>
          <w:ilvl w:val="1"/>
          <w:numId w:val="71"/>
        </w:numPr>
        <w:rPr>
          <w:rFonts w:ascii="Calibri Light" w:eastAsia="Calibri Light" w:hAnsi="Calibri Light" w:cs="Calibri Light"/>
          <w:sz w:val="18"/>
          <w:szCs w:val="18"/>
          <w:lang w:val="en-US"/>
        </w:rPr>
      </w:pPr>
      <w:r w:rsidRPr="00A63000">
        <w:rPr>
          <w:rFonts w:ascii="Calibri Light" w:eastAsia="Calibri Light" w:hAnsi="Calibri Light" w:cs="Calibri Light"/>
          <w:sz w:val="18"/>
          <w:szCs w:val="18"/>
          <w:lang w:val="en-US"/>
        </w:rPr>
        <w:t>Integration planning, invoicing, and billing schedule execution</w:t>
      </w:r>
    </w:p>
    <w:p w14:paraId="23F01051" w14:textId="509F772A" w:rsidR="0060321F" w:rsidRDefault="0060321F" w:rsidP="0060321F">
      <w:pPr>
        <w:rPr>
          <w:rFonts w:eastAsia="Times New Roman" w:cs="Calibri"/>
          <w:b/>
          <w:bCs/>
          <w:color w:val="000000"/>
          <w:lang w:val="en-US"/>
        </w:rPr>
      </w:pPr>
      <w:r w:rsidRPr="00314700">
        <w:rPr>
          <w:rFonts w:asciiTheme="minorHAnsi" w:hAnsiTheme="minorHAnsi" w:cstheme="minorHAnsi"/>
          <w:b/>
          <w:bCs/>
        </w:rPr>
        <w:t xml:space="preserve">Additional Info about Project s:-  15-18 PTR as on Monthly basis </w:t>
      </w:r>
      <w:r>
        <w:rPr>
          <w:rFonts w:asciiTheme="minorHAnsi" w:hAnsiTheme="minorHAnsi" w:cstheme="minorHAnsi"/>
          <w:b/>
          <w:bCs/>
        </w:rPr>
        <w:tab/>
      </w:r>
      <w:r>
        <w:rPr>
          <w:rFonts w:asciiTheme="minorHAnsi" w:hAnsiTheme="minorHAnsi" w:cstheme="minorHAnsi"/>
          <w:b/>
          <w:bCs/>
        </w:rPr>
        <w:tab/>
      </w:r>
      <w:r>
        <w:rPr>
          <w:rFonts w:asciiTheme="minorHAnsi" w:hAnsiTheme="minorHAnsi" w:cstheme="minorHAnsi"/>
          <w:b/>
          <w:bCs/>
        </w:rPr>
        <w:tab/>
      </w:r>
      <w:r w:rsidRPr="004F4F28">
        <w:rPr>
          <w:rFonts w:eastAsia="Times New Roman" w:cs="Calibri"/>
          <w:b/>
          <w:bCs/>
          <w:color w:val="000000"/>
          <w:lang w:val="en-US"/>
        </w:rPr>
        <w:t>June 2021 to July 2023</w:t>
      </w:r>
    </w:p>
    <w:p w14:paraId="4BAEA926" w14:textId="77777777" w:rsidR="0060321F" w:rsidRPr="0092555C" w:rsidRDefault="0060321F" w:rsidP="0060321F">
      <w:pPr>
        <w:rPr>
          <w:rFonts w:eastAsia="Times New Roman" w:cs="Calibri"/>
          <w:b/>
          <w:bCs/>
          <w:color w:val="000000"/>
          <w:lang w:val="en-US"/>
        </w:rPr>
      </w:pPr>
      <w:r w:rsidRPr="00314700">
        <w:rPr>
          <w:rFonts w:asciiTheme="minorHAnsi" w:hAnsiTheme="minorHAnsi" w:cstheme="minorHAnsi"/>
          <w:b/>
          <w:bCs/>
        </w:rPr>
        <w:t>AVAYA Technology - USA Irving, TX -Govt State /Federal</w:t>
      </w:r>
      <w:r w:rsidRPr="00314700">
        <w:rPr>
          <w:rFonts w:asciiTheme="minorHAnsi" w:hAnsiTheme="minorHAnsi" w:cstheme="minorHAnsi"/>
          <w:b/>
          <w:bCs/>
        </w:rPr>
        <w:tab/>
      </w:r>
      <w:r w:rsidRPr="00314700">
        <w:rPr>
          <w:rFonts w:asciiTheme="minorHAnsi" w:hAnsiTheme="minorHAnsi" w:cstheme="minorHAnsi"/>
          <w:b/>
          <w:bCs/>
        </w:rPr>
        <w:tab/>
      </w:r>
      <w:r w:rsidRPr="00314700">
        <w:rPr>
          <w:rFonts w:asciiTheme="minorHAnsi" w:hAnsiTheme="minorHAnsi" w:cstheme="minorHAnsi"/>
          <w:b/>
          <w:bCs/>
        </w:rPr>
        <w:tab/>
      </w:r>
      <w:r>
        <w:rPr>
          <w:rFonts w:asciiTheme="minorHAnsi" w:hAnsiTheme="minorHAnsi" w:cstheme="minorHAnsi"/>
          <w:b/>
          <w:bCs/>
        </w:rPr>
        <w:tab/>
      </w:r>
      <w:r w:rsidRPr="00314700">
        <w:rPr>
          <w:rFonts w:asciiTheme="minorHAnsi" w:hAnsiTheme="minorHAnsi" w:cstheme="minorHAnsi"/>
          <w:b/>
          <w:bCs/>
        </w:rPr>
        <w:t xml:space="preserve">                            </w:t>
      </w:r>
    </w:p>
    <w:p w14:paraId="069BF9B7" w14:textId="4AFF534C" w:rsidR="0060321F" w:rsidRDefault="00CD1156" w:rsidP="0060321F">
      <w:pPr>
        <w:rPr>
          <w:rFonts w:asciiTheme="minorHAnsi" w:hAnsiTheme="minorHAnsi" w:cstheme="minorHAnsi"/>
          <w:b/>
          <w:bCs/>
        </w:rPr>
      </w:pPr>
      <w:r>
        <w:rPr>
          <w:rFonts w:cs="Calibri"/>
          <w:b/>
          <w:bCs/>
        </w:rPr>
        <w:t>Sr.</w:t>
      </w:r>
      <w:r w:rsidR="003313AA">
        <w:rPr>
          <w:rFonts w:cs="Calibri"/>
          <w:b/>
          <w:bCs/>
        </w:rPr>
        <w:t xml:space="preserve"> </w:t>
      </w:r>
      <w:r>
        <w:rPr>
          <w:rFonts w:cs="Calibri"/>
          <w:b/>
          <w:bCs/>
        </w:rPr>
        <w:t xml:space="preserve">Project Manager </w:t>
      </w:r>
      <w:r w:rsidR="0060321F" w:rsidRPr="00314700">
        <w:rPr>
          <w:rFonts w:asciiTheme="minorHAnsi" w:hAnsiTheme="minorHAnsi" w:cstheme="minorHAnsi"/>
          <w:b/>
          <w:bCs/>
        </w:rPr>
        <w:t>-ERP - Middle wear Systems Dev/SME/QA</w:t>
      </w:r>
      <w:r w:rsidR="0060321F" w:rsidRPr="00314700">
        <w:rPr>
          <w:rFonts w:asciiTheme="minorHAnsi" w:hAnsiTheme="minorHAnsi" w:cstheme="minorHAnsi"/>
          <w:b/>
          <w:bCs/>
        </w:rPr>
        <w:tab/>
      </w:r>
      <w:r w:rsidR="0060321F" w:rsidRPr="00314700">
        <w:rPr>
          <w:rFonts w:asciiTheme="minorHAnsi" w:hAnsiTheme="minorHAnsi" w:cstheme="minorHAnsi"/>
          <w:b/>
          <w:bCs/>
        </w:rPr>
        <w:tab/>
        <w:t xml:space="preserve">             </w:t>
      </w:r>
      <w:r w:rsidR="0060321F" w:rsidRPr="00314700">
        <w:rPr>
          <w:rFonts w:asciiTheme="minorHAnsi" w:hAnsiTheme="minorHAnsi" w:cstheme="minorHAnsi"/>
          <w:b/>
          <w:bCs/>
        </w:rPr>
        <w:tab/>
        <w:t xml:space="preserve">                                 </w:t>
      </w:r>
    </w:p>
    <w:p w14:paraId="28C78BF7" w14:textId="77777777" w:rsidR="0060321F" w:rsidRPr="0092555C" w:rsidRDefault="0060321F" w:rsidP="0060321F">
      <w:pPr>
        <w:rPr>
          <w:rFonts w:eastAsia="Times New Roman" w:cs="Calibri"/>
          <w:b/>
          <w:bCs/>
          <w:color w:val="000000"/>
          <w:lang w:val="en-US"/>
        </w:rPr>
      </w:pPr>
      <w:r w:rsidRPr="00314700">
        <w:rPr>
          <w:rFonts w:asciiTheme="minorHAnsi" w:hAnsiTheme="minorHAnsi" w:cstheme="minorHAnsi"/>
          <w:b/>
          <w:bCs/>
        </w:rPr>
        <w:t xml:space="preserve">Domain: IT, Retail/E Commerce, BFSI, HealthCare Provider/Payer, Education, </w:t>
      </w:r>
      <w:proofErr w:type="spellStart"/>
      <w:r w:rsidRPr="00314700">
        <w:rPr>
          <w:rFonts w:asciiTheme="minorHAnsi" w:hAnsiTheme="minorHAnsi" w:cstheme="minorHAnsi"/>
          <w:b/>
          <w:bCs/>
        </w:rPr>
        <w:t>Mfg</w:t>
      </w:r>
      <w:proofErr w:type="spellEnd"/>
      <w:r w:rsidRPr="00314700">
        <w:rPr>
          <w:rFonts w:asciiTheme="minorHAnsi" w:hAnsiTheme="minorHAnsi" w:cstheme="minorHAnsi"/>
          <w:b/>
          <w:bCs/>
        </w:rPr>
        <w:t>, Media, Entertainment                  Solutions ::-</w:t>
      </w:r>
      <w:r w:rsidRPr="00314700">
        <w:rPr>
          <w:rFonts w:asciiTheme="minorHAnsi" w:eastAsia="Times New Roman" w:hAnsiTheme="minorHAnsi" w:cstheme="minorHAnsi"/>
          <w:color w:val="575759"/>
        </w:rPr>
        <w:t xml:space="preserve"> </w:t>
      </w:r>
      <w:hyperlink r:id="rId15" w:tgtFrame="_self" w:history="1">
        <w:r w:rsidRPr="00314700">
          <w:rPr>
            <w:rStyle w:val="Hyperlink"/>
            <w:rFonts w:asciiTheme="minorHAnsi" w:hAnsiTheme="minorHAnsi" w:cstheme="minorHAnsi"/>
            <w:b/>
            <w:bCs/>
          </w:rPr>
          <w:t>Public Sector</w:t>
        </w:r>
      </w:hyperlink>
      <w:r w:rsidRPr="00314700">
        <w:rPr>
          <w:rFonts w:asciiTheme="minorHAnsi" w:hAnsiTheme="minorHAnsi" w:cstheme="minorHAnsi"/>
          <w:b/>
          <w:bCs/>
        </w:rPr>
        <w:t>,</w:t>
      </w:r>
      <w:r w:rsidRPr="00314700">
        <w:rPr>
          <w:rFonts w:asciiTheme="minorHAnsi" w:eastAsia="Times New Roman" w:hAnsiTheme="minorHAnsi" w:cstheme="minorHAnsi"/>
          <w:color w:val="575759"/>
        </w:rPr>
        <w:t xml:space="preserve"> </w:t>
      </w:r>
      <w:hyperlink r:id="rId16" w:tgtFrame="_self" w:history="1">
        <w:r w:rsidRPr="00314700">
          <w:rPr>
            <w:rStyle w:val="Hyperlink"/>
            <w:rFonts w:asciiTheme="minorHAnsi" w:hAnsiTheme="minorHAnsi" w:cstheme="minorHAnsi"/>
            <w:b/>
            <w:bCs/>
          </w:rPr>
          <w:t>State &amp; Local Government</w:t>
        </w:r>
      </w:hyperlink>
      <w:r w:rsidRPr="00314700">
        <w:rPr>
          <w:rFonts w:asciiTheme="minorHAnsi" w:hAnsiTheme="minorHAnsi" w:cstheme="minorHAnsi"/>
          <w:b/>
          <w:bCs/>
        </w:rPr>
        <w:t>,</w:t>
      </w:r>
      <w:r w:rsidRPr="00314700">
        <w:rPr>
          <w:rFonts w:asciiTheme="minorHAnsi" w:eastAsia="Times New Roman" w:hAnsiTheme="minorHAnsi" w:cstheme="minorHAnsi"/>
          <w:color w:val="575759"/>
        </w:rPr>
        <w:t xml:space="preserve"> </w:t>
      </w:r>
      <w:hyperlink r:id="rId17" w:tgtFrame="_self" w:history="1">
        <w:r w:rsidRPr="00314700">
          <w:rPr>
            <w:rStyle w:val="Hyperlink"/>
            <w:rFonts w:asciiTheme="minorHAnsi" w:hAnsiTheme="minorHAnsi" w:cstheme="minorHAnsi"/>
            <w:b/>
            <w:bCs/>
          </w:rPr>
          <w:t>Public Safety</w:t>
        </w:r>
      </w:hyperlink>
      <w:r w:rsidRPr="00314700">
        <w:rPr>
          <w:rFonts w:asciiTheme="minorHAnsi" w:hAnsiTheme="minorHAnsi" w:cstheme="minorHAnsi"/>
          <w:b/>
          <w:bCs/>
        </w:rPr>
        <w:t>,</w:t>
      </w:r>
      <w:r w:rsidRPr="00314700">
        <w:rPr>
          <w:rFonts w:asciiTheme="minorHAnsi" w:eastAsia="Times New Roman" w:hAnsiTheme="minorHAnsi" w:cstheme="minorHAnsi"/>
          <w:color w:val="575759"/>
        </w:rPr>
        <w:t xml:space="preserve"> </w:t>
      </w:r>
      <w:hyperlink r:id="rId18" w:tgtFrame="_self" w:history="1">
        <w:r w:rsidRPr="00314700">
          <w:rPr>
            <w:rStyle w:val="Hyperlink"/>
            <w:rFonts w:asciiTheme="minorHAnsi" w:hAnsiTheme="minorHAnsi" w:cstheme="minorHAnsi"/>
            <w:b/>
            <w:bCs/>
          </w:rPr>
          <w:t>Federal Civilian</w:t>
        </w:r>
      </w:hyperlink>
      <w:r w:rsidRPr="00314700">
        <w:rPr>
          <w:rFonts w:asciiTheme="minorHAnsi" w:hAnsiTheme="minorHAnsi" w:cstheme="minorHAnsi"/>
          <w:b/>
          <w:bCs/>
        </w:rPr>
        <w:t>,</w:t>
      </w:r>
      <w:r w:rsidRPr="00314700">
        <w:rPr>
          <w:rFonts w:asciiTheme="minorHAnsi" w:eastAsia="Times New Roman" w:hAnsiTheme="minorHAnsi" w:cstheme="minorHAnsi"/>
          <w:color w:val="575759"/>
        </w:rPr>
        <w:t xml:space="preserve"> </w:t>
      </w:r>
      <w:hyperlink r:id="rId19" w:tgtFrame="_self" w:history="1">
        <w:r w:rsidRPr="00314700">
          <w:rPr>
            <w:rStyle w:val="Hyperlink"/>
            <w:rFonts w:asciiTheme="minorHAnsi" w:hAnsiTheme="minorHAnsi" w:cstheme="minorHAnsi"/>
            <w:b/>
            <w:bCs/>
          </w:rPr>
          <w:t>Intelligence Community</w:t>
        </w:r>
      </w:hyperlink>
      <w:r>
        <w:rPr>
          <w:rStyle w:val="Hyperlink"/>
          <w:rFonts w:asciiTheme="minorHAnsi" w:hAnsiTheme="minorHAnsi" w:cstheme="minorHAnsi"/>
          <w:b/>
          <w:bCs/>
        </w:rPr>
        <w:t xml:space="preserve"> </w:t>
      </w:r>
      <w:r w:rsidRPr="00141C6C">
        <w:rPr>
          <w:b/>
          <w:bCs/>
          <w:u w:val="single"/>
        </w:rPr>
        <w:t>Projects</w:t>
      </w:r>
      <w:r w:rsidRPr="00141C6C">
        <w:t xml:space="preserve"> :-</w:t>
      </w:r>
    </w:p>
    <w:p w14:paraId="0A515C33" w14:textId="77777777" w:rsidR="0060321F" w:rsidRPr="00693AE3" w:rsidRDefault="0060321F" w:rsidP="0060321F">
      <w:pPr>
        <w:rPr>
          <w:rFonts w:asciiTheme="minorHAnsi" w:hAnsiTheme="minorHAnsi" w:cstheme="minorHAnsi"/>
          <w:b/>
          <w:bCs/>
          <w:sz w:val="20"/>
          <w:szCs w:val="20"/>
        </w:rPr>
      </w:pPr>
      <w:r w:rsidRPr="00693AE3">
        <w:rPr>
          <w:rFonts w:asciiTheme="minorHAnsi" w:hAnsiTheme="minorHAnsi" w:cstheme="minorHAnsi"/>
          <w:b/>
          <w:bCs/>
          <w:sz w:val="20"/>
          <w:szCs w:val="20"/>
        </w:rPr>
        <w:t xml:space="preserve">PTR 2220.01 Revenue Account Recognition 1-4   </w:t>
      </w:r>
      <w:r w:rsidRPr="00693AE3">
        <w:rPr>
          <w:rFonts w:asciiTheme="minorHAnsi" w:hAnsiTheme="minorHAnsi" w:cstheme="minorHAnsi"/>
          <w:b/>
          <w:bCs/>
          <w:sz w:val="20"/>
          <w:szCs w:val="20"/>
        </w:rPr>
        <w:tab/>
        <w:t xml:space="preserve">and </w:t>
      </w:r>
      <w:r w:rsidRPr="00693AE3">
        <w:rPr>
          <w:rFonts w:asciiTheme="minorHAnsi" w:hAnsiTheme="minorHAnsi" w:cstheme="minorHAnsi"/>
          <w:b/>
          <w:bCs/>
          <w:sz w:val="20"/>
          <w:szCs w:val="20"/>
        </w:rPr>
        <w:tab/>
        <w:t>PTR2389.19 - ZUORA to SAP Billing</w:t>
      </w:r>
      <w:r>
        <w:rPr>
          <w:rFonts w:asciiTheme="minorHAnsi" w:hAnsiTheme="minorHAnsi" w:cstheme="minorHAnsi"/>
          <w:b/>
          <w:bCs/>
          <w:sz w:val="20"/>
          <w:szCs w:val="20"/>
        </w:rPr>
        <w:t xml:space="preserve">- FICO and IND E invoicing </w:t>
      </w:r>
    </w:p>
    <w:p w14:paraId="6E4ABF5B" w14:textId="77777777" w:rsidR="0060321F" w:rsidRPr="00693AE3" w:rsidRDefault="0060321F" w:rsidP="0060321F">
      <w:pPr>
        <w:rPr>
          <w:rFonts w:asciiTheme="minorHAnsi" w:hAnsiTheme="minorHAnsi" w:cstheme="minorHAnsi"/>
          <w:b/>
          <w:bCs/>
          <w:sz w:val="20"/>
          <w:szCs w:val="20"/>
        </w:rPr>
      </w:pPr>
      <w:r w:rsidRPr="00693AE3">
        <w:rPr>
          <w:rFonts w:asciiTheme="minorHAnsi" w:hAnsiTheme="minorHAnsi" w:cstheme="minorHAnsi"/>
          <w:b/>
          <w:bCs/>
          <w:sz w:val="20"/>
          <w:szCs w:val="20"/>
        </w:rPr>
        <w:t>PTR 2338.01 UK Electronic VAT Filing</w:t>
      </w:r>
      <w:r>
        <w:rPr>
          <w:rFonts w:asciiTheme="minorHAnsi" w:hAnsiTheme="minorHAnsi" w:cstheme="minorHAnsi"/>
          <w:b/>
          <w:bCs/>
          <w:sz w:val="20"/>
          <w:szCs w:val="20"/>
        </w:rPr>
        <w:t>/</w:t>
      </w:r>
      <w:r w:rsidRPr="00B1639A">
        <w:rPr>
          <w:rFonts w:asciiTheme="minorHAnsi" w:hAnsiTheme="minorHAnsi" w:cstheme="minorHAnsi"/>
          <w:b/>
          <w:bCs/>
          <w:sz w:val="20"/>
          <w:szCs w:val="20"/>
        </w:rPr>
        <w:t xml:space="preserve"> </w:t>
      </w:r>
      <w:r>
        <w:rPr>
          <w:rFonts w:asciiTheme="minorHAnsi" w:hAnsiTheme="minorHAnsi" w:cstheme="minorHAnsi"/>
          <w:b/>
          <w:bCs/>
          <w:sz w:val="20"/>
          <w:szCs w:val="20"/>
        </w:rPr>
        <w:t>E Invoicing</w:t>
      </w:r>
      <w:r w:rsidRPr="00693AE3">
        <w:rPr>
          <w:rFonts w:asciiTheme="minorHAnsi" w:hAnsiTheme="minorHAnsi" w:cstheme="minorHAnsi"/>
          <w:b/>
          <w:bCs/>
          <w:sz w:val="20"/>
          <w:szCs w:val="20"/>
        </w:rPr>
        <w:t xml:space="preserve"> Ph1</w:t>
      </w:r>
      <w:r>
        <w:rPr>
          <w:rFonts w:asciiTheme="minorHAnsi" w:hAnsiTheme="minorHAnsi" w:cstheme="minorHAnsi"/>
          <w:b/>
          <w:bCs/>
          <w:sz w:val="20"/>
          <w:szCs w:val="20"/>
        </w:rPr>
        <w:t xml:space="preserve">-4  </w:t>
      </w:r>
      <w:r>
        <w:rPr>
          <w:rFonts w:asciiTheme="minorHAnsi" w:hAnsiTheme="minorHAnsi" w:cstheme="minorHAnsi"/>
          <w:b/>
          <w:bCs/>
          <w:sz w:val="20"/>
          <w:szCs w:val="20"/>
        </w:rPr>
        <w:tab/>
      </w:r>
      <w:r w:rsidRPr="00693AE3">
        <w:rPr>
          <w:rFonts w:asciiTheme="minorHAnsi" w:hAnsiTheme="minorHAnsi" w:cstheme="minorHAnsi"/>
          <w:b/>
          <w:bCs/>
          <w:sz w:val="20"/>
          <w:szCs w:val="20"/>
        </w:rPr>
        <w:t xml:space="preserve"> PTR 2486.02 Vertex Telecommunications Ph1-5 </w:t>
      </w:r>
      <w:r w:rsidRPr="00693AE3">
        <w:rPr>
          <w:rFonts w:asciiTheme="minorHAnsi" w:hAnsiTheme="minorHAnsi" w:cstheme="minorHAnsi"/>
          <w:b/>
          <w:bCs/>
          <w:sz w:val="20"/>
          <w:szCs w:val="20"/>
        </w:rPr>
        <w:tab/>
      </w:r>
      <w:r>
        <w:rPr>
          <w:rFonts w:asciiTheme="minorHAnsi" w:hAnsiTheme="minorHAnsi" w:cstheme="minorHAnsi"/>
          <w:b/>
          <w:bCs/>
          <w:sz w:val="20"/>
          <w:szCs w:val="20"/>
        </w:rPr>
        <w:t>-FICO</w:t>
      </w:r>
    </w:p>
    <w:p w14:paraId="449BF40E" w14:textId="77777777" w:rsidR="0060321F" w:rsidRPr="00693AE3" w:rsidRDefault="0060321F" w:rsidP="0060321F">
      <w:pPr>
        <w:rPr>
          <w:rFonts w:asciiTheme="minorHAnsi" w:hAnsiTheme="minorHAnsi" w:cstheme="minorHAnsi"/>
          <w:b/>
          <w:bCs/>
          <w:sz w:val="20"/>
          <w:szCs w:val="20"/>
        </w:rPr>
      </w:pPr>
      <w:r w:rsidRPr="00693AE3">
        <w:rPr>
          <w:rFonts w:asciiTheme="minorHAnsi" w:hAnsiTheme="minorHAnsi" w:cstheme="minorHAnsi"/>
          <w:b/>
          <w:bCs/>
          <w:sz w:val="20"/>
          <w:szCs w:val="20"/>
        </w:rPr>
        <w:t>MDG Implementations diff phases &amp; Upgrades ((Data Governance- Master Data and Integrations to ERP and BI/BW/DI) and SAP-SFDC -MAC order Processing and Lotus Note Implementation/</w:t>
      </w:r>
      <w:proofErr w:type="spellStart"/>
      <w:r w:rsidRPr="00693AE3">
        <w:rPr>
          <w:rFonts w:asciiTheme="minorHAnsi" w:hAnsiTheme="minorHAnsi" w:cstheme="minorHAnsi"/>
          <w:b/>
          <w:bCs/>
          <w:sz w:val="20"/>
          <w:szCs w:val="20"/>
        </w:rPr>
        <w:t>GPPR.etc</w:t>
      </w:r>
      <w:proofErr w:type="spellEnd"/>
      <w:r w:rsidRPr="00693AE3">
        <w:rPr>
          <w:rFonts w:asciiTheme="minorHAnsi" w:hAnsiTheme="minorHAnsi" w:cstheme="minorHAnsi"/>
          <w:b/>
          <w:bCs/>
          <w:sz w:val="20"/>
          <w:szCs w:val="20"/>
        </w:rPr>
        <w:t xml:space="preserve"> (Data Governance)</w:t>
      </w:r>
    </w:p>
    <w:p w14:paraId="3DE691A3" w14:textId="773A4B02" w:rsidR="0060321F" w:rsidRPr="00693AE3" w:rsidRDefault="0060321F" w:rsidP="0060321F">
      <w:pPr>
        <w:rPr>
          <w:rFonts w:asciiTheme="minorHAnsi" w:hAnsiTheme="minorHAnsi" w:cstheme="minorHAnsi"/>
          <w:b/>
          <w:bCs/>
          <w:sz w:val="20"/>
          <w:szCs w:val="20"/>
        </w:rPr>
      </w:pPr>
      <w:r w:rsidRPr="00693AE3">
        <w:rPr>
          <w:rFonts w:asciiTheme="minorHAnsi" w:hAnsiTheme="minorHAnsi" w:cstheme="minorHAnsi"/>
          <w:b/>
          <w:bCs/>
          <w:sz w:val="20"/>
          <w:szCs w:val="20"/>
        </w:rPr>
        <w:t>PTR 2403.01 E-invoicing for India Phases</w:t>
      </w:r>
      <w:r>
        <w:rPr>
          <w:rFonts w:asciiTheme="minorHAnsi" w:hAnsiTheme="minorHAnsi" w:cstheme="minorHAnsi"/>
          <w:b/>
          <w:bCs/>
          <w:sz w:val="20"/>
          <w:szCs w:val="20"/>
        </w:rPr>
        <w:t>- FICO</w:t>
      </w:r>
      <w:r w:rsidRPr="00693AE3">
        <w:rPr>
          <w:rFonts w:asciiTheme="minorHAnsi" w:hAnsiTheme="minorHAnsi" w:cstheme="minorHAnsi"/>
          <w:b/>
          <w:bCs/>
          <w:sz w:val="20"/>
          <w:szCs w:val="20"/>
        </w:rPr>
        <w:t xml:space="preserve">  &amp; PTR 2445.01 - 3rd Party Alliance Decimal Place</w:t>
      </w:r>
      <w:r>
        <w:rPr>
          <w:rFonts w:asciiTheme="minorHAnsi" w:hAnsiTheme="minorHAnsi" w:cstheme="minorHAnsi"/>
          <w:b/>
          <w:bCs/>
          <w:sz w:val="20"/>
          <w:szCs w:val="20"/>
        </w:rPr>
        <w:t xml:space="preserve"> &amp; RAR ph1-4 – Finance </w:t>
      </w:r>
      <w:proofErr w:type="spellStart"/>
      <w:r>
        <w:rPr>
          <w:rFonts w:asciiTheme="minorHAnsi" w:hAnsiTheme="minorHAnsi" w:cstheme="minorHAnsi"/>
          <w:b/>
          <w:bCs/>
          <w:sz w:val="20"/>
          <w:szCs w:val="20"/>
        </w:rPr>
        <w:t>New</w:t>
      </w:r>
      <w:r w:rsidRPr="00693AE3">
        <w:rPr>
          <w:rFonts w:asciiTheme="minorHAnsi" w:hAnsiTheme="minorHAnsi" w:cstheme="minorHAnsi"/>
          <w:b/>
          <w:bCs/>
          <w:sz w:val="20"/>
          <w:szCs w:val="20"/>
        </w:rPr>
        <w:t>PTR</w:t>
      </w:r>
      <w:proofErr w:type="spellEnd"/>
      <w:r w:rsidRPr="00693AE3">
        <w:rPr>
          <w:rFonts w:asciiTheme="minorHAnsi" w:hAnsiTheme="minorHAnsi" w:cstheme="minorHAnsi"/>
          <w:b/>
          <w:bCs/>
          <w:sz w:val="20"/>
          <w:szCs w:val="20"/>
        </w:rPr>
        <w:t xml:space="preserve"> 2488.02: OneCloud Public </w:t>
      </w:r>
      <w:proofErr w:type="spellStart"/>
      <w:r w:rsidRPr="00693AE3">
        <w:rPr>
          <w:rFonts w:asciiTheme="minorHAnsi" w:hAnsiTheme="minorHAnsi" w:cstheme="minorHAnsi"/>
          <w:b/>
          <w:bCs/>
          <w:sz w:val="20"/>
          <w:szCs w:val="20"/>
        </w:rPr>
        <w:t>CCaaS</w:t>
      </w:r>
      <w:proofErr w:type="spellEnd"/>
      <w:r w:rsidRPr="00693AE3">
        <w:rPr>
          <w:rFonts w:asciiTheme="minorHAnsi" w:hAnsiTheme="minorHAnsi" w:cstheme="minorHAnsi"/>
          <w:b/>
          <w:bCs/>
          <w:sz w:val="20"/>
          <w:szCs w:val="20"/>
        </w:rPr>
        <w:t xml:space="preserve"> 1-4   &amp; PTR 2372.10 - Split HW/ SW invoices for LATAM South cone Partners</w:t>
      </w:r>
      <w:r w:rsidR="00172D52">
        <w:rPr>
          <w:rFonts w:asciiTheme="minorHAnsi" w:hAnsiTheme="minorHAnsi" w:cstheme="minorHAnsi"/>
          <w:b/>
          <w:bCs/>
          <w:sz w:val="20"/>
          <w:szCs w:val="20"/>
        </w:rPr>
        <w:t xml:space="preserve">, </w:t>
      </w:r>
      <w:r w:rsidRPr="00693AE3">
        <w:rPr>
          <w:rFonts w:asciiTheme="minorHAnsi" w:hAnsiTheme="minorHAnsi" w:cstheme="minorHAnsi"/>
          <w:b/>
          <w:bCs/>
          <w:sz w:val="20"/>
          <w:szCs w:val="20"/>
        </w:rPr>
        <w:t xml:space="preserve">PTR 2320.05- VOC - GQMS |different Releases    &amp; </w:t>
      </w:r>
      <w:r w:rsidRPr="00693AE3">
        <w:rPr>
          <w:rFonts w:asciiTheme="minorHAnsi" w:hAnsiTheme="minorHAnsi" w:cstheme="minorHAnsi"/>
          <w:b/>
          <w:bCs/>
          <w:sz w:val="20"/>
          <w:szCs w:val="20"/>
        </w:rPr>
        <w:tab/>
        <w:t>PTR 2265.01 SAP-N &amp; Clarify Migration to SAP</w:t>
      </w:r>
      <w:r>
        <w:rPr>
          <w:rFonts w:asciiTheme="minorHAnsi" w:hAnsiTheme="minorHAnsi" w:cstheme="minorHAnsi"/>
          <w:b/>
          <w:bCs/>
          <w:sz w:val="20"/>
          <w:szCs w:val="20"/>
        </w:rPr>
        <w:t xml:space="preserve"> &amp; ERP 1 Auto Invoice </w:t>
      </w:r>
      <w:r w:rsidRPr="00693AE3">
        <w:rPr>
          <w:rFonts w:asciiTheme="minorHAnsi" w:hAnsiTheme="minorHAnsi" w:cstheme="minorHAnsi"/>
          <w:b/>
          <w:bCs/>
          <w:sz w:val="20"/>
          <w:szCs w:val="20"/>
        </w:rPr>
        <w:t xml:space="preserve">PTR 2228.02: AME/AMI Migration to Avaya Store </w:t>
      </w:r>
      <w:proofErr w:type="spellStart"/>
      <w:r w:rsidRPr="00693AE3">
        <w:rPr>
          <w:rFonts w:asciiTheme="minorHAnsi" w:hAnsiTheme="minorHAnsi" w:cstheme="minorHAnsi"/>
          <w:b/>
          <w:bCs/>
          <w:sz w:val="20"/>
          <w:szCs w:val="20"/>
        </w:rPr>
        <w:t>inc</w:t>
      </w:r>
      <w:proofErr w:type="spellEnd"/>
      <w:r w:rsidRPr="00693AE3">
        <w:rPr>
          <w:rFonts w:asciiTheme="minorHAnsi" w:hAnsiTheme="minorHAnsi" w:cstheme="minorHAnsi"/>
          <w:b/>
          <w:bCs/>
          <w:sz w:val="20"/>
          <w:szCs w:val="20"/>
        </w:rPr>
        <w:t xml:space="preserve"> Zuora-Phases &amp; VOC EDICOM PO for FY21 Hungary</w:t>
      </w:r>
    </w:p>
    <w:p w14:paraId="516DF1BB" w14:textId="6D32364E" w:rsidR="0060321F" w:rsidRPr="00693AE3" w:rsidRDefault="0060321F" w:rsidP="0060321F">
      <w:pPr>
        <w:rPr>
          <w:rFonts w:asciiTheme="minorHAnsi" w:hAnsiTheme="minorHAnsi" w:cstheme="minorHAnsi"/>
          <w:b/>
          <w:bCs/>
          <w:sz w:val="20"/>
          <w:szCs w:val="20"/>
        </w:rPr>
      </w:pPr>
      <w:r w:rsidRPr="00693AE3">
        <w:rPr>
          <w:rFonts w:asciiTheme="minorHAnsi" w:hAnsiTheme="minorHAnsi" w:cstheme="minorHAnsi"/>
          <w:b/>
          <w:bCs/>
          <w:sz w:val="20"/>
          <w:szCs w:val="20"/>
        </w:rPr>
        <w:t xml:space="preserve">AVAYA IMP NA, Cala, APAC &amp; EMEA – </w:t>
      </w:r>
      <w:r w:rsidR="002F5BC2">
        <w:rPr>
          <w:rFonts w:asciiTheme="minorHAnsi" w:hAnsiTheme="minorHAnsi" w:cstheme="minorHAnsi"/>
          <w:b/>
          <w:bCs/>
          <w:sz w:val="20"/>
          <w:szCs w:val="20"/>
        </w:rPr>
        <w:t xml:space="preserve">WMS </w:t>
      </w:r>
      <w:r w:rsidRPr="00693AE3">
        <w:rPr>
          <w:rFonts w:asciiTheme="minorHAnsi" w:hAnsiTheme="minorHAnsi" w:cstheme="minorHAnsi"/>
          <w:b/>
          <w:bCs/>
          <w:sz w:val="20"/>
          <w:szCs w:val="20"/>
        </w:rPr>
        <w:t>3PL/P2D</w:t>
      </w:r>
      <w:r>
        <w:rPr>
          <w:rFonts w:asciiTheme="minorHAnsi" w:hAnsiTheme="minorHAnsi" w:cstheme="minorHAnsi"/>
          <w:b/>
          <w:bCs/>
          <w:sz w:val="20"/>
          <w:szCs w:val="20"/>
        </w:rPr>
        <w:t xml:space="preserve"> </w:t>
      </w:r>
      <w:r w:rsidRPr="00693AE3">
        <w:rPr>
          <w:rFonts w:asciiTheme="minorHAnsi" w:hAnsiTheme="minorHAnsi" w:cstheme="minorHAnsi"/>
          <w:b/>
          <w:bCs/>
          <w:sz w:val="20"/>
          <w:szCs w:val="20"/>
        </w:rPr>
        <w:t>&amp;</w:t>
      </w:r>
      <w:r>
        <w:rPr>
          <w:rFonts w:asciiTheme="minorHAnsi" w:hAnsiTheme="minorHAnsi" w:cstheme="minorHAnsi"/>
          <w:b/>
          <w:bCs/>
          <w:sz w:val="20"/>
          <w:szCs w:val="20"/>
        </w:rPr>
        <w:t xml:space="preserve"> </w:t>
      </w:r>
      <w:r w:rsidRPr="00693AE3">
        <w:rPr>
          <w:rFonts w:asciiTheme="minorHAnsi" w:hAnsiTheme="minorHAnsi" w:cstheme="minorHAnsi"/>
          <w:b/>
          <w:bCs/>
          <w:sz w:val="20"/>
          <w:szCs w:val="20"/>
        </w:rPr>
        <w:t>value contract creation (BR.F.001) &amp; Ready Now</w:t>
      </w:r>
      <w:r>
        <w:rPr>
          <w:rFonts w:asciiTheme="minorHAnsi" w:hAnsiTheme="minorHAnsi" w:cstheme="minorHAnsi"/>
          <w:b/>
          <w:bCs/>
          <w:sz w:val="20"/>
          <w:szCs w:val="20"/>
        </w:rPr>
        <w:t xml:space="preserve"> &amp; CFIN Implementation</w:t>
      </w:r>
      <w:r w:rsidR="00172D52">
        <w:rPr>
          <w:rFonts w:asciiTheme="minorHAnsi" w:hAnsiTheme="minorHAnsi" w:cstheme="minorHAnsi"/>
          <w:b/>
          <w:bCs/>
          <w:sz w:val="20"/>
          <w:szCs w:val="20"/>
        </w:rPr>
        <w:t xml:space="preserve">, SAP HCM Implementation from Different HR Systems to 1 </w:t>
      </w:r>
    </w:p>
    <w:p w14:paraId="01DF72C5" w14:textId="77777777" w:rsidR="0060321F" w:rsidRPr="00693AE3" w:rsidRDefault="0060321F" w:rsidP="0060321F">
      <w:pPr>
        <w:rPr>
          <w:rFonts w:asciiTheme="minorHAnsi" w:hAnsiTheme="minorHAnsi" w:cstheme="minorHAnsi"/>
          <w:b/>
          <w:bCs/>
          <w:sz w:val="20"/>
          <w:szCs w:val="20"/>
        </w:rPr>
      </w:pPr>
      <w:r w:rsidRPr="00693AE3">
        <w:rPr>
          <w:rFonts w:asciiTheme="minorHAnsi" w:hAnsiTheme="minorHAnsi" w:cstheme="minorHAnsi"/>
          <w:b/>
          <w:bCs/>
          <w:sz w:val="20"/>
          <w:szCs w:val="20"/>
        </w:rPr>
        <w:t>A1S Cloud to SAP: Mid-market Cloud diff releases &amp; 678B - VOC_REQ_526 Hungary Billing Process</w:t>
      </w:r>
    </w:p>
    <w:p w14:paraId="7442AF41" w14:textId="77777777" w:rsidR="0060321F" w:rsidRPr="00693AE3" w:rsidRDefault="0060321F" w:rsidP="0060321F">
      <w:pPr>
        <w:rPr>
          <w:rFonts w:asciiTheme="minorHAnsi" w:hAnsiTheme="minorHAnsi" w:cstheme="minorHAnsi"/>
          <w:b/>
          <w:bCs/>
          <w:sz w:val="20"/>
          <w:szCs w:val="20"/>
        </w:rPr>
      </w:pPr>
      <w:r w:rsidRPr="00693AE3">
        <w:rPr>
          <w:rFonts w:asciiTheme="minorHAnsi" w:hAnsiTheme="minorHAnsi" w:cstheme="minorHAnsi"/>
          <w:b/>
          <w:bCs/>
          <w:sz w:val="20"/>
          <w:szCs w:val="20"/>
        </w:rPr>
        <w:t>Retail Store/E Commerce - B2B to SAP, B2C to SAP and Retail Store to SAP &amp; VOC -Voice of Customer diff Releases</w:t>
      </w:r>
    </w:p>
    <w:p w14:paraId="3D4A3997" w14:textId="77777777" w:rsidR="0060321F" w:rsidRPr="00693AE3" w:rsidRDefault="0060321F" w:rsidP="0060321F">
      <w:pPr>
        <w:rPr>
          <w:rFonts w:asciiTheme="minorHAnsi" w:hAnsiTheme="minorHAnsi" w:cstheme="minorHAnsi"/>
          <w:b/>
          <w:bCs/>
          <w:sz w:val="20"/>
          <w:szCs w:val="20"/>
        </w:rPr>
      </w:pPr>
      <w:r w:rsidRPr="00693AE3">
        <w:rPr>
          <w:rFonts w:asciiTheme="minorHAnsi" w:hAnsiTheme="minorHAnsi" w:cstheme="minorHAnsi"/>
          <w:b/>
          <w:bCs/>
          <w:sz w:val="20"/>
          <w:szCs w:val="20"/>
        </w:rPr>
        <w:t xml:space="preserve">PTR 2359.01 for Bavarian state Police project diff </w:t>
      </w:r>
      <w:proofErr w:type="spellStart"/>
      <w:r w:rsidRPr="00693AE3">
        <w:rPr>
          <w:rFonts w:asciiTheme="minorHAnsi" w:hAnsiTheme="minorHAnsi" w:cstheme="minorHAnsi"/>
          <w:b/>
          <w:bCs/>
          <w:sz w:val="20"/>
          <w:szCs w:val="20"/>
        </w:rPr>
        <w:t>rel</w:t>
      </w:r>
      <w:proofErr w:type="spellEnd"/>
      <w:r w:rsidRPr="00693AE3">
        <w:rPr>
          <w:rFonts w:asciiTheme="minorHAnsi" w:hAnsiTheme="minorHAnsi" w:cstheme="minorHAnsi"/>
          <w:b/>
          <w:bCs/>
          <w:sz w:val="20"/>
          <w:szCs w:val="20"/>
        </w:rPr>
        <w:t xml:space="preserve"> &amp; Bedrock Ph4  &amp; IX Sub diff Phases &amp; State Govt Projects </w:t>
      </w:r>
    </w:p>
    <w:p w14:paraId="639032B1" w14:textId="77777777" w:rsidR="0060321F" w:rsidRDefault="0060321F" w:rsidP="0060321F">
      <w:pPr>
        <w:rPr>
          <w:rFonts w:asciiTheme="minorHAnsi" w:hAnsiTheme="minorHAnsi" w:cstheme="minorHAnsi"/>
          <w:b/>
          <w:bCs/>
          <w:sz w:val="20"/>
          <w:szCs w:val="20"/>
        </w:rPr>
      </w:pPr>
      <w:r w:rsidRPr="00693AE3">
        <w:rPr>
          <w:rFonts w:asciiTheme="minorHAnsi" w:hAnsiTheme="minorHAnsi" w:cstheme="minorHAnsi"/>
          <w:b/>
          <w:bCs/>
          <w:sz w:val="20"/>
          <w:szCs w:val="20"/>
        </w:rPr>
        <w:t xml:space="preserve">Automated PO Chase 1,2 ,3 and 4 &amp; Dow Jones Implementation – Fraud Guard Validations &amp; Int Cust Master </w:t>
      </w:r>
    </w:p>
    <w:p w14:paraId="2DF58C2A" w14:textId="77777777" w:rsidR="0060321F" w:rsidRPr="00693AE3" w:rsidRDefault="0060321F" w:rsidP="0060321F">
      <w:pPr>
        <w:rPr>
          <w:rFonts w:asciiTheme="minorHAnsi" w:hAnsiTheme="minorHAnsi" w:cstheme="minorHAnsi"/>
          <w:b/>
          <w:bCs/>
          <w:sz w:val="20"/>
          <w:szCs w:val="20"/>
        </w:rPr>
      </w:pPr>
    </w:p>
    <w:p w14:paraId="400EF542" w14:textId="7FAAEF06" w:rsidR="0060321F" w:rsidRPr="005E1099" w:rsidRDefault="0060321F" w:rsidP="0060321F">
      <w:pPr>
        <w:numPr>
          <w:ilvl w:val="0"/>
          <w:numId w:val="40"/>
        </w:numPr>
        <w:jc w:val="left"/>
        <w:rPr>
          <w:rFonts w:ascii="Calibri Light" w:eastAsia="Calibri Light" w:hAnsi="Calibri Light" w:cs="Calibri Light"/>
          <w:sz w:val="18"/>
          <w:szCs w:val="18"/>
          <w:lang w:val="en-US"/>
        </w:rPr>
      </w:pPr>
      <w:r w:rsidRPr="005E1099">
        <w:rPr>
          <w:rFonts w:ascii="Calibri Light" w:eastAsia="Calibri Light" w:hAnsi="Calibri Light" w:cs="Calibri Light"/>
          <w:sz w:val="18"/>
          <w:szCs w:val="18"/>
          <w:lang w:val="en-US"/>
        </w:rPr>
        <w:t>Responsible for New Implementations</w:t>
      </w:r>
      <w:r w:rsidR="001E1DEB">
        <w:rPr>
          <w:rFonts w:ascii="Calibri Light" w:eastAsia="Calibri Light" w:hAnsi="Calibri Light" w:cs="Calibri Light"/>
          <w:sz w:val="18"/>
          <w:szCs w:val="18"/>
          <w:lang w:val="en-US"/>
        </w:rPr>
        <w:t>- Greenfiel</w:t>
      </w:r>
      <w:r w:rsidR="00BD2943">
        <w:rPr>
          <w:rFonts w:ascii="Calibri Light" w:eastAsia="Calibri Light" w:hAnsi="Calibri Light" w:cs="Calibri Light"/>
          <w:sz w:val="18"/>
          <w:szCs w:val="18"/>
          <w:lang w:val="en-US"/>
        </w:rPr>
        <w:t>d</w:t>
      </w:r>
      <w:r w:rsidR="001E1DEB">
        <w:rPr>
          <w:rFonts w:ascii="Calibri Light" w:eastAsia="Calibri Light" w:hAnsi="Calibri Light" w:cs="Calibri Light"/>
          <w:sz w:val="18"/>
          <w:szCs w:val="18"/>
          <w:lang w:val="en-US"/>
        </w:rPr>
        <w:t xml:space="preserve"> brown field </w:t>
      </w:r>
      <w:r w:rsidRPr="005E1099">
        <w:rPr>
          <w:rFonts w:ascii="Calibri Light" w:eastAsia="Calibri Light" w:hAnsi="Calibri Light" w:cs="Calibri Light"/>
          <w:sz w:val="18"/>
          <w:szCs w:val="18"/>
          <w:lang w:val="en-US"/>
        </w:rPr>
        <w:t>, Up Grade, Rollout, Migrations, year End conditions- Business Process M</w:t>
      </w:r>
      <w:r w:rsidR="0003359C">
        <w:rPr>
          <w:rFonts w:ascii="Calibri Light" w:eastAsia="Calibri Light" w:hAnsi="Calibri Light" w:cs="Calibri Light"/>
          <w:sz w:val="18"/>
          <w:szCs w:val="18"/>
          <w:lang w:val="en-US"/>
        </w:rPr>
        <w:t>gmt.</w:t>
      </w:r>
    </w:p>
    <w:p w14:paraId="18E3C231" w14:textId="5497794D" w:rsidR="0060321F" w:rsidRDefault="0060321F" w:rsidP="0060321F">
      <w:pPr>
        <w:numPr>
          <w:ilvl w:val="0"/>
          <w:numId w:val="40"/>
        </w:numPr>
        <w:jc w:val="left"/>
        <w:rPr>
          <w:rFonts w:ascii="Calibri Light" w:eastAsia="Calibri Light" w:hAnsi="Calibri Light" w:cs="Calibri Light"/>
          <w:sz w:val="18"/>
          <w:szCs w:val="18"/>
          <w:lang w:val="en-US"/>
        </w:rPr>
      </w:pPr>
      <w:r w:rsidRPr="005E1099">
        <w:rPr>
          <w:rFonts w:ascii="Calibri Light" w:eastAsia="Calibri Light" w:hAnsi="Calibri Light" w:cs="Calibri Light"/>
          <w:sz w:val="18"/>
          <w:szCs w:val="18"/>
          <w:lang w:val="en-US"/>
        </w:rPr>
        <w:t xml:space="preserve">AMS/OCM Support Processing from work in progress to Development -Quality - Pre-Prod – Prod, Review of Dev/SME/ Functional/ Support to ensure smooth adoption of SAP </w:t>
      </w:r>
      <w:r w:rsidR="00F31E68">
        <w:rPr>
          <w:rFonts w:ascii="Calibri Light" w:eastAsia="Calibri Light" w:hAnsi="Calibri Light" w:cs="Calibri Light"/>
          <w:sz w:val="18"/>
          <w:szCs w:val="18"/>
          <w:lang w:val="en-US"/>
        </w:rPr>
        <w:t>HR/SOM/</w:t>
      </w:r>
      <w:r w:rsidRPr="005E1099">
        <w:rPr>
          <w:rFonts w:ascii="Calibri Light" w:eastAsia="Calibri Light" w:hAnsi="Calibri Light" w:cs="Calibri Light"/>
          <w:sz w:val="18"/>
          <w:szCs w:val="18"/>
          <w:lang w:val="en-US"/>
        </w:rPr>
        <w:t>SD/MM</w:t>
      </w:r>
      <w:r>
        <w:rPr>
          <w:rFonts w:ascii="Calibri Light" w:eastAsia="Calibri Light" w:hAnsi="Calibri Light" w:cs="Calibri Light"/>
          <w:sz w:val="18"/>
          <w:szCs w:val="18"/>
          <w:lang w:val="en-US"/>
        </w:rPr>
        <w:t xml:space="preserve"> /</w:t>
      </w:r>
      <w:r w:rsidRPr="005E1099">
        <w:rPr>
          <w:rFonts w:ascii="Calibri Light" w:eastAsia="Calibri Light" w:hAnsi="Calibri Light" w:cs="Calibri Light"/>
          <w:sz w:val="18"/>
          <w:szCs w:val="18"/>
          <w:lang w:val="en-US"/>
        </w:rPr>
        <w:t>SCM/MDG/RAR/R2R</w:t>
      </w:r>
      <w:r>
        <w:rPr>
          <w:rFonts w:ascii="Calibri Light" w:eastAsia="Calibri Light" w:hAnsi="Calibri Light" w:cs="Calibri Light"/>
          <w:sz w:val="18"/>
          <w:szCs w:val="18"/>
          <w:lang w:val="en-US"/>
        </w:rPr>
        <w:t>/C Finance/</w:t>
      </w:r>
      <w:r w:rsidRPr="005E1099">
        <w:rPr>
          <w:rFonts w:ascii="Calibri Light" w:eastAsia="Calibri Light" w:hAnsi="Calibri Light" w:cs="Calibri Light"/>
          <w:sz w:val="18"/>
          <w:szCs w:val="18"/>
          <w:lang w:val="en-US"/>
        </w:rPr>
        <w:t xml:space="preserve"> systems and Its Integrations </w:t>
      </w:r>
    </w:p>
    <w:p w14:paraId="749D83C6" w14:textId="4DA37F27" w:rsidR="0060321F" w:rsidRDefault="0060321F" w:rsidP="0060321F">
      <w:pPr>
        <w:numPr>
          <w:ilvl w:val="0"/>
          <w:numId w:val="40"/>
        </w:numPr>
        <w:jc w:val="left"/>
        <w:rPr>
          <w:rFonts w:ascii="Calibri Light" w:eastAsia="Calibri Light" w:hAnsi="Calibri Light" w:cs="Calibri Light"/>
          <w:sz w:val="18"/>
          <w:szCs w:val="18"/>
          <w:lang w:val="en-US"/>
        </w:rPr>
      </w:pPr>
      <w:r>
        <w:rPr>
          <w:rFonts w:ascii="Calibri Light" w:eastAsia="Calibri Light" w:hAnsi="Calibri Light" w:cs="Calibri Light"/>
          <w:sz w:val="18"/>
          <w:szCs w:val="18"/>
          <w:lang w:val="en-US"/>
        </w:rPr>
        <w:t>Taken care E2E SD/</w:t>
      </w:r>
      <w:r w:rsidR="000C299F">
        <w:rPr>
          <w:rFonts w:ascii="Calibri Light" w:eastAsia="Calibri Light" w:hAnsi="Calibri Light" w:cs="Calibri Light"/>
          <w:sz w:val="18"/>
          <w:szCs w:val="18"/>
          <w:lang w:val="en-US"/>
        </w:rPr>
        <w:t>GTS/</w:t>
      </w:r>
      <w:r>
        <w:rPr>
          <w:rFonts w:ascii="Calibri Light" w:eastAsia="Calibri Light" w:hAnsi="Calibri Light" w:cs="Calibri Light"/>
          <w:sz w:val="18"/>
          <w:szCs w:val="18"/>
          <w:lang w:val="en-US"/>
        </w:rPr>
        <w:t>P2P /R2R/</w:t>
      </w:r>
      <w:r w:rsidR="00A81C05">
        <w:rPr>
          <w:rFonts w:ascii="Calibri Light" w:eastAsia="Calibri Light" w:hAnsi="Calibri Light" w:cs="Calibri Light"/>
          <w:sz w:val="18"/>
          <w:szCs w:val="18"/>
          <w:lang w:val="en-US"/>
        </w:rPr>
        <w:t>HCM/</w:t>
      </w:r>
      <w:r>
        <w:rPr>
          <w:rFonts w:ascii="Calibri Light" w:eastAsia="Calibri Light" w:hAnsi="Calibri Light" w:cs="Calibri Light"/>
          <w:sz w:val="18"/>
          <w:szCs w:val="18"/>
          <w:lang w:val="en-US"/>
        </w:rPr>
        <w:t>PM..</w:t>
      </w:r>
      <w:proofErr w:type="spellStart"/>
      <w:r>
        <w:rPr>
          <w:rFonts w:ascii="Calibri Light" w:eastAsia="Calibri Light" w:hAnsi="Calibri Light" w:cs="Calibri Light"/>
          <w:sz w:val="18"/>
          <w:szCs w:val="18"/>
          <w:lang w:val="en-US"/>
        </w:rPr>
        <w:t>etc</w:t>
      </w:r>
      <w:proofErr w:type="spellEnd"/>
      <w:r>
        <w:rPr>
          <w:rFonts w:ascii="Calibri Light" w:eastAsia="Calibri Light" w:hAnsi="Calibri Light" w:cs="Calibri Light"/>
          <w:sz w:val="18"/>
          <w:szCs w:val="18"/>
          <w:lang w:val="en-US"/>
        </w:rPr>
        <w:t xml:space="preserve"> Integrated Business Process Management with Interfaces -Front end to SAP – Middle wear – Back end </w:t>
      </w:r>
    </w:p>
    <w:p w14:paraId="0ED14D24" w14:textId="27DEA9F6" w:rsidR="009F26E5" w:rsidRPr="005E1099" w:rsidRDefault="009F26E5" w:rsidP="0060321F">
      <w:pPr>
        <w:numPr>
          <w:ilvl w:val="0"/>
          <w:numId w:val="40"/>
        </w:numPr>
        <w:jc w:val="left"/>
        <w:rPr>
          <w:rFonts w:ascii="Calibri Light" w:eastAsia="Calibri Light" w:hAnsi="Calibri Light" w:cs="Calibri Light"/>
          <w:sz w:val="18"/>
          <w:szCs w:val="18"/>
          <w:lang w:val="en-US"/>
        </w:rPr>
      </w:pPr>
      <w:r w:rsidRPr="009F26E5">
        <w:rPr>
          <w:rFonts w:ascii="Calibri Light" w:eastAsia="Calibri Light" w:hAnsi="Calibri Light" w:cs="Calibri Light"/>
          <w:sz w:val="18"/>
          <w:szCs w:val="18"/>
          <w:lang w:val="en-US"/>
        </w:rPr>
        <w:t>Global Trade Services (GTS) Compliance Management, GTS-BP Screening for SPL, Legal control, GTS- Product classification/Hierarchy, GTS BPM-SO, OBD, PO, IBD Compliance checks for SPL, licensee checks for Work flow authorizations, GTS Data Integrations/3rd Party Interfaces(CDM- D&amp;J, Fraud Guard ,MDM-MDG/MDM/Lotus notes, Self or Broker interface-Imports &amp; Export Management-necessary declarations filing, Country specific Customs GTS processes- Domestic/Internation/APAC/EMEA</w:t>
      </w:r>
    </w:p>
    <w:p w14:paraId="59D5490D" w14:textId="77777777" w:rsidR="0060321F" w:rsidRPr="005E1099" w:rsidRDefault="0060321F" w:rsidP="0060321F">
      <w:pPr>
        <w:numPr>
          <w:ilvl w:val="0"/>
          <w:numId w:val="40"/>
        </w:numPr>
        <w:jc w:val="left"/>
        <w:rPr>
          <w:rFonts w:ascii="Calibri Light" w:eastAsia="Calibri Light" w:hAnsi="Calibri Light" w:cs="Calibri Light"/>
          <w:sz w:val="18"/>
          <w:szCs w:val="18"/>
          <w:lang w:val="en-US"/>
        </w:rPr>
      </w:pPr>
      <w:r w:rsidRPr="005E1099">
        <w:rPr>
          <w:rFonts w:ascii="Calibri Light" w:eastAsia="Calibri Light" w:hAnsi="Calibri Light" w:cs="Calibri Light"/>
          <w:sz w:val="18"/>
          <w:szCs w:val="18"/>
          <w:lang w:val="en-US"/>
        </w:rPr>
        <w:t xml:space="preserve">Participates in planning and forecasting exercises based on team capacity and resource availability and implements an operational plan for completing projects as well as monitoring progress and performance </w:t>
      </w:r>
    </w:p>
    <w:p w14:paraId="666056F4" w14:textId="77777777" w:rsidR="0060321F" w:rsidRPr="005E1099" w:rsidRDefault="0060321F" w:rsidP="0060321F">
      <w:pPr>
        <w:numPr>
          <w:ilvl w:val="0"/>
          <w:numId w:val="40"/>
        </w:numPr>
        <w:jc w:val="left"/>
        <w:rPr>
          <w:rFonts w:ascii="Calibri Light" w:eastAsia="Calibri Light" w:hAnsi="Calibri Light" w:cs="Calibri Light"/>
          <w:sz w:val="18"/>
          <w:szCs w:val="18"/>
          <w:lang w:val="en-US"/>
        </w:rPr>
      </w:pPr>
      <w:r w:rsidRPr="005E1099">
        <w:rPr>
          <w:rFonts w:ascii="Calibri Light" w:eastAsia="Calibri Light" w:hAnsi="Calibri Light" w:cs="Calibri Light"/>
          <w:sz w:val="18"/>
          <w:szCs w:val="18"/>
          <w:lang w:val="en-US"/>
        </w:rPr>
        <w:t>Identify, resolve, or escalate issues to minimize delays.</w:t>
      </w:r>
    </w:p>
    <w:p w14:paraId="18F4C9AD" w14:textId="77777777" w:rsidR="0060321F" w:rsidRPr="005E1099" w:rsidRDefault="0060321F" w:rsidP="0060321F">
      <w:pPr>
        <w:numPr>
          <w:ilvl w:val="0"/>
          <w:numId w:val="40"/>
        </w:numPr>
        <w:jc w:val="left"/>
        <w:rPr>
          <w:rFonts w:ascii="Calibri Light" w:eastAsia="Calibri Light" w:hAnsi="Calibri Light" w:cs="Calibri Light"/>
          <w:sz w:val="18"/>
          <w:szCs w:val="18"/>
          <w:lang w:val="en-US"/>
        </w:rPr>
      </w:pPr>
      <w:r w:rsidRPr="005E1099">
        <w:rPr>
          <w:rFonts w:ascii="Calibri Light" w:eastAsia="Calibri Light" w:hAnsi="Calibri Light" w:cs="Calibri Light"/>
          <w:sz w:val="18"/>
          <w:szCs w:val="18"/>
          <w:lang w:val="en-US"/>
        </w:rPr>
        <w:t>Ensures JIRA Epics, Stories, and acceptance criteria have enough details for the Scrum Team to start execution and delivery.</w:t>
      </w:r>
    </w:p>
    <w:p w14:paraId="01E9AF11" w14:textId="77777777" w:rsidR="0060321F" w:rsidRPr="005E1099" w:rsidRDefault="0060321F" w:rsidP="0060321F">
      <w:pPr>
        <w:numPr>
          <w:ilvl w:val="0"/>
          <w:numId w:val="40"/>
        </w:numPr>
        <w:jc w:val="left"/>
        <w:rPr>
          <w:rFonts w:ascii="Calibri Light" w:eastAsia="Calibri Light" w:hAnsi="Calibri Light" w:cs="Calibri Light"/>
          <w:sz w:val="18"/>
          <w:szCs w:val="18"/>
          <w:lang w:val="en-US"/>
        </w:rPr>
      </w:pPr>
      <w:r w:rsidRPr="005E1099">
        <w:rPr>
          <w:rFonts w:ascii="Calibri Light" w:eastAsia="Calibri Light" w:hAnsi="Calibri Light" w:cs="Calibri Light"/>
          <w:sz w:val="18"/>
          <w:szCs w:val="18"/>
          <w:lang w:val="en-US"/>
        </w:rPr>
        <w:t>Acts as a liaison with other areas in the organization to secure specialized resources and contributions for the project.</w:t>
      </w:r>
    </w:p>
    <w:p w14:paraId="7CEDE202" w14:textId="77777777" w:rsidR="0060321F" w:rsidRPr="005E1099" w:rsidRDefault="0060321F" w:rsidP="0060321F">
      <w:pPr>
        <w:numPr>
          <w:ilvl w:val="0"/>
          <w:numId w:val="40"/>
        </w:numPr>
        <w:jc w:val="left"/>
        <w:rPr>
          <w:rFonts w:ascii="Calibri Light" w:eastAsia="Calibri Light" w:hAnsi="Calibri Light" w:cs="Calibri Light"/>
          <w:sz w:val="18"/>
          <w:szCs w:val="18"/>
          <w:lang w:val="en-US"/>
        </w:rPr>
      </w:pPr>
      <w:r w:rsidRPr="005E1099">
        <w:rPr>
          <w:rFonts w:ascii="Calibri Light" w:eastAsia="Calibri Light" w:hAnsi="Calibri Light" w:cs="Calibri Light"/>
          <w:sz w:val="18"/>
          <w:szCs w:val="18"/>
          <w:lang w:val="en-US"/>
        </w:rPr>
        <w:t>Monitor and manage project scope, schedule, and cost to ensure alignment with project plan using Clarity.</w:t>
      </w:r>
    </w:p>
    <w:p w14:paraId="4D0467D4" w14:textId="77777777" w:rsidR="0060321F" w:rsidRPr="005E1099" w:rsidRDefault="0060321F" w:rsidP="0060321F">
      <w:pPr>
        <w:numPr>
          <w:ilvl w:val="0"/>
          <w:numId w:val="40"/>
        </w:numPr>
        <w:jc w:val="left"/>
        <w:rPr>
          <w:rFonts w:ascii="Calibri Light" w:eastAsia="Calibri Light" w:hAnsi="Calibri Light" w:cs="Calibri Light"/>
          <w:sz w:val="18"/>
          <w:szCs w:val="18"/>
          <w:lang w:val="en-US"/>
        </w:rPr>
      </w:pPr>
      <w:r w:rsidRPr="005E1099">
        <w:rPr>
          <w:rFonts w:ascii="Calibri Light" w:eastAsia="Calibri Light" w:hAnsi="Calibri Light" w:cs="Calibri Light"/>
          <w:sz w:val="18"/>
          <w:szCs w:val="18"/>
          <w:lang w:val="en-US"/>
        </w:rPr>
        <w:t>Facilitates internal and external communication, removes impediments, and serves as the intermediary between multiple product owners, managers, and team members.</w:t>
      </w:r>
    </w:p>
    <w:p w14:paraId="3D101F96" w14:textId="77777777" w:rsidR="0060321F" w:rsidRPr="005E1099" w:rsidRDefault="0060321F" w:rsidP="0060321F">
      <w:pPr>
        <w:numPr>
          <w:ilvl w:val="0"/>
          <w:numId w:val="40"/>
        </w:numPr>
        <w:jc w:val="left"/>
        <w:rPr>
          <w:rFonts w:ascii="Calibri Light" w:eastAsia="Calibri Light" w:hAnsi="Calibri Light" w:cs="Calibri Light"/>
          <w:sz w:val="18"/>
          <w:szCs w:val="18"/>
          <w:lang w:val="en-US"/>
        </w:rPr>
      </w:pPr>
      <w:r w:rsidRPr="005E1099">
        <w:rPr>
          <w:rFonts w:ascii="Calibri Light" w:eastAsia="Calibri Light" w:hAnsi="Calibri Light" w:cs="Calibri Light"/>
          <w:sz w:val="18"/>
          <w:szCs w:val="18"/>
          <w:lang w:val="en-US"/>
        </w:rPr>
        <w:t xml:space="preserve">I provide project deliverables and facilitate the team's work to accelerate delivery of business value by ensuring adherence to </w:t>
      </w:r>
      <w:r>
        <w:rPr>
          <w:rFonts w:ascii="Calibri Light" w:eastAsia="Calibri Light" w:hAnsi="Calibri Light" w:cs="Calibri Light"/>
          <w:sz w:val="18"/>
          <w:szCs w:val="18"/>
          <w:lang w:val="en-US"/>
        </w:rPr>
        <w:t>Agile</w:t>
      </w:r>
      <w:r w:rsidRPr="005E1099">
        <w:rPr>
          <w:rFonts w:ascii="Calibri Light" w:eastAsia="Calibri Light" w:hAnsi="Calibri Light" w:cs="Calibri Light"/>
          <w:sz w:val="18"/>
          <w:szCs w:val="18"/>
          <w:lang w:val="en-US"/>
        </w:rPr>
        <w:t xml:space="preserve"> methodologies and processes.</w:t>
      </w:r>
    </w:p>
    <w:p w14:paraId="2E9882BA" w14:textId="77777777" w:rsidR="0060321F" w:rsidRDefault="0060321F" w:rsidP="0060321F">
      <w:pPr>
        <w:numPr>
          <w:ilvl w:val="0"/>
          <w:numId w:val="40"/>
        </w:numPr>
        <w:jc w:val="left"/>
        <w:rPr>
          <w:rFonts w:ascii="Calibri Light" w:eastAsia="Calibri Light" w:hAnsi="Calibri Light" w:cs="Calibri Light"/>
          <w:sz w:val="18"/>
          <w:szCs w:val="18"/>
          <w:lang w:val="en-US"/>
        </w:rPr>
      </w:pPr>
      <w:r w:rsidRPr="005E1099">
        <w:rPr>
          <w:rFonts w:ascii="Calibri Light" w:eastAsia="Calibri Light" w:hAnsi="Calibri Light" w:cs="Calibri Light"/>
          <w:sz w:val="18"/>
          <w:szCs w:val="18"/>
          <w:lang w:val="en-US"/>
        </w:rPr>
        <w:t>Work with the Product Owner, Director of IT and other Scrum Masters to define Epics, Stories, acceptance criteria.</w:t>
      </w:r>
    </w:p>
    <w:p w14:paraId="2BDBED1E" w14:textId="77777777" w:rsidR="0060321F" w:rsidRDefault="0060321F" w:rsidP="0060321F">
      <w:pPr>
        <w:jc w:val="left"/>
        <w:rPr>
          <w:rFonts w:ascii="Calibri Light" w:eastAsia="Calibri Light" w:hAnsi="Calibri Light" w:cs="Calibri Light"/>
          <w:sz w:val="18"/>
          <w:szCs w:val="18"/>
          <w:lang w:val="en-US"/>
        </w:rPr>
      </w:pPr>
    </w:p>
    <w:p w14:paraId="2F245FAE" w14:textId="77777777" w:rsidR="0060321F" w:rsidRPr="00390AAA" w:rsidRDefault="0060321F" w:rsidP="0060321F">
      <w:pPr>
        <w:jc w:val="left"/>
        <w:rPr>
          <w:rFonts w:ascii="Calibri Light" w:eastAsia="Calibri Light" w:hAnsi="Calibri Light" w:cs="Calibri Light"/>
          <w:sz w:val="18"/>
          <w:szCs w:val="18"/>
          <w:lang w:val="en-US"/>
        </w:rPr>
      </w:pPr>
      <w:r w:rsidRPr="00390AAA">
        <w:rPr>
          <w:rFonts w:asciiTheme="minorHAnsi" w:hAnsiTheme="minorHAnsi" w:cstheme="minorHAnsi"/>
          <w:b/>
          <w:bCs/>
        </w:rPr>
        <w:t>AVAYA Telecom- USA - Govt State /Federal</w:t>
      </w:r>
      <w:r w:rsidRPr="00390AAA">
        <w:rPr>
          <w:rFonts w:asciiTheme="minorHAnsi" w:hAnsiTheme="minorHAnsi" w:cstheme="minorHAnsi"/>
          <w:b/>
          <w:bCs/>
        </w:rPr>
        <w:tab/>
      </w:r>
      <w:r w:rsidRPr="00390AAA">
        <w:rPr>
          <w:rFonts w:asciiTheme="minorHAnsi" w:hAnsiTheme="minorHAnsi" w:cstheme="minorHAnsi"/>
          <w:b/>
          <w:bCs/>
        </w:rPr>
        <w:tab/>
      </w:r>
      <w:r w:rsidRPr="00390AAA">
        <w:rPr>
          <w:rFonts w:asciiTheme="minorHAnsi" w:hAnsiTheme="minorHAnsi" w:cstheme="minorHAnsi"/>
          <w:b/>
          <w:bCs/>
        </w:rPr>
        <w:tab/>
      </w:r>
      <w:r w:rsidRPr="00390AAA">
        <w:rPr>
          <w:rFonts w:asciiTheme="minorHAnsi" w:hAnsiTheme="minorHAnsi" w:cstheme="minorHAnsi"/>
          <w:b/>
          <w:bCs/>
        </w:rPr>
        <w:tab/>
      </w:r>
      <w:r w:rsidRPr="00390AAA">
        <w:rPr>
          <w:rFonts w:asciiTheme="minorHAnsi" w:hAnsiTheme="minorHAnsi" w:cstheme="minorHAnsi"/>
          <w:b/>
          <w:bCs/>
        </w:rPr>
        <w:tab/>
      </w:r>
      <w:r w:rsidRPr="00390AAA">
        <w:rPr>
          <w:rFonts w:asciiTheme="minorHAnsi" w:hAnsiTheme="minorHAnsi" w:cstheme="minorHAnsi"/>
          <w:b/>
          <w:bCs/>
        </w:rPr>
        <w:tab/>
        <w:t xml:space="preserve">Apr 2018 to June 2021 </w:t>
      </w:r>
    </w:p>
    <w:p w14:paraId="21777080" w14:textId="1D149DF5" w:rsidR="0060321F" w:rsidRPr="00314700" w:rsidRDefault="0060321F" w:rsidP="0060321F">
      <w:pPr>
        <w:contextualSpacing/>
        <w:rPr>
          <w:rFonts w:asciiTheme="minorHAnsi" w:hAnsiTheme="minorHAnsi" w:cstheme="minorHAnsi"/>
          <w:b/>
          <w:bCs/>
        </w:rPr>
      </w:pPr>
      <w:r w:rsidRPr="00314700">
        <w:rPr>
          <w:rFonts w:asciiTheme="minorHAnsi" w:hAnsiTheme="minorHAnsi" w:cstheme="minorHAnsi"/>
          <w:b/>
          <w:bCs/>
        </w:rPr>
        <w:t>Role: ERP PM &amp; DES</w:t>
      </w:r>
      <w:r w:rsidRPr="00314700">
        <w:rPr>
          <w:rFonts w:asciiTheme="minorHAnsi" w:hAnsiTheme="minorHAnsi" w:cstheme="minorHAnsi"/>
          <w:b/>
          <w:bCs/>
        </w:rPr>
        <w:tab/>
      </w:r>
      <w:r w:rsidRPr="00314700">
        <w:rPr>
          <w:rFonts w:asciiTheme="minorHAnsi" w:hAnsiTheme="minorHAnsi" w:cstheme="minorHAnsi"/>
          <w:b/>
          <w:bCs/>
        </w:rPr>
        <w:tab/>
      </w:r>
      <w:r w:rsidRPr="00314700">
        <w:rPr>
          <w:rFonts w:asciiTheme="minorHAnsi" w:hAnsiTheme="minorHAnsi" w:cstheme="minorHAnsi"/>
          <w:b/>
          <w:bCs/>
        </w:rPr>
        <w:tab/>
      </w:r>
      <w:r w:rsidRPr="00314700">
        <w:rPr>
          <w:rFonts w:asciiTheme="minorHAnsi" w:hAnsiTheme="minorHAnsi" w:cstheme="minorHAnsi"/>
          <w:b/>
          <w:bCs/>
        </w:rPr>
        <w:tab/>
        <w:t xml:space="preserve">                                     </w:t>
      </w:r>
      <w:r>
        <w:rPr>
          <w:rFonts w:asciiTheme="minorHAnsi" w:hAnsiTheme="minorHAnsi" w:cstheme="minorHAnsi"/>
          <w:b/>
          <w:bCs/>
        </w:rPr>
        <w:t xml:space="preserve">                              </w:t>
      </w:r>
      <w:r w:rsidRPr="00314700">
        <w:rPr>
          <w:rFonts w:asciiTheme="minorHAnsi" w:hAnsiTheme="minorHAnsi" w:cstheme="minorHAnsi"/>
          <w:b/>
          <w:bCs/>
        </w:rPr>
        <w:t xml:space="preserve">      </w:t>
      </w:r>
      <w:r w:rsidR="00F554EC">
        <w:rPr>
          <w:rFonts w:asciiTheme="minorHAnsi" w:hAnsiTheme="minorHAnsi" w:cstheme="minorHAnsi"/>
          <w:b/>
          <w:bCs/>
        </w:rPr>
        <w:t xml:space="preserve">     </w:t>
      </w:r>
      <w:r w:rsidRPr="00314700">
        <w:rPr>
          <w:rFonts w:asciiTheme="minorHAnsi" w:hAnsiTheme="minorHAnsi" w:cstheme="minorHAnsi"/>
          <w:b/>
          <w:bCs/>
        </w:rPr>
        <w:t>CSC &amp; DXC Technology</w:t>
      </w:r>
    </w:p>
    <w:p w14:paraId="7E23B39D" w14:textId="77777777" w:rsidR="0060321F" w:rsidRPr="00314700" w:rsidRDefault="0060321F" w:rsidP="0060321F">
      <w:pPr>
        <w:pStyle w:val="ListParagraph"/>
        <w:numPr>
          <w:ilvl w:val="0"/>
          <w:numId w:val="29"/>
        </w:numPr>
        <w:ind w:left="360"/>
        <w:jc w:val="left"/>
        <w:rPr>
          <w:rFonts w:asciiTheme="minorHAnsi" w:hAnsiTheme="minorHAnsi" w:cstheme="minorHAnsi"/>
          <w:sz w:val="20"/>
          <w:szCs w:val="20"/>
        </w:rPr>
      </w:pPr>
      <w:r w:rsidRPr="00314700">
        <w:rPr>
          <w:rFonts w:asciiTheme="minorHAnsi" w:hAnsiTheme="minorHAnsi" w:cstheme="minorHAnsi"/>
          <w:sz w:val="20"/>
          <w:szCs w:val="20"/>
        </w:rPr>
        <w:lastRenderedPageBreak/>
        <w:t xml:space="preserve">PTR 2265.01 SAP-N &amp; Clarify Migration to </w:t>
      </w:r>
      <w:proofErr w:type="spellStart"/>
      <w:r w:rsidRPr="00314700">
        <w:rPr>
          <w:rFonts w:asciiTheme="minorHAnsi" w:hAnsiTheme="minorHAnsi" w:cstheme="minorHAnsi"/>
          <w:sz w:val="20"/>
          <w:szCs w:val="20"/>
        </w:rPr>
        <w:t>IBox</w:t>
      </w:r>
      <w:proofErr w:type="spellEnd"/>
      <w:r w:rsidRPr="00314700">
        <w:rPr>
          <w:rFonts w:asciiTheme="minorHAnsi" w:hAnsiTheme="minorHAnsi" w:cstheme="minorHAnsi"/>
          <w:sz w:val="20"/>
          <w:szCs w:val="20"/>
        </w:rPr>
        <w:t xml:space="preserve">    and </w:t>
      </w:r>
      <w:r w:rsidRPr="00314700">
        <w:rPr>
          <w:rFonts w:asciiTheme="minorHAnsi" w:hAnsiTheme="minorHAnsi" w:cstheme="minorHAnsi"/>
          <w:sz w:val="20"/>
          <w:szCs w:val="20"/>
        </w:rPr>
        <w:tab/>
        <w:t>PTR 2220.01 Revenue Account Recognition 1,2</w:t>
      </w:r>
    </w:p>
    <w:p w14:paraId="3AAE9B6D" w14:textId="64F11788" w:rsidR="0060321F" w:rsidRPr="00314700" w:rsidRDefault="0060321F" w:rsidP="0060321F">
      <w:pPr>
        <w:pStyle w:val="ListParagraph"/>
        <w:numPr>
          <w:ilvl w:val="0"/>
          <w:numId w:val="29"/>
        </w:numPr>
        <w:ind w:left="360"/>
        <w:jc w:val="left"/>
        <w:rPr>
          <w:rFonts w:asciiTheme="minorHAnsi" w:hAnsiTheme="minorHAnsi" w:cstheme="minorHAnsi"/>
          <w:sz w:val="20"/>
          <w:szCs w:val="20"/>
        </w:rPr>
      </w:pPr>
      <w:r w:rsidRPr="00314700">
        <w:rPr>
          <w:rFonts w:asciiTheme="minorHAnsi" w:hAnsiTheme="minorHAnsi" w:cstheme="minorHAnsi"/>
          <w:sz w:val="20"/>
          <w:szCs w:val="20"/>
        </w:rPr>
        <w:t>PTR2389.19 - ZUORA to SAP Billing</w:t>
      </w:r>
      <w:r>
        <w:rPr>
          <w:rFonts w:asciiTheme="minorHAnsi" w:hAnsiTheme="minorHAnsi" w:cstheme="minorHAnsi"/>
          <w:sz w:val="20"/>
          <w:szCs w:val="20"/>
        </w:rPr>
        <w:t xml:space="preserve">-E Invoicing </w:t>
      </w:r>
      <w:r w:rsidRPr="00314700">
        <w:rPr>
          <w:rFonts w:asciiTheme="minorHAnsi" w:hAnsiTheme="minorHAnsi" w:cstheme="minorHAnsi"/>
          <w:sz w:val="20"/>
          <w:szCs w:val="20"/>
        </w:rPr>
        <w:tab/>
        <w:t xml:space="preserve">and </w:t>
      </w:r>
      <w:r w:rsidRPr="00314700">
        <w:rPr>
          <w:rFonts w:asciiTheme="minorHAnsi" w:hAnsiTheme="minorHAnsi" w:cstheme="minorHAnsi"/>
          <w:sz w:val="20"/>
          <w:szCs w:val="20"/>
        </w:rPr>
        <w:tab/>
        <w:t>PTR 2338.01 UK Electronic VAT Filing Ph1 &amp; Ph2</w:t>
      </w:r>
    </w:p>
    <w:p w14:paraId="578D7525" w14:textId="77777777" w:rsidR="0060321F" w:rsidRPr="00314700" w:rsidRDefault="0060321F" w:rsidP="0060321F">
      <w:pPr>
        <w:pStyle w:val="ListParagraph"/>
        <w:numPr>
          <w:ilvl w:val="0"/>
          <w:numId w:val="29"/>
        </w:numPr>
        <w:ind w:left="360"/>
        <w:jc w:val="left"/>
        <w:rPr>
          <w:rFonts w:asciiTheme="minorHAnsi" w:hAnsiTheme="minorHAnsi" w:cstheme="minorHAnsi"/>
          <w:sz w:val="20"/>
          <w:szCs w:val="20"/>
        </w:rPr>
      </w:pPr>
      <w:r w:rsidRPr="00314700">
        <w:rPr>
          <w:rFonts w:asciiTheme="minorHAnsi" w:hAnsiTheme="minorHAnsi" w:cstheme="minorHAnsi"/>
          <w:sz w:val="20"/>
          <w:szCs w:val="20"/>
        </w:rPr>
        <w:t>PTR 2253.02 - One Cent Invoicing Ph 1 &amp; ph2 and SAP-SFDC Mac &amp; 2486 Vertex Telecommunications</w:t>
      </w:r>
      <w:r>
        <w:rPr>
          <w:rFonts w:asciiTheme="minorHAnsi" w:hAnsiTheme="minorHAnsi" w:cstheme="minorHAnsi"/>
          <w:sz w:val="20"/>
          <w:szCs w:val="20"/>
        </w:rPr>
        <w:t xml:space="preserve"> – FICO </w:t>
      </w:r>
    </w:p>
    <w:p w14:paraId="68D3F065" w14:textId="77777777" w:rsidR="0060321F" w:rsidRPr="00314700" w:rsidRDefault="0060321F" w:rsidP="0060321F">
      <w:pPr>
        <w:pStyle w:val="ListParagraph"/>
        <w:numPr>
          <w:ilvl w:val="0"/>
          <w:numId w:val="29"/>
        </w:numPr>
        <w:ind w:left="360"/>
        <w:jc w:val="left"/>
        <w:rPr>
          <w:rFonts w:asciiTheme="minorHAnsi" w:hAnsiTheme="minorHAnsi" w:cstheme="minorHAnsi"/>
          <w:sz w:val="20"/>
          <w:szCs w:val="20"/>
        </w:rPr>
      </w:pPr>
      <w:r w:rsidRPr="00314700">
        <w:rPr>
          <w:rFonts w:asciiTheme="minorHAnsi" w:hAnsiTheme="minorHAnsi" w:cstheme="minorHAnsi"/>
          <w:sz w:val="20"/>
          <w:szCs w:val="20"/>
        </w:rPr>
        <w:t>678B - VOC_REQ_526 Hungary Billing</w:t>
      </w:r>
      <w:r w:rsidRPr="00314700">
        <w:rPr>
          <w:rFonts w:asciiTheme="minorHAnsi" w:hAnsiTheme="minorHAnsi" w:cstheme="minorHAnsi"/>
          <w:sz w:val="20"/>
          <w:szCs w:val="20"/>
        </w:rPr>
        <w:tab/>
      </w:r>
      <w:r w:rsidRPr="00314700">
        <w:rPr>
          <w:rFonts w:asciiTheme="minorHAnsi" w:hAnsiTheme="minorHAnsi" w:cstheme="minorHAnsi"/>
          <w:sz w:val="20"/>
          <w:szCs w:val="20"/>
        </w:rPr>
        <w:tab/>
        <w:t xml:space="preserve">and </w:t>
      </w:r>
      <w:r w:rsidRPr="00314700">
        <w:rPr>
          <w:rFonts w:asciiTheme="minorHAnsi" w:hAnsiTheme="minorHAnsi" w:cstheme="minorHAnsi"/>
          <w:sz w:val="20"/>
          <w:szCs w:val="20"/>
        </w:rPr>
        <w:tab/>
        <w:t>Bavarian Police &amp; MDG, Cloud Solutions</w:t>
      </w:r>
    </w:p>
    <w:p w14:paraId="25BA385F" w14:textId="28032398" w:rsidR="0060321F" w:rsidRPr="00314700" w:rsidRDefault="0060321F" w:rsidP="0060321F">
      <w:pPr>
        <w:pStyle w:val="ListParagraph"/>
        <w:numPr>
          <w:ilvl w:val="0"/>
          <w:numId w:val="29"/>
        </w:numPr>
        <w:ind w:left="360"/>
        <w:jc w:val="left"/>
        <w:rPr>
          <w:rFonts w:asciiTheme="minorHAnsi" w:hAnsiTheme="minorHAnsi" w:cstheme="minorHAnsi"/>
          <w:sz w:val="20"/>
          <w:szCs w:val="20"/>
        </w:rPr>
      </w:pPr>
      <w:r w:rsidRPr="00314700">
        <w:rPr>
          <w:rFonts w:asciiTheme="minorHAnsi" w:hAnsiTheme="minorHAnsi" w:cstheme="minorHAnsi"/>
          <w:sz w:val="20"/>
          <w:szCs w:val="20"/>
        </w:rPr>
        <w:t>A1SC Cloud &amp; GPPR to SAP integrations</w:t>
      </w:r>
      <w:r w:rsidR="00594557">
        <w:rPr>
          <w:rFonts w:asciiTheme="minorHAnsi" w:hAnsiTheme="minorHAnsi" w:cstheme="minorHAnsi"/>
          <w:sz w:val="20"/>
          <w:szCs w:val="20"/>
        </w:rPr>
        <w:t xml:space="preserve">, SAP GTS </w:t>
      </w:r>
      <w:r w:rsidRPr="00314700">
        <w:rPr>
          <w:rFonts w:asciiTheme="minorHAnsi" w:hAnsiTheme="minorHAnsi" w:cstheme="minorHAnsi"/>
          <w:sz w:val="20"/>
          <w:szCs w:val="20"/>
        </w:rPr>
        <w:t xml:space="preserve">and Bed rock Ph1 – 3 Supply Chain Management -RMA- 3 PL </w:t>
      </w:r>
      <w:r w:rsidR="003E05B3">
        <w:rPr>
          <w:rFonts w:asciiTheme="minorHAnsi" w:hAnsiTheme="minorHAnsi" w:cstheme="minorHAnsi"/>
          <w:sz w:val="20"/>
          <w:szCs w:val="20"/>
        </w:rPr>
        <w:t>– 3</w:t>
      </w:r>
      <w:r w:rsidR="003E05B3" w:rsidRPr="003E05B3">
        <w:rPr>
          <w:rFonts w:asciiTheme="minorHAnsi" w:hAnsiTheme="minorHAnsi" w:cstheme="minorHAnsi"/>
          <w:sz w:val="20"/>
          <w:szCs w:val="20"/>
          <w:vertAlign w:val="superscript"/>
        </w:rPr>
        <w:t>rd</w:t>
      </w:r>
      <w:r w:rsidR="003E05B3">
        <w:rPr>
          <w:rFonts w:asciiTheme="minorHAnsi" w:hAnsiTheme="minorHAnsi" w:cstheme="minorHAnsi"/>
          <w:sz w:val="20"/>
          <w:szCs w:val="20"/>
        </w:rPr>
        <w:t xml:space="preserve"> Party Logistics </w:t>
      </w:r>
      <w:r w:rsidR="003E05B3" w:rsidRPr="00314700">
        <w:rPr>
          <w:rFonts w:asciiTheme="minorHAnsi" w:hAnsiTheme="minorHAnsi" w:cstheme="minorHAnsi"/>
          <w:sz w:val="20"/>
          <w:szCs w:val="20"/>
        </w:rPr>
        <w:t>Imp</w:t>
      </w:r>
      <w:r w:rsidR="003E05B3">
        <w:rPr>
          <w:rFonts w:asciiTheme="minorHAnsi" w:hAnsiTheme="minorHAnsi" w:cstheme="minorHAnsi"/>
          <w:sz w:val="20"/>
          <w:szCs w:val="20"/>
        </w:rPr>
        <w:t>lementation (</w:t>
      </w:r>
      <w:r w:rsidR="004D07FD">
        <w:rPr>
          <w:rFonts w:asciiTheme="minorHAnsi" w:hAnsiTheme="minorHAnsi" w:cstheme="minorHAnsi"/>
          <w:sz w:val="20"/>
          <w:szCs w:val="20"/>
        </w:rPr>
        <w:t xml:space="preserve">QTC-GTS- </w:t>
      </w:r>
      <w:r w:rsidR="003E05B3">
        <w:rPr>
          <w:rFonts w:asciiTheme="minorHAnsi" w:hAnsiTheme="minorHAnsi" w:cstheme="minorHAnsi"/>
          <w:sz w:val="20"/>
          <w:szCs w:val="20"/>
        </w:rPr>
        <w:t>SCM-WMS-IM-</w:t>
      </w:r>
      <w:r w:rsidR="00C237D8">
        <w:rPr>
          <w:rFonts w:asciiTheme="minorHAnsi" w:hAnsiTheme="minorHAnsi" w:cstheme="minorHAnsi"/>
          <w:sz w:val="20"/>
          <w:szCs w:val="20"/>
        </w:rPr>
        <w:t>logistics)</w:t>
      </w:r>
    </w:p>
    <w:p w14:paraId="74115AA4" w14:textId="77777777" w:rsidR="0060321F" w:rsidRPr="00314700" w:rsidRDefault="0060321F" w:rsidP="0060321F">
      <w:pPr>
        <w:pStyle w:val="ListParagraph"/>
        <w:numPr>
          <w:ilvl w:val="0"/>
          <w:numId w:val="29"/>
        </w:numPr>
        <w:ind w:left="360"/>
        <w:jc w:val="left"/>
        <w:rPr>
          <w:rFonts w:asciiTheme="minorHAnsi" w:hAnsiTheme="minorHAnsi" w:cstheme="minorHAnsi"/>
          <w:sz w:val="20"/>
          <w:szCs w:val="20"/>
        </w:rPr>
      </w:pPr>
      <w:r w:rsidRPr="00314700">
        <w:rPr>
          <w:rFonts w:asciiTheme="minorHAnsi" w:hAnsiTheme="minorHAnsi" w:cstheme="minorHAnsi"/>
          <w:sz w:val="20"/>
          <w:szCs w:val="20"/>
        </w:rPr>
        <w:t>Mid-Market Simplifications-CA/US Store/Retail store/Zuora -B2B/B2C..etc</w:t>
      </w:r>
    </w:p>
    <w:p w14:paraId="58CF4661" w14:textId="77777777" w:rsidR="0060321F" w:rsidRDefault="0060321F" w:rsidP="0060321F">
      <w:pPr>
        <w:pStyle w:val="ListParagraph"/>
        <w:numPr>
          <w:ilvl w:val="0"/>
          <w:numId w:val="29"/>
        </w:numPr>
        <w:ind w:left="360"/>
        <w:jc w:val="left"/>
        <w:rPr>
          <w:rFonts w:asciiTheme="minorHAnsi" w:hAnsiTheme="minorHAnsi" w:cstheme="minorHAnsi"/>
          <w:sz w:val="20"/>
          <w:szCs w:val="20"/>
        </w:rPr>
      </w:pPr>
      <w:r w:rsidRPr="00314700">
        <w:rPr>
          <w:rFonts w:asciiTheme="minorHAnsi" w:hAnsiTheme="minorHAnsi" w:cstheme="minorHAnsi"/>
          <w:sz w:val="20"/>
          <w:szCs w:val="20"/>
        </w:rPr>
        <w:t xml:space="preserve">ERP – Portal/Web Apps Integrations </w:t>
      </w:r>
      <w:r>
        <w:rPr>
          <w:rFonts w:asciiTheme="minorHAnsi" w:hAnsiTheme="minorHAnsi" w:cstheme="minorHAnsi"/>
          <w:sz w:val="20"/>
          <w:szCs w:val="20"/>
        </w:rPr>
        <w:t xml:space="preserve">and SAP FICO Enhancement and RAR-Finance Integrations </w:t>
      </w:r>
    </w:p>
    <w:p w14:paraId="1CED2B74" w14:textId="0D875CEB" w:rsidR="00511C94" w:rsidRDefault="00511C94" w:rsidP="0060321F">
      <w:pPr>
        <w:pStyle w:val="ListParagraph"/>
        <w:numPr>
          <w:ilvl w:val="0"/>
          <w:numId w:val="29"/>
        </w:numPr>
        <w:ind w:left="360"/>
        <w:jc w:val="left"/>
        <w:rPr>
          <w:rFonts w:asciiTheme="minorHAnsi" w:hAnsiTheme="minorHAnsi" w:cstheme="minorHAnsi"/>
          <w:sz w:val="20"/>
          <w:szCs w:val="20"/>
        </w:rPr>
      </w:pPr>
      <w:r>
        <w:rPr>
          <w:rFonts w:asciiTheme="minorHAnsi" w:hAnsiTheme="minorHAnsi" w:cstheme="minorHAnsi"/>
          <w:sz w:val="20"/>
          <w:szCs w:val="20"/>
        </w:rPr>
        <w:t xml:space="preserve">ERP SCM -WMS Automation BPM </w:t>
      </w:r>
    </w:p>
    <w:p w14:paraId="22CBDA5F" w14:textId="665D3CFD" w:rsidR="0060321F" w:rsidRDefault="0060321F" w:rsidP="0060321F">
      <w:pPr>
        <w:numPr>
          <w:ilvl w:val="0"/>
          <w:numId w:val="29"/>
        </w:numPr>
        <w:jc w:val="left"/>
        <w:rPr>
          <w:rFonts w:ascii="Calibri Light" w:eastAsia="Calibri Light" w:hAnsi="Calibri Light" w:cs="Calibri Light"/>
          <w:sz w:val="18"/>
          <w:szCs w:val="18"/>
          <w:lang w:val="en-US"/>
        </w:rPr>
      </w:pPr>
      <w:r w:rsidRPr="00003F32">
        <w:rPr>
          <w:rFonts w:ascii="Calibri Light" w:eastAsia="Calibri Light" w:hAnsi="Calibri Light" w:cs="Calibri Light"/>
          <w:sz w:val="18"/>
          <w:szCs w:val="18"/>
          <w:lang w:val="en-US"/>
        </w:rPr>
        <w:t xml:space="preserve">Responsible for New </w:t>
      </w:r>
      <w:r w:rsidR="0021448D">
        <w:rPr>
          <w:rFonts w:ascii="Calibri Light" w:eastAsia="Calibri Light" w:hAnsi="Calibri Light" w:cs="Calibri Light"/>
          <w:sz w:val="18"/>
          <w:szCs w:val="18"/>
          <w:lang w:val="en-US"/>
        </w:rPr>
        <w:t xml:space="preserve">ERP </w:t>
      </w:r>
      <w:r w:rsidRPr="00003F32">
        <w:rPr>
          <w:rFonts w:ascii="Calibri Light" w:eastAsia="Calibri Light" w:hAnsi="Calibri Light" w:cs="Calibri Light"/>
          <w:sz w:val="18"/>
          <w:szCs w:val="18"/>
          <w:lang w:val="en-US"/>
        </w:rPr>
        <w:t xml:space="preserve">implementations, AMS &amp; OCM updates (Greenfield &amp; Brown field- Up Grade, Rollout, Migrations and Year end condition tables) AVAYA is one of the largest clients where advanced technologies and functionalities are used. </w:t>
      </w:r>
    </w:p>
    <w:p w14:paraId="2C016610" w14:textId="04050CAF" w:rsidR="009B76D8" w:rsidRDefault="009B76D8" w:rsidP="0060321F">
      <w:pPr>
        <w:numPr>
          <w:ilvl w:val="0"/>
          <w:numId w:val="29"/>
        </w:numPr>
        <w:jc w:val="left"/>
        <w:rPr>
          <w:rFonts w:ascii="Calibri Light" w:eastAsia="Calibri Light" w:hAnsi="Calibri Light" w:cs="Calibri Light"/>
          <w:sz w:val="18"/>
          <w:szCs w:val="18"/>
          <w:lang w:val="en-US"/>
        </w:rPr>
      </w:pPr>
      <w:r>
        <w:rPr>
          <w:rFonts w:ascii="Calibri Light" w:eastAsia="Calibri Light" w:hAnsi="Calibri Light" w:cs="Calibri Light"/>
          <w:sz w:val="18"/>
          <w:szCs w:val="18"/>
          <w:lang w:val="en-US"/>
        </w:rPr>
        <w:t xml:space="preserve">E2E BPM Solutions for </w:t>
      </w:r>
      <w:r w:rsidR="00CB4090">
        <w:rPr>
          <w:rFonts w:ascii="Calibri Light" w:eastAsia="Calibri Light" w:hAnsi="Calibri Light" w:cs="Calibri Light"/>
          <w:sz w:val="18"/>
          <w:szCs w:val="18"/>
          <w:lang w:val="en-US"/>
        </w:rPr>
        <w:t>QTC, SCM</w:t>
      </w:r>
      <w:r>
        <w:rPr>
          <w:rFonts w:ascii="Calibri Light" w:eastAsia="Calibri Light" w:hAnsi="Calibri Light" w:cs="Calibri Light"/>
          <w:sz w:val="18"/>
          <w:szCs w:val="18"/>
          <w:lang w:val="en-US"/>
        </w:rPr>
        <w:t xml:space="preserve"> and RTR ..</w:t>
      </w:r>
      <w:proofErr w:type="spellStart"/>
      <w:r>
        <w:rPr>
          <w:rFonts w:ascii="Calibri Light" w:eastAsia="Calibri Light" w:hAnsi="Calibri Light" w:cs="Calibri Light"/>
          <w:sz w:val="18"/>
          <w:szCs w:val="18"/>
          <w:lang w:val="en-US"/>
        </w:rPr>
        <w:t>etc</w:t>
      </w:r>
      <w:proofErr w:type="spellEnd"/>
      <w:r>
        <w:rPr>
          <w:rFonts w:ascii="Calibri Light" w:eastAsia="Calibri Light" w:hAnsi="Calibri Light" w:cs="Calibri Light"/>
          <w:sz w:val="18"/>
          <w:szCs w:val="18"/>
          <w:lang w:val="en-US"/>
        </w:rPr>
        <w:t xml:space="preserve"> </w:t>
      </w:r>
      <w:r w:rsidR="00CB4090">
        <w:rPr>
          <w:rFonts w:ascii="Calibri Light" w:eastAsia="Calibri Light" w:hAnsi="Calibri Light" w:cs="Calibri Light"/>
          <w:sz w:val="18"/>
          <w:szCs w:val="18"/>
          <w:lang w:val="en-US"/>
        </w:rPr>
        <w:t xml:space="preserve">E Commerce </w:t>
      </w:r>
      <w:r>
        <w:rPr>
          <w:rFonts w:ascii="Calibri Light" w:eastAsia="Calibri Light" w:hAnsi="Calibri Light" w:cs="Calibri Light"/>
          <w:sz w:val="18"/>
          <w:szCs w:val="18"/>
          <w:lang w:val="en-US"/>
        </w:rPr>
        <w:t xml:space="preserve">integrations and Interfaces with 120 + External apps </w:t>
      </w:r>
    </w:p>
    <w:p w14:paraId="43D34F74" w14:textId="3661090B" w:rsidR="00123D78" w:rsidRDefault="00123D78" w:rsidP="0060321F">
      <w:pPr>
        <w:numPr>
          <w:ilvl w:val="0"/>
          <w:numId w:val="29"/>
        </w:numPr>
        <w:jc w:val="left"/>
        <w:rPr>
          <w:rFonts w:ascii="Calibri Light" w:eastAsia="Calibri Light" w:hAnsi="Calibri Light" w:cs="Calibri Light"/>
          <w:sz w:val="18"/>
          <w:szCs w:val="18"/>
          <w:lang w:val="en-US"/>
        </w:rPr>
      </w:pPr>
      <w:r w:rsidRPr="00C53C77">
        <w:rPr>
          <w:rFonts w:ascii="Calibri Light" w:eastAsia="Calibri Light" w:hAnsi="Calibri Light" w:cs="Calibri Light"/>
          <w:sz w:val="18"/>
          <w:szCs w:val="18"/>
          <w:lang w:val="en-US"/>
        </w:rPr>
        <w:t>Strong background in enterprise integration, middleware, and API-driven architectures</w:t>
      </w:r>
      <w:r w:rsidR="00E52922">
        <w:rPr>
          <w:rFonts w:ascii="Calibri Light" w:eastAsia="Calibri Light" w:hAnsi="Calibri Light" w:cs="Calibri Light"/>
          <w:sz w:val="18"/>
          <w:szCs w:val="18"/>
          <w:lang w:val="en-US"/>
        </w:rPr>
        <w:t xml:space="preserve"> (Inbound and Outbound </w:t>
      </w:r>
      <w:r w:rsidR="00F5185E">
        <w:rPr>
          <w:rFonts w:ascii="Calibri Light" w:eastAsia="Calibri Light" w:hAnsi="Calibri Light" w:cs="Calibri Light"/>
          <w:sz w:val="18"/>
          <w:szCs w:val="18"/>
          <w:lang w:val="en-US"/>
        </w:rPr>
        <w:t>interfaces)</w:t>
      </w:r>
    </w:p>
    <w:p w14:paraId="1F7141D6" w14:textId="610CD4AA" w:rsidR="00F5185E" w:rsidRDefault="00F5185E" w:rsidP="0060321F">
      <w:pPr>
        <w:numPr>
          <w:ilvl w:val="0"/>
          <w:numId w:val="29"/>
        </w:numPr>
        <w:jc w:val="left"/>
        <w:rPr>
          <w:rFonts w:ascii="Calibri Light" w:eastAsia="Calibri Light" w:hAnsi="Calibri Light" w:cs="Calibri Light"/>
          <w:sz w:val="18"/>
          <w:szCs w:val="18"/>
          <w:lang w:val="en-US"/>
        </w:rPr>
      </w:pPr>
      <w:r w:rsidRPr="00F5185E">
        <w:rPr>
          <w:rFonts w:ascii="Calibri Light" w:eastAsia="Calibri Light" w:hAnsi="Calibri Light" w:cs="Calibri Light"/>
          <w:sz w:val="18"/>
          <w:szCs w:val="18"/>
          <w:lang w:val="en-US"/>
        </w:rPr>
        <w:t>B</w:t>
      </w:r>
      <w:r w:rsidRPr="00C53C77">
        <w:rPr>
          <w:rFonts w:ascii="Calibri Light" w:eastAsia="Calibri Light" w:hAnsi="Calibri Light" w:cs="Calibri Light"/>
          <w:sz w:val="18"/>
          <w:szCs w:val="18"/>
          <w:lang w:val="en-US"/>
        </w:rPr>
        <w:t>ridge the gap between business and IT, ensuring a smooth translation of requirements</w:t>
      </w:r>
    </w:p>
    <w:p w14:paraId="18F88E09" w14:textId="6065B55D" w:rsidR="00F5185E" w:rsidRDefault="00F5185E" w:rsidP="0060321F">
      <w:pPr>
        <w:numPr>
          <w:ilvl w:val="0"/>
          <w:numId w:val="29"/>
        </w:numPr>
        <w:jc w:val="left"/>
        <w:rPr>
          <w:rFonts w:ascii="Calibri Light" w:eastAsia="Calibri Light" w:hAnsi="Calibri Light" w:cs="Calibri Light"/>
          <w:sz w:val="18"/>
          <w:szCs w:val="18"/>
          <w:lang w:val="en-US"/>
        </w:rPr>
      </w:pPr>
      <w:r>
        <w:rPr>
          <w:rFonts w:ascii="Calibri Light" w:eastAsia="Calibri Light" w:hAnsi="Calibri Light" w:cs="Calibri Light"/>
          <w:sz w:val="18"/>
          <w:szCs w:val="18"/>
          <w:lang w:val="en-US"/>
        </w:rPr>
        <w:t>Live Validations with Business, IT – Fun -Dev- Basis with Cross module integration and Interfaces with 3</w:t>
      </w:r>
      <w:r w:rsidRPr="00F5185E">
        <w:rPr>
          <w:rFonts w:ascii="Calibri Light" w:eastAsia="Calibri Light" w:hAnsi="Calibri Light" w:cs="Calibri Light"/>
          <w:sz w:val="18"/>
          <w:szCs w:val="18"/>
          <w:vertAlign w:val="superscript"/>
          <w:lang w:val="en-US"/>
        </w:rPr>
        <w:t>rd</w:t>
      </w:r>
      <w:r>
        <w:rPr>
          <w:rFonts w:ascii="Calibri Light" w:eastAsia="Calibri Light" w:hAnsi="Calibri Light" w:cs="Calibri Light"/>
          <w:sz w:val="18"/>
          <w:szCs w:val="18"/>
          <w:lang w:val="en-US"/>
        </w:rPr>
        <w:t xml:space="preserve"> party ERP/Mobile/web/Portal Teams to provide E2E solutions </w:t>
      </w:r>
    </w:p>
    <w:p w14:paraId="01852DE8" w14:textId="4D0F41C6" w:rsidR="0060321F" w:rsidRPr="00F5185E" w:rsidRDefault="002028BE" w:rsidP="00F7324F">
      <w:pPr>
        <w:numPr>
          <w:ilvl w:val="0"/>
          <w:numId w:val="29"/>
        </w:numPr>
        <w:jc w:val="left"/>
        <w:rPr>
          <w:rFonts w:ascii="Calibri Light" w:eastAsia="Calibri Light" w:hAnsi="Calibri Light" w:cs="Calibri Light"/>
          <w:sz w:val="18"/>
          <w:szCs w:val="18"/>
          <w:lang w:val="en-US"/>
        </w:rPr>
      </w:pPr>
      <w:r w:rsidRPr="002028BE">
        <w:rPr>
          <w:rFonts w:ascii="Calibri Light" w:eastAsia="Calibri Light" w:hAnsi="Calibri Light" w:cs="Calibri Light"/>
          <w:sz w:val="18"/>
          <w:szCs w:val="18"/>
          <w:lang w:val="en-US"/>
        </w:rPr>
        <w:t xml:space="preserve">E2E Business Process Implementations - Unique Scope identifications Global Trade Services (GTS) Compliance Management, GTS-BP Screening for SPL, Legal control, GTS- Product classification/Hierarchy, GTS BPM-SO, OBD, PO, IBD Compliance checks for SPL, licensee checks for Work flow authorizations, GTS Data Integrations/3rd Party Interfaces(CDM- D&amp;J, Fraud Guard ,MDM-MDG/MDM/Lotus notes, Self or Broker interface-Imports &amp; Export Management-necessary declarations filing, Country specific Customs GTS processes- Domestic/Internation/APAC/EMEA, Duty calculations for Imports, Country of Origin determination , Special customs procedure </w:t>
      </w:r>
    </w:p>
    <w:p w14:paraId="1BF2CA23" w14:textId="77777777" w:rsidR="0060321F" w:rsidRPr="002028BE" w:rsidRDefault="0060321F" w:rsidP="002028BE">
      <w:pPr>
        <w:ind w:left="720"/>
        <w:jc w:val="left"/>
        <w:rPr>
          <w:rFonts w:ascii="Calibri Light" w:eastAsia="Calibri Light" w:hAnsi="Calibri Light" w:cs="Calibri Light"/>
          <w:sz w:val="18"/>
          <w:szCs w:val="18"/>
          <w:lang w:val="en-US"/>
        </w:rPr>
      </w:pPr>
    </w:p>
    <w:p w14:paraId="4C416952" w14:textId="77777777" w:rsidR="0060321F" w:rsidRPr="00D735F3" w:rsidRDefault="0060321F" w:rsidP="0060321F">
      <w:pPr>
        <w:spacing w:after="120"/>
        <w:rPr>
          <w:rFonts w:ascii="Times New Roman" w:hAnsi="Times New Roman"/>
          <w:bCs/>
        </w:rPr>
      </w:pPr>
    </w:p>
    <w:p w14:paraId="04724902" w14:textId="77777777" w:rsidR="00EA73D1" w:rsidRDefault="00EA73D1"/>
    <w:sectPr w:rsidR="00EA73D1" w:rsidSect="0060321F">
      <w:headerReference w:type="even" r:id="rId20"/>
      <w:headerReference w:type="default" r:id="rId21"/>
      <w:footerReference w:type="even" r:id="rId22"/>
      <w:footerReference w:type="default" r:id="rId23"/>
      <w:headerReference w:type="first" r:id="rId24"/>
      <w:footerReference w:type="first" r:id="rId25"/>
      <w:pgSz w:w="11906" w:h="16838"/>
      <w:pgMar w:top="720" w:right="720" w:bottom="720" w:left="720" w:header="708" w:footer="54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0DED3F" w14:textId="77777777" w:rsidR="00D84FB3" w:rsidRDefault="00D84FB3" w:rsidP="0060321F">
      <w:r>
        <w:separator/>
      </w:r>
    </w:p>
  </w:endnote>
  <w:endnote w:type="continuationSeparator" w:id="0">
    <w:p w14:paraId="265F512B" w14:textId="77777777" w:rsidR="00D84FB3" w:rsidRDefault="00D84FB3" w:rsidP="006032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Yu Gothic"/>
    <w:charset w:val="80"/>
    <w:family w:val="auto"/>
    <w:pitch w:val="default"/>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Noto Sans Symbols">
    <w:altName w:val="Calibri"/>
    <w:charset w:val="00"/>
    <w:family w:val="auto"/>
    <w:pitch w:val="default"/>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Lucida Sans">
    <w:panose1 w:val="020B0602030504020204"/>
    <w:charset w:val="00"/>
    <w:family w:val="swiss"/>
    <w:pitch w:val="variable"/>
    <w:sig w:usb0="00000003" w:usb1="00000000" w:usb2="00000000" w:usb3="00000000" w:csb0="00000001"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39ACD" w14:textId="77777777" w:rsidR="009858C8" w:rsidRDefault="009858C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EF534" w14:textId="77777777" w:rsidR="0096774D" w:rsidRDefault="00A360A6" w:rsidP="00D938AE">
    <w:pPr>
      <w:pStyle w:val="Footer"/>
      <w:jc w:val="right"/>
    </w:pPr>
    <w:r>
      <w:t xml:space="preserve">Page </w:t>
    </w:r>
    <w:r>
      <w:fldChar w:fldCharType="begin"/>
    </w:r>
    <w:r>
      <w:instrText xml:space="preserve"> PAGE   \* MERGEFORMAT </w:instrText>
    </w:r>
    <w:r>
      <w:fldChar w:fldCharType="separate"/>
    </w:r>
    <w:r>
      <w:rPr>
        <w:noProof/>
      </w:rPr>
      <w:t>2</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9DF3E" w14:textId="77777777" w:rsidR="009858C8" w:rsidRDefault="009858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FEF5B0" w14:textId="77777777" w:rsidR="00D84FB3" w:rsidRDefault="00D84FB3" w:rsidP="0060321F">
      <w:r>
        <w:separator/>
      </w:r>
    </w:p>
  </w:footnote>
  <w:footnote w:type="continuationSeparator" w:id="0">
    <w:p w14:paraId="42C1B809" w14:textId="77777777" w:rsidR="00D84FB3" w:rsidRDefault="00D84FB3" w:rsidP="006032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E0D6D" w14:textId="77777777" w:rsidR="009858C8" w:rsidRDefault="009858C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2DC20" w14:textId="42BA0FCD" w:rsidR="0096774D" w:rsidRPr="002B7CC3" w:rsidRDefault="00A360A6" w:rsidP="0060321F">
    <w:pPr>
      <w:tabs>
        <w:tab w:val="left" w:pos="720"/>
        <w:tab w:val="left" w:pos="1440"/>
        <w:tab w:val="left" w:pos="6860"/>
      </w:tabs>
      <w:rPr>
        <w:b/>
        <w:color w:val="002060"/>
        <w:sz w:val="32"/>
        <w:szCs w:val="32"/>
      </w:rPr>
    </w:pPr>
    <w:r w:rsidRPr="002B7CC3">
      <w:rPr>
        <w:b/>
        <w:color w:val="002060"/>
        <w:sz w:val="28"/>
        <w:szCs w:val="32"/>
      </w:rPr>
      <w:t>Ravi Kumar</w:t>
    </w:r>
    <w:r w:rsidR="00F65599">
      <w:rPr>
        <w:b/>
        <w:color w:val="002060"/>
        <w:sz w:val="28"/>
        <w:szCs w:val="32"/>
      </w:rPr>
      <w:t>a</w:t>
    </w:r>
    <w:r>
      <w:rPr>
        <w:b/>
        <w:color w:val="002060"/>
        <w:sz w:val="32"/>
        <w:szCs w:val="32"/>
      </w:rPr>
      <w:t xml:space="preserve"> P</w:t>
    </w:r>
    <w:r w:rsidR="0060321F">
      <w:rPr>
        <w:b/>
        <w:color w:val="002060"/>
        <w:sz w:val="32"/>
        <w:szCs w:val="32"/>
      </w:rPr>
      <w:t xml:space="preserve">   </w:t>
    </w:r>
    <w:r w:rsidR="0020546E">
      <w:rPr>
        <w:b/>
        <w:color w:val="002060"/>
        <w:sz w:val="32"/>
        <w:szCs w:val="32"/>
      </w:rPr>
      <w:t xml:space="preserve">             </w:t>
    </w:r>
    <w:r w:rsidRPr="002B7CC3">
      <w:rPr>
        <w:noProof/>
        <w:color w:val="002060"/>
      </w:rPr>
      <w:drawing>
        <wp:inline distT="0" distB="0" distL="0" distR="0" wp14:anchorId="7AFCBFF3" wp14:editId="26AC8DB4">
          <wp:extent cx="260350" cy="260350"/>
          <wp:effectExtent l="0" t="0" r="6350" b="6350"/>
          <wp:docPr id="1111011372" name="Picture 5" descr="Lean 6 Sigma | Georgia Rural Health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an 6 Sigma | Georgia Rural Health ..."/>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0350" cy="260350"/>
                  </a:xfrm>
                  <a:prstGeom prst="rect">
                    <a:avLst/>
                  </a:prstGeom>
                  <a:noFill/>
                  <a:ln>
                    <a:noFill/>
                  </a:ln>
                </pic:spPr>
              </pic:pic>
            </a:graphicData>
          </a:graphic>
        </wp:inline>
      </w:drawing>
    </w:r>
    <w:r w:rsidR="0020546E">
      <w:rPr>
        <w:b/>
        <w:noProof/>
        <w:color w:val="002060"/>
        <w:sz w:val="28"/>
        <w:szCs w:val="32"/>
      </w:rPr>
      <w:t xml:space="preserve"> </w:t>
    </w:r>
    <w:r w:rsidRPr="002B7CC3">
      <w:rPr>
        <w:b/>
        <w:noProof/>
        <w:color w:val="002060"/>
        <w:sz w:val="28"/>
        <w:szCs w:val="32"/>
      </w:rPr>
      <w:drawing>
        <wp:inline distT="0" distB="0" distL="0" distR="0" wp14:anchorId="7904FEE1" wp14:editId="63717BB1">
          <wp:extent cx="603250" cy="273324"/>
          <wp:effectExtent l="0" t="0" r="6350" b="0"/>
          <wp:docPr id="58203269" name="Picture 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03269" name="Picture 1" descr="A blue and white logo&#10;&#10;Description automatically generated"/>
                  <pic:cNvPicPr/>
                </pic:nvPicPr>
                <pic:blipFill>
                  <a:blip r:embed="rId2"/>
                  <a:stretch>
                    <a:fillRect/>
                  </a:stretch>
                </pic:blipFill>
                <pic:spPr>
                  <a:xfrm>
                    <a:off x="0" y="0"/>
                    <a:ext cx="657727" cy="298007"/>
                  </a:xfrm>
                  <a:prstGeom prst="rect">
                    <a:avLst/>
                  </a:prstGeom>
                </pic:spPr>
              </pic:pic>
            </a:graphicData>
          </a:graphic>
        </wp:inline>
      </w:drawing>
    </w:r>
    <w:r w:rsidR="0020546E">
      <w:rPr>
        <w:b/>
        <w:noProof/>
        <w:color w:val="002060"/>
        <w:sz w:val="32"/>
        <w:szCs w:val="32"/>
      </w:rPr>
      <w:t xml:space="preserve"> </w:t>
    </w:r>
    <w:r w:rsidRPr="0071203D">
      <w:rPr>
        <w:b/>
        <w:noProof/>
        <w:color w:val="002060"/>
        <w:sz w:val="32"/>
        <w:szCs w:val="32"/>
      </w:rPr>
      <w:drawing>
        <wp:inline distT="0" distB="0" distL="0" distR="0" wp14:anchorId="1D4CA056" wp14:editId="3D862E52">
          <wp:extent cx="501650" cy="294301"/>
          <wp:effectExtent l="0" t="0" r="0" b="0"/>
          <wp:docPr id="1227738979" name="Picture 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738979" name="Picture 1" descr="A blue and white logo&#10;&#10;Description automatically generated"/>
                  <pic:cNvPicPr/>
                </pic:nvPicPr>
                <pic:blipFill>
                  <a:blip r:embed="rId3"/>
                  <a:stretch>
                    <a:fillRect/>
                  </a:stretch>
                </pic:blipFill>
                <pic:spPr>
                  <a:xfrm>
                    <a:off x="0" y="0"/>
                    <a:ext cx="537502" cy="315334"/>
                  </a:xfrm>
                  <a:prstGeom prst="rect">
                    <a:avLst/>
                  </a:prstGeom>
                </pic:spPr>
              </pic:pic>
            </a:graphicData>
          </a:graphic>
        </wp:inline>
      </w:drawing>
    </w:r>
    <w:r w:rsidR="0020546E">
      <w:rPr>
        <w:b/>
        <w:noProof/>
        <w:color w:val="002060"/>
        <w:sz w:val="32"/>
        <w:szCs w:val="32"/>
      </w:rPr>
      <w:t xml:space="preserve"> </w:t>
    </w:r>
    <w:r w:rsidRPr="0071203D">
      <w:rPr>
        <w:b/>
        <w:noProof/>
        <w:color w:val="002060"/>
        <w:sz w:val="32"/>
        <w:szCs w:val="32"/>
      </w:rPr>
      <w:drawing>
        <wp:inline distT="0" distB="0" distL="0" distR="0" wp14:anchorId="36237E6F" wp14:editId="5283E84D">
          <wp:extent cx="469900" cy="279540"/>
          <wp:effectExtent l="0" t="0" r="6350" b="6350"/>
          <wp:docPr id="1612252034" name="Picture 1"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252034" name="Picture 1" descr="A close-up of a logo&#10;&#10;Description automatically generated"/>
                  <pic:cNvPicPr/>
                </pic:nvPicPr>
                <pic:blipFill>
                  <a:blip r:embed="rId4"/>
                  <a:stretch>
                    <a:fillRect/>
                  </a:stretch>
                </pic:blipFill>
                <pic:spPr>
                  <a:xfrm>
                    <a:off x="0" y="0"/>
                    <a:ext cx="495321" cy="294663"/>
                  </a:xfrm>
                  <a:prstGeom prst="rect">
                    <a:avLst/>
                  </a:prstGeom>
                </pic:spPr>
              </pic:pic>
            </a:graphicData>
          </a:graphic>
        </wp:inline>
      </w:drawing>
    </w:r>
    <w:r w:rsidR="0020546E">
      <w:rPr>
        <w:b/>
        <w:color w:val="002060"/>
        <w:sz w:val="32"/>
        <w:szCs w:val="32"/>
      </w:rPr>
      <w:t xml:space="preserve"> </w:t>
    </w:r>
    <w:r w:rsidR="0020546E" w:rsidRPr="0020546E">
      <w:rPr>
        <w:b/>
        <w:noProof/>
        <w:color w:val="002060"/>
        <w:sz w:val="32"/>
        <w:szCs w:val="32"/>
      </w:rPr>
      <w:drawing>
        <wp:inline distT="0" distB="0" distL="0" distR="0" wp14:anchorId="3872D468" wp14:editId="4EB5B518">
          <wp:extent cx="730250" cy="300355"/>
          <wp:effectExtent l="0" t="0" r="0" b="4445"/>
          <wp:docPr id="2012759522" name="Picture 1" descr="A logo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759522" name="Picture 1" descr="A logo of a company&#10;&#10;Description automatically generated"/>
                  <pic:cNvPicPr/>
                </pic:nvPicPr>
                <pic:blipFill>
                  <a:blip r:embed="rId5"/>
                  <a:stretch>
                    <a:fillRect/>
                  </a:stretch>
                </pic:blipFill>
                <pic:spPr>
                  <a:xfrm>
                    <a:off x="0" y="0"/>
                    <a:ext cx="792224" cy="325845"/>
                  </a:xfrm>
                  <a:prstGeom prst="rect">
                    <a:avLst/>
                  </a:prstGeom>
                </pic:spPr>
              </pic:pic>
            </a:graphicData>
          </a:graphic>
        </wp:inline>
      </w:drawing>
    </w:r>
    <w:r w:rsidR="0020546E">
      <w:rPr>
        <w:b/>
        <w:color w:val="002060"/>
        <w:sz w:val="32"/>
        <w:szCs w:val="32"/>
      </w:rPr>
      <w:t xml:space="preserve"> </w:t>
    </w:r>
    <w:r w:rsidR="0020546E" w:rsidRPr="0020546E">
      <w:rPr>
        <w:b/>
        <w:noProof/>
        <w:color w:val="002060"/>
        <w:sz w:val="32"/>
        <w:szCs w:val="32"/>
      </w:rPr>
      <w:drawing>
        <wp:inline distT="0" distB="0" distL="0" distR="0" wp14:anchorId="2C7A26EF" wp14:editId="38C545D5">
          <wp:extent cx="793750" cy="304800"/>
          <wp:effectExtent l="0" t="0" r="6350" b="0"/>
          <wp:docPr id="1867220139" name="Picture 1" descr="Blue letter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220139" name="Picture 1" descr="Blue letters on a white background&#10;&#10;Description automatically generated"/>
                  <pic:cNvPicPr/>
                </pic:nvPicPr>
                <pic:blipFill>
                  <a:blip r:embed="rId6"/>
                  <a:stretch>
                    <a:fillRect/>
                  </a:stretch>
                </pic:blipFill>
                <pic:spPr>
                  <a:xfrm>
                    <a:off x="0" y="0"/>
                    <a:ext cx="793805" cy="304821"/>
                  </a:xfrm>
                  <a:prstGeom prst="rect">
                    <a:avLst/>
                  </a:prstGeom>
                </pic:spPr>
              </pic:pic>
            </a:graphicData>
          </a:graphic>
        </wp:inline>
      </w:drawing>
    </w:r>
    <w:r w:rsidR="0050771C" w:rsidRPr="0050771C">
      <w:rPr>
        <w:b/>
        <w:noProof/>
        <w:color w:val="002060"/>
        <w:sz w:val="32"/>
        <w:szCs w:val="32"/>
      </w:rPr>
      <w:drawing>
        <wp:inline distT="0" distB="0" distL="0" distR="0" wp14:anchorId="4FAE6694" wp14:editId="7DA8F510">
          <wp:extent cx="495158" cy="311150"/>
          <wp:effectExtent l="0" t="0" r="635" b="0"/>
          <wp:docPr id="1351203187" name="Picture 1" descr="A red oval shaped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203187" name="Picture 1" descr="A red oval shaped logo&#10;&#10;AI-generated content may be incorrect."/>
                  <pic:cNvPicPr/>
                </pic:nvPicPr>
                <pic:blipFill>
                  <a:blip r:embed="rId7"/>
                  <a:stretch>
                    <a:fillRect/>
                  </a:stretch>
                </pic:blipFill>
                <pic:spPr>
                  <a:xfrm>
                    <a:off x="0" y="0"/>
                    <a:ext cx="495606" cy="311432"/>
                  </a:xfrm>
                  <a:prstGeom prst="rect">
                    <a:avLst/>
                  </a:prstGeom>
                </pic:spPr>
              </pic:pic>
            </a:graphicData>
          </a:graphic>
        </wp:inline>
      </w:drawing>
    </w:r>
    <w:r w:rsidR="00FA5D56" w:rsidRPr="00FA5D56">
      <w:rPr>
        <w:noProof/>
        <w14:ligatures w14:val="standardContextual"/>
      </w:rPr>
      <w:t xml:space="preserve"> </w:t>
    </w:r>
    <w:r w:rsidR="00FA5D56" w:rsidRPr="00FA5D56">
      <w:rPr>
        <w:b/>
        <w:noProof/>
        <w:color w:val="002060"/>
        <w:sz w:val="32"/>
        <w:szCs w:val="32"/>
      </w:rPr>
      <w:drawing>
        <wp:inline distT="0" distB="0" distL="0" distR="0" wp14:anchorId="685E9BAA" wp14:editId="31F6C47C">
          <wp:extent cx="431800" cy="327025"/>
          <wp:effectExtent l="0" t="0" r="6350" b="0"/>
          <wp:docPr id="594149231" name="Picture 1" descr="A blue clou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149231" name="Picture 1" descr="A blue cloud with white text&#10;&#10;AI-generated content may be incorrect."/>
                  <pic:cNvPicPr/>
                </pic:nvPicPr>
                <pic:blipFill>
                  <a:blip r:embed="rId8"/>
                  <a:stretch>
                    <a:fillRect/>
                  </a:stretch>
                </pic:blipFill>
                <pic:spPr>
                  <a:xfrm>
                    <a:off x="0" y="0"/>
                    <a:ext cx="450245" cy="340994"/>
                  </a:xfrm>
                  <a:prstGeom prst="rect">
                    <a:avLst/>
                  </a:prstGeom>
                </pic:spPr>
              </pic:pic>
            </a:graphicData>
          </a:graphic>
        </wp:inline>
      </w:drawing>
    </w:r>
  </w:p>
  <w:p w14:paraId="6703ACA9" w14:textId="3674FA84" w:rsidR="0096774D" w:rsidRPr="002B7CC3" w:rsidRDefault="00E375C5" w:rsidP="00424A63">
    <w:pPr>
      <w:pStyle w:val="Header"/>
      <w:tabs>
        <w:tab w:val="clear" w:pos="9360"/>
        <w:tab w:val="left" w:pos="6390"/>
      </w:tabs>
      <w:rPr>
        <w:b/>
        <w:color w:val="002060"/>
      </w:rPr>
    </w:pPr>
    <w:r>
      <w:rPr>
        <w:b/>
        <w:color w:val="002060"/>
        <w:sz w:val="20"/>
      </w:rPr>
      <w:t>|</w:t>
    </w:r>
    <w:r w:rsidR="008C317F">
      <w:rPr>
        <w:b/>
        <w:color w:val="002060"/>
        <w:sz w:val="20"/>
      </w:rPr>
      <w:t>Sr.</w:t>
    </w:r>
    <w:r w:rsidR="00CA4E9D">
      <w:rPr>
        <w:b/>
        <w:color w:val="002060"/>
        <w:sz w:val="20"/>
      </w:rPr>
      <w:t xml:space="preserve"> </w:t>
    </w:r>
    <w:r w:rsidR="00176F74">
      <w:rPr>
        <w:b/>
        <w:color w:val="002060"/>
        <w:sz w:val="20"/>
      </w:rPr>
      <w:t>P</w:t>
    </w:r>
    <w:r w:rsidR="00295030">
      <w:rPr>
        <w:b/>
        <w:color w:val="002060"/>
        <w:sz w:val="20"/>
      </w:rPr>
      <w:t xml:space="preserve">roject </w:t>
    </w:r>
    <w:r w:rsidR="00295030">
      <w:rPr>
        <w:b/>
        <w:color w:val="002060"/>
        <w:sz w:val="20"/>
      </w:rPr>
      <w:tab/>
    </w:r>
    <w:r w:rsidR="00176F74">
      <w:rPr>
        <w:b/>
        <w:color w:val="002060"/>
        <w:sz w:val="20"/>
      </w:rPr>
      <w:t>M</w:t>
    </w:r>
    <w:r w:rsidR="00295030">
      <w:rPr>
        <w:b/>
        <w:color w:val="002060"/>
        <w:sz w:val="20"/>
      </w:rPr>
      <w:t>anager</w:t>
    </w:r>
    <w:r w:rsidR="00A360A6" w:rsidRPr="002B7CC3">
      <w:rPr>
        <w:b/>
        <w:color w:val="002060"/>
        <w:sz w:val="20"/>
      </w:rPr>
      <w:t xml:space="preserve"> | Leader | Team Player | </w:t>
    </w:r>
    <w:r w:rsidR="001E07BC">
      <w:rPr>
        <w:b/>
        <w:color w:val="002060"/>
        <w:sz w:val="20"/>
      </w:rPr>
      <w:t xml:space="preserve">ERP </w:t>
    </w:r>
    <w:r w:rsidR="006B48EA">
      <w:rPr>
        <w:b/>
        <w:color w:val="002060"/>
        <w:sz w:val="20"/>
      </w:rPr>
      <w:t xml:space="preserve">IS U </w:t>
    </w:r>
    <w:r w:rsidR="00BF4E15">
      <w:rPr>
        <w:b/>
        <w:color w:val="002060"/>
        <w:sz w:val="20"/>
      </w:rPr>
      <w:t xml:space="preserve">– Retail </w:t>
    </w:r>
    <w:r w:rsidR="009B6588">
      <w:rPr>
        <w:b/>
        <w:color w:val="002060"/>
        <w:sz w:val="20"/>
      </w:rPr>
      <w:t>QTC</w:t>
    </w:r>
    <w:r w:rsidR="001B7D9F">
      <w:rPr>
        <w:b/>
        <w:color w:val="002060"/>
        <w:sz w:val="20"/>
      </w:rPr>
      <w:t xml:space="preserve"> </w:t>
    </w:r>
    <w:r w:rsidR="00E567FC">
      <w:rPr>
        <w:b/>
        <w:color w:val="002060"/>
        <w:sz w:val="20"/>
      </w:rPr>
      <w:t>-</w:t>
    </w:r>
    <w:r w:rsidR="004177E4">
      <w:rPr>
        <w:b/>
        <w:color w:val="002060"/>
        <w:sz w:val="20"/>
      </w:rPr>
      <w:t>SCM-</w:t>
    </w:r>
    <w:r w:rsidR="001B7D9F">
      <w:rPr>
        <w:b/>
        <w:color w:val="002060"/>
        <w:sz w:val="20"/>
      </w:rPr>
      <w:t xml:space="preserve">RTR </w:t>
    </w:r>
    <w:r w:rsidR="00A360A6" w:rsidRPr="002B7CC3">
      <w:rPr>
        <w:b/>
        <w:color w:val="002060"/>
        <w:sz w:val="20"/>
      </w:rPr>
      <w:t>Digital Transformation |</w:t>
    </w:r>
    <w:r w:rsidR="00A360A6" w:rsidRPr="0070087E">
      <w:rPr>
        <w:b/>
        <w:color w:val="002060"/>
        <w:sz w:val="20"/>
      </w:rPr>
      <w:t xml:space="preserve"> </w:t>
    </w:r>
    <w:r w:rsidR="00A360A6">
      <w:rPr>
        <w:b/>
        <w:color w:val="002060"/>
        <w:sz w:val="20"/>
      </w:rPr>
      <w:t xml:space="preserve">DES-DAS-COE </w:t>
    </w:r>
    <w:r w:rsidR="00A360A6" w:rsidRPr="002B7CC3">
      <w:rPr>
        <w:b/>
        <w:color w:val="002060"/>
        <w:sz w:val="20"/>
      </w:rPr>
      <w:t>|</w:t>
    </w:r>
    <w:r w:rsidR="00A360A6" w:rsidRPr="002B7CC3">
      <w:rPr>
        <w:b/>
        <w:color w:val="002060"/>
        <w:sz w:val="20"/>
      </w:rPr>
      <w:tab/>
    </w:r>
  </w:p>
  <w:p w14:paraId="1303C51C" w14:textId="7F2E04F6" w:rsidR="0096774D" w:rsidRDefault="00A360A6" w:rsidP="00AF0C9A">
    <w:pPr>
      <w:pStyle w:val="Header"/>
      <w:tabs>
        <w:tab w:val="clear" w:pos="9360"/>
        <w:tab w:val="left" w:pos="6850"/>
        <w:tab w:val="right" w:pos="10466"/>
      </w:tabs>
      <w:rPr>
        <w:b/>
        <w:sz w:val="20"/>
      </w:rPr>
    </w:pPr>
    <w:r w:rsidRPr="002B7CC3">
      <w:rPr>
        <w:b/>
        <w:color w:val="002060"/>
        <w:sz w:val="20"/>
      </w:rPr>
      <w:t xml:space="preserve">Email: </w:t>
    </w:r>
    <w:r w:rsidR="00864C0B" w:rsidRPr="00864C0B">
      <w:rPr>
        <w:b/>
        <w:color w:val="002060"/>
        <w:sz w:val="20"/>
      </w:rPr>
      <w:t>srirkp46@gmail.com</w:t>
    </w:r>
    <w:r>
      <w:rPr>
        <w:b/>
        <w:color w:val="002060"/>
        <w:sz w:val="20"/>
      </w:rPr>
      <w:t>|</w:t>
    </w:r>
    <w:r w:rsidRPr="002B7CC3">
      <w:rPr>
        <w:b/>
        <w:color w:val="002060"/>
        <w:sz w:val="20"/>
      </w:rPr>
      <w:t xml:space="preserve">Mobile: </w:t>
    </w:r>
    <w:r>
      <w:rPr>
        <w:b/>
        <w:color w:val="002060"/>
        <w:sz w:val="20"/>
      </w:rPr>
      <w:t xml:space="preserve">+1 </w:t>
    </w:r>
    <w:dir w:val="ltr">
      <w:r w:rsidR="009858C8" w:rsidRPr="009858C8">
        <w:rPr>
          <w:b/>
          <w:color w:val="002060"/>
          <w:sz w:val="20"/>
        </w:rPr>
        <w:t>(614) 594-9026</w:t>
      </w:r>
      <w:r w:rsidR="009858C8" w:rsidRPr="009858C8">
        <w:rPr>
          <w:b/>
          <w:color w:val="002060"/>
          <w:sz w:val="20"/>
        </w:rPr>
        <w:t>‬</w:t>
      </w:r>
      <w:r w:rsidRPr="00441B55">
        <w:rPr>
          <w:b/>
          <w:color w:val="002060"/>
          <w:sz w:val="20"/>
        </w:rPr>
        <w:t>‬</w:t>
      </w:r>
      <w:r>
        <w:t>‬</w:t>
      </w:r>
      <w:r>
        <w:t>‬</w:t>
      </w:r>
      <w:r>
        <w:t>‬</w:t>
      </w:r>
      <w:r>
        <w:t>‬</w:t>
      </w:r>
      <w:r>
        <w:t>‬</w:t>
      </w:r>
      <w:r>
        <w:t>‬</w:t>
      </w:r>
      <w:r>
        <w:t>‬</w:t>
      </w:r>
      <w:r>
        <w:t>‬</w:t>
      </w:r>
      <w:r>
        <w:t>‬</w:t>
      </w:r>
      <w:r>
        <w:t>‬</w:t>
      </w:r>
      <w:r>
        <w:t>‬</w:t>
      </w:r>
      <w:r>
        <w:t>‬</w:t>
      </w:r>
      <w:r>
        <w:t>‬</w:t>
      </w:r>
      <w:r>
        <w:t>‬</w:t>
      </w:r>
      <w:r>
        <w:t>‬</w:t>
      </w:r>
      <w:r>
        <w:t>‬</w:t>
      </w:r>
      <w:r>
        <w:t>‬</w:t>
      </w:r>
      <w:r>
        <w:t>‬</w:t>
      </w:r>
      <w:r>
        <w:t>‬</w:t>
      </w:r>
      <w:r>
        <w:t>‬</w:t>
      </w:r>
      <w:r>
        <w:t>‬</w:t>
      </w:r>
    </w:dir>
  </w:p>
  <w:p w14:paraId="12AD845D" w14:textId="77777777" w:rsidR="0096774D" w:rsidRDefault="0096774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B0F78" w14:textId="77777777" w:rsidR="009858C8" w:rsidRDefault="009858C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0000003"/>
    <w:name w:val="WW8Num2"/>
    <w:lvl w:ilvl="0">
      <w:start w:val="1"/>
      <w:numFmt w:val="bullet"/>
      <w:lvlText w:val=""/>
      <w:lvlJc w:val="left"/>
      <w:pPr>
        <w:tabs>
          <w:tab w:val="num" w:pos="420"/>
        </w:tabs>
        <w:ind w:left="360" w:hanging="360"/>
      </w:pPr>
      <w:rPr>
        <w:rFonts w:ascii="Symbol" w:hAnsi="Symbol"/>
      </w:rPr>
    </w:lvl>
    <w:lvl w:ilvl="1">
      <w:start w:val="1"/>
      <w:numFmt w:val="bullet"/>
      <w:lvlText w:val="o"/>
      <w:lvlJc w:val="left"/>
      <w:pPr>
        <w:tabs>
          <w:tab w:val="num" w:pos="840"/>
        </w:tabs>
        <w:ind w:left="1080" w:hanging="360"/>
      </w:pPr>
      <w:rPr>
        <w:rFonts w:ascii="Courier New" w:hAnsi="Courier New"/>
      </w:rPr>
    </w:lvl>
    <w:lvl w:ilvl="2">
      <w:start w:val="1"/>
      <w:numFmt w:val="bullet"/>
      <w:lvlText w:val=""/>
      <w:lvlJc w:val="left"/>
      <w:pPr>
        <w:tabs>
          <w:tab w:val="num" w:pos="1260"/>
        </w:tabs>
        <w:ind w:left="1800" w:hanging="360"/>
      </w:pPr>
      <w:rPr>
        <w:rFonts w:ascii="Wingdings" w:hAnsi="Wingdings"/>
      </w:rPr>
    </w:lvl>
    <w:lvl w:ilvl="3">
      <w:start w:val="1"/>
      <w:numFmt w:val="bullet"/>
      <w:lvlText w:val=""/>
      <w:lvlJc w:val="left"/>
      <w:pPr>
        <w:tabs>
          <w:tab w:val="num" w:pos="1680"/>
        </w:tabs>
        <w:ind w:left="2520" w:hanging="360"/>
      </w:pPr>
      <w:rPr>
        <w:rFonts w:ascii="Symbol" w:hAnsi="Symbol"/>
      </w:rPr>
    </w:lvl>
    <w:lvl w:ilvl="4">
      <w:start w:val="1"/>
      <w:numFmt w:val="bullet"/>
      <w:lvlText w:val="o"/>
      <w:lvlJc w:val="left"/>
      <w:pPr>
        <w:tabs>
          <w:tab w:val="num" w:pos="2100"/>
        </w:tabs>
        <w:ind w:left="3240" w:hanging="360"/>
      </w:pPr>
      <w:rPr>
        <w:rFonts w:ascii="Courier New" w:hAnsi="Courier New"/>
      </w:rPr>
    </w:lvl>
    <w:lvl w:ilvl="5">
      <w:start w:val="1"/>
      <w:numFmt w:val="bullet"/>
      <w:lvlText w:val=""/>
      <w:lvlJc w:val="left"/>
      <w:pPr>
        <w:tabs>
          <w:tab w:val="num" w:pos="2520"/>
        </w:tabs>
        <w:ind w:left="3960" w:hanging="360"/>
      </w:pPr>
      <w:rPr>
        <w:rFonts w:ascii="Wingdings" w:hAnsi="Wingdings"/>
      </w:rPr>
    </w:lvl>
    <w:lvl w:ilvl="6">
      <w:start w:val="1"/>
      <w:numFmt w:val="bullet"/>
      <w:lvlText w:val=""/>
      <w:lvlJc w:val="left"/>
      <w:pPr>
        <w:tabs>
          <w:tab w:val="num" w:pos="2940"/>
        </w:tabs>
        <w:ind w:left="4680" w:hanging="360"/>
      </w:pPr>
      <w:rPr>
        <w:rFonts w:ascii="Symbol" w:hAnsi="Symbol"/>
      </w:rPr>
    </w:lvl>
    <w:lvl w:ilvl="7">
      <w:start w:val="1"/>
      <w:numFmt w:val="bullet"/>
      <w:lvlText w:val="o"/>
      <w:lvlJc w:val="left"/>
      <w:pPr>
        <w:tabs>
          <w:tab w:val="num" w:pos="3360"/>
        </w:tabs>
        <w:ind w:left="5400" w:hanging="360"/>
      </w:pPr>
      <w:rPr>
        <w:rFonts w:ascii="Courier New" w:hAnsi="Courier New"/>
      </w:rPr>
    </w:lvl>
    <w:lvl w:ilvl="8">
      <w:start w:val="1"/>
      <w:numFmt w:val="bullet"/>
      <w:lvlText w:val=""/>
      <w:lvlJc w:val="left"/>
      <w:pPr>
        <w:tabs>
          <w:tab w:val="num" w:pos="3780"/>
        </w:tabs>
        <w:ind w:left="6120" w:hanging="360"/>
      </w:pPr>
      <w:rPr>
        <w:rFonts w:ascii="Wingdings" w:hAnsi="Wingdings"/>
      </w:rPr>
    </w:lvl>
  </w:abstractNum>
  <w:abstractNum w:abstractNumId="1" w15:restartNumberingAfterBreak="0">
    <w:nsid w:val="00000006"/>
    <w:multiLevelType w:val="multilevel"/>
    <w:tmpl w:val="00000006"/>
    <w:name w:val="WW8Num4"/>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2" w15:restartNumberingAfterBreak="0">
    <w:nsid w:val="00000007"/>
    <w:multiLevelType w:val="hybridMultilevel"/>
    <w:tmpl w:val="00000007"/>
    <w:lvl w:ilvl="0" w:tplc="09A208A6">
      <w:start w:val="1"/>
      <w:numFmt w:val="bullet"/>
      <w:lvlText w:val=""/>
      <w:lvlJc w:val="left"/>
      <w:pPr>
        <w:ind w:left="625" w:hanging="360"/>
      </w:pPr>
      <w:rPr>
        <w:rFonts w:ascii="Symbol" w:hAnsi="Symbol"/>
      </w:rPr>
    </w:lvl>
    <w:lvl w:ilvl="1" w:tplc="23F4A310">
      <w:start w:val="1"/>
      <w:numFmt w:val="bullet"/>
      <w:lvlText w:val="o"/>
      <w:lvlJc w:val="left"/>
      <w:pPr>
        <w:tabs>
          <w:tab w:val="num" w:pos="1525"/>
        </w:tabs>
        <w:ind w:left="1525" w:hanging="360"/>
      </w:pPr>
      <w:rPr>
        <w:rFonts w:ascii="Courier New" w:hAnsi="Courier New"/>
      </w:rPr>
    </w:lvl>
    <w:lvl w:ilvl="2" w:tplc="471EC682">
      <w:start w:val="1"/>
      <w:numFmt w:val="bullet"/>
      <w:lvlText w:val=""/>
      <w:lvlJc w:val="left"/>
      <w:pPr>
        <w:tabs>
          <w:tab w:val="num" w:pos="2245"/>
        </w:tabs>
        <w:ind w:left="2245" w:hanging="360"/>
      </w:pPr>
      <w:rPr>
        <w:rFonts w:ascii="Wingdings" w:hAnsi="Wingdings"/>
      </w:rPr>
    </w:lvl>
    <w:lvl w:ilvl="3" w:tplc="FB2EA502">
      <w:start w:val="1"/>
      <w:numFmt w:val="bullet"/>
      <w:lvlText w:val=""/>
      <w:lvlJc w:val="left"/>
      <w:pPr>
        <w:tabs>
          <w:tab w:val="num" w:pos="2965"/>
        </w:tabs>
        <w:ind w:left="2965" w:hanging="360"/>
      </w:pPr>
      <w:rPr>
        <w:rFonts w:ascii="Symbol" w:hAnsi="Symbol"/>
      </w:rPr>
    </w:lvl>
    <w:lvl w:ilvl="4" w:tplc="DFF2D448">
      <w:start w:val="1"/>
      <w:numFmt w:val="bullet"/>
      <w:lvlText w:val="o"/>
      <w:lvlJc w:val="left"/>
      <w:pPr>
        <w:tabs>
          <w:tab w:val="num" w:pos="3685"/>
        </w:tabs>
        <w:ind w:left="3685" w:hanging="360"/>
      </w:pPr>
      <w:rPr>
        <w:rFonts w:ascii="Courier New" w:hAnsi="Courier New"/>
      </w:rPr>
    </w:lvl>
    <w:lvl w:ilvl="5" w:tplc="7F0A2DCA">
      <w:start w:val="1"/>
      <w:numFmt w:val="bullet"/>
      <w:lvlText w:val=""/>
      <w:lvlJc w:val="left"/>
      <w:pPr>
        <w:tabs>
          <w:tab w:val="num" w:pos="4405"/>
        </w:tabs>
        <w:ind w:left="4405" w:hanging="360"/>
      </w:pPr>
      <w:rPr>
        <w:rFonts w:ascii="Wingdings" w:hAnsi="Wingdings"/>
      </w:rPr>
    </w:lvl>
    <w:lvl w:ilvl="6" w:tplc="F78C3B98">
      <w:start w:val="1"/>
      <w:numFmt w:val="bullet"/>
      <w:lvlText w:val=""/>
      <w:lvlJc w:val="left"/>
      <w:pPr>
        <w:tabs>
          <w:tab w:val="num" w:pos="5125"/>
        </w:tabs>
        <w:ind w:left="5125" w:hanging="360"/>
      </w:pPr>
      <w:rPr>
        <w:rFonts w:ascii="Symbol" w:hAnsi="Symbol"/>
      </w:rPr>
    </w:lvl>
    <w:lvl w:ilvl="7" w:tplc="AA0879F8">
      <w:start w:val="1"/>
      <w:numFmt w:val="bullet"/>
      <w:lvlText w:val="o"/>
      <w:lvlJc w:val="left"/>
      <w:pPr>
        <w:tabs>
          <w:tab w:val="num" w:pos="5845"/>
        </w:tabs>
        <w:ind w:left="5845" w:hanging="360"/>
      </w:pPr>
      <w:rPr>
        <w:rFonts w:ascii="Courier New" w:hAnsi="Courier New"/>
      </w:rPr>
    </w:lvl>
    <w:lvl w:ilvl="8" w:tplc="B1361056">
      <w:start w:val="1"/>
      <w:numFmt w:val="bullet"/>
      <w:lvlText w:val=""/>
      <w:lvlJc w:val="left"/>
      <w:pPr>
        <w:tabs>
          <w:tab w:val="num" w:pos="6565"/>
        </w:tabs>
        <w:ind w:left="6565" w:hanging="360"/>
      </w:pPr>
      <w:rPr>
        <w:rFonts w:ascii="Wingdings" w:hAnsi="Wingdings"/>
      </w:rPr>
    </w:lvl>
  </w:abstractNum>
  <w:abstractNum w:abstractNumId="3" w15:restartNumberingAfterBreak="0">
    <w:nsid w:val="00672112"/>
    <w:multiLevelType w:val="hybridMultilevel"/>
    <w:tmpl w:val="556ED9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04990907"/>
    <w:multiLevelType w:val="hybridMultilevel"/>
    <w:tmpl w:val="F6468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602D14"/>
    <w:multiLevelType w:val="multilevel"/>
    <w:tmpl w:val="3662B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8997F23"/>
    <w:multiLevelType w:val="hybridMultilevel"/>
    <w:tmpl w:val="B8AC4D92"/>
    <w:lvl w:ilvl="0" w:tplc="5B926EE4">
      <w:start w:val="1"/>
      <w:numFmt w:val="bullet"/>
      <w:lvlText w:val=""/>
      <w:lvlJc w:val="left"/>
      <w:pPr>
        <w:ind w:left="360" w:hanging="360"/>
      </w:pPr>
      <w:rPr>
        <w:rFonts w:ascii="Wingdings 3" w:hAnsi="Wingdings 3"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E6E3CEA"/>
    <w:multiLevelType w:val="hybridMultilevel"/>
    <w:tmpl w:val="1FB026F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EBE47CA"/>
    <w:multiLevelType w:val="hybridMultilevel"/>
    <w:tmpl w:val="A78427C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FD21038"/>
    <w:multiLevelType w:val="hybridMultilevel"/>
    <w:tmpl w:val="A386EA0A"/>
    <w:lvl w:ilvl="0" w:tplc="01AEE30E">
      <w:start w:val="1"/>
      <w:numFmt w:val="bullet"/>
      <w:lvlText w:val=""/>
      <w:lvlJc w:val="left"/>
      <w:pPr>
        <w:ind w:left="844" w:hanging="423"/>
      </w:pPr>
      <w:rPr>
        <w:rFonts w:ascii="Wingdings" w:hAnsi="Wingdings" w:hint="default"/>
        <w:w w:val="99"/>
        <w:sz w:val="22"/>
        <w:szCs w:val="22"/>
        <w:lang w:val="en-US" w:eastAsia="en-US" w:bidi="ar-SA"/>
      </w:rPr>
    </w:lvl>
    <w:lvl w:ilvl="1" w:tplc="B3CE57F0">
      <w:numFmt w:val="bullet"/>
      <w:lvlText w:val="•"/>
      <w:lvlJc w:val="left"/>
      <w:pPr>
        <w:ind w:left="1945" w:hanging="423"/>
      </w:pPr>
      <w:rPr>
        <w:rFonts w:hint="default"/>
        <w:lang w:val="en-US" w:eastAsia="en-US" w:bidi="ar-SA"/>
      </w:rPr>
    </w:lvl>
    <w:lvl w:ilvl="2" w:tplc="182486C4">
      <w:numFmt w:val="bullet"/>
      <w:lvlText w:val="•"/>
      <w:lvlJc w:val="left"/>
      <w:pPr>
        <w:ind w:left="3051" w:hanging="423"/>
      </w:pPr>
      <w:rPr>
        <w:rFonts w:hint="default"/>
        <w:lang w:val="en-US" w:eastAsia="en-US" w:bidi="ar-SA"/>
      </w:rPr>
    </w:lvl>
    <w:lvl w:ilvl="3" w:tplc="9DC4F136">
      <w:numFmt w:val="bullet"/>
      <w:lvlText w:val="•"/>
      <w:lvlJc w:val="left"/>
      <w:pPr>
        <w:ind w:left="4157" w:hanging="423"/>
      </w:pPr>
      <w:rPr>
        <w:rFonts w:hint="default"/>
        <w:lang w:val="en-US" w:eastAsia="en-US" w:bidi="ar-SA"/>
      </w:rPr>
    </w:lvl>
    <w:lvl w:ilvl="4" w:tplc="4036DF9A">
      <w:numFmt w:val="bullet"/>
      <w:lvlText w:val="•"/>
      <w:lvlJc w:val="left"/>
      <w:pPr>
        <w:ind w:left="5263" w:hanging="423"/>
      </w:pPr>
      <w:rPr>
        <w:rFonts w:hint="default"/>
        <w:lang w:val="en-US" w:eastAsia="en-US" w:bidi="ar-SA"/>
      </w:rPr>
    </w:lvl>
    <w:lvl w:ilvl="5" w:tplc="991676A2">
      <w:numFmt w:val="bullet"/>
      <w:lvlText w:val="•"/>
      <w:lvlJc w:val="left"/>
      <w:pPr>
        <w:ind w:left="6369" w:hanging="423"/>
      </w:pPr>
      <w:rPr>
        <w:rFonts w:hint="default"/>
        <w:lang w:val="en-US" w:eastAsia="en-US" w:bidi="ar-SA"/>
      </w:rPr>
    </w:lvl>
    <w:lvl w:ilvl="6" w:tplc="7F88E804">
      <w:numFmt w:val="bullet"/>
      <w:lvlText w:val="•"/>
      <w:lvlJc w:val="left"/>
      <w:pPr>
        <w:ind w:left="7475" w:hanging="423"/>
      </w:pPr>
      <w:rPr>
        <w:rFonts w:hint="default"/>
        <w:lang w:val="en-US" w:eastAsia="en-US" w:bidi="ar-SA"/>
      </w:rPr>
    </w:lvl>
    <w:lvl w:ilvl="7" w:tplc="6C403262">
      <w:numFmt w:val="bullet"/>
      <w:lvlText w:val="•"/>
      <w:lvlJc w:val="left"/>
      <w:pPr>
        <w:ind w:left="8581" w:hanging="423"/>
      </w:pPr>
      <w:rPr>
        <w:rFonts w:hint="default"/>
        <w:lang w:val="en-US" w:eastAsia="en-US" w:bidi="ar-SA"/>
      </w:rPr>
    </w:lvl>
    <w:lvl w:ilvl="8" w:tplc="39DE41EC">
      <w:numFmt w:val="bullet"/>
      <w:lvlText w:val="•"/>
      <w:lvlJc w:val="left"/>
      <w:pPr>
        <w:ind w:left="9687" w:hanging="423"/>
      </w:pPr>
      <w:rPr>
        <w:rFonts w:hint="default"/>
        <w:lang w:val="en-US" w:eastAsia="en-US" w:bidi="ar-SA"/>
      </w:rPr>
    </w:lvl>
  </w:abstractNum>
  <w:abstractNum w:abstractNumId="10" w15:restartNumberingAfterBreak="0">
    <w:nsid w:val="10DD2E9B"/>
    <w:multiLevelType w:val="hybridMultilevel"/>
    <w:tmpl w:val="CACC8DAA"/>
    <w:lvl w:ilvl="0" w:tplc="04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 w15:restartNumberingAfterBreak="0">
    <w:nsid w:val="111E4F78"/>
    <w:multiLevelType w:val="hybridMultilevel"/>
    <w:tmpl w:val="D202310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2" w15:restartNumberingAfterBreak="0">
    <w:nsid w:val="120D2BF6"/>
    <w:multiLevelType w:val="multilevel"/>
    <w:tmpl w:val="77E87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3C4C7F"/>
    <w:multiLevelType w:val="multilevel"/>
    <w:tmpl w:val="EF287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85E0699"/>
    <w:multiLevelType w:val="multilevel"/>
    <w:tmpl w:val="A8D22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A624854"/>
    <w:multiLevelType w:val="hybridMultilevel"/>
    <w:tmpl w:val="019285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1DDA6964"/>
    <w:multiLevelType w:val="multilevel"/>
    <w:tmpl w:val="D79E6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E37191"/>
    <w:multiLevelType w:val="multilevel"/>
    <w:tmpl w:val="54F0E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201B93"/>
    <w:multiLevelType w:val="hybridMultilevel"/>
    <w:tmpl w:val="05142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25135D9"/>
    <w:multiLevelType w:val="hybridMultilevel"/>
    <w:tmpl w:val="EF38F9F2"/>
    <w:lvl w:ilvl="0" w:tplc="63EE2FCE">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6A9607D"/>
    <w:multiLevelType w:val="hybridMultilevel"/>
    <w:tmpl w:val="ABCC4C10"/>
    <w:lvl w:ilvl="0" w:tplc="5B646540">
      <w:start w:val="1"/>
      <w:numFmt w:val="bullet"/>
      <w:lvlText w:val=""/>
      <w:lvlJc w:val="left"/>
      <w:pPr>
        <w:ind w:left="360" w:hanging="360"/>
      </w:pPr>
      <w:rPr>
        <w:rFonts w:ascii="Symbol" w:hAnsi="Symbol" w:hint="default"/>
        <w:b/>
        <w:i w:val="0"/>
        <w:color w:val="auto"/>
        <w:sz w:val="16"/>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6E0116E"/>
    <w:multiLevelType w:val="multilevel"/>
    <w:tmpl w:val="A2528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72F6F28"/>
    <w:multiLevelType w:val="hybridMultilevel"/>
    <w:tmpl w:val="57D27E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295E333C"/>
    <w:multiLevelType w:val="multilevel"/>
    <w:tmpl w:val="6CA8C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C3D5983"/>
    <w:multiLevelType w:val="multilevel"/>
    <w:tmpl w:val="83746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9B613B"/>
    <w:multiLevelType w:val="hybridMultilevel"/>
    <w:tmpl w:val="E4BE008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6" w15:restartNumberingAfterBreak="0">
    <w:nsid w:val="31B06A68"/>
    <w:multiLevelType w:val="hybridMultilevel"/>
    <w:tmpl w:val="B6F8F442"/>
    <w:lvl w:ilvl="0" w:tplc="0409000B">
      <w:start w:val="1"/>
      <w:numFmt w:val="bullet"/>
      <w:lvlText w:val=""/>
      <w:lvlJc w:val="left"/>
      <w:pPr>
        <w:ind w:left="720" w:hanging="360"/>
      </w:pPr>
      <w:rPr>
        <w:rFonts w:ascii="Wingdings" w:hAnsi="Wingdings" w:hint="default"/>
        <w:b/>
        <w:color w:val="auto"/>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6C30A74"/>
    <w:multiLevelType w:val="hybridMultilevel"/>
    <w:tmpl w:val="5A3290BC"/>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9330A54"/>
    <w:multiLevelType w:val="hybridMultilevel"/>
    <w:tmpl w:val="EA008618"/>
    <w:lvl w:ilvl="0" w:tplc="5B926EE4">
      <w:start w:val="1"/>
      <w:numFmt w:val="bullet"/>
      <w:lvlText w:val=""/>
      <w:lvlJc w:val="left"/>
      <w:pPr>
        <w:ind w:left="360" w:hanging="360"/>
      </w:pPr>
      <w:rPr>
        <w:rFonts w:ascii="Wingdings 3" w:hAnsi="Wingdings 3"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3A4E7474"/>
    <w:multiLevelType w:val="multilevel"/>
    <w:tmpl w:val="8E561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BD75A64"/>
    <w:multiLevelType w:val="hybridMultilevel"/>
    <w:tmpl w:val="E4C88E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1" w15:restartNumberingAfterBreak="0">
    <w:nsid w:val="3D732319"/>
    <w:multiLevelType w:val="multilevel"/>
    <w:tmpl w:val="593601D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15:restartNumberingAfterBreak="0">
    <w:nsid w:val="3E1C78A2"/>
    <w:multiLevelType w:val="hybridMultilevel"/>
    <w:tmpl w:val="74742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E6E4E82"/>
    <w:multiLevelType w:val="hybridMultilevel"/>
    <w:tmpl w:val="3C06FC00"/>
    <w:lvl w:ilvl="0" w:tplc="0409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34" w15:restartNumberingAfterBreak="0">
    <w:nsid w:val="3F044C50"/>
    <w:multiLevelType w:val="hybridMultilevel"/>
    <w:tmpl w:val="D6A06CB4"/>
    <w:lvl w:ilvl="0" w:tplc="99BC6576">
      <w:numFmt w:val="bullet"/>
      <w:lvlText w:val=""/>
      <w:lvlJc w:val="left"/>
      <w:pPr>
        <w:ind w:left="465" w:hanging="360"/>
      </w:pPr>
      <w:rPr>
        <w:rFonts w:ascii="Symbol" w:eastAsia="Symbol" w:hAnsi="Symbol" w:cs="Symbol" w:hint="default"/>
        <w:b w:val="0"/>
        <w:bCs w:val="0"/>
        <w:i w:val="0"/>
        <w:iCs w:val="0"/>
        <w:spacing w:val="0"/>
        <w:w w:val="99"/>
        <w:sz w:val="20"/>
        <w:szCs w:val="20"/>
        <w:lang w:val="en-US" w:eastAsia="en-US" w:bidi="ar-SA"/>
      </w:rPr>
    </w:lvl>
    <w:lvl w:ilvl="1" w:tplc="BA12CF4E">
      <w:numFmt w:val="bullet"/>
      <w:lvlText w:val="•"/>
      <w:lvlJc w:val="left"/>
      <w:pPr>
        <w:ind w:left="1106" w:hanging="360"/>
      </w:pPr>
      <w:rPr>
        <w:rFonts w:hint="default"/>
        <w:lang w:val="en-US" w:eastAsia="en-US" w:bidi="ar-SA"/>
      </w:rPr>
    </w:lvl>
    <w:lvl w:ilvl="2" w:tplc="706C5BE6">
      <w:numFmt w:val="bullet"/>
      <w:lvlText w:val="•"/>
      <w:lvlJc w:val="left"/>
      <w:pPr>
        <w:ind w:left="1752" w:hanging="360"/>
      </w:pPr>
      <w:rPr>
        <w:rFonts w:hint="default"/>
        <w:lang w:val="en-US" w:eastAsia="en-US" w:bidi="ar-SA"/>
      </w:rPr>
    </w:lvl>
    <w:lvl w:ilvl="3" w:tplc="F9888D48">
      <w:numFmt w:val="bullet"/>
      <w:lvlText w:val="•"/>
      <w:lvlJc w:val="left"/>
      <w:pPr>
        <w:ind w:left="2398" w:hanging="360"/>
      </w:pPr>
      <w:rPr>
        <w:rFonts w:hint="default"/>
        <w:lang w:val="en-US" w:eastAsia="en-US" w:bidi="ar-SA"/>
      </w:rPr>
    </w:lvl>
    <w:lvl w:ilvl="4" w:tplc="AD2264DA">
      <w:numFmt w:val="bullet"/>
      <w:lvlText w:val="•"/>
      <w:lvlJc w:val="left"/>
      <w:pPr>
        <w:ind w:left="3045" w:hanging="360"/>
      </w:pPr>
      <w:rPr>
        <w:rFonts w:hint="default"/>
        <w:lang w:val="en-US" w:eastAsia="en-US" w:bidi="ar-SA"/>
      </w:rPr>
    </w:lvl>
    <w:lvl w:ilvl="5" w:tplc="704C881C">
      <w:numFmt w:val="bullet"/>
      <w:lvlText w:val="•"/>
      <w:lvlJc w:val="left"/>
      <w:pPr>
        <w:ind w:left="3691" w:hanging="360"/>
      </w:pPr>
      <w:rPr>
        <w:rFonts w:hint="default"/>
        <w:lang w:val="en-US" w:eastAsia="en-US" w:bidi="ar-SA"/>
      </w:rPr>
    </w:lvl>
    <w:lvl w:ilvl="6" w:tplc="093CAD34">
      <w:numFmt w:val="bullet"/>
      <w:lvlText w:val="•"/>
      <w:lvlJc w:val="left"/>
      <w:pPr>
        <w:ind w:left="4337" w:hanging="360"/>
      </w:pPr>
      <w:rPr>
        <w:rFonts w:hint="default"/>
        <w:lang w:val="en-US" w:eastAsia="en-US" w:bidi="ar-SA"/>
      </w:rPr>
    </w:lvl>
    <w:lvl w:ilvl="7" w:tplc="3662B352">
      <w:numFmt w:val="bullet"/>
      <w:lvlText w:val="•"/>
      <w:lvlJc w:val="left"/>
      <w:pPr>
        <w:ind w:left="4984" w:hanging="360"/>
      </w:pPr>
      <w:rPr>
        <w:rFonts w:hint="default"/>
        <w:lang w:val="en-US" w:eastAsia="en-US" w:bidi="ar-SA"/>
      </w:rPr>
    </w:lvl>
    <w:lvl w:ilvl="8" w:tplc="07161990">
      <w:numFmt w:val="bullet"/>
      <w:lvlText w:val="•"/>
      <w:lvlJc w:val="left"/>
      <w:pPr>
        <w:ind w:left="5630" w:hanging="360"/>
      </w:pPr>
      <w:rPr>
        <w:rFonts w:hint="default"/>
        <w:lang w:val="en-US" w:eastAsia="en-US" w:bidi="ar-SA"/>
      </w:rPr>
    </w:lvl>
  </w:abstractNum>
  <w:abstractNum w:abstractNumId="35" w15:restartNumberingAfterBreak="0">
    <w:nsid w:val="43351C05"/>
    <w:multiLevelType w:val="multilevel"/>
    <w:tmpl w:val="46E2E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7657A3"/>
    <w:multiLevelType w:val="multilevel"/>
    <w:tmpl w:val="A060F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82B59F4"/>
    <w:multiLevelType w:val="hybridMultilevel"/>
    <w:tmpl w:val="692C2CE8"/>
    <w:lvl w:ilvl="0" w:tplc="5B926EE4">
      <w:start w:val="1"/>
      <w:numFmt w:val="bullet"/>
      <w:lvlText w:val=""/>
      <w:lvlJc w:val="left"/>
      <w:pPr>
        <w:ind w:left="360" w:hanging="360"/>
      </w:pPr>
      <w:rPr>
        <w:rFonts w:ascii="Wingdings 3" w:hAnsi="Wingdings 3"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48D145E9"/>
    <w:multiLevelType w:val="hybridMultilevel"/>
    <w:tmpl w:val="92F073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95341D6"/>
    <w:multiLevelType w:val="hybridMultilevel"/>
    <w:tmpl w:val="F16A191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C2147E7"/>
    <w:multiLevelType w:val="hybridMultilevel"/>
    <w:tmpl w:val="895628F0"/>
    <w:lvl w:ilvl="0" w:tplc="5B926EE4">
      <w:start w:val="1"/>
      <w:numFmt w:val="bullet"/>
      <w:lvlText w:val=""/>
      <w:lvlJc w:val="left"/>
      <w:pPr>
        <w:ind w:left="360" w:hanging="360"/>
      </w:pPr>
      <w:rPr>
        <w:rFonts w:ascii="Wingdings 3" w:hAnsi="Wingdings 3"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50EC341B"/>
    <w:multiLevelType w:val="multilevel"/>
    <w:tmpl w:val="61EE4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25717C1"/>
    <w:multiLevelType w:val="hybridMultilevel"/>
    <w:tmpl w:val="EC7AC1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52857D0D"/>
    <w:multiLevelType w:val="hybridMultilevel"/>
    <w:tmpl w:val="8362AE4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55A1511C"/>
    <w:multiLevelType w:val="multilevel"/>
    <w:tmpl w:val="BA049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7DD7DFC"/>
    <w:multiLevelType w:val="hybridMultilevel"/>
    <w:tmpl w:val="9DBCE742"/>
    <w:lvl w:ilvl="0" w:tplc="72FEFA0E">
      <w:start w:val="1"/>
      <w:numFmt w:val="bullet"/>
      <w:lvlText w:val=""/>
      <w:lvlJc w:val="left"/>
      <w:pPr>
        <w:ind w:left="720" w:hanging="360"/>
      </w:pPr>
      <w:rPr>
        <w:rFonts w:ascii="Wingdings" w:hAnsi="Wingdings" w:hint="default"/>
        <w:b w:val="0"/>
        <w:color w:val="auto"/>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AC448B4"/>
    <w:multiLevelType w:val="multilevel"/>
    <w:tmpl w:val="B4D25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AD15482"/>
    <w:multiLevelType w:val="hybridMultilevel"/>
    <w:tmpl w:val="19703E70"/>
    <w:lvl w:ilvl="0" w:tplc="04090001">
      <w:start w:val="1"/>
      <w:numFmt w:val="bullet"/>
      <w:lvlText w:val=""/>
      <w:lvlJc w:val="left"/>
      <w:pPr>
        <w:ind w:left="360" w:hanging="360"/>
      </w:pPr>
      <w:rPr>
        <w:rFonts w:ascii="Symbol" w:hAnsi="Symbol" w:hint="default"/>
        <w:b/>
        <w:color w:val="auto"/>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5E49670E"/>
    <w:multiLevelType w:val="hybridMultilevel"/>
    <w:tmpl w:val="AF04AF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9" w15:restartNumberingAfterBreak="0">
    <w:nsid w:val="60DE78C2"/>
    <w:multiLevelType w:val="hybridMultilevel"/>
    <w:tmpl w:val="1A326BD6"/>
    <w:lvl w:ilvl="0" w:tplc="04090011">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0" w15:restartNumberingAfterBreak="0">
    <w:nsid w:val="62081EDC"/>
    <w:multiLevelType w:val="hybridMultilevel"/>
    <w:tmpl w:val="2EFE52B4"/>
    <w:lvl w:ilvl="0" w:tplc="5B926EE4">
      <w:start w:val="1"/>
      <w:numFmt w:val="bullet"/>
      <w:lvlText w:val=""/>
      <w:lvlJc w:val="left"/>
      <w:pPr>
        <w:ind w:left="360" w:hanging="360"/>
      </w:pPr>
      <w:rPr>
        <w:rFonts w:ascii="Wingdings 3" w:hAnsi="Wingdings 3"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64AF69E9"/>
    <w:multiLevelType w:val="multilevel"/>
    <w:tmpl w:val="AA46B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4CC2C67"/>
    <w:multiLevelType w:val="multilevel"/>
    <w:tmpl w:val="434C2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5F93E5A"/>
    <w:multiLevelType w:val="hybridMultilevel"/>
    <w:tmpl w:val="656A26D2"/>
    <w:lvl w:ilvl="0" w:tplc="A502AB5E">
      <w:start w:val="1"/>
      <w:numFmt w:val="bullet"/>
      <w:lvlText w:val=""/>
      <w:lvlJc w:val="left"/>
      <w:pPr>
        <w:tabs>
          <w:tab w:val="num" w:pos="720"/>
        </w:tabs>
        <w:ind w:left="720" w:hanging="360"/>
      </w:pPr>
      <w:rPr>
        <w:rFonts w:ascii="Symbol" w:hAnsi="Symbol" w:hint="default"/>
        <w:color w:val="auto"/>
      </w:rPr>
    </w:lvl>
    <w:lvl w:ilvl="1" w:tplc="1009000B">
      <w:start w:val="1"/>
      <w:numFmt w:val="bullet"/>
      <w:lvlText w:val=""/>
      <w:lvlJc w:val="left"/>
      <w:pPr>
        <w:tabs>
          <w:tab w:val="num" w:pos="1440"/>
        </w:tabs>
        <w:ind w:left="1440" w:hanging="360"/>
      </w:pPr>
      <w:rPr>
        <w:rFonts w:ascii="Wingdings" w:hAnsi="Wingdings"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54" w15:restartNumberingAfterBreak="0">
    <w:nsid w:val="6704418F"/>
    <w:multiLevelType w:val="multilevel"/>
    <w:tmpl w:val="B6742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8D45C6A"/>
    <w:multiLevelType w:val="hybridMultilevel"/>
    <w:tmpl w:val="18B2B656"/>
    <w:lvl w:ilvl="0" w:tplc="63EE2FCE">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69DC57FB"/>
    <w:multiLevelType w:val="hybridMultilevel"/>
    <w:tmpl w:val="DF66D0E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A3D63C2"/>
    <w:multiLevelType w:val="hybridMultilevel"/>
    <w:tmpl w:val="B330CB76"/>
    <w:lvl w:ilvl="0" w:tplc="63EE2FCE">
      <w:numFmt w:val="bullet"/>
      <w:lvlText w:val="•"/>
      <w:lvlJc w:val="left"/>
      <w:pPr>
        <w:ind w:left="720" w:hanging="360"/>
      </w:pPr>
      <w:rPr>
        <w:rFonts w:ascii="Calibri" w:eastAsiaTheme="minorHAnsi" w:hAnsi="Calibri" w:cs="Calibri"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6BCB131A"/>
    <w:multiLevelType w:val="multilevel"/>
    <w:tmpl w:val="FFD2C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D354C6D"/>
    <w:multiLevelType w:val="multilevel"/>
    <w:tmpl w:val="89947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6E377D8E"/>
    <w:multiLevelType w:val="hybridMultilevel"/>
    <w:tmpl w:val="E11C9660"/>
    <w:lvl w:ilvl="0" w:tplc="8C9CB498">
      <w:start w:val="1"/>
      <w:numFmt w:val="bullet"/>
      <w:lvlText w:val=""/>
      <w:lvlJc w:val="left"/>
      <w:pPr>
        <w:ind w:left="844" w:hanging="423"/>
      </w:pPr>
      <w:rPr>
        <w:rFonts w:ascii="Wingdings" w:hAnsi="Wingdings" w:hint="default"/>
        <w:w w:val="99"/>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EFA363B"/>
    <w:multiLevelType w:val="hybridMultilevel"/>
    <w:tmpl w:val="44CCC4AE"/>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0827C26"/>
    <w:multiLevelType w:val="hybridMultilevel"/>
    <w:tmpl w:val="3852FE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70A258C4"/>
    <w:multiLevelType w:val="multilevel"/>
    <w:tmpl w:val="529482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4" w15:restartNumberingAfterBreak="0">
    <w:nsid w:val="71870682"/>
    <w:multiLevelType w:val="hybridMultilevel"/>
    <w:tmpl w:val="A8A8CC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5" w15:restartNumberingAfterBreak="0">
    <w:nsid w:val="735D0E5E"/>
    <w:multiLevelType w:val="multilevel"/>
    <w:tmpl w:val="D72A0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3652F46"/>
    <w:multiLevelType w:val="hybridMultilevel"/>
    <w:tmpl w:val="960A6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4095113"/>
    <w:multiLevelType w:val="hybridMultilevel"/>
    <w:tmpl w:val="231AF45A"/>
    <w:lvl w:ilvl="0" w:tplc="5B926EE4">
      <w:start w:val="1"/>
      <w:numFmt w:val="bullet"/>
      <w:lvlText w:val=""/>
      <w:lvlJc w:val="left"/>
      <w:pPr>
        <w:ind w:left="720" w:hanging="360"/>
      </w:pPr>
      <w:rPr>
        <w:rFonts w:ascii="Wingdings 3" w:hAnsi="Wingdings 3"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7444128"/>
    <w:multiLevelType w:val="hybridMultilevel"/>
    <w:tmpl w:val="DD76B46E"/>
    <w:lvl w:ilvl="0" w:tplc="0409000B">
      <w:start w:val="1"/>
      <w:numFmt w:val="bullet"/>
      <w:lvlText w:val=""/>
      <w:lvlJc w:val="left"/>
      <w:pPr>
        <w:ind w:left="720" w:hanging="360"/>
      </w:pPr>
      <w:rPr>
        <w:rFonts w:ascii="Wingdings" w:hAnsi="Wingdings" w:hint="default"/>
      </w:rPr>
    </w:lvl>
    <w:lvl w:ilvl="1" w:tplc="779646C6">
      <w:numFmt w:val="bullet"/>
      <w:lvlText w:val="•"/>
      <w:lvlJc w:val="left"/>
      <w:pPr>
        <w:ind w:left="1440" w:hanging="360"/>
      </w:pPr>
      <w:rPr>
        <w:rFonts w:ascii="Times New Roman" w:eastAsia="Calibr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95D3F7C"/>
    <w:multiLevelType w:val="hybridMultilevel"/>
    <w:tmpl w:val="5E64908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C22035B"/>
    <w:multiLevelType w:val="multilevel"/>
    <w:tmpl w:val="D6E6D0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8687256">
    <w:abstractNumId w:val="6"/>
  </w:num>
  <w:num w:numId="2" w16cid:durableId="1764917105">
    <w:abstractNumId w:val="40"/>
  </w:num>
  <w:num w:numId="3" w16cid:durableId="1161460980">
    <w:abstractNumId w:val="50"/>
  </w:num>
  <w:num w:numId="4" w16cid:durableId="163207409">
    <w:abstractNumId w:val="61"/>
  </w:num>
  <w:num w:numId="5" w16cid:durableId="1923685967">
    <w:abstractNumId w:val="28"/>
  </w:num>
  <w:num w:numId="6" w16cid:durableId="1336227616">
    <w:abstractNumId w:val="37"/>
  </w:num>
  <w:num w:numId="7" w16cid:durableId="1062825402">
    <w:abstractNumId w:val="20"/>
  </w:num>
  <w:num w:numId="8" w16cid:durableId="289438933">
    <w:abstractNumId w:val="42"/>
  </w:num>
  <w:num w:numId="9" w16cid:durableId="1732196954">
    <w:abstractNumId w:val="67"/>
  </w:num>
  <w:num w:numId="10" w16cid:durableId="820511157">
    <w:abstractNumId w:val="0"/>
  </w:num>
  <w:num w:numId="11" w16cid:durableId="2042588571">
    <w:abstractNumId w:val="1"/>
  </w:num>
  <w:num w:numId="12" w16cid:durableId="1940091545">
    <w:abstractNumId w:val="38"/>
  </w:num>
  <w:num w:numId="13" w16cid:durableId="524488091">
    <w:abstractNumId w:val="62"/>
  </w:num>
  <w:num w:numId="14" w16cid:durableId="1611551108">
    <w:abstractNumId w:val="69"/>
  </w:num>
  <w:num w:numId="15" w16cid:durableId="715810124">
    <w:abstractNumId w:val="47"/>
  </w:num>
  <w:num w:numId="16" w16cid:durableId="354353511">
    <w:abstractNumId w:val="68"/>
  </w:num>
  <w:num w:numId="17" w16cid:durableId="585772756">
    <w:abstractNumId w:val="7"/>
  </w:num>
  <w:num w:numId="18" w16cid:durableId="1872330267">
    <w:abstractNumId w:val="9"/>
  </w:num>
  <w:num w:numId="19" w16cid:durableId="1766339781">
    <w:abstractNumId w:val="39"/>
  </w:num>
  <w:num w:numId="20" w16cid:durableId="1445732006">
    <w:abstractNumId w:val="8"/>
  </w:num>
  <w:num w:numId="21" w16cid:durableId="2036611616">
    <w:abstractNumId w:val="56"/>
  </w:num>
  <w:num w:numId="22" w16cid:durableId="1221987467">
    <w:abstractNumId w:val="60"/>
  </w:num>
  <w:num w:numId="23" w16cid:durableId="1813054885">
    <w:abstractNumId w:val="26"/>
  </w:num>
  <w:num w:numId="24" w16cid:durableId="2118938584">
    <w:abstractNumId w:val="27"/>
  </w:num>
  <w:num w:numId="25" w16cid:durableId="294725256">
    <w:abstractNumId w:val="45"/>
  </w:num>
  <w:num w:numId="26" w16cid:durableId="1945534239">
    <w:abstractNumId w:val="3"/>
  </w:num>
  <w:num w:numId="27" w16cid:durableId="283579298">
    <w:abstractNumId w:val="66"/>
  </w:num>
  <w:num w:numId="28" w16cid:durableId="1708875285">
    <w:abstractNumId w:val="22"/>
  </w:num>
  <w:num w:numId="29" w16cid:durableId="368142403">
    <w:abstractNumId w:val="18"/>
  </w:num>
  <w:num w:numId="30" w16cid:durableId="833957920">
    <w:abstractNumId w:val="4"/>
  </w:num>
  <w:num w:numId="31" w16cid:durableId="319584157">
    <w:abstractNumId w:val="48"/>
  </w:num>
  <w:num w:numId="32" w16cid:durableId="1503662731">
    <w:abstractNumId w:val="15"/>
  </w:num>
  <w:num w:numId="33" w16cid:durableId="179127621">
    <w:abstractNumId w:val="2"/>
  </w:num>
  <w:num w:numId="34" w16cid:durableId="1548492327">
    <w:abstractNumId w:val="11"/>
  </w:num>
  <w:num w:numId="35" w16cid:durableId="1586450053">
    <w:abstractNumId w:val="63"/>
  </w:num>
  <w:num w:numId="36" w16cid:durableId="1364746972">
    <w:abstractNumId w:val="33"/>
  </w:num>
  <w:num w:numId="37" w16cid:durableId="1549612414">
    <w:abstractNumId w:val="31"/>
  </w:num>
  <w:num w:numId="38" w16cid:durableId="673844282">
    <w:abstractNumId w:val="32"/>
  </w:num>
  <w:num w:numId="39" w16cid:durableId="1111708791">
    <w:abstractNumId w:val="25"/>
  </w:num>
  <w:num w:numId="40" w16cid:durableId="554660100">
    <w:abstractNumId w:val="10"/>
  </w:num>
  <w:num w:numId="41" w16cid:durableId="2008092761">
    <w:abstractNumId w:val="55"/>
  </w:num>
  <w:num w:numId="42" w16cid:durableId="189925532">
    <w:abstractNumId w:val="57"/>
  </w:num>
  <w:num w:numId="43" w16cid:durableId="69735019">
    <w:abstractNumId w:val="64"/>
  </w:num>
  <w:num w:numId="44" w16cid:durableId="1866019013">
    <w:abstractNumId w:val="34"/>
  </w:num>
  <w:num w:numId="45" w16cid:durableId="1105611881">
    <w:abstractNumId w:val="30"/>
  </w:num>
  <w:num w:numId="46" w16cid:durableId="521093745">
    <w:abstractNumId w:val="19"/>
  </w:num>
  <w:num w:numId="47" w16cid:durableId="505823806">
    <w:abstractNumId w:val="4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358390539">
    <w:abstractNumId w:val="53"/>
  </w:num>
  <w:num w:numId="49" w16cid:durableId="1188373554">
    <w:abstractNumId w:val="43"/>
  </w:num>
  <w:num w:numId="50" w16cid:durableId="1554730163">
    <w:abstractNumId w:val="46"/>
  </w:num>
  <w:num w:numId="51" w16cid:durableId="547184300">
    <w:abstractNumId w:val="21"/>
  </w:num>
  <w:num w:numId="52" w16cid:durableId="1765222051">
    <w:abstractNumId w:val="23"/>
  </w:num>
  <w:num w:numId="53" w16cid:durableId="1386176225">
    <w:abstractNumId w:val="54"/>
  </w:num>
  <w:num w:numId="54" w16cid:durableId="328020145">
    <w:abstractNumId w:val="59"/>
  </w:num>
  <w:num w:numId="55" w16cid:durableId="23410386">
    <w:abstractNumId w:val="29"/>
  </w:num>
  <w:num w:numId="56" w16cid:durableId="1997877303">
    <w:abstractNumId w:val="14"/>
  </w:num>
  <w:num w:numId="57" w16cid:durableId="832994095">
    <w:abstractNumId w:val="13"/>
  </w:num>
  <w:num w:numId="58" w16cid:durableId="1817382051">
    <w:abstractNumId w:val="5"/>
  </w:num>
  <w:num w:numId="59" w16cid:durableId="803741165">
    <w:abstractNumId w:val="36"/>
  </w:num>
  <w:num w:numId="60" w16cid:durableId="1208760649">
    <w:abstractNumId w:val="24"/>
  </w:num>
  <w:num w:numId="61" w16cid:durableId="2070884049">
    <w:abstractNumId w:val="44"/>
  </w:num>
  <w:num w:numId="62" w16cid:durableId="544171848">
    <w:abstractNumId w:val="35"/>
  </w:num>
  <w:num w:numId="63" w16cid:durableId="2129930018">
    <w:abstractNumId w:val="12"/>
  </w:num>
  <w:num w:numId="64" w16cid:durableId="1505197184">
    <w:abstractNumId w:val="65"/>
  </w:num>
  <w:num w:numId="65" w16cid:durableId="1179613619">
    <w:abstractNumId w:val="17"/>
  </w:num>
  <w:num w:numId="66" w16cid:durableId="610821983">
    <w:abstractNumId w:val="16"/>
  </w:num>
  <w:num w:numId="67" w16cid:durableId="772211773">
    <w:abstractNumId w:val="51"/>
  </w:num>
  <w:num w:numId="68" w16cid:durableId="2073700575">
    <w:abstractNumId w:val="41"/>
  </w:num>
  <w:num w:numId="69" w16cid:durableId="1222864913">
    <w:abstractNumId w:val="3"/>
  </w:num>
  <w:num w:numId="70" w16cid:durableId="1992171998">
    <w:abstractNumId w:val="52"/>
  </w:num>
  <w:num w:numId="71" w16cid:durableId="1404909971">
    <w:abstractNumId w:val="70"/>
  </w:num>
  <w:num w:numId="72" w16cid:durableId="1307661425">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21F"/>
    <w:rsid w:val="00000E8B"/>
    <w:rsid w:val="00001D39"/>
    <w:rsid w:val="0000775E"/>
    <w:rsid w:val="00010070"/>
    <w:rsid w:val="00013113"/>
    <w:rsid w:val="00021D1F"/>
    <w:rsid w:val="00022B1C"/>
    <w:rsid w:val="00032457"/>
    <w:rsid w:val="0003359C"/>
    <w:rsid w:val="00033CC3"/>
    <w:rsid w:val="0004071E"/>
    <w:rsid w:val="00040896"/>
    <w:rsid w:val="00042EDF"/>
    <w:rsid w:val="00045108"/>
    <w:rsid w:val="000458B1"/>
    <w:rsid w:val="000509F2"/>
    <w:rsid w:val="00052BF2"/>
    <w:rsid w:val="00054211"/>
    <w:rsid w:val="0006293C"/>
    <w:rsid w:val="00063BA6"/>
    <w:rsid w:val="000649E6"/>
    <w:rsid w:val="00065F20"/>
    <w:rsid w:val="000704D7"/>
    <w:rsid w:val="00070711"/>
    <w:rsid w:val="000712BE"/>
    <w:rsid w:val="00077C4F"/>
    <w:rsid w:val="000803EF"/>
    <w:rsid w:val="000826D3"/>
    <w:rsid w:val="00083909"/>
    <w:rsid w:val="00090146"/>
    <w:rsid w:val="000A61F8"/>
    <w:rsid w:val="000B1D30"/>
    <w:rsid w:val="000B6EB3"/>
    <w:rsid w:val="000C299F"/>
    <w:rsid w:val="000C4EF7"/>
    <w:rsid w:val="000C6C4B"/>
    <w:rsid w:val="000C7157"/>
    <w:rsid w:val="000D1D69"/>
    <w:rsid w:val="000D263B"/>
    <w:rsid w:val="000D420F"/>
    <w:rsid w:val="000E0CF4"/>
    <w:rsid w:val="000E72D7"/>
    <w:rsid w:val="000E7A52"/>
    <w:rsid w:val="000F2493"/>
    <w:rsid w:val="00101164"/>
    <w:rsid w:val="0011452E"/>
    <w:rsid w:val="00123D78"/>
    <w:rsid w:val="00131CC4"/>
    <w:rsid w:val="00134A56"/>
    <w:rsid w:val="00146849"/>
    <w:rsid w:val="00156312"/>
    <w:rsid w:val="00156836"/>
    <w:rsid w:val="00157296"/>
    <w:rsid w:val="0016586C"/>
    <w:rsid w:val="00171EA6"/>
    <w:rsid w:val="00172D52"/>
    <w:rsid w:val="00174BB6"/>
    <w:rsid w:val="00176F74"/>
    <w:rsid w:val="00180413"/>
    <w:rsid w:val="00181B8C"/>
    <w:rsid w:val="001822BB"/>
    <w:rsid w:val="00182612"/>
    <w:rsid w:val="00186CBF"/>
    <w:rsid w:val="001A0595"/>
    <w:rsid w:val="001A59DB"/>
    <w:rsid w:val="001B1BA4"/>
    <w:rsid w:val="001B6D26"/>
    <w:rsid w:val="001B725C"/>
    <w:rsid w:val="001B7D9F"/>
    <w:rsid w:val="001B7F3E"/>
    <w:rsid w:val="001C3552"/>
    <w:rsid w:val="001C4A3A"/>
    <w:rsid w:val="001C7FFA"/>
    <w:rsid w:val="001D21D6"/>
    <w:rsid w:val="001D53C0"/>
    <w:rsid w:val="001E0314"/>
    <w:rsid w:val="001E07BC"/>
    <w:rsid w:val="001E1DEB"/>
    <w:rsid w:val="001E633D"/>
    <w:rsid w:val="001F09C5"/>
    <w:rsid w:val="001F14F3"/>
    <w:rsid w:val="001F21E7"/>
    <w:rsid w:val="00202633"/>
    <w:rsid w:val="002028BE"/>
    <w:rsid w:val="002032A5"/>
    <w:rsid w:val="00204F56"/>
    <w:rsid w:val="0020546E"/>
    <w:rsid w:val="002102EB"/>
    <w:rsid w:val="00210FA7"/>
    <w:rsid w:val="0021314C"/>
    <w:rsid w:val="0021448D"/>
    <w:rsid w:val="002160B7"/>
    <w:rsid w:val="0023016F"/>
    <w:rsid w:val="002332F9"/>
    <w:rsid w:val="00234338"/>
    <w:rsid w:val="0023611F"/>
    <w:rsid w:val="00241F78"/>
    <w:rsid w:val="00243856"/>
    <w:rsid w:val="002455AD"/>
    <w:rsid w:val="002457D9"/>
    <w:rsid w:val="00250597"/>
    <w:rsid w:val="00251327"/>
    <w:rsid w:val="00253D2F"/>
    <w:rsid w:val="00254C3C"/>
    <w:rsid w:val="002560A0"/>
    <w:rsid w:val="0025780C"/>
    <w:rsid w:val="002921C9"/>
    <w:rsid w:val="00295030"/>
    <w:rsid w:val="00295812"/>
    <w:rsid w:val="00297729"/>
    <w:rsid w:val="002A2518"/>
    <w:rsid w:val="002B0147"/>
    <w:rsid w:val="002C17EF"/>
    <w:rsid w:val="002C5E41"/>
    <w:rsid w:val="002C7ED8"/>
    <w:rsid w:val="002D0F72"/>
    <w:rsid w:val="002D4A26"/>
    <w:rsid w:val="002E15CF"/>
    <w:rsid w:val="002E65C3"/>
    <w:rsid w:val="002E7680"/>
    <w:rsid w:val="002E7E8F"/>
    <w:rsid w:val="002F076E"/>
    <w:rsid w:val="002F0F70"/>
    <w:rsid w:val="002F5BC2"/>
    <w:rsid w:val="002F7295"/>
    <w:rsid w:val="00306AE8"/>
    <w:rsid w:val="003074FA"/>
    <w:rsid w:val="00311342"/>
    <w:rsid w:val="00312C34"/>
    <w:rsid w:val="003156C7"/>
    <w:rsid w:val="00317136"/>
    <w:rsid w:val="00320CB2"/>
    <w:rsid w:val="00321F0F"/>
    <w:rsid w:val="003263D5"/>
    <w:rsid w:val="00326E21"/>
    <w:rsid w:val="00327D43"/>
    <w:rsid w:val="003313AA"/>
    <w:rsid w:val="00331547"/>
    <w:rsid w:val="003413BF"/>
    <w:rsid w:val="00341A88"/>
    <w:rsid w:val="00341F90"/>
    <w:rsid w:val="0034312C"/>
    <w:rsid w:val="00344454"/>
    <w:rsid w:val="003500CD"/>
    <w:rsid w:val="00350FBF"/>
    <w:rsid w:val="00373FE0"/>
    <w:rsid w:val="0038056C"/>
    <w:rsid w:val="003817B1"/>
    <w:rsid w:val="00392C85"/>
    <w:rsid w:val="00395615"/>
    <w:rsid w:val="00396BC5"/>
    <w:rsid w:val="003A12A8"/>
    <w:rsid w:val="003B467B"/>
    <w:rsid w:val="003C4921"/>
    <w:rsid w:val="003D0F51"/>
    <w:rsid w:val="003E05B3"/>
    <w:rsid w:val="003E4F55"/>
    <w:rsid w:val="003F22A0"/>
    <w:rsid w:val="003F4C9A"/>
    <w:rsid w:val="003F7A7C"/>
    <w:rsid w:val="00401ADF"/>
    <w:rsid w:val="0040276D"/>
    <w:rsid w:val="00405365"/>
    <w:rsid w:val="004061EC"/>
    <w:rsid w:val="00410748"/>
    <w:rsid w:val="004177E4"/>
    <w:rsid w:val="00420953"/>
    <w:rsid w:val="004237F6"/>
    <w:rsid w:val="00427CC2"/>
    <w:rsid w:val="004411FF"/>
    <w:rsid w:val="00444410"/>
    <w:rsid w:val="0044444B"/>
    <w:rsid w:val="00446F63"/>
    <w:rsid w:val="00447404"/>
    <w:rsid w:val="0045047E"/>
    <w:rsid w:val="00454FAF"/>
    <w:rsid w:val="00456B98"/>
    <w:rsid w:val="00464C66"/>
    <w:rsid w:val="00482828"/>
    <w:rsid w:val="0049481A"/>
    <w:rsid w:val="004A3627"/>
    <w:rsid w:val="004A71D6"/>
    <w:rsid w:val="004B3ACD"/>
    <w:rsid w:val="004B4CB5"/>
    <w:rsid w:val="004B7ECB"/>
    <w:rsid w:val="004C1147"/>
    <w:rsid w:val="004C17FD"/>
    <w:rsid w:val="004C415D"/>
    <w:rsid w:val="004D07FD"/>
    <w:rsid w:val="004D2F96"/>
    <w:rsid w:val="004D39AE"/>
    <w:rsid w:val="004D5849"/>
    <w:rsid w:val="004D6079"/>
    <w:rsid w:val="004E2F98"/>
    <w:rsid w:val="004E3E98"/>
    <w:rsid w:val="004F2C53"/>
    <w:rsid w:val="004F2F62"/>
    <w:rsid w:val="004F77E2"/>
    <w:rsid w:val="0050771C"/>
    <w:rsid w:val="00511C94"/>
    <w:rsid w:val="00514329"/>
    <w:rsid w:val="00514CA4"/>
    <w:rsid w:val="00516FFF"/>
    <w:rsid w:val="0051743E"/>
    <w:rsid w:val="0052046F"/>
    <w:rsid w:val="0052108F"/>
    <w:rsid w:val="00522337"/>
    <w:rsid w:val="0052533A"/>
    <w:rsid w:val="00525577"/>
    <w:rsid w:val="00525DF1"/>
    <w:rsid w:val="00530425"/>
    <w:rsid w:val="00533245"/>
    <w:rsid w:val="00534344"/>
    <w:rsid w:val="00535933"/>
    <w:rsid w:val="00542557"/>
    <w:rsid w:val="0055302E"/>
    <w:rsid w:val="00557758"/>
    <w:rsid w:val="00562FB6"/>
    <w:rsid w:val="00571D8A"/>
    <w:rsid w:val="005765DF"/>
    <w:rsid w:val="00577DAA"/>
    <w:rsid w:val="00587F0C"/>
    <w:rsid w:val="00592613"/>
    <w:rsid w:val="00594557"/>
    <w:rsid w:val="005949CC"/>
    <w:rsid w:val="005B2A75"/>
    <w:rsid w:val="005B4ED4"/>
    <w:rsid w:val="005B637B"/>
    <w:rsid w:val="005C4252"/>
    <w:rsid w:val="005C79AA"/>
    <w:rsid w:val="005D3B31"/>
    <w:rsid w:val="005D6AF7"/>
    <w:rsid w:val="005E2027"/>
    <w:rsid w:val="005E6E02"/>
    <w:rsid w:val="005F48D9"/>
    <w:rsid w:val="005F4E30"/>
    <w:rsid w:val="00601CE2"/>
    <w:rsid w:val="0060321F"/>
    <w:rsid w:val="00607D90"/>
    <w:rsid w:val="0061242D"/>
    <w:rsid w:val="00614A8B"/>
    <w:rsid w:val="00615364"/>
    <w:rsid w:val="00620026"/>
    <w:rsid w:val="00620A79"/>
    <w:rsid w:val="006229EE"/>
    <w:rsid w:val="0063126D"/>
    <w:rsid w:val="006432CE"/>
    <w:rsid w:val="00643881"/>
    <w:rsid w:val="00661E17"/>
    <w:rsid w:val="00662A05"/>
    <w:rsid w:val="00665FC1"/>
    <w:rsid w:val="006734ED"/>
    <w:rsid w:val="00675BE4"/>
    <w:rsid w:val="00677F42"/>
    <w:rsid w:val="00684D9D"/>
    <w:rsid w:val="00685D61"/>
    <w:rsid w:val="0069422C"/>
    <w:rsid w:val="006A2092"/>
    <w:rsid w:val="006A37A9"/>
    <w:rsid w:val="006A6ACC"/>
    <w:rsid w:val="006B31BF"/>
    <w:rsid w:val="006B48EA"/>
    <w:rsid w:val="006B7370"/>
    <w:rsid w:val="006C11AC"/>
    <w:rsid w:val="006C319B"/>
    <w:rsid w:val="006C41EA"/>
    <w:rsid w:val="006D0D64"/>
    <w:rsid w:val="006D14DC"/>
    <w:rsid w:val="006D741B"/>
    <w:rsid w:val="006E1A14"/>
    <w:rsid w:val="006F28A2"/>
    <w:rsid w:val="006F3842"/>
    <w:rsid w:val="00700D8E"/>
    <w:rsid w:val="00701370"/>
    <w:rsid w:val="00713DA9"/>
    <w:rsid w:val="007142B8"/>
    <w:rsid w:val="00717C20"/>
    <w:rsid w:val="00724297"/>
    <w:rsid w:val="00725FC3"/>
    <w:rsid w:val="0072712C"/>
    <w:rsid w:val="00731C1A"/>
    <w:rsid w:val="00743EE3"/>
    <w:rsid w:val="007467A9"/>
    <w:rsid w:val="007477D0"/>
    <w:rsid w:val="00747E48"/>
    <w:rsid w:val="00750538"/>
    <w:rsid w:val="007603D0"/>
    <w:rsid w:val="00765104"/>
    <w:rsid w:val="0077294D"/>
    <w:rsid w:val="00773C33"/>
    <w:rsid w:val="00780A29"/>
    <w:rsid w:val="00792B0A"/>
    <w:rsid w:val="00795042"/>
    <w:rsid w:val="007A28ED"/>
    <w:rsid w:val="007A31FC"/>
    <w:rsid w:val="007A5642"/>
    <w:rsid w:val="007B1CD4"/>
    <w:rsid w:val="007C1120"/>
    <w:rsid w:val="007C15E9"/>
    <w:rsid w:val="007C2119"/>
    <w:rsid w:val="007C23C2"/>
    <w:rsid w:val="007C3CDD"/>
    <w:rsid w:val="007D4B65"/>
    <w:rsid w:val="007D68E6"/>
    <w:rsid w:val="007D6F61"/>
    <w:rsid w:val="007D7FC6"/>
    <w:rsid w:val="007E02F9"/>
    <w:rsid w:val="007E2199"/>
    <w:rsid w:val="007E783C"/>
    <w:rsid w:val="007F52D2"/>
    <w:rsid w:val="007F709F"/>
    <w:rsid w:val="007F77BA"/>
    <w:rsid w:val="0080114C"/>
    <w:rsid w:val="00801EBF"/>
    <w:rsid w:val="008077EF"/>
    <w:rsid w:val="00817013"/>
    <w:rsid w:val="00820162"/>
    <w:rsid w:val="00820BCE"/>
    <w:rsid w:val="00820E50"/>
    <w:rsid w:val="008216C7"/>
    <w:rsid w:val="00825C13"/>
    <w:rsid w:val="00832E9B"/>
    <w:rsid w:val="00836A22"/>
    <w:rsid w:val="00836ABE"/>
    <w:rsid w:val="008502DA"/>
    <w:rsid w:val="00853D17"/>
    <w:rsid w:val="00864C0B"/>
    <w:rsid w:val="00864EDC"/>
    <w:rsid w:val="008669A1"/>
    <w:rsid w:val="008748C0"/>
    <w:rsid w:val="00883E50"/>
    <w:rsid w:val="00886C83"/>
    <w:rsid w:val="00892C21"/>
    <w:rsid w:val="008A63D8"/>
    <w:rsid w:val="008A66B5"/>
    <w:rsid w:val="008B6770"/>
    <w:rsid w:val="008B74E5"/>
    <w:rsid w:val="008B7826"/>
    <w:rsid w:val="008C130E"/>
    <w:rsid w:val="008C317F"/>
    <w:rsid w:val="008D2254"/>
    <w:rsid w:val="008D26F7"/>
    <w:rsid w:val="008D2757"/>
    <w:rsid w:val="008D6170"/>
    <w:rsid w:val="008D6519"/>
    <w:rsid w:val="008D79BD"/>
    <w:rsid w:val="008E2A57"/>
    <w:rsid w:val="008E466A"/>
    <w:rsid w:val="008E7442"/>
    <w:rsid w:val="009059CD"/>
    <w:rsid w:val="00912CAB"/>
    <w:rsid w:val="00914170"/>
    <w:rsid w:val="00914DF4"/>
    <w:rsid w:val="00917B58"/>
    <w:rsid w:val="00921C81"/>
    <w:rsid w:val="0092472B"/>
    <w:rsid w:val="00925C7F"/>
    <w:rsid w:val="009341E4"/>
    <w:rsid w:val="0093620E"/>
    <w:rsid w:val="00937B42"/>
    <w:rsid w:val="00941098"/>
    <w:rsid w:val="00941240"/>
    <w:rsid w:val="00941690"/>
    <w:rsid w:val="00947BFC"/>
    <w:rsid w:val="009612DB"/>
    <w:rsid w:val="0096774D"/>
    <w:rsid w:val="00971757"/>
    <w:rsid w:val="00975AA3"/>
    <w:rsid w:val="00976DF5"/>
    <w:rsid w:val="00982CCB"/>
    <w:rsid w:val="009858C8"/>
    <w:rsid w:val="00991B7D"/>
    <w:rsid w:val="009922B2"/>
    <w:rsid w:val="00995D93"/>
    <w:rsid w:val="009A1E08"/>
    <w:rsid w:val="009A5C99"/>
    <w:rsid w:val="009B2E00"/>
    <w:rsid w:val="009B6588"/>
    <w:rsid w:val="009B76D8"/>
    <w:rsid w:val="009C588A"/>
    <w:rsid w:val="009D17A9"/>
    <w:rsid w:val="009D4A15"/>
    <w:rsid w:val="009D7C4F"/>
    <w:rsid w:val="009E4061"/>
    <w:rsid w:val="009E6284"/>
    <w:rsid w:val="009E6AF5"/>
    <w:rsid w:val="009F26E5"/>
    <w:rsid w:val="009F2B78"/>
    <w:rsid w:val="009F5508"/>
    <w:rsid w:val="009F55CC"/>
    <w:rsid w:val="009F5A66"/>
    <w:rsid w:val="00A0261C"/>
    <w:rsid w:val="00A026BB"/>
    <w:rsid w:val="00A0527F"/>
    <w:rsid w:val="00A128B4"/>
    <w:rsid w:val="00A13D5E"/>
    <w:rsid w:val="00A13E94"/>
    <w:rsid w:val="00A14DD2"/>
    <w:rsid w:val="00A160A3"/>
    <w:rsid w:val="00A17CA6"/>
    <w:rsid w:val="00A20AE7"/>
    <w:rsid w:val="00A2277F"/>
    <w:rsid w:val="00A24371"/>
    <w:rsid w:val="00A27164"/>
    <w:rsid w:val="00A27F41"/>
    <w:rsid w:val="00A30D59"/>
    <w:rsid w:val="00A324CE"/>
    <w:rsid w:val="00A32E2F"/>
    <w:rsid w:val="00A360A6"/>
    <w:rsid w:val="00A376F0"/>
    <w:rsid w:val="00A55521"/>
    <w:rsid w:val="00A56D29"/>
    <w:rsid w:val="00A611A9"/>
    <w:rsid w:val="00A62E16"/>
    <w:rsid w:val="00A63000"/>
    <w:rsid w:val="00A64868"/>
    <w:rsid w:val="00A64A5B"/>
    <w:rsid w:val="00A6661A"/>
    <w:rsid w:val="00A770BA"/>
    <w:rsid w:val="00A81C05"/>
    <w:rsid w:val="00A84D21"/>
    <w:rsid w:val="00A95300"/>
    <w:rsid w:val="00A95FE3"/>
    <w:rsid w:val="00A97484"/>
    <w:rsid w:val="00AA200C"/>
    <w:rsid w:val="00AA4445"/>
    <w:rsid w:val="00AA7715"/>
    <w:rsid w:val="00AB465A"/>
    <w:rsid w:val="00AB701F"/>
    <w:rsid w:val="00AD5549"/>
    <w:rsid w:val="00AE1C43"/>
    <w:rsid w:val="00AE2398"/>
    <w:rsid w:val="00AE2691"/>
    <w:rsid w:val="00AF3E09"/>
    <w:rsid w:val="00B02A55"/>
    <w:rsid w:val="00B05BBC"/>
    <w:rsid w:val="00B1213F"/>
    <w:rsid w:val="00B122B5"/>
    <w:rsid w:val="00B1765D"/>
    <w:rsid w:val="00B22613"/>
    <w:rsid w:val="00B26C2B"/>
    <w:rsid w:val="00B3718A"/>
    <w:rsid w:val="00B43A5D"/>
    <w:rsid w:val="00B43D11"/>
    <w:rsid w:val="00B44399"/>
    <w:rsid w:val="00B4624F"/>
    <w:rsid w:val="00B503F1"/>
    <w:rsid w:val="00B5077A"/>
    <w:rsid w:val="00B61EA2"/>
    <w:rsid w:val="00B65619"/>
    <w:rsid w:val="00B72F4F"/>
    <w:rsid w:val="00B7702A"/>
    <w:rsid w:val="00B847AD"/>
    <w:rsid w:val="00B94921"/>
    <w:rsid w:val="00BA2B09"/>
    <w:rsid w:val="00BA588E"/>
    <w:rsid w:val="00BB4A57"/>
    <w:rsid w:val="00BB4C40"/>
    <w:rsid w:val="00BB51B8"/>
    <w:rsid w:val="00BB6318"/>
    <w:rsid w:val="00BC1038"/>
    <w:rsid w:val="00BD096E"/>
    <w:rsid w:val="00BD2943"/>
    <w:rsid w:val="00BD477F"/>
    <w:rsid w:val="00BE02B4"/>
    <w:rsid w:val="00BE25B1"/>
    <w:rsid w:val="00BE3FE6"/>
    <w:rsid w:val="00BE5838"/>
    <w:rsid w:val="00BF05FC"/>
    <w:rsid w:val="00BF106B"/>
    <w:rsid w:val="00BF156F"/>
    <w:rsid w:val="00BF4E15"/>
    <w:rsid w:val="00C00C8A"/>
    <w:rsid w:val="00C11893"/>
    <w:rsid w:val="00C12E76"/>
    <w:rsid w:val="00C13C8C"/>
    <w:rsid w:val="00C15B2F"/>
    <w:rsid w:val="00C2140B"/>
    <w:rsid w:val="00C22CC9"/>
    <w:rsid w:val="00C237D8"/>
    <w:rsid w:val="00C373D8"/>
    <w:rsid w:val="00C531E1"/>
    <w:rsid w:val="00C53D96"/>
    <w:rsid w:val="00C56B6D"/>
    <w:rsid w:val="00C6059A"/>
    <w:rsid w:val="00C613E7"/>
    <w:rsid w:val="00C65D24"/>
    <w:rsid w:val="00C75C51"/>
    <w:rsid w:val="00C8346D"/>
    <w:rsid w:val="00C845F5"/>
    <w:rsid w:val="00C847EB"/>
    <w:rsid w:val="00C86C52"/>
    <w:rsid w:val="00C94CBA"/>
    <w:rsid w:val="00C97B45"/>
    <w:rsid w:val="00CA043C"/>
    <w:rsid w:val="00CA11C0"/>
    <w:rsid w:val="00CA4DA4"/>
    <w:rsid w:val="00CA4E9D"/>
    <w:rsid w:val="00CB1381"/>
    <w:rsid w:val="00CB4090"/>
    <w:rsid w:val="00CB5736"/>
    <w:rsid w:val="00CB58D5"/>
    <w:rsid w:val="00CB7945"/>
    <w:rsid w:val="00CC55AC"/>
    <w:rsid w:val="00CD1156"/>
    <w:rsid w:val="00CD3B95"/>
    <w:rsid w:val="00CD5B73"/>
    <w:rsid w:val="00CD656A"/>
    <w:rsid w:val="00CE4359"/>
    <w:rsid w:val="00CE62FC"/>
    <w:rsid w:val="00CE70DC"/>
    <w:rsid w:val="00CF212D"/>
    <w:rsid w:val="00CF2EE3"/>
    <w:rsid w:val="00D0477D"/>
    <w:rsid w:val="00D0542D"/>
    <w:rsid w:val="00D06F63"/>
    <w:rsid w:val="00D16876"/>
    <w:rsid w:val="00D24AC8"/>
    <w:rsid w:val="00D27CDD"/>
    <w:rsid w:val="00D32A1B"/>
    <w:rsid w:val="00D3706F"/>
    <w:rsid w:val="00D41774"/>
    <w:rsid w:val="00D423D4"/>
    <w:rsid w:val="00D504E0"/>
    <w:rsid w:val="00D67291"/>
    <w:rsid w:val="00D80B63"/>
    <w:rsid w:val="00D82579"/>
    <w:rsid w:val="00D82ABE"/>
    <w:rsid w:val="00D84FB3"/>
    <w:rsid w:val="00D861F6"/>
    <w:rsid w:val="00D96012"/>
    <w:rsid w:val="00DA1A78"/>
    <w:rsid w:val="00DA4E58"/>
    <w:rsid w:val="00DB70CE"/>
    <w:rsid w:val="00DC091A"/>
    <w:rsid w:val="00DC5374"/>
    <w:rsid w:val="00DD0884"/>
    <w:rsid w:val="00DE1155"/>
    <w:rsid w:val="00DE47C0"/>
    <w:rsid w:val="00DE64D4"/>
    <w:rsid w:val="00DF62A8"/>
    <w:rsid w:val="00E02932"/>
    <w:rsid w:val="00E02A86"/>
    <w:rsid w:val="00E02A93"/>
    <w:rsid w:val="00E02EB9"/>
    <w:rsid w:val="00E02FAC"/>
    <w:rsid w:val="00E03A38"/>
    <w:rsid w:val="00E04838"/>
    <w:rsid w:val="00E067A6"/>
    <w:rsid w:val="00E06E85"/>
    <w:rsid w:val="00E15AE8"/>
    <w:rsid w:val="00E17165"/>
    <w:rsid w:val="00E21D66"/>
    <w:rsid w:val="00E234E3"/>
    <w:rsid w:val="00E26F86"/>
    <w:rsid w:val="00E27018"/>
    <w:rsid w:val="00E30BFF"/>
    <w:rsid w:val="00E32313"/>
    <w:rsid w:val="00E375C5"/>
    <w:rsid w:val="00E4262B"/>
    <w:rsid w:val="00E4325F"/>
    <w:rsid w:val="00E52922"/>
    <w:rsid w:val="00E552DE"/>
    <w:rsid w:val="00E567FC"/>
    <w:rsid w:val="00E577AE"/>
    <w:rsid w:val="00E62EBC"/>
    <w:rsid w:val="00E64F95"/>
    <w:rsid w:val="00E72743"/>
    <w:rsid w:val="00E7300E"/>
    <w:rsid w:val="00E73727"/>
    <w:rsid w:val="00E80BB3"/>
    <w:rsid w:val="00E869A4"/>
    <w:rsid w:val="00E87B81"/>
    <w:rsid w:val="00E9176A"/>
    <w:rsid w:val="00E968B9"/>
    <w:rsid w:val="00EA73D1"/>
    <w:rsid w:val="00EB432B"/>
    <w:rsid w:val="00EC067C"/>
    <w:rsid w:val="00ED49D0"/>
    <w:rsid w:val="00EE1196"/>
    <w:rsid w:val="00EE3948"/>
    <w:rsid w:val="00EE40F1"/>
    <w:rsid w:val="00EF1E75"/>
    <w:rsid w:val="00EF1EA7"/>
    <w:rsid w:val="00F019E4"/>
    <w:rsid w:val="00F0429B"/>
    <w:rsid w:val="00F1744F"/>
    <w:rsid w:val="00F21AEC"/>
    <w:rsid w:val="00F31E68"/>
    <w:rsid w:val="00F410B3"/>
    <w:rsid w:val="00F41D08"/>
    <w:rsid w:val="00F41E94"/>
    <w:rsid w:val="00F46ACF"/>
    <w:rsid w:val="00F5185E"/>
    <w:rsid w:val="00F554EC"/>
    <w:rsid w:val="00F57477"/>
    <w:rsid w:val="00F6066C"/>
    <w:rsid w:val="00F60FA8"/>
    <w:rsid w:val="00F63AF9"/>
    <w:rsid w:val="00F65599"/>
    <w:rsid w:val="00F67D53"/>
    <w:rsid w:val="00F73E94"/>
    <w:rsid w:val="00F755A3"/>
    <w:rsid w:val="00F7610B"/>
    <w:rsid w:val="00F76EE2"/>
    <w:rsid w:val="00F77309"/>
    <w:rsid w:val="00F931E6"/>
    <w:rsid w:val="00F93D7F"/>
    <w:rsid w:val="00F962DA"/>
    <w:rsid w:val="00FA05F5"/>
    <w:rsid w:val="00FA12E1"/>
    <w:rsid w:val="00FA2FC1"/>
    <w:rsid w:val="00FA5D56"/>
    <w:rsid w:val="00FA673A"/>
    <w:rsid w:val="00FB1B4B"/>
    <w:rsid w:val="00FC0CAB"/>
    <w:rsid w:val="00FD1C1E"/>
    <w:rsid w:val="00FD37C1"/>
    <w:rsid w:val="00FD3AC6"/>
    <w:rsid w:val="00FE2714"/>
    <w:rsid w:val="00FE3271"/>
    <w:rsid w:val="00FE45DB"/>
    <w:rsid w:val="00FE7081"/>
    <w:rsid w:val="00FF41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36B0B4"/>
  <w15:chartTrackingRefBased/>
  <w15:docId w15:val="{4E15FB51-3AB2-4147-8BC1-06E7A410AA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321F"/>
    <w:pPr>
      <w:spacing w:after="0" w:line="240" w:lineRule="auto"/>
      <w:jc w:val="both"/>
    </w:pPr>
    <w:rPr>
      <w:rFonts w:ascii="Calibri" w:eastAsia="Calibri" w:hAnsi="Calibri" w:cs="Times New Roman"/>
      <w:kern w:val="0"/>
      <w:sz w:val="22"/>
      <w:szCs w:val="22"/>
      <w:lang w:val="en-IN"/>
      <w14:ligatures w14:val="none"/>
    </w:rPr>
  </w:style>
  <w:style w:type="paragraph" w:styleId="Heading1">
    <w:name w:val="heading 1"/>
    <w:basedOn w:val="Normal"/>
    <w:next w:val="Normal"/>
    <w:link w:val="Heading1Char"/>
    <w:uiPriority w:val="9"/>
    <w:qFormat/>
    <w:rsid w:val="006032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1"/>
    <w:unhideWhenUsed/>
    <w:qFormat/>
    <w:rsid w:val="006032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32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32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32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321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321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321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321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32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1"/>
    <w:rsid w:val="006032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32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32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32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32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32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32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321F"/>
    <w:rPr>
      <w:rFonts w:eastAsiaTheme="majorEastAsia" w:cstheme="majorBidi"/>
      <w:color w:val="272727" w:themeColor="text1" w:themeTint="D8"/>
    </w:rPr>
  </w:style>
  <w:style w:type="paragraph" w:styleId="Title">
    <w:name w:val="Title"/>
    <w:basedOn w:val="Normal"/>
    <w:next w:val="Normal"/>
    <w:link w:val="TitleChar"/>
    <w:uiPriority w:val="10"/>
    <w:qFormat/>
    <w:rsid w:val="0060321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32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32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32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321F"/>
    <w:pPr>
      <w:spacing w:before="160"/>
      <w:jc w:val="center"/>
    </w:pPr>
    <w:rPr>
      <w:i/>
      <w:iCs/>
      <w:color w:val="404040" w:themeColor="text1" w:themeTint="BF"/>
    </w:rPr>
  </w:style>
  <w:style w:type="character" w:customStyle="1" w:styleId="QuoteChar">
    <w:name w:val="Quote Char"/>
    <w:basedOn w:val="DefaultParagraphFont"/>
    <w:link w:val="Quote"/>
    <w:uiPriority w:val="29"/>
    <w:rsid w:val="0060321F"/>
    <w:rPr>
      <w:i/>
      <w:iCs/>
      <w:color w:val="404040" w:themeColor="text1" w:themeTint="BF"/>
    </w:rPr>
  </w:style>
  <w:style w:type="paragraph" w:styleId="ListParagraph">
    <w:name w:val="List Paragraph"/>
    <w:basedOn w:val="Normal"/>
    <w:link w:val="ListParagraphChar"/>
    <w:uiPriority w:val="34"/>
    <w:qFormat/>
    <w:rsid w:val="0060321F"/>
    <w:pPr>
      <w:ind w:left="720"/>
      <w:contextualSpacing/>
    </w:pPr>
  </w:style>
  <w:style w:type="character" w:styleId="IntenseEmphasis">
    <w:name w:val="Intense Emphasis"/>
    <w:basedOn w:val="DefaultParagraphFont"/>
    <w:uiPriority w:val="21"/>
    <w:qFormat/>
    <w:rsid w:val="0060321F"/>
    <w:rPr>
      <w:i/>
      <w:iCs/>
      <w:color w:val="0F4761" w:themeColor="accent1" w:themeShade="BF"/>
    </w:rPr>
  </w:style>
  <w:style w:type="paragraph" w:styleId="IntenseQuote">
    <w:name w:val="Intense Quote"/>
    <w:basedOn w:val="Normal"/>
    <w:next w:val="Normal"/>
    <w:link w:val="IntenseQuoteChar"/>
    <w:uiPriority w:val="30"/>
    <w:qFormat/>
    <w:rsid w:val="006032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321F"/>
    <w:rPr>
      <w:i/>
      <w:iCs/>
      <w:color w:val="0F4761" w:themeColor="accent1" w:themeShade="BF"/>
    </w:rPr>
  </w:style>
  <w:style w:type="character" w:styleId="IntenseReference">
    <w:name w:val="Intense Reference"/>
    <w:basedOn w:val="DefaultParagraphFont"/>
    <w:uiPriority w:val="32"/>
    <w:qFormat/>
    <w:rsid w:val="0060321F"/>
    <w:rPr>
      <w:b/>
      <w:bCs/>
      <w:smallCaps/>
      <w:color w:val="0F4761" w:themeColor="accent1" w:themeShade="BF"/>
      <w:spacing w:val="5"/>
    </w:rPr>
  </w:style>
  <w:style w:type="paragraph" w:styleId="BalloonText">
    <w:name w:val="Balloon Text"/>
    <w:basedOn w:val="Normal"/>
    <w:link w:val="BalloonTextChar"/>
    <w:uiPriority w:val="99"/>
    <w:semiHidden/>
    <w:unhideWhenUsed/>
    <w:rsid w:val="0060321F"/>
    <w:rPr>
      <w:rFonts w:ascii="Tahoma" w:hAnsi="Tahoma" w:cs="Tahoma"/>
      <w:sz w:val="16"/>
      <w:szCs w:val="16"/>
    </w:rPr>
  </w:style>
  <w:style w:type="character" w:customStyle="1" w:styleId="BalloonTextChar">
    <w:name w:val="Balloon Text Char"/>
    <w:basedOn w:val="DefaultParagraphFont"/>
    <w:link w:val="BalloonText"/>
    <w:uiPriority w:val="99"/>
    <w:semiHidden/>
    <w:rsid w:val="0060321F"/>
    <w:rPr>
      <w:rFonts w:ascii="Tahoma" w:eastAsia="Calibri" w:hAnsi="Tahoma" w:cs="Tahoma"/>
      <w:kern w:val="0"/>
      <w:sz w:val="16"/>
      <w:szCs w:val="16"/>
      <w:lang w:val="en-IN"/>
      <w14:ligatures w14:val="none"/>
    </w:rPr>
  </w:style>
  <w:style w:type="table" w:styleId="TableGrid">
    <w:name w:val="Table Grid"/>
    <w:basedOn w:val="TableNormal"/>
    <w:uiPriority w:val="59"/>
    <w:rsid w:val="0060321F"/>
    <w:pPr>
      <w:spacing w:after="0" w:line="240" w:lineRule="auto"/>
    </w:pPr>
    <w:rPr>
      <w:rFonts w:ascii="Calibri" w:eastAsia="Calibri" w:hAnsi="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60321F"/>
    <w:rPr>
      <w:color w:val="0000FF"/>
      <w:u w:val="single"/>
    </w:rPr>
  </w:style>
  <w:style w:type="paragraph" w:styleId="Header">
    <w:name w:val="header"/>
    <w:basedOn w:val="Normal"/>
    <w:link w:val="HeaderChar"/>
    <w:uiPriority w:val="99"/>
    <w:unhideWhenUsed/>
    <w:rsid w:val="0060321F"/>
    <w:pPr>
      <w:tabs>
        <w:tab w:val="center" w:pos="4680"/>
        <w:tab w:val="right" w:pos="9360"/>
      </w:tabs>
    </w:pPr>
  </w:style>
  <w:style w:type="character" w:customStyle="1" w:styleId="HeaderChar">
    <w:name w:val="Header Char"/>
    <w:basedOn w:val="DefaultParagraphFont"/>
    <w:link w:val="Header"/>
    <w:uiPriority w:val="99"/>
    <w:rsid w:val="0060321F"/>
    <w:rPr>
      <w:rFonts w:ascii="Calibri" w:eastAsia="Calibri" w:hAnsi="Calibri" w:cs="Times New Roman"/>
      <w:kern w:val="0"/>
      <w:sz w:val="22"/>
      <w:szCs w:val="22"/>
      <w:lang w:val="en-IN"/>
      <w14:ligatures w14:val="none"/>
    </w:rPr>
  </w:style>
  <w:style w:type="paragraph" w:styleId="Footer">
    <w:name w:val="footer"/>
    <w:basedOn w:val="Normal"/>
    <w:link w:val="FooterChar"/>
    <w:uiPriority w:val="99"/>
    <w:unhideWhenUsed/>
    <w:rsid w:val="0060321F"/>
    <w:pPr>
      <w:tabs>
        <w:tab w:val="center" w:pos="4680"/>
        <w:tab w:val="right" w:pos="9360"/>
      </w:tabs>
    </w:pPr>
  </w:style>
  <w:style w:type="character" w:customStyle="1" w:styleId="FooterChar">
    <w:name w:val="Footer Char"/>
    <w:basedOn w:val="DefaultParagraphFont"/>
    <w:link w:val="Footer"/>
    <w:uiPriority w:val="99"/>
    <w:rsid w:val="0060321F"/>
    <w:rPr>
      <w:rFonts w:ascii="Calibri" w:eastAsia="Calibri" w:hAnsi="Calibri" w:cs="Times New Roman"/>
      <w:kern w:val="0"/>
      <w:sz w:val="22"/>
      <w:szCs w:val="22"/>
      <w:lang w:val="en-IN"/>
      <w14:ligatures w14:val="none"/>
    </w:rPr>
  </w:style>
  <w:style w:type="paragraph" w:customStyle="1" w:styleId="Achievement">
    <w:name w:val="Achievement"/>
    <w:basedOn w:val="BodyText"/>
    <w:rsid w:val="0060321F"/>
    <w:pPr>
      <w:tabs>
        <w:tab w:val="num" w:pos="360"/>
      </w:tabs>
      <w:suppressAutoHyphens/>
      <w:spacing w:after="60" w:line="240" w:lineRule="atLeast"/>
      <w:ind w:left="360" w:hanging="360"/>
    </w:pPr>
    <w:rPr>
      <w:rFonts w:ascii="Garamond" w:eastAsia="Times New Roman" w:hAnsi="Garamond" w:cs="Garamond"/>
      <w:szCs w:val="20"/>
      <w:lang w:val="en-US" w:eastAsia="zh-CN"/>
    </w:rPr>
  </w:style>
  <w:style w:type="paragraph" w:styleId="BodyText">
    <w:name w:val="Body Text"/>
    <w:basedOn w:val="Normal"/>
    <w:link w:val="BodyTextChar"/>
    <w:uiPriority w:val="99"/>
    <w:unhideWhenUsed/>
    <w:rsid w:val="0060321F"/>
    <w:pPr>
      <w:spacing w:after="120"/>
    </w:pPr>
  </w:style>
  <w:style w:type="character" w:customStyle="1" w:styleId="BodyTextChar">
    <w:name w:val="Body Text Char"/>
    <w:basedOn w:val="DefaultParagraphFont"/>
    <w:link w:val="BodyText"/>
    <w:uiPriority w:val="99"/>
    <w:rsid w:val="0060321F"/>
    <w:rPr>
      <w:rFonts w:ascii="Calibri" w:eastAsia="Calibri" w:hAnsi="Calibri" w:cs="Times New Roman"/>
      <w:kern w:val="0"/>
      <w:sz w:val="22"/>
      <w:szCs w:val="22"/>
      <w:lang w:val="en-IN"/>
      <w14:ligatures w14:val="none"/>
    </w:rPr>
  </w:style>
  <w:style w:type="character" w:styleId="Strong">
    <w:name w:val="Strong"/>
    <w:uiPriority w:val="22"/>
    <w:qFormat/>
    <w:rsid w:val="0060321F"/>
    <w:rPr>
      <w:b/>
      <w:bCs/>
    </w:rPr>
  </w:style>
  <w:style w:type="paragraph" w:customStyle="1" w:styleId="Section">
    <w:name w:val="Section"/>
    <w:basedOn w:val="Normal"/>
    <w:rsid w:val="0060321F"/>
    <w:pPr>
      <w:suppressAutoHyphens/>
      <w:spacing w:before="480" w:after="40"/>
      <w:jc w:val="left"/>
    </w:pPr>
    <w:rPr>
      <w:rFonts w:ascii="Cambria" w:eastAsia="Times New Roman" w:hAnsi="Cambria" w:cs="Cambria"/>
      <w:b/>
      <w:bCs/>
      <w:caps/>
      <w:color w:val="DD8047"/>
      <w:spacing w:val="60"/>
      <w:kern w:val="1"/>
      <w:sz w:val="24"/>
      <w:szCs w:val="24"/>
      <w:lang w:val="en-US" w:bidi="en-US"/>
    </w:rPr>
  </w:style>
  <w:style w:type="character" w:customStyle="1" w:styleId="ListParagraphChar">
    <w:name w:val="List Paragraph Char"/>
    <w:link w:val="ListParagraph"/>
    <w:uiPriority w:val="34"/>
    <w:locked/>
    <w:rsid w:val="0060321F"/>
  </w:style>
  <w:style w:type="paragraph" w:customStyle="1" w:styleId="divdocumentulli">
    <w:name w:val="div_document_ul_li"/>
    <w:basedOn w:val="Normal"/>
    <w:rsid w:val="0060321F"/>
    <w:pPr>
      <w:spacing w:line="240" w:lineRule="atLeast"/>
      <w:jc w:val="left"/>
    </w:pPr>
    <w:rPr>
      <w:rFonts w:ascii="Times New Roman" w:eastAsia="Times New Roman" w:hAnsi="Times New Roman"/>
      <w:sz w:val="24"/>
      <w:szCs w:val="24"/>
      <w:lang w:val="en-US"/>
    </w:rPr>
  </w:style>
  <w:style w:type="paragraph" w:styleId="NormalWeb">
    <w:name w:val="Normal (Web)"/>
    <w:basedOn w:val="Normal"/>
    <w:uiPriority w:val="99"/>
    <w:unhideWhenUsed/>
    <w:rsid w:val="0060321F"/>
    <w:pPr>
      <w:spacing w:before="100" w:beforeAutospacing="1" w:after="100" w:afterAutospacing="1"/>
      <w:jc w:val="left"/>
    </w:pPr>
    <w:rPr>
      <w:rFonts w:ascii="Times New Roman" w:eastAsia="Times New Roman" w:hAnsi="Times New Roman"/>
      <w:sz w:val="24"/>
      <w:szCs w:val="24"/>
      <w:lang w:val="en-US"/>
    </w:rPr>
  </w:style>
  <w:style w:type="character" w:styleId="UnresolvedMention">
    <w:name w:val="Unresolved Mention"/>
    <w:basedOn w:val="DefaultParagraphFont"/>
    <w:uiPriority w:val="99"/>
    <w:semiHidden/>
    <w:unhideWhenUsed/>
    <w:rsid w:val="0060321F"/>
    <w:rPr>
      <w:color w:val="605E5C"/>
      <w:shd w:val="clear" w:color="auto" w:fill="E1DFDD"/>
    </w:rPr>
  </w:style>
  <w:style w:type="paragraph" w:styleId="Revision">
    <w:name w:val="Revision"/>
    <w:hidden/>
    <w:uiPriority w:val="99"/>
    <w:semiHidden/>
    <w:rsid w:val="0060321F"/>
    <w:pPr>
      <w:spacing w:after="0" w:line="240" w:lineRule="auto"/>
    </w:pPr>
    <w:rPr>
      <w:rFonts w:ascii="Calibri" w:eastAsia="Calibri" w:hAnsi="Calibri" w:cs="Times New Roman"/>
      <w:kern w:val="0"/>
      <w:sz w:val="22"/>
      <w:szCs w:val="22"/>
      <w:lang w:val="en-IN"/>
      <w14:ligatures w14:val="none"/>
    </w:rPr>
  </w:style>
  <w:style w:type="paragraph" w:styleId="NoSpacing">
    <w:name w:val="No Spacing"/>
    <w:uiPriority w:val="1"/>
    <w:qFormat/>
    <w:rsid w:val="0060321F"/>
    <w:pPr>
      <w:spacing w:after="0" w:line="240" w:lineRule="auto"/>
    </w:pPr>
    <w:rPr>
      <w:lang w:val="en-IN"/>
    </w:rPr>
  </w:style>
  <w:style w:type="paragraph" w:customStyle="1" w:styleId="TableParagraph">
    <w:name w:val="Table Paragraph"/>
    <w:basedOn w:val="Normal"/>
    <w:uiPriority w:val="1"/>
    <w:qFormat/>
    <w:rsid w:val="006F3842"/>
    <w:pPr>
      <w:widowControl w:val="0"/>
      <w:autoSpaceDE w:val="0"/>
      <w:autoSpaceDN w:val="0"/>
      <w:ind w:left="107"/>
      <w:jc w:val="left"/>
    </w:pPr>
    <w:rPr>
      <w:rFonts w:cs="Calibri"/>
      <w:lang w:val="en-US"/>
    </w:rPr>
  </w:style>
  <w:style w:type="paragraph" w:customStyle="1" w:styleId="m6271935343460408222wordsection1">
    <w:name w:val="m_6271935343460408222wordsection1"/>
    <w:basedOn w:val="Normal"/>
    <w:rsid w:val="00A360A6"/>
    <w:pPr>
      <w:spacing w:before="100" w:beforeAutospacing="1" w:after="100" w:afterAutospacing="1"/>
      <w:jc w:val="left"/>
    </w:pPr>
    <w:rPr>
      <w:rFonts w:ascii="Times New Roman" w:eastAsia="Times New Roman" w:hAnsi="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23562">
      <w:bodyDiv w:val="1"/>
      <w:marLeft w:val="0"/>
      <w:marRight w:val="0"/>
      <w:marTop w:val="0"/>
      <w:marBottom w:val="0"/>
      <w:divBdr>
        <w:top w:val="none" w:sz="0" w:space="0" w:color="auto"/>
        <w:left w:val="none" w:sz="0" w:space="0" w:color="auto"/>
        <w:bottom w:val="none" w:sz="0" w:space="0" w:color="auto"/>
        <w:right w:val="none" w:sz="0" w:space="0" w:color="auto"/>
      </w:divBdr>
    </w:div>
    <w:div w:id="23212703">
      <w:bodyDiv w:val="1"/>
      <w:marLeft w:val="0"/>
      <w:marRight w:val="0"/>
      <w:marTop w:val="0"/>
      <w:marBottom w:val="0"/>
      <w:divBdr>
        <w:top w:val="none" w:sz="0" w:space="0" w:color="auto"/>
        <w:left w:val="none" w:sz="0" w:space="0" w:color="auto"/>
        <w:bottom w:val="none" w:sz="0" w:space="0" w:color="auto"/>
        <w:right w:val="none" w:sz="0" w:space="0" w:color="auto"/>
      </w:divBdr>
    </w:div>
    <w:div w:id="26489123">
      <w:bodyDiv w:val="1"/>
      <w:marLeft w:val="0"/>
      <w:marRight w:val="0"/>
      <w:marTop w:val="0"/>
      <w:marBottom w:val="0"/>
      <w:divBdr>
        <w:top w:val="none" w:sz="0" w:space="0" w:color="auto"/>
        <w:left w:val="none" w:sz="0" w:space="0" w:color="auto"/>
        <w:bottom w:val="none" w:sz="0" w:space="0" w:color="auto"/>
        <w:right w:val="none" w:sz="0" w:space="0" w:color="auto"/>
      </w:divBdr>
    </w:div>
    <w:div w:id="75984561">
      <w:bodyDiv w:val="1"/>
      <w:marLeft w:val="0"/>
      <w:marRight w:val="0"/>
      <w:marTop w:val="0"/>
      <w:marBottom w:val="0"/>
      <w:divBdr>
        <w:top w:val="none" w:sz="0" w:space="0" w:color="auto"/>
        <w:left w:val="none" w:sz="0" w:space="0" w:color="auto"/>
        <w:bottom w:val="none" w:sz="0" w:space="0" w:color="auto"/>
        <w:right w:val="none" w:sz="0" w:space="0" w:color="auto"/>
      </w:divBdr>
    </w:div>
    <w:div w:id="132989244">
      <w:bodyDiv w:val="1"/>
      <w:marLeft w:val="0"/>
      <w:marRight w:val="0"/>
      <w:marTop w:val="0"/>
      <w:marBottom w:val="0"/>
      <w:divBdr>
        <w:top w:val="none" w:sz="0" w:space="0" w:color="auto"/>
        <w:left w:val="none" w:sz="0" w:space="0" w:color="auto"/>
        <w:bottom w:val="none" w:sz="0" w:space="0" w:color="auto"/>
        <w:right w:val="none" w:sz="0" w:space="0" w:color="auto"/>
      </w:divBdr>
    </w:div>
    <w:div w:id="173764305">
      <w:bodyDiv w:val="1"/>
      <w:marLeft w:val="0"/>
      <w:marRight w:val="0"/>
      <w:marTop w:val="0"/>
      <w:marBottom w:val="0"/>
      <w:divBdr>
        <w:top w:val="none" w:sz="0" w:space="0" w:color="auto"/>
        <w:left w:val="none" w:sz="0" w:space="0" w:color="auto"/>
        <w:bottom w:val="none" w:sz="0" w:space="0" w:color="auto"/>
        <w:right w:val="none" w:sz="0" w:space="0" w:color="auto"/>
      </w:divBdr>
    </w:div>
    <w:div w:id="186989268">
      <w:bodyDiv w:val="1"/>
      <w:marLeft w:val="0"/>
      <w:marRight w:val="0"/>
      <w:marTop w:val="0"/>
      <w:marBottom w:val="0"/>
      <w:divBdr>
        <w:top w:val="none" w:sz="0" w:space="0" w:color="auto"/>
        <w:left w:val="none" w:sz="0" w:space="0" w:color="auto"/>
        <w:bottom w:val="none" w:sz="0" w:space="0" w:color="auto"/>
        <w:right w:val="none" w:sz="0" w:space="0" w:color="auto"/>
      </w:divBdr>
    </w:div>
    <w:div w:id="191453816">
      <w:bodyDiv w:val="1"/>
      <w:marLeft w:val="0"/>
      <w:marRight w:val="0"/>
      <w:marTop w:val="0"/>
      <w:marBottom w:val="0"/>
      <w:divBdr>
        <w:top w:val="none" w:sz="0" w:space="0" w:color="auto"/>
        <w:left w:val="none" w:sz="0" w:space="0" w:color="auto"/>
        <w:bottom w:val="none" w:sz="0" w:space="0" w:color="auto"/>
        <w:right w:val="none" w:sz="0" w:space="0" w:color="auto"/>
      </w:divBdr>
    </w:div>
    <w:div w:id="250162852">
      <w:bodyDiv w:val="1"/>
      <w:marLeft w:val="0"/>
      <w:marRight w:val="0"/>
      <w:marTop w:val="0"/>
      <w:marBottom w:val="0"/>
      <w:divBdr>
        <w:top w:val="none" w:sz="0" w:space="0" w:color="auto"/>
        <w:left w:val="none" w:sz="0" w:space="0" w:color="auto"/>
        <w:bottom w:val="none" w:sz="0" w:space="0" w:color="auto"/>
        <w:right w:val="none" w:sz="0" w:space="0" w:color="auto"/>
      </w:divBdr>
    </w:div>
    <w:div w:id="309142950">
      <w:bodyDiv w:val="1"/>
      <w:marLeft w:val="0"/>
      <w:marRight w:val="0"/>
      <w:marTop w:val="0"/>
      <w:marBottom w:val="0"/>
      <w:divBdr>
        <w:top w:val="none" w:sz="0" w:space="0" w:color="auto"/>
        <w:left w:val="none" w:sz="0" w:space="0" w:color="auto"/>
        <w:bottom w:val="none" w:sz="0" w:space="0" w:color="auto"/>
        <w:right w:val="none" w:sz="0" w:space="0" w:color="auto"/>
      </w:divBdr>
    </w:div>
    <w:div w:id="314459225">
      <w:bodyDiv w:val="1"/>
      <w:marLeft w:val="0"/>
      <w:marRight w:val="0"/>
      <w:marTop w:val="0"/>
      <w:marBottom w:val="0"/>
      <w:divBdr>
        <w:top w:val="none" w:sz="0" w:space="0" w:color="auto"/>
        <w:left w:val="none" w:sz="0" w:space="0" w:color="auto"/>
        <w:bottom w:val="none" w:sz="0" w:space="0" w:color="auto"/>
        <w:right w:val="none" w:sz="0" w:space="0" w:color="auto"/>
      </w:divBdr>
    </w:div>
    <w:div w:id="417363458">
      <w:bodyDiv w:val="1"/>
      <w:marLeft w:val="0"/>
      <w:marRight w:val="0"/>
      <w:marTop w:val="0"/>
      <w:marBottom w:val="0"/>
      <w:divBdr>
        <w:top w:val="none" w:sz="0" w:space="0" w:color="auto"/>
        <w:left w:val="none" w:sz="0" w:space="0" w:color="auto"/>
        <w:bottom w:val="none" w:sz="0" w:space="0" w:color="auto"/>
        <w:right w:val="none" w:sz="0" w:space="0" w:color="auto"/>
      </w:divBdr>
    </w:div>
    <w:div w:id="440805218">
      <w:bodyDiv w:val="1"/>
      <w:marLeft w:val="0"/>
      <w:marRight w:val="0"/>
      <w:marTop w:val="0"/>
      <w:marBottom w:val="0"/>
      <w:divBdr>
        <w:top w:val="none" w:sz="0" w:space="0" w:color="auto"/>
        <w:left w:val="none" w:sz="0" w:space="0" w:color="auto"/>
        <w:bottom w:val="none" w:sz="0" w:space="0" w:color="auto"/>
        <w:right w:val="none" w:sz="0" w:space="0" w:color="auto"/>
      </w:divBdr>
    </w:div>
    <w:div w:id="446386016">
      <w:bodyDiv w:val="1"/>
      <w:marLeft w:val="0"/>
      <w:marRight w:val="0"/>
      <w:marTop w:val="0"/>
      <w:marBottom w:val="0"/>
      <w:divBdr>
        <w:top w:val="none" w:sz="0" w:space="0" w:color="auto"/>
        <w:left w:val="none" w:sz="0" w:space="0" w:color="auto"/>
        <w:bottom w:val="none" w:sz="0" w:space="0" w:color="auto"/>
        <w:right w:val="none" w:sz="0" w:space="0" w:color="auto"/>
      </w:divBdr>
    </w:div>
    <w:div w:id="474496871">
      <w:bodyDiv w:val="1"/>
      <w:marLeft w:val="0"/>
      <w:marRight w:val="0"/>
      <w:marTop w:val="0"/>
      <w:marBottom w:val="0"/>
      <w:divBdr>
        <w:top w:val="none" w:sz="0" w:space="0" w:color="auto"/>
        <w:left w:val="none" w:sz="0" w:space="0" w:color="auto"/>
        <w:bottom w:val="none" w:sz="0" w:space="0" w:color="auto"/>
        <w:right w:val="none" w:sz="0" w:space="0" w:color="auto"/>
      </w:divBdr>
    </w:div>
    <w:div w:id="487399422">
      <w:bodyDiv w:val="1"/>
      <w:marLeft w:val="0"/>
      <w:marRight w:val="0"/>
      <w:marTop w:val="0"/>
      <w:marBottom w:val="0"/>
      <w:divBdr>
        <w:top w:val="none" w:sz="0" w:space="0" w:color="auto"/>
        <w:left w:val="none" w:sz="0" w:space="0" w:color="auto"/>
        <w:bottom w:val="none" w:sz="0" w:space="0" w:color="auto"/>
        <w:right w:val="none" w:sz="0" w:space="0" w:color="auto"/>
      </w:divBdr>
    </w:div>
    <w:div w:id="657728989">
      <w:bodyDiv w:val="1"/>
      <w:marLeft w:val="0"/>
      <w:marRight w:val="0"/>
      <w:marTop w:val="0"/>
      <w:marBottom w:val="0"/>
      <w:divBdr>
        <w:top w:val="none" w:sz="0" w:space="0" w:color="auto"/>
        <w:left w:val="none" w:sz="0" w:space="0" w:color="auto"/>
        <w:bottom w:val="none" w:sz="0" w:space="0" w:color="auto"/>
        <w:right w:val="none" w:sz="0" w:space="0" w:color="auto"/>
      </w:divBdr>
    </w:div>
    <w:div w:id="665935107">
      <w:bodyDiv w:val="1"/>
      <w:marLeft w:val="0"/>
      <w:marRight w:val="0"/>
      <w:marTop w:val="0"/>
      <w:marBottom w:val="0"/>
      <w:divBdr>
        <w:top w:val="none" w:sz="0" w:space="0" w:color="auto"/>
        <w:left w:val="none" w:sz="0" w:space="0" w:color="auto"/>
        <w:bottom w:val="none" w:sz="0" w:space="0" w:color="auto"/>
        <w:right w:val="none" w:sz="0" w:space="0" w:color="auto"/>
      </w:divBdr>
    </w:div>
    <w:div w:id="731848694">
      <w:bodyDiv w:val="1"/>
      <w:marLeft w:val="0"/>
      <w:marRight w:val="0"/>
      <w:marTop w:val="0"/>
      <w:marBottom w:val="0"/>
      <w:divBdr>
        <w:top w:val="none" w:sz="0" w:space="0" w:color="auto"/>
        <w:left w:val="none" w:sz="0" w:space="0" w:color="auto"/>
        <w:bottom w:val="none" w:sz="0" w:space="0" w:color="auto"/>
        <w:right w:val="none" w:sz="0" w:space="0" w:color="auto"/>
      </w:divBdr>
    </w:div>
    <w:div w:id="769349597">
      <w:bodyDiv w:val="1"/>
      <w:marLeft w:val="0"/>
      <w:marRight w:val="0"/>
      <w:marTop w:val="0"/>
      <w:marBottom w:val="0"/>
      <w:divBdr>
        <w:top w:val="none" w:sz="0" w:space="0" w:color="auto"/>
        <w:left w:val="none" w:sz="0" w:space="0" w:color="auto"/>
        <w:bottom w:val="none" w:sz="0" w:space="0" w:color="auto"/>
        <w:right w:val="none" w:sz="0" w:space="0" w:color="auto"/>
      </w:divBdr>
    </w:div>
    <w:div w:id="791945406">
      <w:bodyDiv w:val="1"/>
      <w:marLeft w:val="0"/>
      <w:marRight w:val="0"/>
      <w:marTop w:val="0"/>
      <w:marBottom w:val="0"/>
      <w:divBdr>
        <w:top w:val="none" w:sz="0" w:space="0" w:color="auto"/>
        <w:left w:val="none" w:sz="0" w:space="0" w:color="auto"/>
        <w:bottom w:val="none" w:sz="0" w:space="0" w:color="auto"/>
        <w:right w:val="none" w:sz="0" w:space="0" w:color="auto"/>
      </w:divBdr>
    </w:div>
    <w:div w:id="911429330">
      <w:bodyDiv w:val="1"/>
      <w:marLeft w:val="0"/>
      <w:marRight w:val="0"/>
      <w:marTop w:val="0"/>
      <w:marBottom w:val="0"/>
      <w:divBdr>
        <w:top w:val="none" w:sz="0" w:space="0" w:color="auto"/>
        <w:left w:val="none" w:sz="0" w:space="0" w:color="auto"/>
        <w:bottom w:val="none" w:sz="0" w:space="0" w:color="auto"/>
        <w:right w:val="none" w:sz="0" w:space="0" w:color="auto"/>
      </w:divBdr>
    </w:div>
    <w:div w:id="964047904">
      <w:bodyDiv w:val="1"/>
      <w:marLeft w:val="0"/>
      <w:marRight w:val="0"/>
      <w:marTop w:val="0"/>
      <w:marBottom w:val="0"/>
      <w:divBdr>
        <w:top w:val="none" w:sz="0" w:space="0" w:color="auto"/>
        <w:left w:val="none" w:sz="0" w:space="0" w:color="auto"/>
        <w:bottom w:val="none" w:sz="0" w:space="0" w:color="auto"/>
        <w:right w:val="none" w:sz="0" w:space="0" w:color="auto"/>
      </w:divBdr>
    </w:div>
    <w:div w:id="967317541">
      <w:bodyDiv w:val="1"/>
      <w:marLeft w:val="0"/>
      <w:marRight w:val="0"/>
      <w:marTop w:val="0"/>
      <w:marBottom w:val="0"/>
      <w:divBdr>
        <w:top w:val="none" w:sz="0" w:space="0" w:color="auto"/>
        <w:left w:val="none" w:sz="0" w:space="0" w:color="auto"/>
        <w:bottom w:val="none" w:sz="0" w:space="0" w:color="auto"/>
        <w:right w:val="none" w:sz="0" w:space="0" w:color="auto"/>
      </w:divBdr>
    </w:div>
    <w:div w:id="1018501784">
      <w:bodyDiv w:val="1"/>
      <w:marLeft w:val="0"/>
      <w:marRight w:val="0"/>
      <w:marTop w:val="0"/>
      <w:marBottom w:val="0"/>
      <w:divBdr>
        <w:top w:val="none" w:sz="0" w:space="0" w:color="auto"/>
        <w:left w:val="none" w:sz="0" w:space="0" w:color="auto"/>
        <w:bottom w:val="none" w:sz="0" w:space="0" w:color="auto"/>
        <w:right w:val="none" w:sz="0" w:space="0" w:color="auto"/>
      </w:divBdr>
    </w:div>
    <w:div w:id="1039746322">
      <w:bodyDiv w:val="1"/>
      <w:marLeft w:val="0"/>
      <w:marRight w:val="0"/>
      <w:marTop w:val="0"/>
      <w:marBottom w:val="0"/>
      <w:divBdr>
        <w:top w:val="none" w:sz="0" w:space="0" w:color="auto"/>
        <w:left w:val="none" w:sz="0" w:space="0" w:color="auto"/>
        <w:bottom w:val="none" w:sz="0" w:space="0" w:color="auto"/>
        <w:right w:val="none" w:sz="0" w:space="0" w:color="auto"/>
      </w:divBdr>
    </w:div>
    <w:div w:id="1152255054">
      <w:bodyDiv w:val="1"/>
      <w:marLeft w:val="0"/>
      <w:marRight w:val="0"/>
      <w:marTop w:val="0"/>
      <w:marBottom w:val="0"/>
      <w:divBdr>
        <w:top w:val="none" w:sz="0" w:space="0" w:color="auto"/>
        <w:left w:val="none" w:sz="0" w:space="0" w:color="auto"/>
        <w:bottom w:val="none" w:sz="0" w:space="0" w:color="auto"/>
        <w:right w:val="none" w:sz="0" w:space="0" w:color="auto"/>
      </w:divBdr>
    </w:div>
    <w:div w:id="1243105316">
      <w:bodyDiv w:val="1"/>
      <w:marLeft w:val="0"/>
      <w:marRight w:val="0"/>
      <w:marTop w:val="0"/>
      <w:marBottom w:val="0"/>
      <w:divBdr>
        <w:top w:val="none" w:sz="0" w:space="0" w:color="auto"/>
        <w:left w:val="none" w:sz="0" w:space="0" w:color="auto"/>
        <w:bottom w:val="none" w:sz="0" w:space="0" w:color="auto"/>
        <w:right w:val="none" w:sz="0" w:space="0" w:color="auto"/>
      </w:divBdr>
    </w:div>
    <w:div w:id="1306742591">
      <w:bodyDiv w:val="1"/>
      <w:marLeft w:val="0"/>
      <w:marRight w:val="0"/>
      <w:marTop w:val="0"/>
      <w:marBottom w:val="0"/>
      <w:divBdr>
        <w:top w:val="none" w:sz="0" w:space="0" w:color="auto"/>
        <w:left w:val="none" w:sz="0" w:space="0" w:color="auto"/>
        <w:bottom w:val="none" w:sz="0" w:space="0" w:color="auto"/>
        <w:right w:val="none" w:sz="0" w:space="0" w:color="auto"/>
      </w:divBdr>
    </w:div>
    <w:div w:id="1313873414">
      <w:bodyDiv w:val="1"/>
      <w:marLeft w:val="0"/>
      <w:marRight w:val="0"/>
      <w:marTop w:val="0"/>
      <w:marBottom w:val="0"/>
      <w:divBdr>
        <w:top w:val="none" w:sz="0" w:space="0" w:color="auto"/>
        <w:left w:val="none" w:sz="0" w:space="0" w:color="auto"/>
        <w:bottom w:val="none" w:sz="0" w:space="0" w:color="auto"/>
        <w:right w:val="none" w:sz="0" w:space="0" w:color="auto"/>
      </w:divBdr>
    </w:div>
    <w:div w:id="1323780931">
      <w:bodyDiv w:val="1"/>
      <w:marLeft w:val="0"/>
      <w:marRight w:val="0"/>
      <w:marTop w:val="0"/>
      <w:marBottom w:val="0"/>
      <w:divBdr>
        <w:top w:val="none" w:sz="0" w:space="0" w:color="auto"/>
        <w:left w:val="none" w:sz="0" w:space="0" w:color="auto"/>
        <w:bottom w:val="none" w:sz="0" w:space="0" w:color="auto"/>
        <w:right w:val="none" w:sz="0" w:space="0" w:color="auto"/>
      </w:divBdr>
    </w:div>
    <w:div w:id="1417050231">
      <w:bodyDiv w:val="1"/>
      <w:marLeft w:val="0"/>
      <w:marRight w:val="0"/>
      <w:marTop w:val="0"/>
      <w:marBottom w:val="0"/>
      <w:divBdr>
        <w:top w:val="none" w:sz="0" w:space="0" w:color="auto"/>
        <w:left w:val="none" w:sz="0" w:space="0" w:color="auto"/>
        <w:bottom w:val="none" w:sz="0" w:space="0" w:color="auto"/>
        <w:right w:val="none" w:sz="0" w:space="0" w:color="auto"/>
      </w:divBdr>
    </w:div>
    <w:div w:id="1433553779">
      <w:bodyDiv w:val="1"/>
      <w:marLeft w:val="0"/>
      <w:marRight w:val="0"/>
      <w:marTop w:val="0"/>
      <w:marBottom w:val="0"/>
      <w:divBdr>
        <w:top w:val="none" w:sz="0" w:space="0" w:color="auto"/>
        <w:left w:val="none" w:sz="0" w:space="0" w:color="auto"/>
        <w:bottom w:val="none" w:sz="0" w:space="0" w:color="auto"/>
        <w:right w:val="none" w:sz="0" w:space="0" w:color="auto"/>
      </w:divBdr>
    </w:div>
    <w:div w:id="1446272422">
      <w:bodyDiv w:val="1"/>
      <w:marLeft w:val="0"/>
      <w:marRight w:val="0"/>
      <w:marTop w:val="0"/>
      <w:marBottom w:val="0"/>
      <w:divBdr>
        <w:top w:val="none" w:sz="0" w:space="0" w:color="auto"/>
        <w:left w:val="none" w:sz="0" w:space="0" w:color="auto"/>
        <w:bottom w:val="none" w:sz="0" w:space="0" w:color="auto"/>
        <w:right w:val="none" w:sz="0" w:space="0" w:color="auto"/>
      </w:divBdr>
    </w:div>
    <w:div w:id="1448694509">
      <w:bodyDiv w:val="1"/>
      <w:marLeft w:val="0"/>
      <w:marRight w:val="0"/>
      <w:marTop w:val="0"/>
      <w:marBottom w:val="0"/>
      <w:divBdr>
        <w:top w:val="none" w:sz="0" w:space="0" w:color="auto"/>
        <w:left w:val="none" w:sz="0" w:space="0" w:color="auto"/>
        <w:bottom w:val="none" w:sz="0" w:space="0" w:color="auto"/>
        <w:right w:val="none" w:sz="0" w:space="0" w:color="auto"/>
      </w:divBdr>
    </w:div>
    <w:div w:id="1453816554">
      <w:bodyDiv w:val="1"/>
      <w:marLeft w:val="0"/>
      <w:marRight w:val="0"/>
      <w:marTop w:val="0"/>
      <w:marBottom w:val="0"/>
      <w:divBdr>
        <w:top w:val="none" w:sz="0" w:space="0" w:color="auto"/>
        <w:left w:val="none" w:sz="0" w:space="0" w:color="auto"/>
        <w:bottom w:val="none" w:sz="0" w:space="0" w:color="auto"/>
        <w:right w:val="none" w:sz="0" w:space="0" w:color="auto"/>
      </w:divBdr>
    </w:div>
    <w:div w:id="1489059754">
      <w:bodyDiv w:val="1"/>
      <w:marLeft w:val="0"/>
      <w:marRight w:val="0"/>
      <w:marTop w:val="0"/>
      <w:marBottom w:val="0"/>
      <w:divBdr>
        <w:top w:val="none" w:sz="0" w:space="0" w:color="auto"/>
        <w:left w:val="none" w:sz="0" w:space="0" w:color="auto"/>
        <w:bottom w:val="none" w:sz="0" w:space="0" w:color="auto"/>
        <w:right w:val="none" w:sz="0" w:space="0" w:color="auto"/>
      </w:divBdr>
    </w:div>
    <w:div w:id="1514227335">
      <w:bodyDiv w:val="1"/>
      <w:marLeft w:val="0"/>
      <w:marRight w:val="0"/>
      <w:marTop w:val="0"/>
      <w:marBottom w:val="0"/>
      <w:divBdr>
        <w:top w:val="none" w:sz="0" w:space="0" w:color="auto"/>
        <w:left w:val="none" w:sz="0" w:space="0" w:color="auto"/>
        <w:bottom w:val="none" w:sz="0" w:space="0" w:color="auto"/>
        <w:right w:val="none" w:sz="0" w:space="0" w:color="auto"/>
      </w:divBdr>
    </w:div>
    <w:div w:id="1526090737">
      <w:bodyDiv w:val="1"/>
      <w:marLeft w:val="0"/>
      <w:marRight w:val="0"/>
      <w:marTop w:val="0"/>
      <w:marBottom w:val="0"/>
      <w:divBdr>
        <w:top w:val="none" w:sz="0" w:space="0" w:color="auto"/>
        <w:left w:val="none" w:sz="0" w:space="0" w:color="auto"/>
        <w:bottom w:val="none" w:sz="0" w:space="0" w:color="auto"/>
        <w:right w:val="none" w:sz="0" w:space="0" w:color="auto"/>
      </w:divBdr>
    </w:div>
    <w:div w:id="1558974799">
      <w:bodyDiv w:val="1"/>
      <w:marLeft w:val="0"/>
      <w:marRight w:val="0"/>
      <w:marTop w:val="0"/>
      <w:marBottom w:val="0"/>
      <w:divBdr>
        <w:top w:val="none" w:sz="0" w:space="0" w:color="auto"/>
        <w:left w:val="none" w:sz="0" w:space="0" w:color="auto"/>
        <w:bottom w:val="none" w:sz="0" w:space="0" w:color="auto"/>
        <w:right w:val="none" w:sz="0" w:space="0" w:color="auto"/>
      </w:divBdr>
    </w:div>
    <w:div w:id="1588806198">
      <w:bodyDiv w:val="1"/>
      <w:marLeft w:val="0"/>
      <w:marRight w:val="0"/>
      <w:marTop w:val="0"/>
      <w:marBottom w:val="0"/>
      <w:divBdr>
        <w:top w:val="none" w:sz="0" w:space="0" w:color="auto"/>
        <w:left w:val="none" w:sz="0" w:space="0" w:color="auto"/>
        <w:bottom w:val="none" w:sz="0" w:space="0" w:color="auto"/>
        <w:right w:val="none" w:sz="0" w:space="0" w:color="auto"/>
      </w:divBdr>
    </w:div>
    <w:div w:id="1596787367">
      <w:bodyDiv w:val="1"/>
      <w:marLeft w:val="0"/>
      <w:marRight w:val="0"/>
      <w:marTop w:val="0"/>
      <w:marBottom w:val="0"/>
      <w:divBdr>
        <w:top w:val="none" w:sz="0" w:space="0" w:color="auto"/>
        <w:left w:val="none" w:sz="0" w:space="0" w:color="auto"/>
        <w:bottom w:val="none" w:sz="0" w:space="0" w:color="auto"/>
        <w:right w:val="none" w:sz="0" w:space="0" w:color="auto"/>
      </w:divBdr>
    </w:div>
    <w:div w:id="1643273914">
      <w:bodyDiv w:val="1"/>
      <w:marLeft w:val="0"/>
      <w:marRight w:val="0"/>
      <w:marTop w:val="0"/>
      <w:marBottom w:val="0"/>
      <w:divBdr>
        <w:top w:val="none" w:sz="0" w:space="0" w:color="auto"/>
        <w:left w:val="none" w:sz="0" w:space="0" w:color="auto"/>
        <w:bottom w:val="none" w:sz="0" w:space="0" w:color="auto"/>
        <w:right w:val="none" w:sz="0" w:space="0" w:color="auto"/>
      </w:divBdr>
    </w:div>
    <w:div w:id="1698699978">
      <w:bodyDiv w:val="1"/>
      <w:marLeft w:val="0"/>
      <w:marRight w:val="0"/>
      <w:marTop w:val="0"/>
      <w:marBottom w:val="0"/>
      <w:divBdr>
        <w:top w:val="none" w:sz="0" w:space="0" w:color="auto"/>
        <w:left w:val="none" w:sz="0" w:space="0" w:color="auto"/>
        <w:bottom w:val="none" w:sz="0" w:space="0" w:color="auto"/>
        <w:right w:val="none" w:sz="0" w:space="0" w:color="auto"/>
      </w:divBdr>
    </w:div>
    <w:div w:id="1702827850">
      <w:bodyDiv w:val="1"/>
      <w:marLeft w:val="0"/>
      <w:marRight w:val="0"/>
      <w:marTop w:val="0"/>
      <w:marBottom w:val="0"/>
      <w:divBdr>
        <w:top w:val="none" w:sz="0" w:space="0" w:color="auto"/>
        <w:left w:val="none" w:sz="0" w:space="0" w:color="auto"/>
        <w:bottom w:val="none" w:sz="0" w:space="0" w:color="auto"/>
        <w:right w:val="none" w:sz="0" w:space="0" w:color="auto"/>
      </w:divBdr>
    </w:div>
    <w:div w:id="1717853847">
      <w:bodyDiv w:val="1"/>
      <w:marLeft w:val="0"/>
      <w:marRight w:val="0"/>
      <w:marTop w:val="0"/>
      <w:marBottom w:val="0"/>
      <w:divBdr>
        <w:top w:val="none" w:sz="0" w:space="0" w:color="auto"/>
        <w:left w:val="none" w:sz="0" w:space="0" w:color="auto"/>
        <w:bottom w:val="none" w:sz="0" w:space="0" w:color="auto"/>
        <w:right w:val="none" w:sz="0" w:space="0" w:color="auto"/>
      </w:divBdr>
    </w:div>
    <w:div w:id="1749108884">
      <w:bodyDiv w:val="1"/>
      <w:marLeft w:val="0"/>
      <w:marRight w:val="0"/>
      <w:marTop w:val="0"/>
      <w:marBottom w:val="0"/>
      <w:divBdr>
        <w:top w:val="none" w:sz="0" w:space="0" w:color="auto"/>
        <w:left w:val="none" w:sz="0" w:space="0" w:color="auto"/>
        <w:bottom w:val="none" w:sz="0" w:space="0" w:color="auto"/>
        <w:right w:val="none" w:sz="0" w:space="0" w:color="auto"/>
      </w:divBdr>
    </w:div>
    <w:div w:id="1861577757">
      <w:bodyDiv w:val="1"/>
      <w:marLeft w:val="0"/>
      <w:marRight w:val="0"/>
      <w:marTop w:val="0"/>
      <w:marBottom w:val="0"/>
      <w:divBdr>
        <w:top w:val="none" w:sz="0" w:space="0" w:color="auto"/>
        <w:left w:val="none" w:sz="0" w:space="0" w:color="auto"/>
        <w:bottom w:val="none" w:sz="0" w:space="0" w:color="auto"/>
        <w:right w:val="none" w:sz="0" w:space="0" w:color="auto"/>
      </w:divBdr>
    </w:div>
    <w:div w:id="1872575273">
      <w:bodyDiv w:val="1"/>
      <w:marLeft w:val="0"/>
      <w:marRight w:val="0"/>
      <w:marTop w:val="0"/>
      <w:marBottom w:val="0"/>
      <w:divBdr>
        <w:top w:val="none" w:sz="0" w:space="0" w:color="auto"/>
        <w:left w:val="none" w:sz="0" w:space="0" w:color="auto"/>
        <w:bottom w:val="none" w:sz="0" w:space="0" w:color="auto"/>
        <w:right w:val="none" w:sz="0" w:space="0" w:color="auto"/>
      </w:divBdr>
    </w:div>
    <w:div w:id="2058383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vaya.com/en/solutions/public-sector/" TargetMode="External"/><Relationship Id="rId13" Type="http://schemas.openxmlformats.org/officeDocument/2006/relationships/hyperlink" Target="https://en.wikipedia.org/wiki/Multinational_corporation" TargetMode="External"/><Relationship Id="rId18" Type="http://schemas.openxmlformats.org/officeDocument/2006/relationships/hyperlink" Target="https://www.avaya.com/en/solutions/public-sector/federal-civilian/"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hyperlink" Target="https://www.google.com/search?rlz=1C1CHBD_enIN1107IN1107&amp;sca_esv=60a00c61d6a49f75&amp;sca_upv=1&amp;cs=0&amp;sxsrf=ADLYWIJMYQV8xazXWfzQWsgXDdGXzdT8Yw:1719848894457&amp;q=tableau+software&amp;stick=H4sIAAAAAAAAAH2SP08bMRjGCTLluCSALDEgMVgdWHN_pEsykkIFA6hSw1A6RL7L_Wvss2s7yeW-QdVKiKoTCxKfgL1bt26dKzF2uY_AgOojNNk6vnre5-fnsW3YL2vWQ22vzxiRKGICDbHCaJLKMSZpgVXKsodVY3B01j_pvxvcgVoJdkyzRVuWI7ujjgXX-9gnIR6XYNdstuKWbQdEDIgXKWi8YdNQoN5JCbb-aW7ng0OivAR1c6OiuJ5H48XkOIXqlqAJ64c6xlRgzkOhVbhxnErFYoFpCTbNRsXieZ4J6c0WZv-jtLV5G25esIShgwyTmUoDWQITGschVohirqPA5tsAK6WTccKUfDruQIQYBQkW1dyYFyz8qeKFls16NdrWRLhB54nWY_mzd--5WJzT9sjhA1h_VVF6hAUjLcM5ilrEG_oQHDLKFvy2bGc0W94Nt73uLGsPdUPY6I0JCRXSjXmyXIlmtuvENFqGcjKa8NFyw5-4-bDoOrdr22r-MEiySE2xCH-_2F35_OeLi--_n18Xvz69_nb688dNcnX5-H7_q_HfL_AXXyvxrScCAAA&amp;sa=X&amp;ved=2ahUKEwiAiK6zmIaHAxWhD1kFHYz7ASYQ7fAIegUIABDSAg" TargetMode="External"/><Relationship Id="rId12" Type="http://schemas.openxmlformats.org/officeDocument/2006/relationships/hyperlink" Target="https://www.avaya.com/en/solutions/public-sector/state-local/" TargetMode="External"/><Relationship Id="rId17" Type="http://schemas.openxmlformats.org/officeDocument/2006/relationships/hyperlink" Target="https://www.avaya.com/en/solutions/public-sector/public-safety/" TargetMode="External"/><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hyperlink" Target="https://www.avaya.com/en/solutions/public-sector/state-local/"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avaya.com/en/solutions/public-sector/federal-civilian/" TargetMode="External"/><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https://www.avaya.com/en/solutions/public-sector/" TargetMode="External"/><Relationship Id="rId23" Type="http://schemas.openxmlformats.org/officeDocument/2006/relationships/footer" Target="footer2.xml"/><Relationship Id="rId10" Type="http://schemas.openxmlformats.org/officeDocument/2006/relationships/hyperlink" Target="https://www.avaya.com/en/solutions/public-sector/public-safety/" TargetMode="External"/><Relationship Id="rId19" Type="http://schemas.openxmlformats.org/officeDocument/2006/relationships/hyperlink" Target="https://www.avaya.com/en/solutions/public-sector/intelligence-community/" TargetMode="External"/><Relationship Id="rId4" Type="http://schemas.openxmlformats.org/officeDocument/2006/relationships/webSettings" Target="webSettings.xml"/><Relationship Id="rId9" Type="http://schemas.openxmlformats.org/officeDocument/2006/relationships/hyperlink" Target="https://www.avaya.com/en/solutions/healthcare/" TargetMode="External"/><Relationship Id="rId14" Type="http://schemas.openxmlformats.org/officeDocument/2006/relationships/hyperlink" Target="https://en.wikipedia.org/wiki/Technology_company" TargetMode="External"/><Relationship Id="rId22" Type="http://schemas.openxmlformats.org/officeDocument/2006/relationships/footer" Target="footer1.xml"/><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8" Type="http://schemas.openxmlformats.org/officeDocument/2006/relationships/image" Target="media/image8.png"/><Relationship Id="rId3" Type="http://schemas.openxmlformats.org/officeDocument/2006/relationships/image" Target="media/image3.png"/><Relationship Id="rId7" Type="http://schemas.openxmlformats.org/officeDocument/2006/relationships/image" Target="media/image7.png"/><Relationship Id="rId2" Type="http://schemas.openxmlformats.org/officeDocument/2006/relationships/image" Target="media/image2.png"/><Relationship Id="rId1" Type="http://schemas.openxmlformats.org/officeDocument/2006/relationships/image" Target="media/image1.jpe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675</TotalTime>
  <Pages>11</Pages>
  <Words>7192</Words>
  <Characters>40995</Characters>
  <Application>Microsoft Office Word</Application>
  <DocSecurity>0</DocSecurity>
  <Lines>341</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 Kumar Pasupuleti</dc:creator>
  <cp:keywords/>
  <dc:description/>
  <cp:lastModifiedBy>Routhu, Soundarya (Soundarya) **CTR**</cp:lastModifiedBy>
  <cp:revision>901</cp:revision>
  <dcterms:created xsi:type="dcterms:W3CDTF">2025-02-19T22:35:00Z</dcterms:created>
  <dcterms:modified xsi:type="dcterms:W3CDTF">2025-04-14T20:51:00Z</dcterms:modified>
</cp:coreProperties>
</file>