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5316"/>
      </w:tblGrid>
      <w:tr w:rsidR="0020547F" w14:paraId="5079B893" w14:textId="77777777" w:rsidTr="006E7810">
        <w:tc>
          <w:tcPr>
            <w:tcW w:w="6025" w:type="dxa"/>
          </w:tcPr>
          <w:p w14:paraId="79065739" w14:textId="7AEA9684" w:rsidR="0020547F" w:rsidRPr="0020547F" w:rsidRDefault="00EF639B" w:rsidP="0020547F">
            <w:pPr>
              <w:pStyle w:val="Title"/>
              <w:spacing w:before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Baindu Koroma</w:t>
            </w:r>
          </w:p>
          <w:p w14:paraId="33EBE6F3" w14:textId="6B3D47B1" w:rsidR="0020547F" w:rsidRPr="00594B3A" w:rsidRDefault="008A58D1" w:rsidP="0020547F">
            <w:pPr>
              <w:pStyle w:val="Subtitle"/>
              <w:spacing w:after="0"/>
              <w:rPr>
                <w:b/>
                <w:bCs/>
                <w:sz w:val="31"/>
                <w:szCs w:val="31"/>
              </w:rPr>
            </w:pPr>
            <w:r>
              <w:rPr>
                <w:b/>
                <w:bCs/>
                <w:sz w:val="31"/>
                <w:szCs w:val="31"/>
              </w:rPr>
              <w:t>Security control assessor SOC analyst</w:t>
            </w:r>
          </w:p>
        </w:tc>
        <w:tc>
          <w:tcPr>
            <w:tcW w:w="4431" w:type="dxa"/>
          </w:tcPr>
          <w:p w14:paraId="5B0280DC" w14:textId="726FAA09" w:rsidR="0020547F" w:rsidRDefault="0020547F" w:rsidP="0020547F">
            <w:pPr>
              <w:pStyle w:val="Subtitle"/>
              <w:spacing w:after="0"/>
              <w:jc w:val="right"/>
            </w:pPr>
            <w:r w:rsidRPr="0020547F">
              <w:rPr>
                <w:b/>
                <w:bCs/>
              </w:rPr>
              <w:t>LOCATION:</w:t>
            </w:r>
            <w:r>
              <w:t xml:space="preserve"> </w:t>
            </w:r>
            <w:r w:rsidR="006E7810">
              <w:t>Takoma park, MD</w:t>
            </w:r>
          </w:p>
          <w:p w14:paraId="0A165476" w14:textId="470A06D1" w:rsidR="0020547F" w:rsidRDefault="007B51B8" w:rsidP="0020547F">
            <w:pPr>
              <w:pStyle w:val="Subtitle"/>
              <w:spacing w:after="0"/>
              <w:jc w:val="right"/>
            </w:pPr>
            <w:r w:rsidRPr="0020547F">
              <w:rPr>
                <w:b/>
                <w:bCs/>
              </w:rPr>
              <w:t>EMAIL:</w:t>
            </w:r>
            <w:r w:rsidRPr="007B51B8">
              <w:t xml:space="preserve"> </w:t>
            </w:r>
            <w:r w:rsidR="00827A30" w:rsidRPr="00827A30">
              <w:t>kbaindu23@gmail.com</w:t>
            </w:r>
          </w:p>
          <w:p w14:paraId="5293890F" w14:textId="702CB93A" w:rsidR="008A296E" w:rsidRPr="00827A30" w:rsidRDefault="008A296E" w:rsidP="008A296E">
            <w:pPr>
              <w:ind w:left="4032"/>
              <w:jc w:val="both"/>
              <w:rPr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827A30">
              <w:rPr>
                <w:b/>
                <w:bCs/>
                <w:color w:val="808080" w:themeColor="background1" w:themeShade="80"/>
                <w:sz w:val="24"/>
                <w:szCs w:val="24"/>
              </w:rPr>
              <w:t>LINKEDIN</w:t>
            </w:r>
          </w:p>
          <w:p w14:paraId="7C07C0BB" w14:textId="295C99EB" w:rsidR="008A296E" w:rsidRPr="008A296E" w:rsidRDefault="0020547F" w:rsidP="008A296E">
            <w:pPr>
              <w:pStyle w:val="Subtitle"/>
              <w:spacing w:after="0"/>
              <w:jc w:val="right"/>
            </w:pPr>
            <w:r w:rsidRPr="0020547F">
              <w:rPr>
                <w:b/>
                <w:bCs/>
              </w:rPr>
              <w:t>PHONE:</w:t>
            </w:r>
            <w:r>
              <w:t xml:space="preserve"> +1 </w:t>
            </w:r>
            <w:r w:rsidR="007B51B8">
              <w:t>(</w:t>
            </w:r>
            <w:r w:rsidR="00207B56">
              <w:t>301</w:t>
            </w:r>
            <w:r>
              <w:t xml:space="preserve">) </w:t>
            </w:r>
            <w:r w:rsidR="00207B56">
              <w:t>892</w:t>
            </w:r>
            <w:r>
              <w:t>-</w:t>
            </w:r>
            <w:r w:rsidR="00207B56">
              <w:t>1982</w:t>
            </w:r>
          </w:p>
        </w:tc>
      </w:tr>
    </w:tbl>
    <w:p w14:paraId="32042219" w14:textId="1828B25A" w:rsidR="0020547F" w:rsidRPr="008B0736" w:rsidRDefault="0020547F" w:rsidP="00FC590A">
      <w:pPr>
        <w:pStyle w:val="Heading1"/>
        <w:shd w:val="clear" w:color="auto" w:fill="3A3A3A" w:themeFill="background2" w:themeFillShade="40"/>
        <w:rPr>
          <w:color w:val="3A3A3A" w:themeColor="background2" w:themeShade="40"/>
        </w:rPr>
      </w:pPr>
      <w:r>
        <w:t>PROFESSIONAL SUMMARY:</w:t>
      </w:r>
      <w:r w:rsidR="008B0736">
        <w:tab/>
      </w:r>
    </w:p>
    <w:p w14:paraId="7CB2D2DC" w14:textId="71663ACA" w:rsidR="00EB288B" w:rsidRPr="00EB288B" w:rsidRDefault="00841260" w:rsidP="00841260">
      <w:pPr>
        <w:spacing w:before="120" w:after="120"/>
        <w:jc w:val="both"/>
        <w:rPr>
          <w:sz w:val="22"/>
          <w:szCs w:val="22"/>
        </w:rPr>
      </w:pPr>
      <w:r w:rsidRPr="00841260">
        <w:rPr>
          <w:sz w:val="22"/>
          <w:szCs w:val="22"/>
        </w:rPr>
        <w:t>As a seasoned Security Control Assessor and SOC Analyst with 8 years of experience, I specialize in evaluating security controls, conducting risk assessments</w:t>
      </w:r>
      <w:r w:rsidR="005F0FA3">
        <w:rPr>
          <w:sz w:val="22"/>
          <w:szCs w:val="22"/>
        </w:rPr>
        <w:t xml:space="preserve"> and</w:t>
      </w:r>
      <w:r w:rsidRPr="00841260">
        <w:rPr>
          <w:sz w:val="22"/>
          <w:szCs w:val="22"/>
        </w:rPr>
        <w:t xml:space="preserve"> ensuring compliance with regulatory frameworks such as NIST, PCI DSS</w:t>
      </w:r>
      <w:r w:rsidR="005F0FA3">
        <w:rPr>
          <w:sz w:val="22"/>
          <w:szCs w:val="22"/>
        </w:rPr>
        <w:t xml:space="preserve"> and</w:t>
      </w:r>
      <w:r w:rsidRPr="00841260">
        <w:rPr>
          <w:sz w:val="22"/>
          <w:szCs w:val="22"/>
        </w:rPr>
        <w:t xml:space="preserve"> ISO 27001. My expertise includes threat monitoring, incident response, vulnerability management</w:t>
      </w:r>
      <w:r w:rsidR="005F0FA3">
        <w:rPr>
          <w:sz w:val="22"/>
          <w:szCs w:val="22"/>
        </w:rPr>
        <w:t xml:space="preserve"> and</w:t>
      </w:r>
      <w:r w:rsidRPr="00841260">
        <w:rPr>
          <w:sz w:val="22"/>
          <w:szCs w:val="22"/>
        </w:rPr>
        <w:t xml:space="preserve"> implementing security best practices to protect critical assets. With strong analytical skills, a proactive approach</w:t>
      </w:r>
      <w:r w:rsidR="005F0FA3">
        <w:rPr>
          <w:sz w:val="22"/>
          <w:szCs w:val="22"/>
        </w:rPr>
        <w:t xml:space="preserve"> and</w:t>
      </w:r>
      <w:r w:rsidRPr="00841260">
        <w:rPr>
          <w:sz w:val="22"/>
          <w:szCs w:val="22"/>
        </w:rPr>
        <w:t xml:space="preserve"> a proven ability to manage complex security operations, I excel at mitigating risks, enhancing system resilience</w:t>
      </w:r>
      <w:r w:rsidR="005F0FA3">
        <w:rPr>
          <w:sz w:val="22"/>
          <w:szCs w:val="22"/>
        </w:rPr>
        <w:t xml:space="preserve"> and</w:t>
      </w:r>
      <w:r w:rsidRPr="00841260">
        <w:rPr>
          <w:sz w:val="22"/>
          <w:szCs w:val="22"/>
        </w:rPr>
        <w:t xml:space="preserve"> driving continuous improvement in cybersecurity programs.</w:t>
      </w:r>
    </w:p>
    <w:p w14:paraId="144E99DF" w14:textId="77777777" w:rsidR="0020547F" w:rsidRDefault="0020547F" w:rsidP="00FC590A">
      <w:pPr>
        <w:pStyle w:val="Heading1"/>
        <w:shd w:val="clear" w:color="auto" w:fill="3A3A3A" w:themeFill="background2" w:themeFillShade="40"/>
      </w:pPr>
      <w:r>
        <w:t>EDUCATION:</w:t>
      </w:r>
    </w:p>
    <w:p w14:paraId="593DC7E3" w14:textId="0CADD3E5" w:rsidR="00EE553A" w:rsidRPr="00EE553A" w:rsidRDefault="00EE553A" w:rsidP="00EE553A">
      <w:pPr>
        <w:pStyle w:val="ListParagraph"/>
        <w:numPr>
          <w:ilvl w:val="0"/>
          <w:numId w:val="7"/>
        </w:numPr>
        <w:spacing w:before="120" w:after="0"/>
        <w:rPr>
          <w:sz w:val="22"/>
          <w:szCs w:val="22"/>
        </w:rPr>
      </w:pPr>
      <w:r w:rsidRPr="00EE553A">
        <w:rPr>
          <w:b/>
          <w:bCs/>
          <w:sz w:val="22"/>
          <w:szCs w:val="22"/>
        </w:rPr>
        <w:t xml:space="preserve">Bachelor of Art in Theology      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Pr="00EE553A">
        <w:rPr>
          <w:b/>
          <w:bCs/>
          <w:sz w:val="22"/>
          <w:szCs w:val="22"/>
        </w:rPr>
        <w:t>April 2018</w:t>
      </w:r>
      <w:r>
        <w:rPr>
          <w:b/>
          <w:bCs/>
          <w:sz w:val="22"/>
          <w:szCs w:val="22"/>
        </w:rPr>
        <w:t xml:space="preserve"> </w:t>
      </w:r>
    </w:p>
    <w:p w14:paraId="72B7B750" w14:textId="38D9772A" w:rsidR="0020547F" w:rsidRPr="00EE553A" w:rsidRDefault="00BB5715" w:rsidP="00EE553A">
      <w:pPr>
        <w:pStyle w:val="ListParagraph"/>
        <w:spacing w:before="0" w:after="0"/>
        <w:rPr>
          <w:sz w:val="22"/>
          <w:szCs w:val="22"/>
        </w:rPr>
      </w:pPr>
      <w:r w:rsidRPr="00BB5715">
        <w:rPr>
          <w:sz w:val="22"/>
          <w:szCs w:val="22"/>
        </w:rPr>
        <w:t>Christ Restoration Bible College &amp; Seminary</w:t>
      </w:r>
    </w:p>
    <w:p w14:paraId="02CA1A87" w14:textId="77777777" w:rsidR="0020547F" w:rsidRDefault="0020547F" w:rsidP="00FC590A">
      <w:pPr>
        <w:pStyle w:val="Heading1"/>
        <w:shd w:val="clear" w:color="auto" w:fill="3A3A3A" w:themeFill="background2" w:themeFillShade="40"/>
        <w:spacing w:before="120"/>
      </w:pPr>
      <w:r>
        <w:t>CERTIFICATION:</w:t>
      </w:r>
    </w:p>
    <w:p w14:paraId="06FD96FE" w14:textId="32128D80" w:rsidR="00EE553A" w:rsidRDefault="00EE553A" w:rsidP="0020547F">
      <w:pPr>
        <w:pStyle w:val="ListParagraph"/>
        <w:numPr>
          <w:ilvl w:val="0"/>
          <w:numId w:val="7"/>
        </w:numPr>
        <w:rPr>
          <w:b/>
          <w:sz w:val="22"/>
          <w:szCs w:val="22"/>
        </w:rPr>
      </w:pPr>
      <w:r w:rsidRPr="00EE553A">
        <w:rPr>
          <w:b/>
          <w:sz w:val="22"/>
          <w:szCs w:val="22"/>
        </w:rPr>
        <w:t>Certified Information Security Manager</w:t>
      </w:r>
    </w:p>
    <w:p w14:paraId="444B0ECE" w14:textId="51AAE650" w:rsidR="00EE553A" w:rsidRDefault="00EE553A" w:rsidP="0020547F">
      <w:pPr>
        <w:pStyle w:val="ListParagraph"/>
        <w:numPr>
          <w:ilvl w:val="0"/>
          <w:numId w:val="7"/>
        </w:numPr>
        <w:rPr>
          <w:b/>
          <w:sz w:val="22"/>
          <w:szCs w:val="22"/>
        </w:rPr>
      </w:pPr>
      <w:r w:rsidRPr="00EE553A">
        <w:rPr>
          <w:b/>
          <w:sz w:val="22"/>
          <w:szCs w:val="22"/>
        </w:rPr>
        <w:t>CompTIA</w:t>
      </w:r>
      <w:r>
        <w:rPr>
          <w:b/>
          <w:sz w:val="22"/>
          <w:szCs w:val="22"/>
        </w:rPr>
        <w:t xml:space="preserve"> </w:t>
      </w:r>
      <w:r w:rsidRPr="00EE553A">
        <w:rPr>
          <w:b/>
          <w:sz w:val="22"/>
          <w:szCs w:val="22"/>
        </w:rPr>
        <w:t>Advanced</w:t>
      </w:r>
      <w:r>
        <w:rPr>
          <w:b/>
          <w:sz w:val="22"/>
          <w:szCs w:val="22"/>
        </w:rPr>
        <w:t xml:space="preserve"> </w:t>
      </w:r>
      <w:r w:rsidRPr="00EE553A">
        <w:rPr>
          <w:b/>
          <w:sz w:val="22"/>
          <w:szCs w:val="22"/>
        </w:rPr>
        <w:t>Security Practitioner</w:t>
      </w:r>
    </w:p>
    <w:p w14:paraId="0AE069C5" w14:textId="242A53CE" w:rsidR="00EE553A" w:rsidRDefault="00EE553A" w:rsidP="0020547F">
      <w:pPr>
        <w:pStyle w:val="ListParagraph"/>
        <w:numPr>
          <w:ilvl w:val="0"/>
          <w:numId w:val="7"/>
        </w:numPr>
        <w:rPr>
          <w:b/>
          <w:sz w:val="22"/>
          <w:szCs w:val="22"/>
        </w:rPr>
      </w:pPr>
      <w:r w:rsidRPr="00EE553A">
        <w:rPr>
          <w:b/>
          <w:sz w:val="22"/>
          <w:szCs w:val="22"/>
        </w:rPr>
        <w:t>CompTIA Security +</w:t>
      </w:r>
    </w:p>
    <w:p w14:paraId="3EEEA306" w14:textId="77777777" w:rsidR="00EE553A" w:rsidRDefault="00EE553A" w:rsidP="0020547F">
      <w:pPr>
        <w:pStyle w:val="ListParagraph"/>
        <w:numPr>
          <w:ilvl w:val="0"/>
          <w:numId w:val="7"/>
        </w:numPr>
        <w:rPr>
          <w:b/>
          <w:sz w:val="22"/>
          <w:szCs w:val="22"/>
        </w:rPr>
      </w:pPr>
      <w:r w:rsidRPr="00EE553A">
        <w:rPr>
          <w:b/>
          <w:sz w:val="22"/>
          <w:szCs w:val="22"/>
        </w:rPr>
        <w:t xml:space="preserve">Certified Scrum Master </w:t>
      </w:r>
    </w:p>
    <w:p w14:paraId="7AE2D525" w14:textId="53048A1E" w:rsidR="00EE553A" w:rsidRPr="00EB288B" w:rsidRDefault="00EE553A" w:rsidP="0020547F">
      <w:pPr>
        <w:pStyle w:val="ListParagraph"/>
        <w:numPr>
          <w:ilvl w:val="0"/>
          <w:numId w:val="7"/>
        </w:numPr>
        <w:rPr>
          <w:b/>
          <w:sz w:val="22"/>
          <w:szCs w:val="22"/>
        </w:rPr>
      </w:pPr>
      <w:r w:rsidRPr="00EE553A">
        <w:rPr>
          <w:b/>
          <w:sz w:val="22"/>
          <w:szCs w:val="22"/>
        </w:rPr>
        <w:t>Microsoft Azure Fundamental</w:t>
      </w:r>
      <w:r w:rsidR="005F0FA3">
        <w:rPr>
          <w:b/>
          <w:sz w:val="22"/>
          <w:szCs w:val="22"/>
        </w:rPr>
        <w:t>s</w:t>
      </w:r>
    </w:p>
    <w:p w14:paraId="36D32564" w14:textId="77777777" w:rsidR="0020547F" w:rsidRDefault="0020547F" w:rsidP="00100040">
      <w:pPr>
        <w:pStyle w:val="Heading1"/>
        <w:shd w:val="clear" w:color="auto" w:fill="3A3A3A" w:themeFill="background2" w:themeFillShade="40"/>
        <w:spacing w:before="120" w:after="120"/>
      </w:pPr>
      <w:r>
        <w:t>SKILLS: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45"/>
        <w:gridCol w:w="8211"/>
      </w:tblGrid>
      <w:tr w:rsidR="00F419CA" w:rsidRPr="00F419CA" w14:paraId="0F496DBA" w14:textId="77777777" w:rsidTr="00767571">
        <w:tc>
          <w:tcPr>
            <w:tcW w:w="2245" w:type="dxa"/>
            <w:hideMark/>
          </w:tcPr>
          <w:p w14:paraId="67571B5E" w14:textId="0849BD8D" w:rsidR="00F419CA" w:rsidRPr="00F419CA" w:rsidRDefault="00F419CA" w:rsidP="00F419CA">
            <w:pPr>
              <w:rPr>
                <w:rFonts w:eastAsia="Times New Roman" w:cs="Segoe UI"/>
                <w:b/>
                <w:bCs/>
                <w:color w:val="0D0D0D"/>
                <w:sz w:val="22"/>
                <w:szCs w:val="22"/>
              </w:rPr>
            </w:pPr>
            <w:r w:rsidRPr="00F419CA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8211" w:type="dxa"/>
            <w:hideMark/>
          </w:tcPr>
          <w:p w14:paraId="13C1DD09" w14:textId="6EC2EB71" w:rsidR="00F419CA" w:rsidRPr="00F419CA" w:rsidRDefault="00F419CA" w:rsidP="00F419CA">
            <w:pPr>
              <w:rPr>
                <w:rFonts w:eastAsia="Times New Roman" w:cs="Segoe UI"/>
                <w:b/>
                <w:bCs/>
                <w:color w:val="0D0D0D"/>
                <w:sz w:val="22"/>
                <w:szCs w:val="22"/>
              </w:rPr>
            </w:pPr>
            <w:r w:rsidRPr="00F419CA">
              <w:rPr>
                <w:b/>
                <w:bCs/>
                <w:sz w:val="22"/>
                <w:szCs w:val="22"/>
              </w:rPr>
              <w:t>Skills</w:t>
            </w:r>
          </w:p>
        </w:tc>
      </w:tr>
      <w:tr w:rsidR="00F419CA" w:rsidRPr="00F419CA" w14:paraId="2D6A6138" w14:textId="77777777" w:rsidTr="00767571">
        <w:tc>
          <w:tcPr>
            <w:tcW w:w="2245" w:type="dxa"/>
            <w:hideMark/>
          </w:tcPr>
          <w:p w14:paraId="0F0328AD" w14:textId="1839798A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Security &amp; Compliance</w:t>
            </w:r>
          </w:p>
        </w:tc>
        <w:tc>
          <w:tcPr>
            <w:tcW w:w="8211" w:type="dxa"/>
            <w:hideMark/>
          </w:tcPr>
          <w:p w14:paraId="073C3FDB" w14:textId="24B51521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NIST 800-53, NIST CSF, PCI DSS, ISO 27001, HIPAA, GDPR, SOX, FISMA, CIS Controls, Risk Assessment, Security Control Testing, Audit Planning, Compliance Monitoring</w:t>
            </w:r>
          </w:p>
        </w:tc>
      </w:tr>
      <w:tr w:rsidR="00F419CA" w:rsidRPr="00F419CA" w14:paraId="59D2C953" w14:textId="77777777" w:rsidTr="00767571">
        <w:tc>
          <w:tcPr>
            <w:tcW w:w="2245" w:type="dxa"/>
            <w:hideMark/>
          </w:tcPr>
          <w:p w14:paraId="65205EB5" w14:textId="42401504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Threat Monitoring &amp; Response</w:t>
            </w:r>
          </w:p>
        </w:tc>
        <w:tc>
          <w:tcPr>
            <w:tcW w:w="8211" w:type="dxa"/>
            <w:hideMark/>
          </w:tcPr>
          <w:p w14:paraId="25DE3CE4" w14:textId="6C6B5817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 xml:space="preserve">SIEM Tools (Splunk, </w:t>
            </w:r>
            <w:proofErr w:type="spellStart"/>
            <w:r w:rsidRPr="00F419CA">
              <w:rPr>
                <w:sz w:val="22"/>
                <w:szCs w:val="22"/>
              </w:rPr>
              <w:t>QRadar</w:t>
            </w:r>
            <w:proofErr w:type="spellEnd"/>
            <w:r w:rsidRPr="00F419CA">
              <w:rPr>
                <w:sz w:val="22"/>
                <w:szCs w:val="22"/>
              </w:rPr>
              <w:t>, Azure Sentinel, ArcSight, LogRhythm), Threat Hunting, Log Analysis, Incident Detection &amp; Response, Malware Analysis, Threat Intelligence</w:t>
            </w:r>
          </w:p>
        </w:tc>
      </w:tr>
      <w:tr w:rsidR="00F419CA" w:rsidRPr="00F419CA" w14:paraId="080B3313" w14:textId="77777777" w:rsidTr="00767571">
        <w:tc>
          <w:tcPr>
            <w:tcW w:w="2245" w:type="dxa"/>
            <w:hideMark/>
          </w:tcPr>
          <w:p w14:paraId="06824E78" w14:textId="652BB107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Vulnerability Management</w:t>
            </w:r>
          </w:p>
        </w:tc>
        <w:tc>
          <w:tcPr>
            <w:tcW w:w="8211" w:type="dxa"/>
            <w:hideMark/>
          </w:tcPr>
          <w:p w14:paraId="500918DA" w14:textId="4215A7F1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Nessus, Qualys, Tenable.io, OpenVAS, Vulnerability Scanning, Patch Management, Risk Prioritization, Mitigation Strategies, Secure Configuration Assessments</w:t>
            </w:r>
          </w:p>
        </w:tc>
      </w:tr>
      <w:tr w:rsidR="00F419CA" w:rsidRPr="00F419CA" w14:paraId="49D9C9CF" w14:textId="77777777" w:rsidTr="00767571">
        <w:tc>
          <w:tcPr>
            <w:tcW w:w="2245" w:type="dxa"/>
            <w:hideMark/>
          </w:tcPr>
          <w:p w14:paraId="30B30525" w14:textId="399E1F35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Automation &amp; Scripting</w:t>
            </w:r>
          </w:p>
        </w:tc>
        <w:tc>
          <w:tcPr>
            <w:tcW w:w="8211" w:type="dxa"/>
            <w:hideMark/>
          </w:tcPr>
          <w:p w14:paraId="5ED91A7B" w14:textId="20F7D558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Python, Bash, PowerShell, Security Orchestration, Automation &amp; Response (SOAR), Regex, YAML, JSON, Automating Compliance Checks, Script-Based Threat Analysis</w:t>
            </w:r>
          </w:p>
        </w:tc>
      </w:tr>
      <w:tr w:rsidR="00F419CA" w:rsidRPr="00F419CA" w14:paraId="06687996" w14:textId="77777777" w:rsidTr="00767571">
        <w:tc>
          <w:tcPr>
            <w:tcW w:w="2245" w:type="dxa"/>
            <w:hideMark/>
          </w:tcPr>
          <w:p w14:paraId="431FDDF8" w14:textId="134D983A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Collaboration Tools</w:t>
            </w:r>
          </w:p>
        </w:tc>
        <w:tc>
          <w:tcPr>
            <w:tcW w:w="8211" w:type="dxa"/>
            <w:hideMark/>
          </w:tcPr>
          <w:p w14:paraId="38934FC8" w14:textId="796D46CF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Slack, Trello, Microsoft Teams, Jira, Confluence, ServiceNow, Webex, Zoom, Splunk Phantom</w:t>
            </w:r>
          </w:p>
        </w:tc>
      </w:tr>
      <w:tr w:rsidR="00F419CA" w:rsidRPr="00F419CA" w14:paraId="0DCA3EFE" w14:textId="77777777" w:rsidTr="00767571">
        <w:tc>
          <w:tcPr>
            <w:tcW w:w="2245" w:type="dxa"/>
            <w:hideMark/>
          </w:tcPr>
          <w:p w14:paraId="710D1F5E" w14:textId="41E19643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Networking &amp; Cloud Security</w:t>
            </w:r>
          </w:p>
        </w:tc>
        <w:tc>
          <w:tcPr>
            <w:tcW w:w="8211" w:type="dxa"/>
            <w:hideMark/>
          </w:tcPr>
          <w:p w14:paraId="1F795BFA" w14:textId="0A863474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 xml:space="preserve">Firewalls, IDS/IPS, VPNs, AWS Security (IAM, </w:t>
            </w:r>
            <w:proofErr w:type="spellStart"/>
            <w:r w:rsidRPr="00F419CA">
              <w:rPr>
                <w:sz w:val="22"/>
                <w:szCs w:val="22"/>
              </w:rPr>
              <w:t>GuardDuty</w:t>
            </w:r>
            <w:proofErr w:type="spellEnd"/>
            <w:r w:rsidRPr="00F419CA">
              <w:rPr>
                <w:sz w:val="22"/>
                <w:szCs w:val="22"/>
              </w:rPr>
              <w:t>, CloudTrail, Security Hub), Azure Security (Sentinel, Defender), Network Segmentation, Zero Trust Architecture</w:t>
            </w:r>
          </w:p>
        </w:tc>
      </w:tr>
      <w:tr w:rsidR="00F419CA" w:rsidRPr="00F419CA" w14:paraId="5C2F897E" w14:textId="77777777" w:rsidTr="00767571">
        <w:tc>
          <w:tcPr>
            <w:tcW w:w="2245" w:type="dxa"/>
            <w:hideMark/>
          </w:tcPr>
          <w:p w14:paraId="22DF6074" w14:textId="0EB6C24D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Reporting &amp; Documentation</w:t>
            </w:r>
          </w:p>
        </w:tc>
        <w:tc>
          <w:tcPr>
            <w:tcW w:w="8211" w:type="dxa"/>
            <w:hideMark/>
          </w:tcPr>
          <w:p w14:paraId="6E84153C" w14:textId="43931562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SOC Reports, Audit Reports, Risk Assessments, Gap Analysis, Snagit, Microsoft Excel, PowerPoint, Tableau, Kibana, ELK Stack, Metrics Visualization</w:t>
            </w:r>
          </w:p>
        </w:tc>
      </w:tr>
      <w:tr w:rsidR="00F419CA" w:rsidRPr="00F419CA" w14:paraId="31C56C68" w14:textId="77777777" w:rsidTr="00767571">
        <w:trPr>
          <w:trHeight w:val="260"/>
        </w:trPr>
        <w:tc>
          <w:tcPr>
            <w:tcW w:w="2245" w:type="dxa"/>
            <w:hideMark/>
          </w:tcPr>
          <w:p w14:paraId="26BA99CA" w14:textId="58E45492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Soft Skills &amp; Leadership</w:t>
            </w:r>
          </w:p>
        </w:tc>
        <w:tc>
          <w:tcPr>
            <w:tcW w:w="8211" w:type="dxa"/>
            <w:hideMark/>
          </w:tcPr>
          <w:p w14:paraId="5FAAAD40" w14:textId="269E1BD4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  <w:r w:rsidRPr="00F419CA">
              <w:rPr>
                <w:sz w:val="22"/>
                <w:szCs w:val="22"/>
              </w:rPr>
              <w:t>Critical Thinking, Communication, Time Management, Team Collaboration, Active Listening, Problem-Solving, Decision-Making, Conflict Resolution, Stakeholder Engagement</w:t>
            </w:r>
          </w:p>
        </w:tc>
      </w:tr>
      <w:tr w:rsidR="00F419CA" w:rsidRPr="00F419CA" w14:paraId="7C6622FD" w14:textId="77777777" w:rsidTr="00767571">
        <w:tc>
          <w:tcPr>
            <w:tcW w:w="2245" w:type="dxa"/>
            <w:hideMark/>
          </w:tcPr>
          <w:p w14:paraId="7DDCAACB" w14:textId="1A9E5308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  <w:tc>
          <w:tcPr>
            <w:tcW w:w="8211" w:type="dxa"/>
            <w:hideMark/>
          </w:tcPr>
          <w:p w14:paraId="159125DC" w14:textId="46E42A87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</w:tr>
      <w:tr w:rsidR="00F419CA" w:rsidRPr="00F419CA" w14:paraId="5CAECB40" w14:textId="77777777" w:rsidTr="00767571">
        <w:tc>
          <w:tcPr>
            <w:tcW w:w="2245" w:type="dxa"/>
            <w:hideMark/>
          </w:tcPr>
          <w:p w14:paraId="75593B58" w14:textId="3A4067F7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  <w:tc>
          <w:tcPr>
            <w:tcW w:w="8211" w:type="dxa"/>
            <w:hideMark/>
          </w:tcPr>
          <w:p w14:paraId="7B468D7C" w14:textId="53E15049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</w:tr>
      <w:tr w:rsidR="00F419CA" w:rsidRPr="00F419CA" w14:paraId="1FD324A2" w14:textId="77777777" w:rsidTr="00767571">
        <w:tc>
          <w:tcPr>
            <w:tcW w:w="2245" w:type="dxa"/>
            <w:hideMark/>
          </w:tcPr>
          <w:p w14:paraId="38B8442C" w14:textId="05D1ED65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  <w:tc>
          <w:tcPr>
            <w:tcW w:w="8211" w:type="dxa"/>
            <w:hideMark/>
          </w:tcPr>
          <w:p w14:paraId="101C115F" w14:textId="618CEC3E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</w:tr>
      <w:tr w:rsidR="00F419CA" w:rsidRPr="00F419CA" w14:paraId="74E16939" w14:textId="77777777" w:rsidTr="00767571">
        <w:tc>
          <w:tcPr>
            <w:tcW w:w="2245" w:type="dxa"/>
            <w:hideMark/>
          </w:tcPr>
          <w:p w14:paraId="02311A65" w14:textId="764FFB55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  <w:tc>
          <w:tcPr>
            <w:tcW w:w="8211" w:type="dxa"/>
            <w:hideMark/>
          </w:tcPr>
          <w:p w14:paraId="30CE495E" w14:textId="7569F2E6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</w:tr>
      <w:tr w:rsidR="00F419CA" w:rsidRPr="00F419CA" w14:paraId="4324F924" w14:textId="77777777" w:rsidTr="00767571">
        <w:tc>
          <w:tcPr>
            <w:tcW w:w="2245" w:type="dxa"/>
            <w:hideMark/>
          </w:tcPr>
          <w:p w14:paraId="068EAAE5" w14:textId="7C9847AE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  <w:tc>
          <w:tcPr>
            <w:tcW w:w="8211" w:type="dxa"/>
            <w:hideMark/>
          </w:tcPr>
          <w:p w14:paraId="2A3EB7FC" w14:textId="7902CE3A" w:rsidR="00F419CA" w:rsidRPr="00F419CA" w:rsidRDefault="00F419CA" w:rsidP="00F419CA">
            <w:pPr>
              <w:rPr>
                <w:rFonts w:eastAsia="Times New Roman" w:cs="Segoe UI"/>
                <w:color w:val="0D0D0D"/>
                <w:sz w:val="22"/>
                <w:szCs w:val="22"/>
              </w:rPr>
            </w:pPr>
          </w:p>
        </w:tc>
      </w:tr>
    </w:tbl>
    <w:p w14:paraId="68E04101" w14:textId="69E5C7C9" w:rsidR="00262D47" w:rsidRDefault="00262D47" w:rsidP="00FC590A">
      <w:pPr>
        <w:pStyle w:val="Heading1"/>
        <w:shd w:val="clear" w:color="auto" w:fill="3A3A3A" w:themeFill="background2" w:themeFillShade="40"/>
        <w:spacing w:after="120"/>
      </w:pPr>
      <w:r>
        <w:t>Experience: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2716"/>
      </w:tblGrid>
      <w:tr w:rsidR="007570BD" w14:paraId="2F2BD7E1" w14:textId="77777777" w:rsidTr="00671EF2">
        <w:tc>
          <w:tcPr>
            <w:tcW w:w="7740" w:type="dxa"/>
          </w:tcPr>
          <w:p w14:paraId="1073E265" w14:textId="6537E9CE" w:rsidR="007570BD" w:rsidRPr="00262D47" w:rsidRDefault="00671EF2" w:rsidP="00F51B64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Comcast corporation </w:t>
            </w:r>
            <w:r w:rsidR="007570BD">
              <w:rPr>
                <w:b/>
                <w:bCs/>
              </w:rPr>
              <w:t xml:space="preserve">| </w:t>
            </w:r>
            <w:r>
              <w:rPr>
                <w:b/>
                <w:bCs/>
              </w:rPr>
              <w:t xml:space="preserve">Security controls assessor </w:t>
            </w:r>
            <w:r w:rsidR="007447BD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SOC</w:t>
            </w:r>
          </w:p>
        </w:tc>
        <w:tc>
          <w:tcPr>
            <w:tcW w:w="2716" w:type="dxa"/>
          </w:tcPr>
          <w:p w14:paraId="48C1000D" w14:textId="41A83ABC" w:rsidR="007570BD" w:rsidRPr="00262D47" w:rsidRDefault="007570BD" w:rsidP="00F51B64">
            <w:pPr>
              <w:pStyle w:val="Heading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A7220E">
              <w:rPr>
                <w:b/>
                <w:bCs/>
              </w:rPr>
              <w:t xml:space="preserve"> Jul</w:t>
            </w:r>
            <w:r>
              <w:rPr>
                <w:b/>
                <w:bCs/>
              </w:rPr>
              <w:t xml:space="preserve"> 202</w:t>
            </w:r>
            <w:r w:rsidR="00A7220E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</w:t>
            </w:r>
            <w:r w:rsidRPr="00262D47">
              <w:rPr>
                <w:b/>
                <w:bCs/>
              </w:rPr>
              <w:t xml:space="preserve"> Present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37F3B595" w14:textId="23CD799F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t>Assess security controls to ensure compliance with frameworks like NIST 800-53, PCI DSS</w:t>
      </w:r>
      <w:r w:rsidR="005F0FA3">
        <w:rPr>
          <w:sz w:val="22"/>
          <w:szCs w:val="22"/>
        </w:rPr>
        <w:t xml:space="preserve"> and</w:t>
      </w:r>
      <w:r w:rsidRPr="00136627">
        <w:rPr>
          <w:sz w:val="22"/>
          <w:szCs w:val="22"/>
        </w:rPr>
        <w:t xml:space="preserve"> ISO 27001, identifying and addressing gaps to maintain 100% regulatory compliance.</w:t>
      </w:r>
    </w:p>
    <w:p w14:paraId="1B89EDEC" w14:textId="77777777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lastRenderedPageBreak/>
        <w:t xml:space="preserve">Monitor and </w:t>
      </w:r>
      <w:proofErr w:type="spellStart"/>
      <w:r w:rsidRPr="00136627">
        <w:rPr>
          <w:sz w:val="22"/>
          <w:szCs w:val="22"/>
        </w:rPr>
        <w:t>analyze</w:t>
      </w:r>
      <w:proofErr w:type="spellEnd"/>
      <w:r w:rsidRPr="00136627">
        <w:rPr>
          <w:sz w:val="22"/>
          <w:szCs w:val="22"/>
        </w:rPr>
        <w:t xml:space="preserve"> thousands of daily security events using tools like Splunk and </w:t>
      </w:r>
      <w:proofErr w:type="spellStart"/>
      <w:r w:rsidRPr="00136627">
        <w:rPr>
          <w:sz w:val="22"/>
          <w:szCs w:val="22"/>
        </w:rPr>
        <w:t>QRadar</w:t>
      </w:r>
      <w:proofErr w:type="spellEnd"/>
      <w:r w:rsidRPr="00136627">
        <w:rPr>
          <w:sz w:val="22"/>
          <w:szCs w:val="22"/>
        </w:rPr>
        <w:t>, quickly identifying threats and resolving incidents within established service level agreements.</w:t>
      </w:r>
    </w:p>
    <w:p w14:paraId="15793394" w14:textId="77777777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t>Perform regular vulnerability scans with Nessus and Qualys, prioritizing and remediating critical issues within strict timelines to reduce overall risk exposure.</w:t>
      </w:r>
    </w:p>
    <w:p w14:paraId="65BC7B1F" w14:textId="77777777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t>Automate compliance checks and streamline incident response processes using Python and SOAR tools, significantly enhancing the efficiency of security operations.</w:t>
      </w:r>
    </w:p>
    <w:p w14:paraId="0ACC439C" w14:textId="77777777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t>Create detailed reports and dashboards using Kibana and Tableau to provide stakeholders with actionable insights into the organization’s security posture.</w:t>
      </w:r>
    </w:p>
    <w:p w14:paraId="594A6800" w14:textId="7C527C32" w:rsidR="00136627" w:rsidRPr="00136627" w:rsidRDefault="00136627" w:rsidP="00136627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36627">
        <w:rPr>
          <w:sz w:val="22"/>
          <w:szCs w:val="22"/>
        </w:rPr>
        <w:t>Collaborate with teams across IT and security to implement secure configurations, strengthen network segmentation</w:t>
      </w:r>
      <w:r w:rsidR="005F0FA3">
        <w:rPr>
          <w:sz w:val="22"/>
          <w:szCs w:val="22"/>
        </w:rPr>
        <w:t xml:space="preserve"> and</w:t>
      </w:r>
      <w:r w:rsidRPr="00136627">
        <w:rPr>
          <w:sz w:val="22"/>
          <w:szCs w:val="22"/>
        </w:rPr>
        <w:t xml:space="preserve"> adopt zero-trust principles, improving system resilience and reducing vulnerabilities.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2986"/>
      </w:tblGrid>
      <w:tr w:rsidR="0091236C" w14:paraId="79260A6C" w14:textId="77777777" w:rsidTr="00FD2F94">
        <w:tc>
          <w:tcPr>
            <w:tcW w:w="7470" w:type="dxa"/>
          </w:tcPr>
          <w:p w14:paraId="0FA1F9C9" w14:textId="05F05E95" w:rsidR="0091236C" w:rsidRPr="00262D47" w:rsidRDefault="00671EF2" w:rsidP="00815791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Peraton</w:t>
            </w:r>
            <w:r w:rsidR="00D1079C">
              <w:rPr>
                <w:b/>
                <w:bCs/>
              </w:rPr>
              <w:t xml:space="preserve"> | </w:t>
            </w:r>
            <w:r>
              <w:rPr>
                <w:b/>
                <w:bCs/>
              </w:rPr>
              <w:t>Security controls assessor</w:t>
            </w:r>
          </w:p>
        </w:tc>
        <w:tc>
          <w:tcPr>
            <w:tcW w:w="2986" w:type="dxa"/>
          </w:tcPr>
          <w:p w14:paraId="53F856C8" w14:textId="2AB0FF61" w:rsidR="0091236C" w:rsidRPr="00262D47" w:rsidRDefault="001F7116" w:rsidP="00815791">
            <w:pPr>
              <w:pStyle w:val="Heading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Sep</w:t>
            </w:r>
            <w:r w:rsidR="0037031B">
              <w:rPr>
                <w:b/>
                <w:bCs/>
              </w:rPr>
              <w:t xml:space="preserve"> </w:t>
            </w:r>
            <w:r w:rsidR="0091236C" w:rsidRPr="00262D47">
              <w:rPr>
                <w:b/>
                <w:bCs/>
              </w:rPr>
              <w:t>20</w:t>
            </w:r>
            <w:r>
              <w:rPr>
                <w:b/>
                <w:bCs/>
              </w:rPr>
              <w:t>22</w:t>
            </w:r>
            <w:r w:rsidR="0091236C" w:rsidRPr="00262D47">
              <w:rPr>
                <w:b/>
                <w:bCs/>
              </w:rPr>
              <w:t xml:space="preserve"> </w:t>
            </w:r>
            <w:r w:rsidR="0091236C">
              <w:rPr>
                <w:b/>
                <w:bCs/>
              </w:rPr>
              <w:t>–</w:t>
            </w:r>
            <w:r w:rsidR="00D1079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Jul</w:t>
            </w:r>
            <w:r w:rsidR="008B0736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4</w:t>
            </w:r>
          </w:p>
        </w:tc>
      </w:tr>
    </w:tbl>
    <w:p w14:paraId="5E7B6CFB" w14:textId="77777777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Develop and manage comprehensive security control assessments and risk evaluations to ensure alignment with industry standards, achieving a 20% improvement in compliance rates by identifying and addressing control weaknesses.</w:t>
      </w:r>
    </w:p>
    <w:p w14:paraId="4010B8CB" w14:textId="5492D340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Collaborate with internal teams, external stakeholders</w:t>
      </w:r>
      <w:r w:rsidR="005F0FA3">
        <w:rPr>
          <w:sz w:val="22"/>
          <w:szCs w:val="22"/>
        </w:rPr>
        <w:t xml:space="preserve"> and</w:t>
      </w:r>
      <w:r w:rsidRPr="00123D3B">
        <w:rPr>
          <w:sz w:val="22"/>
          <w:szCs w:val="22"/>
        </w:rPr>
        <w:t xml:space="preserve"> senior management to support security assessment operations, including control testing, compliance audits</w:t>
      </w:r>
      <w:r w:rsidR="005F0FA3">
        <w:rPr>
          <w:sz w:val="22"/>
          <w:szCs w:val="22"/>
        </w:rPr>
        <w:t xml:space="preserve"> and</w:t>
      </w:r>
      <w:r w:rsidRPr="00123D3B">
        <w:rPr>
          <w:sz w:val="22"/>
          <w:szCs w:val="22"/>
        </w:rPr>
        <w:t xml:space="preserve"> risk management, reducing non-compliant systems by 25% through continuous monitoring.</w:t>
      </w:r>
    </w:p>
    <w:p w14:paraId="5C8E14E4" w14:textId="77777777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Perform detailed risk assessments and implement effective mitigation strategies to address identified vulnerabilities and control gaps, successfully reducing overall risk exposure by 30%.</w:t>
      </w:r>
    </w:p>
    <w:p w14:paraId="51C4642A" w14:textId="77777777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Oversee the documentation and reporting of security control assessments, delivering more than 30 comprehensive assessment reports that enhanced audit readiness by 15%.</w:t>
      </w:r>
    </w:p>
    <w:p w14:paraId="76438A54" w14:textId="77777777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Provide training and guidance to team members and stakeholders on security control requirements, fostering a culture of compliance and maintaining an up-to-date repository of security control documentation for future assessments.</w:t>
      </w:r>
    </w:p>
    <w:p w14:paraId="181EA803" w14:textId="77777777" w:rsidR="00123D3B" w:rsidRPr="00123D3B" w:rsidRDefault="00123D3B" w:rsidP="00123D3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123D3B">
        <w:rPr>
          <w:sz w:val="22"/>
          <w:szCs w:val="22"/>
        </w:rPr>
        <w:t>Drive continuous improvement in security practices by developing and executing plans to address evolving threats and regulatory changes, ensuring the organization maintains a robust and compliant security posture.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2986"/>
      </w:tblGrid>
      <w:tr w:rsidR="00F676E7" w14:paraId="2B1C6879" w14:textId="77777777" w:rsidTr="00FD2F94">
        <w:tc>
          <w:tcPr>
            <w:tcW w:w="7470" w:type="dxa"/>
          </w:tcPr>
          <w:p w14:paraId="19555718" w14:textId="05825731" w:rsidR="00F676E7" w:rsidRPr="00262D47" w:rsidRDefault="0013719E" w:rsidP="00F51B64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GTn Technical staffing</w:t>
            </w:r>
            <w:r w:rsidR="00F676E7">
              <w:rPr>
                <w:b/>
                <w:bCs/>
              </w:rPr>
              <w:t xml:space="preserve"> | </w:t>
            </w:r>
            <w:r>
              <w:rPr>
                <w:b/>
                <w:bCs/>
              </w:rPr>
              <w:t>cyber security analyst</w:t>
            </w:r>
            <w:r w:rsidR="00FD2F94">
              <w:rPr>
                <w:b/>
                <w:bCs/>
              </w:rPr>
              <w:t xml:space="preserve"> </w:t>
            </w:r>
            <w:r w:rsidR="007447BD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ISSO</w:t>
            </w:r>
          </w:p>
        </w:tc>
        <w:tc>
          <w:tcPr>
            <w:tcW w:w="2986" w:type="dxa"/>
          </w:tcPr>
          <w:p w14:paraId="79FAF1D5" w14:textId="3DA80410" w:rsidR="00F676E7" w:rsidRPr="00262D47" w:rsidRDefault="007D37D3" w:rsidP="00F51B64">
            <w:pPr>
              <w:pStyle w:val="Heading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Jan</w:t>
            </w:r>
            <w:r w:rsidR="00FD2F94">
              <w:rPr>
                <w:b/>
                <w:bCs/>
              </w:rPr>
              <w:t xml:space="preserve"> </w:t>
            </w:r>
            <w:r w:rsidR="00F676E7" w:rsidRPr="00262D47">
              <w:rPr>
                <w:b/>
                <w:bCs/>
              </w:rPr>
              <w:t>20</w:t>
            </w:r>
            <w:r w:rsidR="00F676E7">
              <w:rPr>
                <w:b/>
                <w:bCs/>
              </w:rPr>
              <w:t>1</w:t>
            </w:r>
            <w:r>
              <w:rPr>
                <w:b/>
                <w:bCs/>
              </w:rPr>
              <w:t>9</w:t>
            </w:r>
            <w:r w:rsidR="00F676E7" w:rsidRPr="00262D47">
              <w:rPr>
                <w:b/>
                <w:bCs/>
              </w:rPr>
              <w:t xml:space="preserve"> </w:t>
            </w:r>
            <w:r w:rsidR="00F676E7">
              <w:rPr>
                <w:b/>
                <w:bCs/>
              </w:rPr>
              <w:t xml:space="preserve">– </w:t>
            </w:r>
            <w:r>
              <w:rPr>
                <w:b/>
                <w:bCs/>
              </w:rPr>
              <w:t>Jul</w:t>
            </w:r>
            <w:r w:rsidR="00F676E7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2</w:t>
            </w:r>
          </w:p>
        </w:tc>
      </w:tr>
    </w:tbl>
    <w:p w14:paraId="4AC45694" w14:textId="1F3392D4" w:rsidR="00655DEB" w:rsidRPr="00655DEB" w:rsidRDefault="00655DEB" w:rsidP="00655DE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655DEB">
        <w:rPr>
          <w:sz w:val="22"/>
          <w:szCs w:val="22"/>
        </w:rPr>
        <w:t>Perform</w:t>
      </w:r>
      <w:r w:rsidR="00123EA0">
        <w:rPr>
          <w:sz w:val="22"/>
          <w:szCs w:val="22"/>
        </w:rPr>
        <w:t>ed</w:t>
      </w:r>
      <w:r w:rsidRPr="00655DEB">
        <w:rPr>
          <w:sz w:val="22"/>
          <w:szCs w:val="22"/>
        </w:rPr>
        <w:t xml:space="preserve"> over 90 security assessments following the organization's Risk Management Framework (RMF) and NIST SP 800-53A guidelines, ensuring the proper implementation, effectiveness</w:t>
      </w:r>
      <w:r w:rsidR="005F0FA3">
        <w:rPr>
          <w:sz w:val="22"/>
          <w:szCs w:val="22"/>
        </w:rPr>
        <w:t xml:space="preserve"> and</w:t>
      </w:r>
      <w:r w:rsidRPr="00655DEB">
        <w:rPr>
          <w:sz w:val="22"/>
          <w:szCs w:val="22"/>
        </w:rPr>
        <w:t xml:space="preserve"> documentation of security controls.</w:t>
      </w:r>
    </w:p>
    <w:p w14:paraId="693A3E69" w14:textId="77777777" w:rsidR="00655DEB" w:rsidRPr="00655DEB" w:rsidRDefault="00655DEB" w:rsidP="00655DE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655DEB">
        <w:rPr>
          <w:sz w:val="22"/>
          <w:szCs w:val="22"/>
        </w:rPr>
        <w:t>Coordinate access management audits and compliance activities, including privileged access reporting and investigations, to support audit findings and strengthen the organization’s security posture.</w:t>
      </w:r>
    </w:p>
    <w:p w14:paraId="7A792964" w14:textId="77777777" w:rsidR="00655DEB" w:rsidRPr="00655DEB" w:rsidRDefault="00655DEB" w:rsidP="00655DE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655DEB">
        <w:rPr>
          <w:sz w:val="22"/>
          <w:szCs w:val="22"/>
        </w:rPr>
        <w:t>Utilize NIST 800-37 to conduct continuous monitoring and assessments, maintaining alignment with the organization’s monitoring strategy and ensuring compliance with FISMA requirements.</w:t>
      </w:r>
    </w:p>
    <w:p w14:paraId="1535ED13" w14:textId="48B986FC" w:rsidR="00655DEB" w:rsidRPr="00655DEB" w:rsidRDefault="00655DEB" w:rsidP="00655DE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655DEB">
        <w:rPr>
          <w:sz w:val="22"/>
          <w:szCs w:val="22"/>
        </w:rPr>
        <w:t>Develop and review critical security documentation, including System Security Plans (SSPs), Contingency Plans (CP), Plans of Action and Milestones (POA&amp;Ms)</w:t>
      </w:r>
      <w:r w:rsidR="005F0FA3">
        <w:rPr>
          <w:sz w:val="22"/>
          <w:szCs w:val="22"/>
        </w:rPr>
        <w:t xml:space="preserve"> and</w:t>
      </w:r>
      <w:r w:rsidRPr="00655DEB">
        <w:rPr>
          <w:sz w:val="22"/>
          <w:szCs w:val="22"/>
        </w:rPr>
        <w:t xml:space="preserve"> Security Assessment Reports (SARs), for various government projects and stakeholders.</w:t>
      </w:r>
    </w:p>
    <w:p w14:paraId="6243BBFE" w14:textId="1B36D575" w:rsidR="00655DEB" w:rsidRDefault="00655DEB" w:rsidP="00655DEB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655DEB">
        <w:rPr>
          <w:sz w:val="22"/>
          <w:szCs w:val="22"/>
        </w:rPr>
        <w:t>Collaborate with system owners, ISSOs</w:t>
      </w:r>
      <w:r w:rsidR="005F0FA3">
        <w:rPr>
          <w:sz w:val="22"/>
          <w:szCs w:val="22"/>
        </w:rPr>
        <w:t xml:space="preserve"> and</w:t>
      </w:r>
      <w:r w:rsidRPr="00655DEB">
        <w:rPr>
          <w:sz w:val="22"/>
          <w:szCs w:val="22"/>
        </w:rPr>
        <w:t xml:space="preserve"> development teams to provide technical guidance, address vulnerabilities</w:t>
      </w:r>
      <w:r w:rsidR="005F0FA3">
        <w:rPr>
          <w:sz w:val="22"/>
          <w:szCs w:val="22"/>
        </w:rPr>
        <w:t xml:space="preserve"> and</w:t>
      </w:r>
      <w:r w:rsidRPr="00655DEB">
        <w:rPr>
          <w:sz w:val="22"/>
          <w:szCs w:val="22"/>
        </w:rPr>
        <w:t xml:space="preserve"> mitigate risks, ensuring enhanced system security and sustained business continuity.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2986"/>
      </w:tblGrid>
      <w:tr w:rsidR="00C95EBE" w14:paraId="73DB9C84" w14:textId="77777777" w:rsidTr="00FD2F94">
        <w:tc>
          <w:tcPr>
            <w:tcW w:w="7470" w:type="dxa"/>
          </w:tcPr>
          <w:p w14:paraId="7E59EBD0" w14:textId="4F1B2789" w:rsidR="00C95EBE" w:rsidRPr="00262D47" w:rsidRDefault="00BC5F0A" w:rsidP="00F51B64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Riderwood village </w:t>
            </w:r>
            <w:r w:rsidR="00C95EBE">
              <w:rPr>
                <w:b/>
                <w:bCs/>
              </w:rPr>
              <w:t xml:space="preserve">| </w:t>
            </w:r>
            <w:r>
              <w:rPr>
                <w:b/>
                <w:bCs/>
              </w:rPr>
              <w:t>Compliance and audit manager</w:t>
            </w:r>
            <w:r w:rsidR="00C95EBE">
              <w:rPr>
                <w:b/>
                <w:bCs/>
              </w:rPr>
              <w:t xml:space="preserve"> </w:t>
            </w:r>
          </w:p>
        </w:tc>
        <w:tc>
          <w:tcPr>
            <w:tcW w:w="2986" w:type="dxa"/>
          </w:tcPr>
          <w:p w14:paraId="5AB88538" w14:textId="368C40B1" w:rsidR="00C95EBE" w:rsidRPr="00262D47" w:rsidRDefault="00C95EBE" w:rsidP="00F51B64">
            <w:pPr>
              <w:pStyle w:val="Heading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mar </w:t>
            </w:r>
            <w:r w:rsidRPr="00262D47">
              <w:rPr>
                <w:b/>
                <w:bCs/>
              </w:rPr>
              <w:t>20</w:t>
            </w:r>
            <w:r>
              <w:rPr>
                <w:b/>
                <w:bCs/>
              </w:rPr>
              <w:t>16</w:t>
            </w:r>
            <w:r w:rsidRPr="00262D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 Jan</w:t>
            </w:r>
            <w:r w:rsidR="00FD2F9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2019</w:t>
            </w:r>
          </w:p>
        </w:tc>
      </w:tr>
    </w:tbl>
    <w:p w14:paraId="30AEBFD2" w14:textId="39A7F38B" w:rsidR="00C35013" w:rsidRPr="00C35013" w:rsidRDefault="00C35013" w:rsidP="00C35013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C35013">
        <w:rPr>
          <w:sz w:val="22"/>
          <w:szCs w:val="22"/>
        </w:rPr>
        <w:t>Review and validate system and application documentation through the organization’s Risk Management Framework (RMF) process, ensuring accuracy, completeness</w:t>
      </w:r>
      <w:r w:rsidR="005F0FA3">
        <w:rPr>
          <w:sz w:val="22"/>
          <w:szCs w:val="22"/>
        </w:rPr>
        <w:t xml:space="preserve"> and</w:t>
      </w:r>
      <w:r w:rsidRPr="00C35013">
        <w:rPr>
          <w:sz w:val="22"/>
          <w:szCs w:val="22"/>
        </w:rPr>
        <w:t xml:space="preserve"> alignment with the Security Control Assessment and Validation process.</w:t>
      </w:r>
    </w:p>
    <w:p w14:paraId="3B01A9E4" w14:textId="0297A226" w:rsidR="00C35013" w:rsidRPr="00C35013" w:rsidRDefault="00C35013" w:rsidP="00C35013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C35013">
        <w:rPr>
          <w:sz w:val="22"/>
          <w:szCs w:val="22"/>
        </w:rPr>
        <w:t>Develop and implement Information Security Continuous Monitoring (ISCM) and Continuous Diagnostics and Mitigation (CDM) strategies, policies</w:t>
      </w:r>
      <w:r w:rsidR="005F0FA3">
        <w:rPr>
          <w:sz w:val="22"/>
          <w:szCs w:val="22"/>
        </w:rPr>
        <w:t xml:space="preserve"> and</w:t>
      </w:r>
      <w:r w:rsidRPr="00C35013">
        <w:rPr>
          <w:sz w:val="22"/>
          <w:szCs w:val="22"/>
        </w:rPr>
        <w:t xml:space="preserve"> technologies, significantly improving the organization’s overall security posture.</w:t>
      </w:r>
    </w:p>
    <w:p w14:paraId="49DF580F" w14:textId="2CB153EB" w:rsidR="00C35013" w:rsidRPr="00C35013" w:rsidRDefault="00C35013" w:rsidP="00C35013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C35013">
        <w:rPr>
          <w:sz w:val="22"/>
          <w:szCs w:val="22"/>
        </w:rPr>
        <w:t>Collaborate with Information System Owners, Developers</w:t>
      </w:r>
      <w:r w:rsidR="005F0FA3">
        <w:rPr>
          <w:sz w:val="22"/>
          <w:szCs w:val="22"/>
        </w:rPr>
        <w:t xml:space="preserve"> and</w:t>
      </w:r>
      <w:r w:rsidRPr="00C35013">
        <w:rPr>
          <w:sz w:val="22"/>
          <w:szCs w:val="22"/>
        </w:rPr>
        <w:t xml:space="preserve"> System Engineers to select, tailor</w:t>
      </w:r>
      <w:r w:rsidR="005F0FA3">
        <w:rPr>
          <w:sz w:val="22"/>
          <w:szCs w:val="22"/>
        </w:rPr>
        <w:t xml:space="preserve"> and</w:t>
      </w:r>
      <w:r w:rsidRPr="00C35013">
        <w:rPr>
          <w:sz w:val="22"/>
          <w:szCs w:val="22"/>
        </w:rPr>
        <w:t xml:space="preserve"> implement security controls in compliance with NIST standards, ensuring the protection of sensitive system information.</w:t>
      </w:r>
    </w:p>
    <w:p w14:paraId="47C0E3A8" w14:textId="09BB0203" w:rsidR="00C35013" w:rsidRDefault="00C35013" w:rsidP="00C35013">
      <w:pPr>
        <w:numPr>
          <w:ilvl w:val="0"/>
          <w:numId w:val="2"/>
        </w:numPr>
        <w:spacing w:before="0" w:after="0" w:line="240" w:lineRule="auto"/>
        <w:ind w:left="504" w:right="144"/>
        <w:jc w:val="both"/>
        <w:rPr>
          <w:sz w:val="22"/>
          <w:szCs w:val="22"/>
        </w:rPr>
      </w:pPr>
      <w:r w:rsidRPr="00C35013">
        <w:rPr>
          <w:sz w:val="22"/>
          <w:szCs w:val="22"/>
        </w:rPr>
        <w:t>Conduct in-depth security control reviews, develop NIST-compliant vulnerability assessments</w:t>
      </w:r>
      <w:r w:rsidR="005F0FA3">
        <w:rPr>
          <w:sz w:val="22"/>
          <w:szCs w:val="22"/>
        </w:rPr>
        <w:t xml:space="preserve"> and</w:t>
      </w:r>
      <w:r w:rsidRPr="00C35013">
        <w:rPr>
          <w:sz w:val="22"/>
          <w:szCs w:val="22"/>
        </w:rPr>
        <w:t xml:space="preserve"> create detailed Plans of Action and Milestones (POA&amp;Ms) to address weaknesses and maintain compliance with RMF and FISMA requirements.</w:t>
      </w:r>
    </w:p>
    <w:sectPr w:rsidR="00C35013" w:rsidSect="007447BD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2BC0" w14:textId="77777777" w:rsidR="00D17EE3" w:rsidRDefault="00D17EE3" w:rsidP="00EB288B">
      <w:pPr>
        <w:spacing w:before="0" w:after="0" w:line="240" w:lineRule="auto"/>
      </w:pPr>
      <w:r>
        <w:separator/>
      </w:r>
    </w:p>
  </w:endnote>
  <w:endnote w:type="continuationSeparator" w:id="0">
    <w:p w14:paraId="0CB9F9C1" w14:textId="77777777" w:rsidR="00D17EE3" w:rsidRDefault="00D17EE3" w:rsidP="00EB28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4565" w14:textId="77777777" w:rsidR="00D17EE3" w:rsidRDefault="00D17EE3" w:rsidP="00EB288B">
      <w:pPr>
        <w:spacing w:before="0" w:after="0" w:line="240" w:lineRule="auto"/>
      </w:pPr>
      <w:r>
        <w:separator/>
      </w:r>
    </w:p>
  </w:footnote>
  <w:footnote w:type="continuationSeparator" w:id="0">
    <w:p w14:paraId="5621CCED" w14:textId="77777777" w:rsidR="00D17EE3" w:rsidRDefault="00D17EE3" w:rsidP="00EB288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34D"/>
    <w:multiLevelType w:val="multilevel"/>
    <w:tmpl w:val="40A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444A1"/>
    <w:multiLevelType w:val="hybridMultilevel"/>
    <w:tmpl w:val="25604990"/>
    <w:lvl w:ilvl="0" w:tplc="1DAC9210">
      <w:start w:val="3"/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7B1"/>
    <w:multiLevelType w:val="hybridMultilevel"/>
    <w:tmpl w:val="6BDC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07A07"/>
    <w:multiLevelType w:val="hybridMultilevel"/>
    <w:tmpl w:val="7A66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33EBC"/>
    <w:multiLevelType w:val="hybridMultilevel"/>
    <w:tmpl w:val="DB14379E"/>
    <w:lvl w:ilvl="0" w:tplc="1DAC9210">
      <w:start w:val="3"/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5400F"/>
    <w:multiLevelType w:val="hybridMultilevel"/>
    <w:tmpl w:val="70805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C6815"/>
    <w:multiLevelType w:val="hybridMultilevel"/>
    <w:tmpl w:val="EE14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E3B88"/>
    <w:multiLevelType w:val="multilevel"/>
    <w:tmpl w:val="1AB0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C45B0"/>
    <w:multiLevelType w:val="hybridMultilevel"/>
    <w:tmpl w:val="6F322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71F8A"/>
    <w:multiLevelType w:val="hybridMultilevel"/>
    <w:tmpl w:val="3C88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97A54"/>
    <w:multiLevelType w:val="hybridMultilevel"/>
    <w:tmpl w:val="D5363B50"/>
    <w:lvl w:ilvl="0" w:tplc="1DAC9210">
      <w:start w:val="3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866D5"/>
    <w:multiLevelType w:val="multilevel"/>
    <w:tmpl w:val="9A4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24631B"/>
    <w:multiLevelType w:val="hybridMultilevel"/>
    <w:tmpl w:val="C0E2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275468">
    <w:abstractNumId w:val="6"/>
  </w:num>
  <w:num w:numId="2" w16cid:durableId="1342464258">
    <w:abstractNumId w:val="11"/>
  </w:num>
  <w:num w:numId="3" w16cid:durableId="1693412687">
    <w:abstractNumId w:val="8"/>
  </w:num>
  <w:num w:numId="4" w16cid:durableId="2131700085">
    <w:abstractNumId w:val="5"/>
  </w:num>
  <w:num w:numId="5" w16cid:durableId="1200511058">
    <w:abstractNumId w:val="4"/>
  </w:num>
  <w:num w:numId="6" w16cid:durableId="1300723899">
    <w:abstractNumId w:val="1"/>
  </w:num>
  <w:num w:numId="7" w16cid:durableId="1089473025">
    <w:abstractNumId w:val="10"/>
  </w:num>
  <w:num w:numId="8" w16cid:durableId="781075017">
    <w:abstractNumId w:val="7"/>
  </w:num>
  <w:num w:numId="9" w16cid:durableId="402988333">
    <w:abstractNumId w:val="12"/>
  </w:num>
  <w:num w:numId="10" w16cid:durableId="985670312">
    <w:abstractNumId w:val="9"/>
  </w:num>
  <w:num w:numId="11" w16cid:durableId="1619994025">
    <w:abstractNumId w:val="2"/>
  </w:num>
  <w:num w:numId="12" w16cid:durableId="1607806698">
    <w:abstractNumId w:val="3"/>
  </w:num>
  <w:num w:numId="13" w16cid:durableId="63734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E3"/>
    <w:rsid w:val="00076741"/>
    <w:rsid w:val="000A2603"/>
    <w:rsid w:val="000B29F5"/>
    <w:rsid w:val="000C69D3"/>
    <w:rsid w:val="00100040"/>
    <w:rsid w:val="00104CFD"/>
    <w:rsid w:val="00123D3B"/>
    <w:rsid w:val="00123EA0"/>
    <w:rsid w:val="001260A6"/>
    <w:rsid w:val="00135096"/>
    <w:rsid w:val="00136627"/>
    <w:rsid w:val="0013719E"/>
    <w:rsid w:val="001553BC"/>
    <w:rsid w:val="001721EC"/>
    <w:rsid w:val="00180D19"/>
    <w:rsid w:val="001B2762"/>
    <w:rsid w:val="001B7B4A"/>
    <w:rsid w:val="001E4178"/>
    <w:rsid w:val="001F7116"/>
    <w:rsid w:val="0020547F"/>
    <w:rsid w:val="00207B56"/>
    <w:rsid w:val="00262D47"/>
    <w:rsid w:val="002672F0"/>
    <w:rsid w:val="002737E0"/>
    <w:rsid w:val="00292E84"/>
    <w:rsid w:val="002A19BF"/>
    <w:rsid w:val="002F22BC"/>
    <w:rsid w:val="00313981"/>
    <w:rsid w:val="0037031B"/>
    <w:rsid w:val="00382B89"/>
    <w:rsid w:val="00383194"/>
    <w:rsid w:val="003E5B91"/>
    <w:rsid w:val="003F0784"/>
    <w:rsid w:val="00441410"/>
    <w:rsid w:val="004C3000"/>
    <w:rsid w:val="004C49D6"/>
    <w:rsid w:val="00506AE1"/>
    <w:rsid w:val="005141A7"/>
    <w:rsid w:val="00523F45"/>
    <w:rsid w:val="005255A1"/>
    <w:rsid w:val="0053185C"/>
    <w:rsid w:val="00567AF1"/>
    <w:rsid w:val="0058460E"/>
    <w:rsid w:val="00594B3A"/>
    <w:rsid w:val="005B47BE"/>
    <w:rsid w:val="005B4B34"/>
    <w:rsid w:val="005C34ED"/>
    <w:rsid w:val="005E3A3C"/>
    <w:rsid w:val="005F0FA3"/>
    <w:rsid w:val="005F2944"/>
    <w:rsid w:val="0061732E"/>
    <w:rsid w:val="006525B2"/>
    <w:rsid w:val="00655DEB"/>
    <w:rsid w:val="00665DE1"/>
    <w:rsid w:val="00671EF2"/>
    <w:rsid w:val="0068746E"/>
    <w:rsid w:val="00692531"/>
    <w:rsid w:val="00694E24"/>
    <w:rsid w:val="006C4750"/>
    <w:rsid w:val="006E7810"/>
    <w:rsid w:val="007354C0"/>
    <w:rsid w:val="007447BD"/>
    <w:rsid w:val="007570BD"/>
    <w:rsid w:val="007575E8"/>
    <w:rsid w:val="00767571"/>
    <w:rsid w:val="007B51B8"/>
    <w:rsid w:val="007D37D3"/>
    <w:rsid w:val="00802ADF"/>
    <w:rsid w:val="0081000B"/>
    <w:rsid w:val="00813083"/>
    <w:rsid w:val="00815791"/>
    <w:rsid w:val="00817D60"/>
    <w:rsid w:val="00827A30"/>
    <w:rsid w:val="00830652"/>
    <w:rsid w:val="00841260"/>
    <w:rsid w:val="00844BE9"/>
    <w:rsid w:val="00851312"/>
    <w:rsid w:val="00877185"/>
    <w:rsid w:val="008A296E"/>
    <w:rsid w:val="008A58D1"/>
    <w:rsid w:val="008B0736"/>
    <w:rsid w:val="00907A7D"/>
    <w:rsid w:val="0091236C"/>
    <w:rsid w:val="00921521"/>
    <w:rsid w:val="009261EB"/>
    <w:rsid w:val="00976541"/>
    <w:rsid w:val="00983292"/>
    <w:rsid w:val="00994B28"/>
    <w:rsid w:val="009D4EB8"/>
    <w:rsid w:val="00A7220E"/>
    <w:rsid w:val="00AA783B"/>
    <w:rsid w:val="00AB7F91"/>
    <w:rsid w:val="00B140E3"/>
    <w:rsid w:val="00B5419E"/>
    <w:rsid w:val="00B7408C"/>
    <w:rsid w:val="00B8367B"/>
    <w:rsid w:val="00BB436C"/>
    <w:rsid w:val="00BB5715"/>
    <w:rsid w:val="00BC5F0A"/>
    <w:rsid w:val="00C01666"/>
    <w:rsid w:val="00C35013"/>
    <w:rsid w:val="00C54863"/>
    <w:rsid w:val="00C95EBE"/>
    <w:rsid w:val="00CA79CD"/>
    <w:rsid w:val="00CB6C96"/>
    <w:rsid w:val="00CE2277"/>
    <w:rsid w:val="00CF244A"/>
    <w:rsid w:val="00D1079C"/>
    <w:rsid w:val="00D17C1E"/>
    <w:rsid w:val="00D17EE3"/>
    <w:rsid w:val="00D200B3"/>
    <w:rsid w:val="00D24751"/>
    <w:rsid w:val="00D52F55"/>
    <w:rsid w:val="00DA2F08"/>
    <w:rsid w:val="00DA5D90"/>
    <w:rsid w:val="00DB0C64"/>
    <w:rsid w:val="00E26E0B"/>
    <w:rsid w:val="00EB288B"/>
    <w:rsid w:val="00EB6CE1"/>
    <w:rsid w:val="00EE553A"/>
    <w:rsid w:val="00EE5BB8"/>
    <w:rsid w:val="00EF639B"/>
    <w:rsid w:val="00F30937"/>
    <w:rsid w:val="00F419CA"/>
    <w:rsid w:val="00F676E7"/>
    <w:rsid w:val="00F970B4"/>
    <w:rsid w:val="00FC590A"/>
    <w:rsid w:val="00FD2F94"/>
    <w:rsid w:val="00FE2B77"/>
    <w:rsid w:val="00FF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1D33"/>
  <w15:chartTrackingRefBased/>
  <w15:docId w15:val="{B6F26D31-4967-B040-BDB0-D28564F4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0E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F91"/>
    <w:pPr>
      <w:pBdr>
        <w:top w:val="single" w:sz="24" w:space="0" w:color="3A3A3A" w:themeColor="background2" w:themeShade="40"/>
        <w:left w:val="single" w:sz="24" w:space="0" w:color="3A3A3A" w:themeColor="background2" w:themeShade="40"/>
        <w:bottom w:val="single" w:sz="24" w:space="0" w:color="3A3A3A" w:themeColor="background2" w:themeShade="40"/>
        <w:right w:val="single" w:sz="24" w:space="0" w:color="3A3A3A" w:themeColor="background2" w:themeShade="40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90A"/>
    <w:pPr>
      <w:pBdr>
        <w:top w:val="single" w:sz="24" w:space="0" w:color="747474" w:themeColor="background2" w:themeShade="80"/>
        <w:left w:val="single" w:sz="24" w:space="0" w:color="747474" w:themeColor="background2" w:themeShade="80"/>
        <w:bottom w:val="single" w:sz="24" w:space="0" w:color="747474" w:themeColor="background2" w:themeShade="80"/>
        <w:right w:val="single" w:sz="24" w:space="0" w:color="747474" w:themeColor="background2" w:themeShade="80"/>
      </w:pBdr>
      <w:shd w:val="clear" w:color="auto" w:fill="747474" w:themeFill="background2" w:themeFillShade="80"/>
      <w:spacing w:after="0"/>
      <w:outlineLvl w:val="1"/>
    </w:pPr>
    <w:rPr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E3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E3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E3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E3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E3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E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E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91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C590A"/>
    <w:rPr>
      <w:caps/>
      <w:color w:val="FFFFFF" w:themeColor="background1"/>
      <w:spacing w:val="15"/>
      <w:shd w:val="clear" w:color="auto" w:fill="747474" w:themeFill="background2" w:themeFillShade="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E3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140E3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40E3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E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0E3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140E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140E3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40E3"/>
    <w:pPr>
      <w:ind w:left="720"/>
      <w:contextualSpacing/>
    </w:pPr>
  </w:style>
  <w:style w:type="character" w:styleId="IntenseEmphasis">
    <w:name w:val="Intense Emphasis"/>
    <w:uiPriority w:val="21"/>
    <w:qFormat/>
    <w:rsid w:val="00B140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E3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E3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140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0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140E3"/>
    <w:rPr>
      <w:b/>
      <w:bCs/>
    </w:rPr>
  </w:style>
  <w:style w:type="character" w:styleId="Emphasis">
    <w:name w:val="Emphasis"/>
    <w:uiPriority w:val="20"/>
    <w:qFormat/>
    <w:rsid w:val="00B140E3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140E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140E3"/>
    <w:rPr>
      <w:sz w:val="20"/>
      <w:szCs w:val="20"/>
    </w:rPr>
  </w:style>
  <w:style w:type="character" w:styleId="SubtleEmphasis">
    <w:name w:val="Subtle Emphasis"/>
    <w:uiPriority w:val="19"/>
    <w:qFormat/>
    <w:rsid w:val="00B140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140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140E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0E3"/>
    <w:pPr>
      <w:outlineLvl w:val="9"/>
    </w:pPr>
  </w:style>
  <w:style w:type="table" w:styleId="TableGrid">
    <w:name w:val="Table Grid"/>
    <w:basedOn w:val="TableNormal"/>
    <w:uiPriority w:val="39"/>
    <w:rsid w:val="00B140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40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E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D1079C"/>
    <w:pPr>
      <w:spacing w:before="0" w:after="0" w:line="240" w:lineRule="auto"/>
    </w:pPr>
    <w:rPr>
      <w:rFonts w:eastAsia="Calibri"/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288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88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288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88B"/>
    <w:rPr>
      <w:sz w:val="20"/>
      <w:szCs w:val="20"/>
    </w:rPr>
  </w:style>
  <w:style w:type="character" w:customStyle="1" w:styleId="overflow-hidden">
    <w:name w:val="overflow-hidden"/>
    <w:basedOn w:val="DefaultParagraphFont"/>
    <w:rsid w:val="00F41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2171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4864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2151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78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5436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168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0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877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561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110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957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2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27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8299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87706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2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6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73551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8078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5105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78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5733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21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7883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028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81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48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5706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203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213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1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8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2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2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0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64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14446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0541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83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3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6987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741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6265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121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26096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46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956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24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523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019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32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4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7616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516745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7627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659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2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9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018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49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4603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5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66005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0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720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481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912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69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626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1332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6760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29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511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4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88273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8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1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864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98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794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278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87327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15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8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251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297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435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768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192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27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279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09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8367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85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471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6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68629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5225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90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58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730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343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288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042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513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5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966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10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42F59-E50A-46BE-99E9-AF6630725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Jadeja</dc:creator>
  <cp:keywords/>
  <dc:description/>
  <cp:lastModifiedBy>ADMIN</cp:lastModifiedBy>
  <cp:revision>2</cp:revision>
  <cp:lastPrinted>2024-05-23T20:35:00Z</cp:lastPrinted>
  <dcterms:created xsi:type="dcterms:W3CDTF">2025-01-22T20:30:00Z</dcterms:created>
  <dcterms:modified xsi:type="dcterms:W3CDTF">2025-01-22T20:30:00Z</dcterms:modified>
</cp:coreProperties>
</file>