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C634" w14:textId="65600FE0" w:rsidR="008A0C93" w:rsidRPr="008C1CE1" w:rsidRDefault="00427779" w:rsidP="00D21D36">
      <w:pPr>
        <w:jc w:val="both"/>
        <w:rPr>
          <w:rFonts w:ascii="Times New Roman" w:hAnsi="Times New Roman" w:cs="Times New Roman"/>
          <w:b/>
          <w:bCs/>
          <w:color w:val="0D0D0D" w:themeColor="text1" w:themeTint="F2"/>
          <w:sz w:val="48"/>
          <w:szCs w:val="48"/>
        </w:rPr>
      </w:pPr>
      <w:r w:rsidRPr="008C1CE1">
        <w:rPr>
          <w:rFonts w:ascii="Times New Roman" w:hAnsi="Times New Roman" w:cs="Times New Roman"/>
          <w:b/>
          <w:bCs/>
          <w:color w:val="0D0D0D" w:themeColor="text1" w:themeTint="F2"/>
          <w:sz w:val="48"/>
          <w:szCs w:val="48"/>
        </w:rPr>
        <w:t>Chandan Dasiredd</w:t>
      </w:r>
      <w:r w:rsidR="005C4D5F" w:rsidRPr="008C1CE1">
        <w:rPr>
          <w:rFonts w:ascii="Times New Roman" w:hAnsi="Times New Roman" w:cs="Times New Roman"/>
          <w:b/>
          <w:bCs/>
          <w:color w:val="0D0D0D" w:themeColor="text1" w:themeTint="F2"/>
          <w:sz w:val="48"/>
          <w:szCs w:val="48"/>
        </w:rPr>
        <w:t>y</w:t>
      </w:r>
      <w:r w:rsidR="008A3B20" w:rsidRPr="008C1CE1">
        <w:rPr>
          <w:rFonts w:ascii="Times New Roman" w:hAnsi="Times New Roman" w:cs="Times New Roman"/>
          <w:b/>
          <w:bCs/>
          <w:color w:val="0D0D0D" w:themeColor="text1" w:themeTint="F2"/>
          <w:sz w:val="48"/>
          <w:szCs w:val="48"/>
        </w:rPr>
        <w:t xml:space="preserve">  </w:t>
      </w:r>
    </w:p>
    <w:p w14:paraId="5E1C3221" w14:textId="2F3DEE4E" w:rsidR="00427779" w:rsidRPr="001A5D1C" w:rsidRDefault="00427779" w:rsidP="00D21D36">
      <w:pPr>
        <w:pStyle w:val="p1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1A5D1C">
        <w:rPr>
          <w:rFonts w:ascii="Times New Roman" w:hAnsi="Times New Roman"/>
          <w:color w:val="000000" w:themeColor="text1"/>
          <w:sz w:val="24"/>
          <w:szCs w:val="24"/>
        </w:rPr>
        <w:t xml:space="preserve">2147330414 | </w:t>
      </w:r>
      <w:r w:rsidR="00AB4A9E" w:rsidRPr="00AB4A9E">
        <w:rPr>
          <w:rFonts w:ascii="Times New Roman" w:hAnsi="Times New Roman"/>
          <w:color w:val="1F1F1F"/>
          <w:sz w:val="24"/>
          <w:szCs w:val="24"/>
          <w:shd w:val="clear" w:color="auto" w:fill="E9EEF6"/>
        </w:rPr>
        <w:t>chandhud0890@gmail.com</w:t>
      </w:r>
      <w:r w:rsidR="00AB4A9E" w:rsidRPr="001A5D1C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="008C1CE1" w:rsidRPr="001A5D1C">
        <w:rPr>
          <w:rFonts w:ascii="Times New Roman" w:hAnsi="Times New Roman"/>
          <w:color w:val="000000" w:themeColor="text1"/>
          <w:sz w:val="24"/>
          <w:szCs w:val="24"/>
        </w:rPr>
        <w:t xml:space="preserve">| </w:t>
      </w:r>
      <w:r w:rsidR="001A5D1C" w:rsidRPr="001A5D1C">
        <w:rPr>
          <w:rFonts w:ascii="Times New Roman" w:hAnsi="Times New Roman"/>
          <w:sz w:val="24"/>
          <w:szCs w:val="24"/>
          <w:shd w:val="clear" w:color="auto" w:fill="FFFFFF"/>
        </w:rPr>
        <w:t>www.linkedin.com/in/chandanreddyd</w:t>
      </w:r>
    </w:p>
    <w:p w14:paraId="1568D1A3" w14:textId="45A8218F" w:rsidR="00427779" w:rsidRPr="008C1CE1" w:rsidRDefault="00427779" w:rsidP="00D21D36">
      <w:pPr>
        <w:jc w:val="both"/>
        <w:rPr>
          <w:rFonts w:ascii="Times New Roman" w:hAnsi="Times New Roman" w:cs="Times New Roman"/>
          <w:b/>
          <w:bCs/>
          <w:color w:val="0D0D0D" w:themeColor="text1" w:themeTint="F2"/>
        </w:rPr>
      </w:pPr>
    </w:p>
    <w:p w14:paraId="62478F2B" w14:textId="77777777" w:rsidR="00427779" w:rsidRPr="008C1CE1" w:rsidRDefault="00427779" w:rsidP="00D21D36">
      <w:pPr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8C1CE1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32"/>
          <w:szCs w:val="32"/>
          <w14:ligatures w14:val="none"/>
        </w:rPr>
        <w:t>PROFESSIONAL SUMMARY</w:t>
      </w:r>
    </w:p>
    <w:p w14:paraId="0102D39F" w14:textId="3EE70C45" w:rsidR="00427779" w:rsidRPr="001A5D1C" w:rsidRDefault="00427779" w:rsidP="00D21D36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Accomplished Data Engineer with 5 years of experience, proven track record and</w:t>
      </w:r>
      <w:r w:rsid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s</w:t>
      </w:r>
      <w:r w:rsidR="001A5D1C"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trong expertise in Azure Data Engineering PaaS offerings, namely Azure Data Factory,</w:t>
      </w:r>
      <w:r w:rsid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1A5D1C"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Databricks, Azure Storage, Azure SQL DB, Azure Synapse Analytics and Power BI.</w:t>
      </w:r>
      <w:r w:rsid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1A5D1C"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Expertise in Enterprise Data Warehouse (EDW), ETL, Reporting</w:t>
      </w:r>
      <w:r w:rsid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</w:t>
      </w:r>
      <w:r w:rsidR="001A5D1C"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OLAP</w:t>
      </w:r>
      <w:r w:rsid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OLTP </w:t>
      </w:r>
      <w:r w:rsidR="001A5D1C"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processes</w:t>
      </w:r>
      <w:r w:rsid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="001A5D1C"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with extensive exposure in</w:t>
      </w:r>
      <w:r w:rsid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Azure Data Factory and Databricks</w:t>
      </w:r>
      <w:r w:rsidR="001A5D1C"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3D03476A" w14:textId="77777777" w:rsidR="00D21D36" w:rsidRDefault="00D21D36" w:rsidP="00D21D36">
      <w:pPr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</w:p>
    <w:p w14:paraId="3FA2526C" w14:textId="7C7F5C42" w:rsidR="00427779" w:rsidRDefault="00427779" w:rsidP="00D21D36">
      <w:pPr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8C1CE1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32"/>
          <w:szCs w:val="32"/>
          <w14:ligatures w14:val="none"/>
        </w:rPr>
        <w:t>SKILLS</w:t>
      </w:r>
    </w:p>
    <w:p w14:paraId="5ED4BB49" w14:textId="3E6A89CE" w:rsidR="0000659C" w:rsidRPr="001A5D1C" w:rsidRDefault="0000659C" w:rsidP="00D21D36">
      <w:pPr>
        <w:pStyle w:val="ListParagraph"/>
        <w:numPr>
          <w:ilvl w:val="0"/>
          <w:numId w:val="8"/>
        </w:numPr>
        <w:jc w:val="both"/>
        <w:rPr>
          <w:rStyle w:val="Strong"/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14:ligatures w14:val="none"/>
        </w:rPr>
      </w:pPr>
      <w:r w:rsidRPr="0000659C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14:ligatures w14:val="none"/>
        </w:rPr>
        <w:t>Cloud Platforms &amp; Services:</w:t>
      </w:r>
      <w:r w:rsidRPr="0000659C">
        <w:t xml:space="preserve"> </w:t>
      </w:r>
      <w:r w:rsidRPr="001A5D1C">
        <w:rPr>
          <w:rFonts w:ascii="Times New Roman" w:hAnsi="Times New Roman" w:cs="Times New Roman"/>
          <w:color w:val="000000" w:themeColor="text1"/>
        </w:rPr>
        <w:t>Azure Data Factory, Azure Databricks, Azure SQL Database, Azure Synapse Analytics, Azure DevOps, Event Hubs</w:t>
      </w:r>
    </w:p>
    <w:p w14:paraId="327CE72F" w14:textId="1BE5ED7E" w:rsidR="0000659C" w:rsidRPr="001A5D1C" w:rsidRDefault="0000659C" w:rsidP="00D21D36">
      <w:pPr>
        <w:pStyle w:val="NormalWeb"/>
        <w:numPr>
          <w:ilvl w:val="0"/>
          <w:numId w:val="8"/>
        </w:numPr>
        <w:jc w:val="both"/>
        <w:rPr>
          <w:color w:val="000000" w:themeColor="text1"/>
        </w:rPr>
      </w:pPr>
      <w:r w:rsidRPr="001A5D1C">
        <w:rPr>
          <w:rStyle w:val="Strong"/>
          <w:rFonts w:eastAsiaTheme="majorEastAsia"/>
          <w:color w:val="000000" w:themeColor="text1"/>
        </w:rPr>
        <w:t>Databricks</w:t>
      </w:r>
      <w:r w:rsidRPr="001A5D1C">
        <w:rPr>
          <w:color w:val="000000" w:themeColor="text1"/>
        </w:rPr>
        <w:t>: Delta Lake, Medallion Architecture, Administration, Delta Live Tables, Databricks Structured Streaming</w:t>
      </w:r>
    </w:p>
    <w:p w14:paraId="7CBDD11C" w14:textId="77777777" w:rsidR="0000659C" w:rsidRPr="001A5D1C" w:rsidRDefault="0000659C" w:rsidP="00D21D36">
      <w:pPr>
        <w:pStyle w:val="NormalWeb"/>
        <w:numPr>
          <w:ilvl w:val="0"/>
          <w:numId w:val="8"/>
        </w:numPr>
        <w:jc w:val="both"/>
        <w:rPr>
          <w:color w:val="000000" w:themeColor="text1"/>
        </w:rPr>
      </w:pPr>
      <w:r w:rsidRPr="001A5D1C">
        <w:rPr>
          <w:rStyle w:val="Strong"/>
          <w:rFonts w:eastAsiaTheme="majorEastAsia"/>
          <w:color w:val="000000" w:themeColor="text1"/>
        </w:rPr>
        <w:t>Programming &amp; Scripting</w:t>
      </w:r>
      <w:r w:rsidRPr="001A5D1C">
        <w:rPr>
          <w:color w:val="000000" w:themeColor="text1"/>
        </w:rPr>
        <w:t>: Python, SQL, PySpark, Scala</w:t>
      </w:r>
    </w:p>
    <w:p w14:paraId="190C139D" w14:textId="35EC5C20" w:rsidR="0000659C" w:rsidRPr="001A5D1C" w:rsidRDefault="0000659C" w:rsidP="00D21D36">
      <w:pPr>
        <w:pStyle w:val="NormalWeb"/>
        <w:numPr>
          <w:ilvl w:val="0"/>
          <w:numId w:val="8"/>
        </w:numPr>
        <w:jc w:val="both"/>
        <w:rPr>
          <w:color w:val="000000" w:themeColor="text1"/>
        </w:rPr>
      </w:pPr>
      <w:r w:rsidRPr="001A5D1C">
        <w:rPr>
          <w:rStyle w:val="Strong"/>
          <w:rFonts w:eastAsiaTheme="majorEastAsia"/>
          <w:color w:val="000000" w:themeColor="text1"/>
        </w:rPr>
        <w:t>ETL &amp; Data Engineering</w:t>
      </w:r>
      <w:r w:rsidRPr="001A5D1C">
        <w:rPr>
          <w:color w:val="000000" w:themeColor="text1"/>
        </w:rPr>
        <w:t>: ETL Pipelines, Data Mesh Architecture, Airflow, Data Quality Frameworks, REST API Integration, Real-Time Streaming, Power BI.</w:t>
      </w:r>
    </w:p>
    <w:p w14:paraId="7F592BD9" w14:textId="77777777" w:rsidR="0000659C" w:rsidRPr="001A5D1C" w:rsidRDefault="0000659C" w:rsidP="00D21D36">
      <w:pPr>
        <w:pStyle w:val="NormalWeb"/>
        <w:numPr>
          <w:ilvl w:val="0"/>
          <w:numId w:val="8"/>
        </w:numPr>
        <w:jc w:val="both"/>
        <w:rPr>
          <w:color w:val="000000" w:themeColor="text1"/>
        </w:rPr>
      </w:pPr>
      <w:r w:rsidRPr="001A5D1C">
        <w:rPr>
          <w:rStyle w:val="Strong"/>
          <w:rFonts w:eastAsiaTheme="majorEastAsia"/>
          <w:color w:val="000000" w:themeColor="text1"/>
        </w:rPr>
        <w:t>Security &amp; Governance</w:t>
      </w:r>
      <w:r w:rsidRPr="001A5D1C">
        <w:rPr>
          <w:color w:val="000000" w:themeColor="text1"/>
        </w:rPr>
        <w:t>: Unity Catalog, Fine-Grained Access Control, SOX Compliance</w:t>
      </w:r>
    </w:p>
    <w:p w14:paraId="2D646D08" w14:textId="0BA6512E" w:rsidR="0000659C" w:rsidRPr="0000659C" w:rsidRDefault="0000659C" w:rsidP="00D21D36">
      <w:pPr>
        <w:pStyle w:val="NormalWeb"/>
        <w:numPr>
          <w:ilvl w:val="0"/>
          <w:numId w:val="8"/>
        </w:numPr>
        <w:jc w:val="both"/>
        <w:rPr>
          <w:color w:val="7F7F7F" w:themeColor="text1" w:themeTint="80"/>
        </w:rPr>
        <w:sectPr w:rsidR="0000659C" w:rsidRPr="0000659C" w:rsidSect="0042777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1A5D1C">
        <w:rPr>
          <w:rStyle w:val="Strong"/>
          <w:rFonts w:eastAsiaTheme="majorEastAsia"/>
          <w:color w:val="000000" w:themeColor="text1"/>
        </w:rPr>
        <w:t>DevOps &amp; Automation</w:t>
      </w:r>
      <w:r w:rsidRPr="001A5D1C">
        <w:rPr>
          <w:color w:val="000000" w:themeColor="text1"/>
        </w:rPr>
        <w:t>: CI/CD Pipeline</w:t>
      </w:r>
    </w:p>
    <w:p w14:paraId="00B79411" w14:textId="77777777" w:rsidR="00427779" w:rsidRPr="008C1CE1" w:rsidRDefault="00427779" w:rsidP="00D21D36">
      <w:pPr>
        <w:jc w:val="both"/>
        <w:rPr>
          <w:rFonts w:ascii="Times New Roman" w:eastAsia="Times New Roman" w:hAnsi="Times New Roman" w:cs="Times New Roman"/>
          <w:color w:val="7F7F7F" w:themeColor="text1" w:themeTint="80"/>
          <w:kern w:val="0"/>
          <w14:ligatures w14:val="none"/>
        </w:rPr>
        <w:sectPr w:rsidR="00427779" w:rsidRPr="008C1CE1" w:rsidSect="0042777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ADBF6AA" w14:textId="7D017E9A" w:rsidR="00427779" w:rsidRPr="008C1CE1" w:rsidRDefault="00427779" w:rsidP="00D21D36">
      <w:pPr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8C1CE1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32"/>
          <w:szCs w:val="32"/>
          <w14:ligatures w14:val="none"/>
        </w:rPr>
        <w:t>WORK EXPERIENCE</w:t>
      </w:r>
    </w:p>
    <w:p w14:paraId="637EB8B7" w14:textId="4CEF41D3" w:rsidR="00427779" w:rsidRPr="008C1CE1" w:rsidRDefault="00A82FEB" w:rsidP="00A82FEB">
      <w:pPr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</w:pPr>
      <w:r w:rsidRPr="008C1CE1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 xml:space="preserve">JPMorgan Chase, </w:t>
      </w:r>
      <w:r w:rsidR="00427779" w:rsidRPr="008C1CE1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Data Engineer</w:t>
      </w:r>
      <w:r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 xml:space="preserve">                                                                                  </w:t>
      </w:r>
      <w:r w:rsidR="007A4990" w:rsidRPr="008C1CE1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February</w:t>
      </w:r>
      <w:r w:rsidR="00427779" w:rsidRPr="008C1CE1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 xml:space="preserve"> 2023-Current</w:t>
      </w:r>
    </w:p>
    <w:p w14:paraId="05FFEF02" w14:textId="77FA768E" w:rsidR="00427779" w:rsidRPr="008C1CE1" w:rsidRDefault="008C1CE1" w:rsidP="00D21D36">
      <w:pPr>
        <w:jc w:val="both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New York City, NY</w:t>
      </w:r>
      <w:r w:rsidR="00427779" w:rsidRPr="008C1CE1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, United States</w:t>
      </w:r>
    </w:p>
    <w:p w14:paraId="1987328B" w14:textId="59EB14C6" w:rsidR="00427779" w:rsidRPr="001A5D1C" w:rsidRDefault="00427779" w:rsidP="00D21D3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Engineered enterprise-scale ETL pipelines using Python, Scala, and Azure Databricks Runtime 13.3 LTS ML with Delta Live Tables, achieving 90% infrastructure cost </w:t>
      </w:r>
      <w:r w:rsidR="00D21D36"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savings and</w:t>
      </w: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cross-region Unity Catalog governance for 5TB+ daily data processing</w:t>
      </w:r>
      <w:r w:rsid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02D88466" w14:textId="71236196" w:rsidR="00427779" w:rsidRPr="00A7508D" w:rsidRDefault="00427779" w:rsidP="00D21D3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hAnsi="Times New Roman" w:cs="Times New Roman"/>
          <w:color w:val="000000" w:themeColor="text1"/>
          <w:kern w:val="0"/>
        </w:rPr>
        <w:t>Developed production-grade Apache Spark applications on Azure Databricks using PySpark and Scala, implementing 200+ data pipelines with Common Data Model standardization for master data management, enabling data mesh architecture across multiple business domains with automated Azure DevOps CI/CD pipelines</w:t>
      </w:r>
    </w:p>
    <w:p w14:paraId="49959E7D" w14:textId="19AA53B0" w:rsidR="00427779" w:rsidRPr="001A5D1C" w:rsidRDefault="00427779" w:rsidP="00D21D3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hAnsi="Times New Roman" w:cs="Times New Roman"/>
          <w:color w:val="000000" w:themeColor="text1"/>
          <w:kern w:val="0"/>
        </w:rPr>
        <w:t>Implemented real-time streaming architecture using Event Hubs Premium and Databricks Structured Streaming, processing 1M+ retail transaction events daily with Change Data Feed integration for delta lake tables, achieving sub-second latency and 99.9% data accuracy across US and EMEA regions</w:t>
      </w:r>
    </w:p>
    <w:p w14:paraId="60C374B1" w14:textId="1A3ED522" w:rsidR="00427779" w:rsidRPr="001A5D1C" w:rsidRDefault="00427779" w:rsidP="00D21D3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hAnsi="Times New Roman" w:cs="Times New Roman"/>
          <w:color w:val="000000" w:themeColor="text1"/>
          <w:kern w:val="0"/>
        </w:rPr>
        <w:t>Built robust Python and Scala monitoring framework on Azure Databricks for Delta Lake transaction logs using Unity Catalog's fine-grained access control, automating operational metrics collection through REST APIs and reducing incident resolution time by 70% while maintaining SO</w:t>
      </w:r>
      <w:r w:rsidR="001A5D1C">
        <w:rPr>
          <w:rFonts w:ascii="Times New Roman" w:hAnsi="Times New Roman" w:cs="Times New Roman"/>
          <w:color w:val="000000" w:themeColor="text1"/>
          <w:kern w:val="0"/>
        </w:rPr>
        <w:t>X</w:t>
      </w:r>
      <w:r w:rsidRPr="001A5D1C">
        <w:rPr>
          <w:rFonts w:ascii="Times New Roman" w:hAnsi="Times New Roman" w:cs="Times New Roman"/>
          <w:color w:val="000000" w:themeColor="text1"/>
          <w:kern w:val="0"/>
        </w:rPr>
        <w:t xml:space="preserve"> compliance</w:t>
      </w:r>
    </w:p>
    <w:p w14:paraId="0B896A42" w14:textId="5C6D0921" w:rsidR="00427779" w:rsidRPr="001A5D1C" w:rsidRDefault="00427779" w:rsidP="00D21D3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Optimized Azure Databricks cluster configurations (Standard_D16s_v5) and Apache Spark jobs using advanced Scala performance tuning and Photon engine, resulting in 40% cost reduction through automated job clustering and pipeline scheduling managed via Azure DevOps across development, QA, and production environments</w:t>
      </w:r>
    </w:p>
    <w:p w14:paraId="534BF61F" w14:textId="2E1769E1" w:rsidR="00427779" w:rsidRDefault="00427779" w:rsidP="00D21D3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Architected end-to-end data quality framework using PySpark and Unity Catalog's metadata API, integrating 100+ automated quality checks within Azure Data Factory pipelines and Azure DevOps release workflows, maintaining 15-minute SLAs for critical retail business tables while enabling self-service data discovery</w:t>
      </w:r>
    </w:p>
    <w:p w14:paraId="5ED67A8A" w14:textId="5CD42942" w:rsidR="00D21D36" w:rsidRDefault="00D21D36" w:rsidP="00D21D3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21D3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Engineered Azure Data Factory/Databricks ETL transformation, slashing 50TB daily processing by 30% across 20+ systems. Architected zero-downtime pipelines powering instant analytics with guaranteed fault tolerance.</w:t>
      </w:r>
    </w:p>
    <w:p w14:paraId="6D956643" w14:textId="78CFA592" w:rsidR="00D21D36" w:rsidRPr="001A5D1C" w:rsidRDefault="00D21D36" w:rsidP="00D21D36">
      <w:pPr>
        <w:pStyle w:val="ListParagraph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21D3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Reengineered Azure Synapse queries, slashing finance reporting 40% and cutting 3+ hours weekly. Delivered instant financial analytics through optimized data models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1459A532" w14:textId="77777777" w:rsidR="001A5D1C" w:rsidRDefault="001A5D1C" w:rsidP="00D21D36">
      <w:pPr>
        <w:jc w:val="both"/>
        <w:rPr>
          <w:rFonts w:ascii="Times New Roman" w:eastAsia="Times New Roman" w:hAnsi="Times New Roman" w:cs="Times New Roman"/>
          <w:color w:val="808080" w:themeColor="background1" w:themeShade="80"/>
          <w:kern w:val="0"/>
          <w14:ligatures w14:val="none"/>
        </w:rPr>
      </w:pPr>
    </w:p>
    <w:p w14:paraId="6B5971D7" w14:textId="3F4CEDE6" w:rsidR="00427779" w:rsidRPr="008C1CE1" w:rsidRDefault="00A82FEB" w:rsidP="00D21D36">
      <w:pPr>
        <w:jc w:val="both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</w:pPr>
      <w:r w:rsidRPr="008C1CE1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Optum</w:t>
      </w:r>
      <w:r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 xml:space="preserve">, </w:t>
      </w:r>
      <w:r w:rsidR="00427779" w:rsidRPr="008C1CE1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Data Engineer</w:t>
      </w:r>
      <w:r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 xml:space="preserve">                                                                                                    </w:t>
      </w:r>
      <w:r w:rsidR="00427779" w:rsidRPr="008C1CE1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 xml:space="preserve"> March 2019-June 2022</w:t>
      </w:r>
    </w:p>
    <w:p w14:paraId="4A07B43C" w14:textId="0D4A4016" w:rsidR="00427779" w:rsidRPr="008C1CE1" w:rsidRDefault="00427779" w:rsidP="00D21D36">
      <w:pPr>
        <w:jc w:val="both"/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</w:pPr>
      <w:r w:rsidRPr="008C1CE1">
        <w:rPr>
          <w:rFonts w:ascii="Times New Roman" w:eastAsia="Times New Roman" w:hAnsi="Times New Roman" w:cs="Times New Roman"/>
          <w:b/>
          <w:bCs/>
          <w:color w:val="262626" w:themeColor="text1" w:themeTint="D9"/>
          <w:kern w:val="0"/>
          <w14:ligatures w14:val="none"/>
        </w:rPr>
        <w:t>Hyderabad, India</w:t>
      </w:r>
    </w:p>
    <w:p w14:paraId="0618F04C" w14:textId="1AB1574D" w:rsidR="00427779" w:rsidRPr="001A5D1C" w:rsidRDefault="00427779" w:rsidP="00B826D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Optra Data Accelerator (ODA), an Azure Databricks Lakehouse solution, achieved 90% infrastructure cost savings and 70% developer effort reduction through metadata-driven Big Data ingestion and refinement while overseeing product architecture, design, and adoption strategy</w:t>
      </w:r>
    </w:p>
    <w:p w14:paraId="78369C51" w14:textId="43B3D6C0" w:rsidR="00427779" w:rsidRDefault="00427779" w:rsidP="00B826D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Engineered metadata-driven transformation capabilities leveraging Spark SQL and PySpark, implementing a custom data quality library and comprehensive Delta Lake operational metrics store that enabled real-time monitoring, alerting, and end-to-end pipeline observability</w:t>
      </w:r>
    </w:p>
    <w:p w14:paraId="5F52CCFB" w14:textId="251AD1A3" w:rsidR="00A7508D" w:rsidRPr="00A7508D" w:rsidRDefault="00A7508D" w:rsidP="00B826D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A7508D">
        <w:rPr>
          <w:rFonts w:ascii="Times New Roman" w:hAnsi="Times New Roman" w:cs="Times New Roman"/>
        </w:rPr>
        <w:t xml:space="preserve">Developed </w:t>
      </w:r>
      <w:r w:rsidRPr="00A7508D">
        <w:rPr>
          <w:rStyle w:val="Strong"/>
          <w:rFonts w:ascii="Times New Roman" w:hAnsi="Times New Roman" w:cs="Times New Roman"/>
          <w:b w:val="0"/>
          <w:bCs w:val="0"/>
        </w:rPr>
        <w:t>Terraform modules for Azure Synapse Analytics</w:t>
      </w:r>
      <w:r w:rsidRPr="00A7508D">
        <w:rPr>
          <w:rFonts w:ascii="Times New Roman" w:hAnsi="Times New Roman" w:cs="Times New Roman"/>
        </w:rPr>
        <w:t>, automating workspace provisioning and access control, reducing manual setup efforts by 60%.</w:t>
      </w:r>
      <w:r w:rsidRPr="00A7508D">
        <w:t xml:space="preserve"> </w:t>
      </w:r>
      <w:r w:rsidRPr="00A7508D">
        <w:rPr>
          <w:rFonts w:ascii="Times New Roman" w:hAnsi="Times New Roman" w:cs="Times New Roman"/>
        </w:rPr>
        <w:t xml:space="preserve">Integrated </w:t>
      </w:r>
      <w:r w:rsidRPr="00A7508D">
        <w:rPr>
          <w:rStyle w:val="Strong"/>
          <w:rFonts w:ascii="Times New Roman" w:hAnsi="Times New Roman" w:cs="Times New Roman"/>
          <w:b w:val="0"/>
          <w:bCs w:val="0"/>
        </w:rPr>
        <w:t>Terraform with Azure Key Vault</w:t>
      </w:r>
      <w:r w:rsidRPr="00A7508D">
        <w:rPr>
          <w:rFonts w:ascii="Times New Roman" w:hAnsi="Times New Roman" w:cs="Times New Roman"/>
        </w:rPr>
        <w:t xml:space="preserve"> to securely manage secrets, API keys, and database credentials for data engineering pipelines.</w:t>
      </w:r>
    </w:p>
    <w:p w14:paraId="426E37F5" w14:textId="5926A84C" w:rsidR="00427779" w:rsidRPr="001A5D1C" w:rsidRDefault="00427779" w:rsidP="00B826D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Developed enterprise integrations, including Dynamics365 CRM connector customization using Microsoft's open-source Spark Common Data Model and Event Hubs ingestion with Spark Structured Streaming, enhancing data processing capabilities across diverse sources</w:t>
      </w:r>
    </w:p>
    <w:p w14:paraId="18ADA9FB" w14:textId="51B2E939" w:rsidR="001A5D1C" w:rsidRDefault="00427779" w:rsidP="00B826D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Architected Unity Catalog integration for advanced data governance while optimizing 6000 plus lines of PySpark codebase ac</w:t>
      </w:r>
      <w:r w:rsidR="00512167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. </w:t>
      </w:r>
      <w:r w:rsidR="00512167" w:rsidRPr="00512167">
        <w:rPr>
          <w:rFonts w:ascii="Times New Roman" w:hAnsi="Times New Roman" w:cs="Times New Roman"/>
        </w:rPr>
        <w:t xml:space="preserve">Designed and implemented </w:t>
      </w:r>
      <w:r w:rsidR="00512167" w:rsidRPr="00512167">
        <w:rPr>
          <w:rStyle w:val="Strong"/>
          <w:rFonts w:ascii="Times New Roman" w:hAnsi="Times New Roman" w:cs="Times New Roman"/>
          <w:b w:val="0"/>
          <w:bCs w:val="0"/>
        </w:rPr>
        <w:t>metadata-driven ETL frameworks</w:t>
      </w:r>
      <w:r w:rsidR="00512167" w:rsidRPr="00512167">
        <w:rPr>
          <w:rFonts w:ascii="Times New Roman" w:hAnsi="Times New Roman" w:cs="Times New Roman"/>
        </w:rPr>
        <w:t xml:space="preserve"> leveraging </w:t>
      </w:r>
      <w:r w:rsidR="00512167" w:rsidRPr="00512167">
        <w:rPr>
          <w:rStyle w:val="Strong"/>
          <w:rFonts w:ascii="Times New Roman" w:hAnsi="Times New Roman" w:cs="Times New Roman"/>
          <w:b w:val="0"/>
          <w:bCs w:val="0"/>
        </w:rPr>
        <w:t>Python and Spark SQL</w:t>
      </w:r>
      <w:r w:rsidR="00512167" w:rsidRPr="00512167">
        <w:rPr>
          <w:rFonts w:ascii="Times New Roman" w:hAnsi="Times New Roman" w:cs="Times New Roman"/>
        </w:rPr>
        <w:t xml:space="preserve">, reducing </w:t>
      </w:r>
      <w:r w:rsidR="00512167" w:rsidRPr="00512167">
        <w:rPr>
          <w:rStyle w:val="Strong"/>
          <w:rFonts w:ascii="Times New Roman" w:hAnsi="Times New Roman" w:cs="Times New Roman"/>
          <w:b w:val="0"/>
          <w:bCs w:val="0"/>
        </w:rPr>
        <w:t>manual intervention by 70%</w:t>
      </w:r>
      <w:r w:rsidR="00512167" w:rsidRPr="00512167">
        <w:rPr>
          <w:rFonts w:ascii="Times New Roman" w:hAnsi="Times New Roman" w:cs="Times New Roman"/>
          <w:b/>
          <w:bCs/>
        </w:rPr>
        <w:t>.</w:t>
      </w:r>
      <w:r w:rsidR="00512167">
        <w:rPr>
          <w:rFonts w:ascii="Times New Roman" w:hAnsi="Times New Roman" w:cs="Times New Roman"/>
          <w:b/>
          <w:bCs/>
        </w:rPr>
        <w:t xml:space="preserve"> </w:t>
      </w:r>
    </w:p>
    <w:p w14:paraId="595ED115" w14:textId="12824E16" w:rsidR="001A5D1C" w:rsidRPr="001A5D1C" w:rsidRDefault="001A5D1C" w:rsidP="00B826D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Worked with 5 Azure Databricks developers, delivering 100+ production-grade notebooks across 45+ sprints with zero post-production defects while maintaining strict quality standards</w:t>
      </w:r>
      <w:r w:rsidR="00DC351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.</w:t>
      </w:r>
    </w:p>
    <w:p w14:paraId="422823AD" w14:textId="09328A8A" w:rsidR="00427779" w:rsidRDefault="001A5D1C" w:rsidP="00B826D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Provided technical support during product adoption for 2 enterprise products, including advanced troubleshooting, debugging, and root cause analysis for complex data engineering workloads, ensuring seamless implementation and optimal performance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acr</w:t>
      </w:r>
      <w:r w:rsidR="00427779"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oss 8 major modules, implementing robust data privacy handling in Azure Databricks environment</w:t>
      </w:r>
    </w:p>
    <w:p w14:paraId="655DB926" w14:textId="1E2761A6" w:rsidR="00D21D36" w:rsidRDefault="00D21D36" w:rsidP="00B826D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21D3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Engineered Azure Data Factory ETL architecture, transforming 100TB data processing with 30% faster pipeline execution. Automated real-time ingestion from 25+ SAP modules while maintaining zero data loss.</w:t>
      </w:r>
    </w:p>
    <w:p w14:paraId="29F79CA8" w14:textId="51D91556" w:rsidR="00D21D36" w:rsidRPr="001A5D1C" w:rsidRDefault="00D21D36" w:rsidP="00B826DD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21D36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Optimized complex Azure SQL queries and indexing strategies, accelerating business intelligence reporting by 25%. Reduced monthly Azure costs $50K through strategic data warehouse migration.</w:t>
      </w:r>
    </w:p>
    <w:p w14:paraId="78D1640B" w14:textId="7582084D" w:rsidR="00427779" w:rsidRPr="008C1CE1" w:rsidRDefault="00427779" w:rsidP="00D21D36">
      <w:pPr>
        <w:jc w:val="both"/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32"/>
          <w:szCs w:val="32"/>
          <w14:ligatures w14:val="none"/>
        </w:rPr>
      </w:pPr>
      <w:r w:rsidRPr="008C1CE1">
        <w:rPr>
          <w:rFonts w:ascii="Times New Roman" w:eastAsia="Times New Roman" w:hAnsi="Times New Roman" w:cs="Times New Roman"/>
          <w:b/>
          <w:bCs/>
          <w:color w:val="0D0D0D" w:themeColor="text1" w:themeTint="F2"/>
          <w:kern w:val="0"/>
          <w:sz w:val="32"/>
          <w:szCs w:val="32"/>
          <w14:ligatures w14:val="none"/>
        </w:rPr>
        <w:t>EDUCATION</w:t>
      </w:r>
    </w:p>
    <w:p w14:paraId="40C4393D" w14:textId="4F025661" w:rsidR="00427779" w:rsidRDefault="00B826DD" w:rsidP="00B826DD">
      <w:pPr>
        <w:pStyle w:val="ListParagraph"/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Masters in 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Information Studies</w:t>
      </w:r>
      <w:r w:rsidR="00427779"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, Trine University </w:t>
      </w:r>
    </w:p>
    <w:p w14:paraId="02ADD0A5" w14:textId="77777777" w:rsidR="00B826DD" w:rsidRPr="00B826DD" w:rsidRDefault="00B826DD" w:rsidP="00B826DD">
      <w:pPr>
        <w:pStyle w:val="ListParagraph"/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24E2EA5" w14:textId="6FDFD5C1" w:rsidR="00427779" w:rsidRPr="001A5D1C" w:rsidRDefault="00427779" w:rsidP="00D21D36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1A5D1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14:ligatures w14:val="none"/>
        </w:rPr>
        <w:t>CERTIFICATIONS</w:t>
      </w:r>
    </w:p>
    <w:p w14:paraId="221214AB" w14:textId="77777777" w:rsidR="00427779" w:rsidRPr="001A5D1C" w:rsidRDefault="00427779" w:rsidP="00B826DD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Microsoft Certified: Azure Fundamentals (AZ-900)</w:t>
      </w:r>
    </w:p>
    <w:p w14:paraId="2AAFAE74" w14:textId="77777777" w:rsidR="00427779" w:rsidRPr="001A5D1C" w:rsidRDefault="00427779" w:rsidP="00B826DD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Microsoft Certified: Azure Data Engineer Associate (DP-203)</w:t>
      </w:r>
    </w:p>
    <w:p w14:paraId="72C92E95" w14:textId="2B4DA183" w:rsidR="00427779" w:rsidRPr="001A5D1C" w:rsidRDefault="00427779" w:rsidP="00B826DD">
      <w:pPr>
        <w:pStyle w:val="ListParagraph"/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1A5D1C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Databricks Certified Data Engineer Associate</w:t>
      </w:r>
    </w:p>
    <w:sectPr w:rsidR="00427779" w:rsidRPr="001A5D1C" w:rsidSect="0042777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31D"/>
    <w:multiLevelType w:val="hybridMultilevel"/>
    <w:tmpl w:val="32E4A936"/>
    <w:lvl w:ilvl="0" w:tplc="F08486A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22D9"/>
    <w:multiLevelType w:val="hybridMultilevel"/>
    <w:tmpl w:val="3DB26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20FB3"/>
    <w:multiLevelType w:val="hybridMultilevel"/>
    <w:tmpl w:val="9BF2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25BF6"/>
    <w:multiLevelType w:val="hybridMultilevel"/>
    <w:tmpl w:val="7C1CB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C41FEC"/>
    <w:multiLevelType w:val="hybridMultilevel"/>
    <w:tmpl w:val="990CF786"/>
    <w:lvl w:ilvl="0" w:tplc="F08486A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F6D4E"/>
    <w:multiLevelType w:val="hybridMultilevel"/>
    <w:tmpl w:val="A58687F0"/>
    <w:lvl w:ilvl="0" w:tplc="F08486AC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2727B"/>
    <w:multiLevelType w:val="hybridMultilevel"/>
    <w:tmpl w:val="4566B16C"/>
    <w:lvl w:ilvl="0" w:tplc="F08486AC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BD0607"/>
    <w:multiLevelType w:val="hybridMultilevel"/>
    <w:tmpl w:val="02E69B00"/>
    <w:lvl w:ilvl="0" w:tplc="F08486AC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11B28"/>
    <w:multiLevelType w:val="hybridMultilevel"/>
    <w:tmpl w:val="DF1821FC"/>
    <w:lvl w:ilvl="0" w:tplc="F08486A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641E7"/>
    <w:multiLevelType w:val="hybridMultilevel"/>
    <w:tmpl w:val="643A7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0C4A"/>
    <w:multiLevelType w:val="hybridMultilevel"/>
    <w:tmpl w:val="64348D24"/>
    <w:lvl w:ilvl="0" w:tplc="F08486A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362B76"/>
    <w:multiLevelType w:val="hybridMultilevel"/>
    <w:tmpl w:val="C0AC2F78"/>
    <w:lvl w:ilvl="0" w:tplc="F08486AC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B97B13"/>
    <w:multiLevelType w:val="hybridMultilevel"/>
    <w:tmpl w:val="65503A5E"/>
    <w:lvl w:ilvl="0" w:tplc="F08486AC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DA4295"/>
    <w:multiLevelType w:val="hybridMultilevel"/>
    <w:tmpl w:val="2F58A35C"/>
    <w:lvl w:ilvl="0" w:tplc="F08486AC">
      <w:start w:val="1"/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F468AF"/>
    <w:multiLevelType w:val="hybridMultilevel"/>
    <w:tmpl w:val="8ECE1ABA"/>
    <w:lvl w:ilvl="0" w:tplc="F08486A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0810AB"/>
    <w:multiLevelType w:val="hybridMultilevel"/>
    <w:tmpl w:val="6856368A"/>
    <w:lvl w:ilvl="0" w:tplc="F08486A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34238">
    <w:abstractNumId w:val="4"/>
  </w:num>
  <w:num w:numId="2" w16cid:durableId="377359422">
    <w:abstractNumId w:val="14"/>
  </w:num>
  <w:num w:numId="3" w16cid:durableId="425349887">
    <w:abstractNumId w:val="8"/>
  </w:num>
  <w:num w:numId="4" w16cid:durableId="451099434">
    <w:abstractNumId w:val="15"/>
  </w:num>
  <w:num w:numId="5" w16cid:durableId="893387747">
    <w:abstractNumId w:val="10"/>
  </w:num>
  <w:num w:numId="6" w16cid:durableId="309213835">
    <w:abstractNumId w:val="6"/>
  </w:num>
  <w:num w:numId="7" w16cid:durableId="928465470">
    <w:abstractNumId w:val="0"/>
  </w:num>
  <w:num w:numId="8" w16cid:durableId="1674988531">
    <w:abstractNumId w:val="12"/>
  </w:num>
  <w:num w:numId="9" w16cid:durableId="670958636">
    <w:abstractNumId w:val="3"/>
  </w:num>
  <w:num w:numId="10" w16cid:durableId="427819391">
    <w:abstractNumId w:val="1"/>
  </w:num>
  <w:num w:numId="11" w16cid:durableId="2144692789">
    <w:abstractNumId w:val="2"/>
  </w:num>
  <w:num w:numId="12" w16cid:durableId="37172658">
    <w:abstractNumId w:val="9"/>
  </w:num>
  <w:num w:numId="13" w16cid:durableId="2033872418">
    <w:abstractNumId w:val="11"/>
  </w:num>
  <w:num w:numId="14" w16cid:durableId="188761970">
    <w:abstractNumId w:val="13"/>
  </w:num>
  <w:num w:numId="15" w16cid:durableId="363864898">
    <w:abstractNumId w:val="5"/>
  </w:num>
  <w:num w:numId="16" w16cid:durableId="15568964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79"/>
    <w:rsid w:val="0000659C"/>
    <w:rsid w:val="00073ED8"/>
    <w:rsid w:val="001A5D1C"/>
    <w:rsid w:val="00247AD9"/>
    <w:rsid w:val="00427779"/>
    <w:rsid w:val="00512167"/>
    <w:rsid w:val="00547DB4"/>
    <w:rsid w:val="005C4D5F"/>
    <w:rsid w:val="007A4990"/>
    <w:rsid w:val="008A0C93"/>
    <w:rsid w:val="008A3B20"/>
    <w:rsid w:val="008C1CE1"/>
    <w:rsid w:val="009E41F4"/>
    <w:rsid w:val="00A7508D"/>
    <w:rsid w:val="00A82FEB"/>
    <w:rsid w:val="00AB267E"/>
    <w:rsid w:val="00AB4A9E"/>
    <w:rsid w:val="00B826DD"/>
    <w:rsid w:val="00CD4973"/>
    <w:rsid w:val="00D21D36"/>
    <w:rsid w:val="00D24501"/>
    <w:rsid w:val="00DC3511"/>
    <w:rsid w:val="00E106F7"/>
    <w:rsid w:val="00E11394"/>
    <w:rsid w:val="00E4162F"/>
    <w:rsid w:val="00E949FC"/>
    <w:rsid w:val="00EF7B41"/>
    <w:rsid w:val="00F7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58DE"/>
  <w15:chartTrackingRefBased/>
  <w15:docId w15:val="{C9E24948-05E6-AF4D-A896-921CF607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7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27779"/>
    <w:rPr>
      <w:rFonts w:ascii="Helvetica" w:eastAsia="Times New Roman" w:hAnsi="Helvetica" w:cs="Times New Roman"/>
      <w:color w:val="1A1A1A"/>
      <w:kern w:val="0"/>
      <w:sz w:val="13"/>
      <w:szCs w:val="13"/>
      <w14:ligatures w14:val="none"/>
    </w:rPr>
  </w:style>
  <w:style w:type="paragraph" w:customStyle="1" w:styleId="p2">
    <w:name w:val="p2"/>
    <w:basedOn w:val="Normal"/>
    <w:rsid w:val="00427779"/>
    <w:rPr>
      <w:rFonts w:ascii="Helvetica" w:eastAsia="Times New Roman" w:hAnsi="Helvetica" w:cs="Times New Roman"/>
      <w:color w:val="262626"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unhideWhenUsed/>
    <w:rsid w:val="004277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065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65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6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904</Words>
  <Characters>5157</Characters>
  <Application>Microsoft Office Word</Application>
  <DocSecurity>0</DocSecurity>
  <Lines>42</Lines>
  <Paragraphs>12</Paragraphs>
  <ScaleCrop>false</ScaleCrop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Reddy</dc:creator>
  <cp:keywords/>
  <dc:description/>
  <cp:lastModifiedBy>chandan Reddy</cp:lastModifiedBy>
  <cp:revision>22</cp:revision>
  <cp:lastPrinted>2025-01-21T01:20:00Z</cp:lastPrinted>
  <dcterms:created xsi:type="dcterms:W3CDTF">2025-01-17T04:30:00Z</dcterms:created>
  <dcterms:modified xsi:type="dcterms:W3CDTF">2025-03-18T13:47:00Z</dcterms:modified>
</cp:coreProperties>
</file>