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Sai Kishore Sidam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UX/UI Designer | Product Designer | 215-406-6655 |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saikishore.slk@gmail.com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linkedin.com/in/slksaikishore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Product designer with 7 years of experience creating intuitive user experiences across AI, Fintech, and healthcare. Led cross-functional teams to deliver products from conception to launch, reducing task completion time  through UX improvements. Conducted user research that led to 5 actionable policy recommendations, and rapidly integrated 3 major systems in one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Senior Product Designer |Hospitality Management LLC, Philadelphia</w:t>
        <w:tab/>
        <w:tab/>
        <w:t xml:space="preserve"> </w:t>
        <w:tab/>
        <w:tab/>
        <w:tab/>
        <w:t xml:space="preserve">                           Jan 2025 – Present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Collaborate with cross-functional teams, including engineers, product managers, and stakeholders, to shape product vision and strategy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Conducted user research through contextual inquiry and field studies, synthesizing feedback to analyze user sentiment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Implemented UI/UX improvements based on user feedback, ensuring a seamless and intuitive experience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Applied prioritization frameworks to balance user needs with business objectives, driving impactful design decisions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Leveraged data-driven insights to optimize product usability and engagement</w:t>
      </w:r>
    </w:p>
    <w:p w:rsidR="00000000" w:rsidDel="00000000" w:rsidP="00000000" w:rsidRDefault="00000000" w:rsidRPr="00000000" w14:paraId="0000000A">
      <w:pPr>
        <w:pStyle w:val="Heading2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Manager | Elemente AI, NYC</w:t>
        <w:tab/>
        <w:tab/>
        <w:tab/>
        <w:tab/>
        <w:tab/>
        <w:tab/>
        <w:tab/>
        <w:t xml:space="preserve">    </w:t>
        <w:tab/>
        <w:tab/>
        <w:tab/>
        <w:t xml:space="preserve">       Jul 2024 – Dec 2024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four Internal and one external cross-functional teams, including Client, design, Development, QA, and marketing, to ensure timely delivery of features aligned with business and client needs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Identified and resolved critical UX flow issues, reduced user task completion time by 60%, boosting user satisfaction and Regularly demonstrating product features to stakeholders and customers, incorporating feedback into future iterations to optimize product offerings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Defined product features, leveraging data-driven insights to enhance B2B and B2C strategies, taking the product from 0 to 1 by conducting secondary research, writing user stories to define requirements and prioritizing features using the RICE prioritization matrix, aligning product development with market demands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Managed integrations with external systems and omni-channel platforms, completing 3 major integrations within 30 days</w:t>
      </w:r>
    </w:p>
    <w:p w:rsidR="00000000" w:rsidDel="00000000" w:rsidP="00000000" w:rsidRDefault="00000000" w:rsidRPr="00000000" w14:paraId="0000000F">
      <w:pPr>
        <w:pStyle w:val="Heading2"/>
        <w:rPr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sz w:val="18"/>
          <w:szCs w:val="18"/>
          <w:rtl w:val="0"/>
        </w:rPr>
        <w:t xml:space="preserve">UI/UX Designer | Center for Emerging Visual Artists (CFEVA), Philadelphia</w:t>
        <w:tab/>
        <w:tab/>
        <w:tab/>
        <w:tab/>
        <w:tab/>
        <w:tab/>
        <w:t xml:space="preserve">     Jan 2023 – May 2023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Conducted user research and refined the information architecture, leading to a 32% increase in engagement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Implemented user testing and iterative design improvements, resulting in a 78% faster performance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Enhanced navigation and UI for artists, donors, and visitors, decreasing cognitive load by 55% and increasing user satisfaction by 43%</w:t>
      </w:r>
    </w:p>
    <w:p w:rsidR="00000000" w:rsidDel="00000000" w:rsidP="00000000" w:rsidRDefault="00000000" w:rsidRPr="00000000" w14:paraId="00000013">
      <w:pPr>
        <w:pStyle w:val="Heading2"/>
        <w:rPr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sz w:val="18"/>
          <w:szCs w:val="18"/>
          <w:rtl w:val="0"/>
        </w:rPr>
        <w:t xml:space="preserve">UX Researcher | Penn Medicine, Philadelphia</w:t>
        <w:tab/>
        <w:tab/>
        <w:tab/>
        <w:tab/>
        <w:tab/>
        <w:tab/>
        <w:tab/>
        <w:tab/>
        <w:tab/>
        <w:t xml:space="preserve">     Sep 2022 – Dec 2022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mixed-methods UX research at Cedar Avenue Hospital, analyzing survey responses from community members, hospital staff, stakeholders  and conducting semi-structured interviews to uncover historical mistrust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Synthesized research findings into 5 key insights, leading to actionable hospital policy recommendations that addressed transparency, signage clarity, and patient engagement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hospital experience matrix and survey framework that streamlined data collection, guiding future patient feedback mechanisms</w:t>
      </w:r>
    </w:p>
    <w:p w:rsidR="00000000" w:rsidDel="00000000" w:rsidP="00000000" w:rsidRDefault="00000000" w:rsidRPr="00000000" w14:paraId="00000017">
      <w:pPr>
        <w:pStyle w:val="Heading2"/>
        <w:rPr>
          <w:sz w:val="18"/>
          <w:szCs w:val="18"/>
        </w:rPr>
      </w:pPr>
      <w:bookmarkStart w:colFirst="0" w:colLast="0" w:name="_okmehkpb2r5y" w:id="2"/>
      <w:bookmarkEnd w:id="2"/>
      <w:r w:rsidDel="00000000" w:rsidR="00000000" w:rsidRPr="00000000">
        <w:rPr>
          <w:sz w:val="18"/>
          <w:szCs w:val="18"/>
          <w:rtl w:val="0"/>
        </w:rPr>
        <w:t xml:space="preserve">UX/UI Designer | Allgostake, Hyderabad</w:t>
        <w:tab/>
        <w:tab/>
        <w:tab/>
        <w:tab/>
        <w:t xml:space="preserve">  </w:t>
        <w:tab/>
        <w:t xml:space="preserve">             </w:t>
        <w:tab/>
        <w:tab/>
        <w:tab/>
        <w:tab/>
        <w:t xml:space="preserve">     Sep 2021 – Aug 2022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Analyzed user needs and pain points using mind maps, problem trees, and user journeys to reduce design ambiguities by 40%.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Increased team alignment by 50% through UX research in Miro, creating 10+ user flows, journey maps, and affinity diagrams to streamline the design process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Created 15+ wireframes and interactive prototypes, optimizing navigation with minimal cognitive load, leading to a 30% faster user task completion 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Implemented  interfaces for an AR mobile e-commerce app, providing a strong design foundation for future development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Conducted usability testing and made iterative design improvements to align screens with user expectations and functionality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Applied prioritization UX Research to focus on critical features and Led a cross-functional team of 3D modelers, illustrators, and developers, ensuring seamless integration of real-time 3D components, reducing rendering errors by 25%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Enhanced cross-functional communication, improving design-to-development hand over efficiency by 20%</w:t>
      </w:r>
    </w:p>
    <w:p w:rsidR="00000000" w:rsidDel="00000000" w:rsidP="00000000" w:rsidRDefault="00000000" w:rsidRPr="00000000" w14:paraId="0000001F">
      <w:pPr>
        <w:pStyle w:val="Heading2"/>
        <w:rPr>
          <w:sz w:val="18"/>
          <w:szCs w:val="18"/>
        </w:rPr>
      </w:pPr>
      <w:bookmarkStart w:colFirst="0" w:colLast="0" w:name="_vea7kzzax9cp" w:id="3"/>
      <w:bookmarkEnd w:id="3"/>
      <w:r w:rsidDel="00000000" w:rsidR="00000000" w:rsidRPr="00000000">
        <w:rPr>
          <w:sz w:val="18"/>
          <w:szCs w:val="18"/>
          <w:rtl w:val="0"/>
        </w:rPr>
        <w:t xml:space="preserve">Lead Graphic Designer | Geethanjali College of Engineering, Hyderabad</w:t>
        <w:tab/>
        <w:tab/>
        <w:t xml:space="preserve">             </w:t>
        <w:tab/>
        <w:tab/>
        <w:tab/>
        <w:tab/>
        <w:t xml:space="preserve">     Jun 2018 – Aug 2021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Leveraged proficiency in Adobe In Design, Photoshop, and Illustrator to design catalogs, posters, and other promotional materials.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Designed 75+  digital image files for use in digital and traditional printing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Designed, laid out, and produced over 45 technical illustrations for brochures, banners, and signs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Determined  project content by reviewing and approving art and copy materials developed by fellow designers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Explained campaign strategies and solutions to upper management and provided feedback to creative teams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Spearheaded work that strongly communicated brand narrative, goals, and concepts and Mentored team members in learning and adopting creative  skills</w:t>
      </w:r>
    </w:p>
    <w:p w:rsidR="00000000" w:rsidDel="00000000" w:rsidP="00000000" w:rsidRDefault="00000000" w:rsidRPr="00000000" w14:paraId="00000026">
      <w:pPr>
        <w:pStyle w:val="Heading2"/>
        <w:ind w:right="-6.850393700785844"/>
        <w:rPr/>
      </w:pPr>
      <w:bookmarkStart w:colFirst="0" w:colLast="0" w:name="_xwu9rjvrqg0q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4f81bd"/>
          <w:sz w:val="18"/>
          <w:szCs w:val="18"/>
          <w:rtl w:val="0"/>
        </w:rPr>
        <w:t xml:space="preserve">Graphic Designer | Geethanjali College of Engineering, Hyderabad</w:t>
      </w:r>
      <w:r w:rsidDel="00000000" w:rsidR="00000000" w:rsidRPr="00000000">
        <w:rPr>
          <w:rFonts w:ascii="Calibri" w:cs="Calibri" w:eastAsia="Calibri" w:hAnsi="Calibri"/>
          <w:b w:val="1"/>
          <w:color w:val="4f81bd"/>
          <w:rtl w:val="0"/>
        </w:rPr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right="-6.850393700785844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Brainstormed </w:t>
      </w:r>
      <w:r w:rsidDel="00000000" w:rsidR="00000000" w:rsidRPr="00000000">
        <w:rPr>
          <w:sz w:val="18"/>
          <w:szCs w:val="18"/>
          <w:rtl w:val="0"/>
        </w:rPr>
        <w:t xml:space="preserve"> in creative team meetings to share ideas and bring actionable plans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right="-6.850393700785844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five department heads to translate goals from concept to completion for media and digital relations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right="-6.850393700785844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Proposed concepts using rough sketches, storyboards, or mood boards</w:t>
      </w:r>
    </w:p>
    <w:p w:rsidR="00000000" w:rsidDel="00000000" w:rsidP="00000000" w:rsidRDefault="00000000" w:rsidRPr="00000000" w14:paraId="0000002A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ind w:right="-6.850393700785844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 of Science in User Experience and Interaction Design</w:t>
      </w:r>
      <w:r w:rsidDel="00000000" w:rsidR="00000000" w:rsidRPr="00000000">
        <w:rPr>
          <w:sz w:val="18"/>
          <w:szCs w:val="18"/>
          <w:rtl w:val="0"/>
        </w:rPr>
        <w:t xml:space="preserve"> | Thomas Jefferson University, Philadelphia, USA                 </w:t>
        <w:tab/>
        <w:tab/>
        <w:t xml:space="preserve">   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Bachelor in Computer Science and Engineering</w:t>
      </w:r>
      <w:r w:rsidDel="00000000" w:rsidR="00000000" w:rsidRPr="00000000">
        <w:rPr>
          <w:sz w:val="18"/>
          <w:szCs w:val="18"/>
          <w:rtl w:val="0"/>
        </w:rPr>
        <w:t xml:space="preserve"> | Geethanjali College of Engineering, Hyderabad, India</w:t>
        <w:tab/>
        <w:tab/>
        <w:tab/>
        <w:t xml:space="preserve">   </w:t>
      </w:r>
    </w:p>
    <w:p w:rsidR="00000000" w:rsidDel="00000000" w:rsidP="00000000" w:rsidRDefault="00000000" w:rsidRPr="00000000" w14:paraId="0000002C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Languages &amp; Software: </w:t>
      </w:r>
      <w:r w:rsidDel="00000000" w:rsidR="00000000" w:rsidRPr="00000000">
        <w:rPr>
          <w:sz w:val="18"/>
          <w:szCs w:val="18"/>
          <w:rtl w:val="0"/>
        </w:rPr>
        <w:t xml:space="preserve">HTML, CSS, Javascript, Material UI, Figma, Adobe XD, Jira, Asana, Hubspot, Twillio, Jupyter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UI/UX Design: </w:t>
      </w:r>
      <w:r w:rsidDel="00000000" w:rsidR="00000000" w:rsidRPr="00000000">
        <w:rPr>
          <w:sz w:val="18"/>
          <w:szCs w:val="18"/>
          <w:rtl w:val="0"/>
        </w:rPr>
        <w:t xml:space="preserve">User Interface Design, User Experience Design, Interaction Design, Visual Design, Prototyping, Wireframing, Design Systems, Mobile Design, Web Design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AI/ML:</w:t>
      </w:r>
      <w:r w:rsidDel="00000000" w:rsidR="00000000" w:rsidRPr="00000000">
        <w:rPr>
          <w:sz w:val="18"/>
          <w:szCs w:val="18"/>
          <w:rtl w:val="0"/>
        </w:rPr>
        <w:t xml:space="preserve"> Conversational AI, LLM Fine-tuning, GPT Playground,, Model Training, Sentiment Analysis</w:t>
      </w:r>
    </w:p>
    <w:sectPr>
      <w:pgSz w:h="15840" w:w="12240" w:orient="portrait"/>
      <w:pgMar w:bottom="0" w:top="0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ikishore.slk@gmail.com" TargetMode="External"/><Relationship Id="rId7" Type="http://schemas.openxmlformats.org/officeDocument/2006/relationships/hyperlink" Target="http://linkedin.com/in/slksaikish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