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7CCAE4">
      <w:pPr>
        <w:pStyle w:val="10"/>
      </w:pPr>
      <w:r>
        <w:rPr>
          <w:color w:val="2D3B4F"/>
          <w:w w:val="105"/>
        </w:rPr>
        <w:t>Varas</w:t>
      </w:r>
      <w:r>
        <w:rPr>
          <w:color w:val="2D3B4F"/>
          <w:spacing w:val="19"/>
          <w:w w:val="105"/>
        </w:rPr>
        <w:t xml:space="preserve"> </w:t>
      </w:r>
      <w:r>
        <w:rPr>
          <w:color w:val="2D3B4F"/>
          <w:spacing w:val="-2"/>
          <w:w w:val="105"/>
        </w:rPr>
        <w:t>Vishwanadhula</w:t>
      </w:r>
    </w:p>
    <w:p w14:paraId="51D00FA5">
      <w:pPr>
        <w:spacing w:before="89"/>
        <w:ind w:left="18" w:right="7" w:firstLine="0"/>
        <w:jc w:val="center"/>
        <w:rPr>
          <w:rFonts w:hint="default"/>
          <w:sz w:val="16"/>
          <w:szCs w:val="16"/>
          <w:lang w:val="en-US"/>
        </w:rPr>
      </w:pPr>
      <w:r>
        <w:rPr>
          <w:position w:val="2"/>
          <w:sz w:val="16"/>
          <w:szCs w:val="16"/>
        </w:rPr>
        <w:drawing>
          <wp:inline distT="0" distB="0" distL="0" distR="0">
            <wp:extent cx="50800" cy="69850"/>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1054" cy="70358"/>
                    </a:xfrm>
                    <a:prstGeom prst="rect">
                      <a:avLst/>
                    </a:prstGeom>
                  </pic:spPr>
                </pic:pic>
              </a:graphicData>
            </a:graphic>
          </wp:inline>
        </w:drawing>
      </w:r>
      <w:r>
        <w:rPr>
          <w:rFonts w:ascii="Times New Roman"/>
          <w:spacing w:val="66"/>
          <w:w w:val="115"/>
          <w:sz w:val="16"/>
          <w:szCs w:val="16"/>
        </w:rPr>
        <w:t xml:space="preserve"> </w:t>
      </w:r>
      <w:r>
        <w:rPr>
          <w:color w:val="2D3B4F"/>
          <w:w w:val="115"/>
          <w:sz w:val="16"/>
          <w:szCs w:val="16"/>
        </w:rPr>
        <w:t>Kansas,</w:t>
      </w:r>
      <w:r>
        <w:rPr>
          <w:color w:val="2D3B4F"/>
          <w:spacing w:val="35"/>
          <w:w w:val="115"/>
          <w:sz w:val="16"/>
          <w:szCs w:val="16"/>
        </w:rPr>
        <w:t xml:space="preserve"> </w:t>
      </w:r>
      <w:r>
        <w:rPr>
          <w:color w:val="2D3B4F"/>
          <w:w w:val="115"/>
          <w:sz w:val="16"/>
          <w:szCs w:val="16"/>
        </w:rPr>
        <w:t>United States</w:t>
      </w:r>
      <w:r>
        <w:rPr>
          <w:color w:val="2D3B4F"/>
          <w:spacing w:val="31"/>
          <w:w w:val="115"/>
          <w:sz w:val="16"/>
          <w:szCs w:val="16"/>
        </w:rPr>
        <w:t xml:space="preserve"> </w:t>
      </w:r>
      <w:r>
        <w:rPr>
          <w:color w:val="2D3B4F"/>
          <w:spacing w:val="-9"/>
          <w:position w:val="2"/>
          <w:sz w:val="16"/>
          <w:szCs w:val="16"/>
        </w:rPr>
        <w:drawing>
          <wp:inline distT="0" distB="0" distL="0" distR="0">
            <wp:extent cx="63500" cy="50800"/>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64074" cy="51434"/>
                    </a:xfrm>
                    <a:prstGeom prst="rect">
                      <a:avLst/>
                    </a:prstGeom>
                  </pic:spPr>
                </pic:pic>
              </a:graphicData>
            </a:graphic>
          </wp:inline>
        </w:drawing>
      </w:r>
      <w:r>
        <w:rPr>
          <w:rFonts w:ascii="Times New Roman"/>
          <w:color w:val="2D3B4F"/>
          <w:spacing w:val="54"/>
          <w:w w:val="115"/>
          <w:sz w:val="16"/>
          <w:szCs w:val="16"/>
        </w:rPr>
        <w:t xml:space="preserve"> </w:t>
      </w:r>
      <w:r>
        <w:rPr>
          <w:sz w:val="16"/>
          <w:szCs w:val="16"/>
        </w:rPr>
        <w:fldChar w:fldCharType="begin"/>
      </w:r>
      <w:r>
        <w:rPr>
          <w:sz w:val="16"/>
          <w:szCs w:val="16"/>
        </w:rPr>
        <w:instrText xml:space="preserve"> HYPERLINK "mailto:vishwanadhula.varas@gmail.com" \h </w:instrText>
      </w:r>
      <w:r>
        <w:rPr>
          <w:sz w:val="16"/>
          <w:szCs w:val="16"/>
        </w:rPr>
        <w:fldChar w:fldCharType="separate"/>
      </w:r>
      <w:r>
        <w:rPr>
          <w:color w:val="2D3B4F"/>
          <w:w w:val="115"/>
          <w:sz w:val="16"/>
          <w:szCs w:val="16"/>
        </w:rPr>
        <w:t>vishwanadhula.varas@gmail.com</w:t>
      </w:r>
      <w:r>
        <w:rPr>
          <w:color w:val="2D3B4F"/>
          <w:spacing w:val="52"/>
          <w:w w:val="115"/>
          <w:sz w:val="16"/>
          <w:szCs w:val="16"/>
        </w:rPr>
        <w:t xml:space="preserve"> </w:t>
      </w:r>
      <w:r>
        <w:rPr>
          <w:color w:val="2D3B4F"/>
          <w:spacing w:val="6"/>
          <w:sz w:val="16"/>
          <w:szCs w:val="16"/>
        </w:rPr>
        <w:drawing>
          <wp:inline distT="0" distB="0" distL="0" distR="0">
            <wp:extent cx="57150" cy="76200"/>
            <wp:effectExtent l="0" t="0" r="0" b="0"/>
            <wp:docPr id="5" name="Image 5">
              <a:hlinkClick xmlns:a="http://schemas.openxmlformats.org/drawingml/2006/main" r:id="rId10"/>
            </wp:docPr>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57626" cy="76834"/>
                    </a:xfrm>
                    <a:prstGeom prst="rect">
                      <a:avLst/>
                    </a:prstGeom>
                  </pic:spPr>
                </pic:pic>
              </a:graphicData>
            </a:graphic>
          </wp:inline>
        </w:drawing>
      </w:r>
      <w:r>
        <w:rPr>
          <w:rFonts w:ascii="Times New Roman"/>
          <w:color w:val="2D3B4F"/>
          <w:spacing w:val="52"/>
          <w:w w:val="115"/>
          <w:sz w:val="16"/>
          <w:szCs w:val="16"/>
        </w:rPr>
        <w:t xml:space="preserve"> </w:t>
      </w:r>
      <w:r>
        <w:rPr>
          <w:color w:val="2D3B4F"/>
          <w:w w:val="115"/>
          <w:sz w:val="16"/>
          <w:szCs w:val="16"/>
        </w:rPr>
        <w:t>9132715660</w:t>
      </w:r>
      <w:r>
        <w:rPr>
          <w:color w:val="2D3B4F"/>
          <w:spacing w:val="26"/>
          <w:w w:val="115"/>
          <w:sz w:val="16"/>
          <w:szCs w:val="16"/>
        </w:rPr>
        <w:t xml:space="preserve"> </w:t>
      </w:r>
      <w:r>
        <w:rPr>
          <w:color w:val="2D3B4F"/>
          <w:spacing w:val="-13"/>
          <w:sz w:val="16"/>
          <w:szCs w:val="16"/>
        </w:rPr>
        <w:drawing>
          <wp:inline distT="0" distB="0" distL="0" distR="0">
            <wp:extent cx="76200" cy="76200"/>
            <wp:effectExtent l="0" t="0" r="0" b="0"/>
            <wp:docPr id="6" name="Image 6">
              <a:hlinkClick xmlns:a="http://schemas.openxmlformats.org/drawingml/2006/main" r:id="rId10"/>
            </wp:docPr>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76828" cy="76834"/>
                    </a:xfrm>
                    <a:prstGeom prst="rect">
                      <a:avLst/>
                    </a:prstGeom>
                  </pic:spPr>
                </pic:pic>
              </a:graphicData>
            </a:graphic>
          </wp:inline>
        </w:drawing>
      </w:r>
      <w:r>
        <w:rPr>
          <w:rFonts w:ascii="Times New Roman"/>
          <w:color w:val="2D3B4F"/>
          <w:spacing w:val="40"/>
          <w:w w:val="115"/>
          <w:sz w:val="16"/>
          <w:szCs w:val="16"/>
        </w:rPr>
        <w:t xml:space="preserve"> </w:t>
      </w:r>
      <w:r>
        <w:rPr>
          <w:sz w:val="16"/>
          <w:szCs w:val="16"/>
        </w:rPr>
        <w:fldChar w:fldCharType="begin"/>
      </w:r>
      <w:r>
        <w:rPr>
          <w:sz w:val="16"/>
          <w:szCs w:val="16"/>
        </w:rPr>
        <w:instrText xml:space="preserve"> HYPERLINK "mailto:vishwanadhula.varas@gmail.com" \h </w:instrText>
      </w:r>
      <w:r>
        <w:rPr>
          <w:sz w:val="16"/>
          <w:szCs w:val="16"/>
        </w:rPr>
        <w:fldChar w:fldCharType="separate"/>
      </w:r>
      <w:r>
        <w:rPr>
          <w:color w:val="2D3B4F"/>
          <w:w w:val="115"/>
          <w:sz w:val="16"/>
          <w:szCs w:val="16"/>
        </w:rPr>
        <w:t>in/vishwanadhula</w:t>
      </w:r>
      <w:r>
        <w:rPr>
          <w:rFonts w:hint="default"/>
          <w:color w:val="2D3B4F"/>
          <w:w w:val="115"/>
          <w:sz w:val="16"/>
          <w:szCs w:val="16"/>
          <w:lang w:val="en-US"/>
        </w:rPr>
        <w:t>vara</w:t>
      </w:r>
      <w:r>
        <w:rPr>
          <w:color w:val="2D3B4F"/>
          <w:w w:val="115"/>
          <w:sz w:val="16"/>
          <w:szCs w:val="16"/>
        </w:rPr>
        <w:t>s</w:t>
      </w:r>
      <w:r>
        <w:rPr>
          <w:color w:val="2D3B4F"/>
          <w:w w:val="115"/>
          <w:sz w:val="16"/>
          <w:szCs w:val="16"/>
        </w:rPr>
        <w:fldChar w:fldCharType="end"/>
      </w:r>
      <w:r>
        <w:rPr>
          <w:rFonts w:ascii="Times New Roman"/>
          <w:color w:val="2D3B4F"/>
          <w:spacing w:val="40"/>
          <w:w w:val="115"/>
          <w:sz w:val="16"/>
          <w:szCs w:val="16"/>
        </w:rPr>
        <w:fldChar w:fldCharType="end"/>
      </w:r>
    </w:p>
    <w:p w14:paraId="2ADD823F">
      <w:pPr>
        <w:pStyle w:val="7"/>
        <w:spacing w:before="56"/>
        <w:rPr>
          <w:sz w:val="20"/>
        </w:rPr>
      </w:pPr>
      <w:r>
        <w:rPr>
          <w:sz w:val="20"/>
        </w:rPr>
        <mc:AlternateContent>
          <mc:Choice Requires="wps">
            <w:drawing>
              <wp:anchor distT="0" distB="0" distL="0" distR="0" simplePos="0" relativeHeight="251662336" behindDoc="1" locked="0" layoutInCell="1" allowOverlap="1">
                <wp:simplePos x="0" y="0"/>
                <wp:positionH relativeFrom="page">
                  <wp:posOffset>504190</wp:posOffset>
                </wp:positionH>
                <wp:positionV relativeFrom="paragraph">
                  <wp:posOffset>199390</wp:posOffset>
                </wp:positionV>
                <wp:extent cx="6762750" cy="9525"/>
                <wp:effectExtent l="0" t="0" r="0" b="0"/>
                <wp:wrapTopAndBottom/>
                <wp:docPr id="7" name="Graphic 7"/>
                <wp:cNvGraphicFramePr/>
                <a:graphic xmlns:a="http://schemas.openxmlformats.org/drawingml/2006/main">
                  <a:graphicData uri="http://schemas.microsoft.com/office/word/2010/wordprocessingShape">
                    <wps:wsp>
                      <wps:cNvSpPr/>
                      <wps:spPr>
                        <a:xfrm>
                          <a:off x="0" y="0"/>
                          <a:ext cx="6762750" cy="9525"/>
                        </a:xfrm>
                        <a:custGeom>
                          <a:avLst/>
                          <a:gdLst/>
                          <a:ahLst/>
                          <a:cxnLst/>
                          <a:rect l="l" t="t" r="r" b="b"/>
                          <a:pathLst>
                            <a:path w="6762750" h="9525">
                              <a:moveTo>
                                <a:pt x="6762750" y="0"/>
                              </a:moveTo>
                              <a:lnTo>
                                <a:pt x="0" y="0"/>
                              </a:lnTo>
                              <a:lnTo>
                                <a:pt x="0" y="9523"/>
                              </a:lnTo>
                              <a:lnTo>
                                <a:pt x="6762750" y="9523"/>
                              </a:lnTo>
                              <a:lnTo>
                                <a:pt x="6762750" y="0"/>
                              </a:lnTo>
                              <a:close/>
                            </a:path>
                          </a:pathLst>
                        </a:custGeom>
                        <a:solidFill>
                          <a:srgbClr val="E3E7EB"/>
                        </a:solidFill>
                      </wps:spPr>
                      <wps:bodyPr wrap="square" lIns="0" tIns="0" rIns="0" bIns="0" rtlCol="0">
                        <a:noAutofit/>
                      </wps:bodyPr>
                    </wps:wsp>
                  </a:graphicData>
                </a:graphic>
              </wp:anchor>
            </w:drawing>
          </mc:Choice>
          <mc:Fallback>
            <w:pict>
              <v:shape id="Graphic 7" o:spid="_x0000_s1026" o:spt="100" style="position:absolute;left:0pt;margin-left:39.7pt;margin-top:15.7pt;height:0.75pt;width:532.5pt;mso-position-horizontal-relative:page;mso-wrap-distance-bottom:0pt;mso-wrap-distance-top:0pt;z-index:-251654144;mso-width-relative:page;mso-height-relative:page;" fillcolor="#E3E7EB" filled="t" stroked="f" coordsize="6762750,9525" o:gfxdata="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PPj&#10;ThTbAAAACQEAAA8AAAAAAAAAAQAgAAAAIgAAAGRycy9kb3ducmV2LnhtbFBLAQIUABQAAAAIAIdO&#10;4kDaaCU+IAIAANwEAAAOAAAAAAAAAAEAIAAAACoBAABkcnMvZTJvRG9jLnhtbFBLBQYAAAAABgAG&#10;AFkBAAC8BQAAAAA=&#10;" path="m6762750,0l0,0,0,9523,6762750,9523,6762750,0xe">
                <v:fill on="t" focussize="0,0"/>
                <v:stroke on="f"/>
                <v:imagedata o:title=""/>
                <o:lock v:ext="edit" aspectratio="f"/>
                <v:textbox inset="0mm,0mm,0mm,0mm"/>
                <w10:wrap type="topAndBottom"/>
              </v:shape>
            </w:pict>
          </mc:Fallback>
        </mc:AlternateContent>
      </w:r>
    </w:p>
    <w:p w14:paraId="0E5650F0">
      <w:pPr>
        <w:pStyle w:val="7"/>
        <w:spacing w:before="61"/>
        <w:rPr>
          <w:sz w:val="13"/>
        </w:rPr>
      </w:pPr>
    </w:p>
    <w:p w14:paraId="0C0DEBFC">
      <w:pPr>
        <w:pStyle w:val="2"/>
      </w:pPr>
      <w:r>
        <mc:AlternateContent>
          <mc:Choice Requires="wps">
            <w:drawing>
              <wp:anchor distT="0" distB="0" distL="0" distR="0" simplePos="0" relativeHeight="251662336" behindDoc="1" locked="0" layoutInCell="1" allowOverlap="1">
                <wp:simplePos x="0" y="0"/>
                <wp:positionH relativeFrom="page">
                  <wp:posOffset>504825</wp:posOffset>
                </wp:positionH>
                <wp:positionV relativeFrom="paragraph">
                  <wp:posOffset>188595</wp:posOffset>
                </wp:positionV>
                <wp:extent cx="6762750" cy="9525"/>
                <wp:effectExtent l="0" t="0" r="0" b="0"/>
                <wp:wrapTopAndBottom/>
                <wp:docPr id="8" name="Graphic 8"/>
                <wp:cNvGraphicFramePr/>
                <a:graphic xmlns:a="http://schemas.openxmlformats.org/drawingml/2006/main">
                  <a:graphicData uri="http://schemas.microsoft.com/office/word/2010/wordprocessingShape">
                    <wps:wsp>
                      <wps:cNvSpPr/>
                      <wps:spPr>
                        <a:xfrm>
                          <a:off x="0" y="0"/>
                          <a:ext cx="6762750" cy="9525"/>
                        </a:xfrm>
                        <a:custGeom>
                          <a:avLst/>
                          <a:gdLst/>
                          <a:ahLst/>
                          <a:cxnLst/>
                          <a:rect l="l" t="t" r="r" b="b"/>
                          <a:pathLst>
                            <a:path w="6762750" h="9525">
                              <a:moveTo>
                                <a:pt x="6762750" y="0"/>
                              </a:moveTo>
                              <a:lnTo>
                                <a:pt x="0" y="0"/>
                              </a:lnTo>
                              <a:lnTo>
                                <a:pt x="0" y="9523"/>
                              </a:lnTo>
                              <a:lnTo>
                                <a:pt x="6762750" y="9523"/>
                              </a:lnTo>
                              <a:lnTo>
                                <a:pt x="6762750" y="0"/>
                              </a:lnTo>
                              <a:close/>
                            </a:path>
                          </a:pathLst>
                        </a:custGeom>
                        <a:solidFill>
                          <a:srgbClr val="000000"/>
                        </a:solidFill>
                      </wps:spPr>
                      <wps:bodyPr wrap="square" lIns="0" tIns="0" rIns="0" bIns="0" rtlCol="0">
                        <a:noAutofit/>
                      </wps:bodyPr>
                    </wps:wsp>
                  </a:graphicData>
                </a:graphic>
              </wp:anchor>
            </w:drawing>
          </mc:Choice>
          <mc:Fallback>
            <w:pict>
              <v:shape id="Graphic 8" o:spid="_x0000_s1026" o:spt="100" style="position:absolute;left:0pt;margin-left:39.75pt;margin-top:14.85pt;height:0.75pt;width:532.5pt;mso-position-horizontal-relative:page;mso-wrap-distance-bottom:0pt;mso-wrap-distance-top:0pt;z-index:-251654144;mso-width-relative:page;mso-height-relative:page;" fillcolor="#000000" filled="t" stroked="f" coordsize="6762750,9525" o:gfxdata="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KMDUNvZAAAA&#10;CQEAAA8AAAAAAAAAAQAgAAAAIgAAAGRycy9kb3ducmV2LnhtbFBLAQIUABQAAAAIAIdO4kAY5jay&#10;HAIAANwEAAAOAAAAAAAAAAEAIAAAACgBAABkcnMvZTJvRG9jLnhtbFBLBQYAAAAABgAGAFkBAAC2&#10;BQAAAAA=&#10;" path="m6762750,0l0,0,0,9523,6762750,9523,6762750,0xe">
                <v:fill on="t" focussize="0,0"/>
                <v:stroke on="f"/>
                <v:imagedata o:title=""/>
                <o:lock v:ext="edit" aspectratio="f"/>
                <v:textbox inset="0mm,0mm,0mm,0mm"/>
                <w10:wrap type="topAndBottom"/>
              </v:shape>
            </w:pict>
          </mc:Fallback>
        </mc:AlternateContent>
      </w:r>
      <w:bookmarkStart w:id="0" w:name="SUMMARY"/>
      <w:bookmarkEnd w:id="0"/>
      <w:r>
        <w:rPr>
          <w:spacing w:val="-2"/>
          <w:w w:val="110"/>
        </w:rPr>
        <w:t>SUMMARY</w:t>
      </w:r>
    </w:p>
    <w:p w14:paraId="3F4EC3CC">
      <w:pPr>
        <w:pStyle w:val="7"/>
        <w:spacing w:before="5"/>
      </w:pPr>
      <w:r>
        <w:rPr>
          <w:rFonts w:hint="default" w:ascii="Cambria" w:hAnsi="Cambria" w:eastAsia="Cambria" w:cs="Cambria"/>
          <w:b w:val="0"/>
          <w:bCs/>
          <w:color w:val="2D3B4F"/>
          <w:w w:val="110"/>
          <w:kern w:val="0"/>
          <w:sz w:val="20"/>
          <w:szCs w:val="20"/>
          <w:lang w:val="en-US" w:eastAsia="en-US" w:bidi="ar-SA"/>
        </w:rPr>
        <w:t>Informatica Administrator with 5 years of experience managing and optimizing enterprise data platforms across healthcare, insurance, and telecom domains. Skilled in administering Informatica IDMC/IICS, PowerExchange, MFT, Data Exchange, DEI, IDQ, and MDM, with expertise in installation, upgrades, migration, SSL/PGP key management, and performance tuning. Proficient in VMware and Azure administration, including Secure Agent deployments, Active Directory/SSO integration, and cloud–on-prem hybrid workflows. Proven track record of implementing secure, compliant, and highly available data transfer and integration environments, reducing downtime by 30% and improving system efficiency by 25%. Adept at collaborating with cross-functional teams, troubleshooting critical issues, and delivering resilient data infrastructure that supports business continuity and governance.</w:t>
      </w:r>
      <w:r>
        <mc:AlternateContent>
          <mc:Choice Requires="wps">
            <w:drawing>
              <wp:anchor distT="0" distB="0" distL="0" distR="0" simplePos="0" relativeHeight="251663360" behindDoc="1" locked="0" layoutInCell="1" allowOverlap="1">
                <wp:simplePos x="0" y="0"/>
                <wp:positionH relativeFrom="page">
                  <wp:posOffset>504190</wp:posOffset>
                </wp:positionH>
                <wp:positionV relativeFrom="paragraph">
                  <wp:posOffset>130175</wp:posOffset>
                </wp:positionV>
                <wp:extent cx="6762750" cy="9525"/>
                <wp:effectExtent l="0" t="0" r="0" b="0"/>
                <wp:wrapTopAndBottom/>
                <wp:docPr id="9" name="Graphic 9"/>
                <wp:cNvGraphicFramePr/>
                <a:graphic xmlns:a="http://schemas.openxmlformats.org/drawingml/2006/main">
                  <a:graphicData uri="http://schemas.microsoft.com/office/word/2010/wordprocessingShape">
                    <wps:wsp>
                      <wps:cNvSpPr/>
                      <wps:spPr>
                        <a:xfrm>
                          <a:off x="0" y="0"/>
                          <a:ext cx="6762750" cy="9525"/>
                        </a:xfrm>
                        <a:custGeom>
                          <a:avLst/>
                          <a:gdLst/>
                          <a:ahLst/>
                          <a:cxnLst/>
                          <a:rect l="l" t="t" r="r" b="b"/>
                          <a:pathLst>
                            <a:path w="6762750" h="9525">
                              <a:moveTo>
                                <a:pt x="6762750" y="0"/>
                              </a:moveTo>
                              <a:lnTo>
                                <a:pt x="0" y="0"/>
                              </a:lnTo>
                              <a:lnTo>
                                <a:pt x="0" y="9523"/>
                              </a:lnTo>
                              <a:lnTo>
                                <a:pt x="6762750" y="9523"/>
                              </a:lnTo>
                              <a:lnTo>
                                <a:pt x="6762750" y="0"/>
                              </a:lnTo>
                              <a:close/>
                            </a:path>
                          </a:pathLst>
                        </a:custGeom>
                        <a:solidFill>
                          <a:srgbClr val="E3E7EB"/>
                        </a:solidFill>
                      </wps:spPr>
                      <wps:bodyPr wrap="square" lIns="0" tIns="0" rIns="0" bIns="0" rtlCol="0">
                        <a:noAutofit/>
                      </wps:bodyPr>
                    </wps:wsp>
                  </a:graphicData>
                </a:graphic>
              </wp:anchor>
            </w:drawing>
          </mc:Choice>
          <mc:Fallback>
            <w:pict>
              <v:shape id="Graphic 9" o:spid="_x0000_s1026" o:spt="100" style="position:absolute;left:0pt;margin-left:39.7pt;margin-top:10.25pt;height:0.75pt;width:532.5pt;mso-position-horizontal-relative:page;mso-wrap-distance-bottom:0pt;mso-wrap-distance-top:0pt;z-index:-251653120;mso-width-relative:page;mso-height-relative:page;" fillcolor="#E3E7EB" filled="t" stroked="f" coordsize="6762750,9525" o:gfxdata="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OQc&#10;JhbbAAAACQEAAA8AAAAAAAAAAQAgAAAAIgAAAGRycy9kb3ducmV2LnhtbFBLAQIUABQAAAAIAIdO&#10;4kCd7Gb8IAIAANwEAAAOAAAAAAAAAAEAIAAAACoBAABkcnMvZTJvRG9jLnhtbFBLBQYAAAAABgAG&#10;AFkBAAC8BQAAAAA=&#10;" path="m6762750,0l0,0,0,9523,6762750,9523,6762750,0xe">
                <v:fill on="t" focussize="0,0"/>
                <v:stroke on="f"/>
                <v:imagedata o:title=""/>
                <o:lock v:ext="edit" aspectratio="f"/>
                <v:textbox inset="0mm,0mm,0mm,0mm"/>
                <w10:wrap type="topAndBottom"/>
              </v:shape>
            </w:pict>
          </mc:Fallback>
        </mc:AlternateContent>
      </w:r>
    </w:p>
    <w:p w14:paraId="2740431E">
      <w:pPr>
        <w:pStyle w:val="7"/>
        <w:spacing w:before="38"/>
      </w:pPr>
    </w:p>
    <w:p w14:paraId="19E4B9F2">
      <w:pPr>
        <w:pStyle w:val="2"/>
      </w:pPr>
      <w:r>
        <mc:AlternateContent>
          <mc:Choice Requires="wps">
            <w:drawing>
              <wp:anchor distT="0" distB="0" distL="0" distR="0" simplePos="0" relativeHeight="251663360" behindDoc="1" locked="0" layoutInCell="1" allowOverlap="1">
                <wp:simplePos x="0" y="0"/>
                <wp:positionH relativeFrom="page">
                  <wp:posOffset>504825</wp:posOffset>
                </wp:positionH>
                <wp:positionV relativeFrom="paragraph">
                  <wp:posOffset>188595</wp:posOffset>
                </wp:positionV>
                <wp:extent cx="6762750" cy="9525"/>
                <wp:effectExtent l="0" t="0" r="0" b="0"/>
                <wp:wrapTopAndBottom/>
                <wp:docPr id="10" name="Graphic 10"/>
                <wp:cNvGraphicFramePr/>
                <a:graphic xmlns:a="http://schemas.openxmlformats.org/drawingml/2006/main">
                  <a:graphicData uri="http://schemas.microsoft.com/office/word/2010/wordprocessingShape">
                    <wps:wsp>
                      <wps:cNvSpPr/>
                      <wps:spPr>
                        <a:xfrm>
                          <a:off x="0" y="0"/>
                          <a:ext cx="6762750" cy="9525"/>
                        </a:xfrm>
                        <a:custGeom>
                          <a:avLst/>
                          <a:gdLst/>
                          <a:ahLst/>
                          <a:cxnLst/>
                          <a:rect l="l" t="t" r="r" b="b"/>
                          <a:pathLst>
                            <a:path w="6762750" h="9525">
                              <a:moveTo>
                                <a:pt x="6762750" y="0"/>
                              </a:moveTo>
                              <a:lnTo>
                                <a:pt x="0" y="0"/>
                              </a:lnTo>
                              <a:lnTo>
                                <a:pt x="0" y="9523"/>
                              </a:lnTo>
                              <a:lnTo>
                                <a:pt x="6762750" y="9523"/>
                              </a:lnTo>
                              <a:lnTo>
                                <a:pt x="6762750" y="0"/>
                              </a:lnTo>
                              <a:close/>
                            </a:path>
                          </a:pathLst>
                        </a:custGeom>
                        <a:solidFill>
                          <a:srgbClr val="000000"/>
                        </a:solidFill>
                      </wps:spPr>
                      <wps:bodyPr wrap="square" lIns="0" tIns="0" rIns="0" bIns="0" rtlCol="0">
                        <a:noAutofit/>
                      </wps:bodyPr>
                    </wps:wsp>
                  </a:graphicData>
                </a:graphic>
              </wp:anchor>
            </w:drawing>
          </mc:Choice>
          <mc:Fallback>
            <w:pict>
              <v:shape id="Graphic 10" o:spid="_x0000_s1026" o:spt="100" style="position:absolute;left:0pt;margin-left:39.75pt;margin-top:14.85pt;height:0.75pt;width:532.5pt;mso-position-horizontal-relative:page;mso-wrap-distance-bottom:0pt;mso-wrap-distance-top:0pt;z-index:-251653120;mso-width-relative:page;mso-height-relative:page;" fillcolor="#000000" filled="t" stroked="f" coordsize="6762750,9525" o:gfxdata="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jA1Db2QAA&#10;AAkBAAAPAAAAAAAAAAEAIAAAACIAAABkcnMvZG93bnJldi54bWxQSwECFAAUAAAACACHTuJADEJz&#10;EB0CAADeBAAADgAAAAAAAAABACAAAAAoAQAAZHJzL2Uyb0RvYy54bWxQSwUGAAAAAAYABgBZAQAA&#10;twUAAAAA&#10;" path="m6762750,0l0,0,0,9523,6762750,9523,6762750,0xe">
                <v:fill on="t" focussize="0,0"/>
                <v:stroke on="f"/>
                <v:imagedata o:title=""/>
                <o:lock v:ext="edit" aspectratio="f"/>
                <v:textbox inset="0mm,0mm,0mm,0mm"/>
                <w10:wrap type="topAndBottom"/>
              </v:shape>
            </w:pict>
          </mc:Fallback>
        </mc:AlternateContent>
      </w:r>
      <w:bookmarkStart w:id="1" w:name="SKILLS"/>
      <w:bookmarkEnd w:id="1"/>
      <w:r>
        <w:rPr>
          <w:spacing w:val="-2"/>
          <w:w w:val="120"/>
        </w:rPr>
        <w:t>SKILLS</w:t>
      </w:r>
    </w:p>
    <w:p w14:paraId="6D19D41F">
      <w:pPr>
        <w:pStyle w:val="7"/>
        <w:spacing w:before="81"/>
        <w:ind w:left="72"/>
        <w:rPr>
          <w:rFonts w:hint="default"/>
          <w:sz w:val="20"/>
          <w:szCs w:val="20"/>
          <w:lang w:val="en-US"/>
        </w:rPr>
      </w:pPr>
      <w:r>
        <w:rPr>
          <w:b/>
          <w:color w:val="2D3B4F"/>
          <w:w w:val="115"/>
          <w:sz w:val="20"/>
          <w:szCs w:val="20"/>
        </w:rPr>
        <w:t>Languages</w:t>
      </w:r>
      <w:r>
        <w:rPr>
          <w:b/>
          <w:color w:val="2D3B4F"/>
          <w:spacing w:val="-1"/>
          <w:w w:val="115"/>
          <w:sz w:val="20"/>
          <w:szCs w:val="20"/>
        </w:rPr>
        <w:t xml:space="preserve"> </w:t>
      </w:r>
      <w:r>
        <w:rPr>
          <w:color w:val="2D3B4F"/>
          <w:w w:val="115"/>
          <w:sz w:val="20"/>
          <w:szCs w:val="20"/>
        </w:rPr>
        <w:t>:</w:t>
      </w:r>
      <w:r>
        <w:rPr>
          <w:color w:val="2D3B4F"/>
          <w:spacing w:val="3"/>
          <w:w w:val="115"/>
          <w:sz w:val="20"/>
          <w:szCs w:val="20"/>
        </w:rPr>
        <w:t xml:space="preserve"> </w:t>
      </w:r>
      <w:r>
        <w:rPr>
          <w:color w:val="2D3B4F"/>
          <w:w w:val="115"/>
          <w:sz w:val="20"/>
          <w:szCs w:val="20"/>
        </w:rPr>
        <w:t>Python, Java,</w:t>
      </w:r>
      <w:r>
        <w:rPr>
          <w:color w:val="2D3B4F"/>
          <w:spacing w:val="-1"/>
          <w:w w:val="115"/>
          <w:sz w:val="20"/>
          <w:szCs w:val="20"/>
        </w:rPr>
        <w:t xml:space="preserve"> </w:t>
      </w:r>
      <w:r>
        <w:rPr>
          <w:color w:val="2D3B4F"/>
          <w:w w:val="115"/>
          <w:sz w:val="20"/>
          <w:szCs w:val="20"/>
        </w:rPr>
        <w:t>SQL</w:t>
      </w:r>
      <w:r>
        <w:rPr>
          <w:color w:val="2D3B4F"/>
          <w:spacing w:val="-1"/>
          <w:w w:val="115"/>
          <w:sz w:val="20"/>
          <w:szCs w:val="20"/>
        </w:rPr>
        <w:t xml:space="preserve"> </w:t>
      </w:r>
      <w:r>
        <w:rPr>
          <w:color w:val="2D3B4F"/>
          <w:w w:val="115"/>
          <w:sz w:val="20"/>
          <w:szCs w:val="20"/>
        </w:rPr>
        <w:t>(Oracle,</w:t>
      </w:r>
      <w:r>
        <w:rPr>
          <w:color w:val="2D3B4F"/>
          <w:spacing w:val="5"/>
          <w:w w:val="115"/>
          <w:sz w:val="20"/>
          <w:szCs w:val="20"/>
        </w:rPr>
        <w:t xml:space="preserve"> </w:t>
      </w:r>
      <w:r>
        <w:rPr>
          <w:color w:val="2D3B4F"/>
          <w:w w:val="115"/>
          <w:sz w:val="20"/>
          <w:szCs w:val="20"/>
        </w:rPr>
        <w:t>MySQL),</w:t>
      </w:r>
      <w:r>
        <w:rPr>
          <w:color w:val="2D3B4F"/>
          <w:spacing w:val="4"/>
          <w:w w:val="115"/>
          <w:sz w:val="20"/>
          <w:szCs w:val="20"/>
        </w:rPr>
        <w:t xml:space="preserve"> </w:t>
      </w:r>
      <w:r>
        <w:rPr>
          <w:rFonts w:hint="default"/>
          <w:color w:val="2D3B4F"/>
          <w:spacing w:val="-4"/>
          <w:w w:val="115"/>
          <w:sz w:val="20"/>
          <w:szCs w:val="20"/>
          <w:lang w:val="en-US"/>
        </w:rPr>
        <w:t xml:space="preserve"> Shell.</w:t>
      </w:r>
    </w:p>
    <w:p w14:paraId="6BD0C63B">
      <w:pPr>
        <w:spacing w:before="49"/>
        <w:ind w:left="72" w:right="0" w:firstLine="0"/>
        <w:jc w:val="left"/>
        <w:rPr>
          <w:rFonts w:hint="default"/>
          <w:color w:val="2D3B4F"/>
          <w:spacing w:val="-4"/>
          <w:w w:val="110"/>
          <w:sz w:val="20"/>
          <w:szCs w:val="20"/>
          <w:lang w:val="en-US"/>
        </w:rPr>
      </w:pPr>
      <w:r>
        <w:rPr>
          <w:b/>
          <w:color w:val="2D3B4F"/>
          <w:w w:val="110"/>
          <w:sz w:val="20"/>
          <w:szCs w:val="20"/>
        </w:rPr>
        <w:t>Big</w:t>
      </w:r>
      <w:r>
        <w:rPr>
          <w:b/>
          <w:color w:val="2D3B4F"/>
          <w:spacing w:val="11"/>
          <w:w w:val="110"/>
          <w:sz w:val="20"/>
          <w:szCs w:val="20"/>
        </w:rPr>
        <w:t xml:space="preserve"> </w:t>
      </w:r>
      <w:r>
        <w:rPr>
          <w:b/>
          <w:color w:val="2D3B4F"/>
          <w:w w:val="110"/>
          <w:sz w:val="20"/>
          <w:szCs w:val="20"/>
        </w:rPr>
        <w:t>Data</w:t>
      </w:r>
      <w:r>
        <w:rPr>
          <w:b/>
          <w:color w:val="2D3B4F"/>
          <w:spacing w:val="14"/>
          <w:w w:val="110"/>
          <w:sz w:val="20"/>
          <w:szCs w:val="20"/>
        </w:rPr>
        <w:t xml:space="preserve"> </w:t>
      </w:r>
      <w:r>
        <w:rPr>
          <w:color w:val="2D3B4F"/>
          <w:w w:val="110"/>
          <w:sz w:val="20"/>
          <w:szCs w:val="20"/>
        </w:rPr>
        <w:t>:</w:t>
      </w:r>
      <w:r>
        <w:rPr>
          <w:color w:val="2D3B4F"/>
          <w:spacing w:val="15"/>
          <w:w w:val="110"/>
          <w:sz w:val="20"/>
          <w:szCs w:val="20"/>
        </w:rPr>
        <w:t xml:space="preserve"> </w:t>
      </w:r>
      <w:r>
        <w:rPr>
          <w:color w:val="2D3B4F"/>
          <w:w w:val="110"/>
          <w:sz w:val="20"/>
          <w:szCs w:val="20"/>
        </w:rPr>
        <w:t>HDFS,</w:t>
      </w:r>
      <w:r>
        <w:rPr>
          <w:color w:val="2D3B4F"/>
          <w:spacing w:val="16"/>
          <w:w w:val="110"/>
          <w:sz w:val="20"/>
          <w:szCs w:val="20"/>
        </w:rPr>
        <w:t xml:space="preserve"> </w:t>
      </w:r>
      <w:r>
        <w:rPr>
          <w:color w:val="2D3B4F"/>
          <w:w w:val="110"/>
          <w:sz w:val="20"/>
          <w:szCs w:val="20"/>
        </w:rPr>
        <w:t>Spark</w:t>
      </w:r>
      <w:r>
        <w:rPr>
          <w:rFonts w:hint="default"/>
          <w:color w:val="2D3B4F"/>
          <w:spacing w:val="-4"/>
          <w:w w:val="110"/>
          <w:sz w:val="20"/>
          <w:szCs w:val="20"/>
          <w:lang w:val="en-US"/>
        </w:rPr>
        <w:t>, HBASE, Informatica BDM,</w:t>
      </w:r>
    </w:p>
    <w:p w14:paraId="66E07C6B">
      <w:pPr>
        <w:spacing w:before="49"/>
        <w:ind w:left="72" w:right="0" w:firstLine="0"/>
        <w:jc w:val="left"/>
        <w:rPr>
          <w:rFonts w:hint="default"/>
          <w:color w:val="2D3B4F"/>
          <w:spacing w:val="15"/>
          <w:w w:val="110"/>
          <w:sz w:val="20"/>
          <w:szCs w:val="20"/>
          <w:lang w:val="en-US"/>
        </w:rPr>
      </w:pPr>
      <w:r>
        <w:rPr>
          <w:rFonts w:hint="default"/>
          <w:b/>
          <w:color w:val="2D3B4F"/>
          <w:spacing w:val="14"/>
          <w:w w:val="110"/>
          <w:sz w:val="20"/>
          <w:szCs w:val="20"/>
          <w:lang w:val="en-US"/>
        </w:rPr>
        <w:t>Visualization</w:t>
      </w:r>
      <w:r>
        <w:rPr>
          <w:b/>
          <w:color w:val="2D3B4F"/>
          <w:spacing w:val="14"/>
          <w:w w:val="110"/>
          <w:sz w:val="20"/>
          <w:szCs w:val="20"/>
        </w:rPr>
        <w:t xml:space="preserve"> </w:t>
      </w:r>
      <w:r>
        <w:rPr>
          <w:color w:val="2D3B4F"/>
          <w:w w:val="110"/>
          <w:sz w:val="20"/>
          <w:szCs w:val="20"/>
        </w:rPr>
        <w:t>:</w:t>
      </w:r>
      <w:r>
        <w:rPr>
          <w:color w:val="2D3B4F"/>
          <w:spacing w:val="15"/>
          <w:w w:val="110"/>
          <w:sz w:val="20"/>
          <w:szCs w:val="20"/>
        </w:rPr>
        <w:t xml:space="preserve"> </w:t>
      </w:r>
      <w:r>
        <w:rPr>
          <w:rFonts w:hint="default"/>
          <w:color w:val="2D3B4F"/>
          <w:spacing w:val="15"/>
          <w:w w:val="110"/>
          <w:sz w:val="20"/>
          <w:szCs w:val="20"/>
          <w:lang w:val="en-US"/>
        </w:rPr>
        <w:t>PowerBI</w:t>
      </w:r>
    </w:p>
    <w:p w14:paraId="7DD66D28">
      <w:pPr>
        <w:spacing w:before="49"/>
        <w:ind w:left="72" w:right="0" w:firstLine="0"/>
        <w:jc w:val="left"/>
        <w:rPr>
          <w:rFonts w:hint="default"/>
          <w:color w:val="2D3B4F"/>
          <w:spacing w:val="15"/>
          <w:w w:val="110"/>
          <w:sz w:val="20"/>
          <w:szCs w:val="20"/>
          <w:lang w:val="en-US"/>
        </w:rPr>
      </w:pPr>
      <w:r>
        <w:rPr>
          <w:rFonts w:hint="default"/>
          <w:b/>
          <w:bCs/>
          <w:color w:val="2D3B4F"/>
          <w:spacing w:val="15"/>
          <w:w w:val="110"/>
          <w:sz w:val="20"/>
          <w:szCs w:val="20"/>
          <w:lang w:val="en-US"/>
        </w:rPr>
        <w:t>Virtualization:</w:t>
      </w:r>
      <w:r>
        <w:rPr>
          <w:rFonts w:hint="default"/>
          <w:color w:val="2D3B4F"/>
          <w:spacing w:val="15"/>
          <w:w w:val="110"/>
          <w:sz w:val="20"/>
          <w:szCs w:val="20"/>
          <w:lang w:val="en-US"/>
        </w:rPr>
        <w:t xml:space="preserve"> VMWare.</w:t>
      </w:r>
    </w:p>
    <w:p w14:paraId="20F82A7D">
      <w:pPr>
        <w:pStyle w:val="7"/>
        <w:ind w:left="72"/>
        <w:rPr>
          <w:sz w:val="20"/>
          <w:szCs w:val="20"/>
        </w:rPr>
      </w:pPr>
      <w:r>
        <w:rPr>
          <w:b/>
          <w:color w:val="2D3B4F"/>
          <w:w w:val="110"/>
          <w:sz w:val="20"/>
          <w:szCs w:val="20"/>
        </w:rPr>
        <w:t>Cloud</w:t>
      </w:r>
      <w:r>
        <w:rPr>
          <w:b/>
          <w:color w:val="2D3B4F"/>
          <w:spacing w:val="15"/>
          <w:w w:val="110"/>
          <w:sz w:val="20"/>
          <w:szCs w:val="20"/>
        </w:rPr>
        <w:t xml:space="preserve"> </w:t>
      </w:r>
      <w:r>
        <w:rPr>
          <w:color w:val="2D3B4F"/>
          <w:w w:val="110"/>
          <w:sz w:val="20"/>
          <w:szCs w:val="20"/>
        </w:rPr>
        <w:t>:</w:t>
      </w:r>
      <w:r>
        <w:rPr>
          <w:color w:val="2D3B4F"/>
          <w:spacing w:val="16"/>
          <w:w w:val="110"/>
          <w:sz w:val="20"/>
          <w:szCs w:val="20"/>
        </w:rPr>
        <w:t xml:space="preserve"> </w:t>
      </w:r>
      <w:r>
        <w:rPr>
          <w:color w:val="2D3B4F"/>
          <w:w w:val="110"/>
          <w:sz w:val="20"/>
          <w:szCs w:val="20"/>
        </w:rPr>
        <w:t>Azure</w:t>
      </w:r>
      <w:r>
        <w:rPr>
          <w:color w:val="2D3B4F"/>
          <w:spacing w:val="13"/>
          <w:w w:val="110"/>
          <w:sz w:val="20"/>
          <w:szCs w:val="20"/>
        </w:rPr>
        <w:t xml:space="preserve"> </w:t>
      </w:r>
      <w:r>
        <w:rPr>
          <w:color w:val="2D3B4F"/>
          <w:w w:val="110"/>
          <w:sz w:val="20"/>
          <w:szCs w:val="20"/>
        </w:rPr>
        <w:t>(Azure</w:t>
      </w:r>
      <w:r>
        <w:rPr>
          <w:color w:val="2D3B4F"/>
          <w:spacing w:val="20"/>
          <w:w w:val="110"/>
          <w:sz w:val="20"/>
          <w:szCs w:val="20"/>
        </w:rPr>
        <w:t xml:space="preserve"> </w:t>
      </w:r>
      <w:r>
        <w:rPr>
          <w:color w:val="2D3B4F"/>
          <w:w w:val="110"/>
          <w:sz w:val="20"/>
          <w:szCs w:val="20"/>
        </w:rPr>
        <w:t>Data</w:t>
      </w:r>
      <w:r>
        <w:rPr>
          <w:color w:val="2D3B4F"/>
          <w:spacing w:val="14"/>
          <w:w w:val="110"/>
          <w:sz w:val="20"/>
          <w:szCs w:val="20"/>
        </w:rPr>
        <w:t xml:space="preserve"> </w:t>
      </w:r>
      <w:r>
        <w:rPr>
          <w:color w:val="2D3B4F"/>
          <w:w w:val="110"/>
          <w:sz w:val="20"/>
          <w:szCs w:val="20"/>
        </w:rPr>
        <w:t>Factory,</w:t>
      </w:r>
      <w:r>
        <w:rPr>
          <w:color w:val="2D3B4F"/>
          <w:spacing w:val="17"/>
          <w:w w:val="110"/>
          <w:sz w:val="20"/>
          <w:szCs w:val="20"/>
        </w:rPr>
        <w:t xml:space="preserve"> </w:t>
      </w:r>
      <w:r>
        <w:rPr>
          <w:color w:val="2D3B4F"/>
          <w:w w:val="110"/>
          <w:sz w:val="20"/>
          <w:szCs w:val="20"/>
        </w:rPr>
        <w:t>Azure</w:t>
      </w:r>
      <w:r>
        <w:rPr>
          <w:color w:val="2D3B4F"/>
          <w:spacing w:val="14"/>
          <w:w w:val="110"/>
          <w:sz w:val="20"/>
          <w:szCs w:val="20"/>
        </w:rPr>
        <w:t xml:space="preserve"> </w:t>
      </w:r>
      <w:r>
        <w:rPr>
          <w:color w:val="2D3B4F"/>
          <w:w w:val="110"/>
          <w:sz w:val="20"/>
          <w:szCs w:val="20"/>
        </w:rPr>
        <w:t>Data</w:t>
      </w:r>
      <w:r>
        <w:rPr>
          <w:color w:val="2D3B4F"/>
          <w:spacing w:val="19"/>
          <w:w w:val="110"/>
          <w:sz w:val="20"/>
          <w:szCs w:val="20"/>
        </w:rPr>
        <w:t xml:space="preserve"> </w:t>
      </w:r>
      <w:r>
        <w:rPr>
          <w:color w:val="2D3B4F"/>
          <w:w w:val="110"/>
          <w:sz w:val="20"/>
          <w:szCs w:val="20"/>
        </w:rPr>
        <w:t>bricks,</w:t>
      </w:r>
      <w:r>
        <w:rPr>
          <w:color w:val="2D3B4F"/>
          <w:spacing w:val="13"/>
          <w:w w:val="110"/>
          <w:sz w:val="20"/>
          <w:szCs w:val="20"/>
        </w:rPr>
        <w:t xml:space="preserve"> </w:t>
      </w:r>
      <w:r>
        <w:rPr>
          <w:color w:val="2D3B4F"/>
          <w:w w:val="110"/>
          <w:sz w:val="20"/>
          <w:szCs w:val="20"/>
        </w:rPr>
        <w:t>Azure</w:t>
      </w:r>
      <w:r>
        <w:rPr>
          <w:color w:val="2D3B4F"/>
          <w:spacing w:val="18"/>
          <w:w w:val="110"/>
          <w:sz w:val="20"/>
          <w:szCs w:val="20"/>
        </w:rPr>
        <w:t xml:space="preserve"> </w:t>
      </w:r>
      <w:r>
        <w:rPr>
          <w:color w:val="2D3B4F"/>
          <w:w w:val="110"/>
          <w:sz w:val="20"/>
          <w:szCs w:val="20"/>
        </w:rPr>
        <w:t>Key</w:t>
      </w:r>
      <w:r>
        <w:rPr>
          <w:color w:val="2D3B4F"/>
          <w:spacing w:val="11"/>
          <w:w w:val="110"/>
          <w:sz w:val="20"/>
          <w:szCs w:val="20"/>
        </w:rPr>
        <w:t xml:space="preserve"> </w:t>
      </w:r>
      <w:r>
        <w:rPr>
          <w:color w:val="2D3B4F"/>
          <w:w w:val="110"/>
          <w:sz w:val="20"/>
          <w:szCs w:val="20"/>
        </w:rPr>
        <w:t>Vault,</w:t>
      </w:r>
      <w:r>
        <w:rPr>
          <w:color w:val="2D3B4F"/>
          <w:spacing w:val="17"/>
          <w:w w:val="110"/>
          <w:sz w:val="20"/>
          <w:szCs w:val="20"/>
        </w:rPr>
        <w:t xml:space="preserve"> </w:t>
      </w:r>
      <w:r>
        <w:rPr>
          <w:color w:val="2D3B4F"/>
          <w:w w:val="110"/>
          <w:sz w:val="20"/>
          <w:szCs w:val="20"/>
        </w:rPr>
        <w:t>Azure</w:t>
      </w:r>
      <w:r>
        <w:rPr>
          <w:color w:val="2D3B4F"/>
          <w:spacing w:val="19"/>
          <w:w w:val="110"/>
          <w:sz w:val="20"/>
          <w:szCs w:val="20"/>
        </w:rPr>
        <w:t xml:space="preserve"> </w:t>
      </w:r>
      <w:r>
        <w:rPr>
          <w:color w:val="2D3B4F"/>
          <w:w w:val="110"/>
          <w:sz w:val="20"/>
          <w:szCs w:val="20"/>
        </w:rPr>
        <w:t>Logic</w:t>
      </w:r>
      <w:r>
        <w:rPr>
          <w:color w:val="2D3B4F"/>
          <w:spacing w:val="16"/>
          <w:w w:val="110"/>
          <w:sz w:val="20"/>
          <w:szCs w:val="20"/>
        </w:rPr>
        <w:t xml:space="preserve"> </w:t>
      </w:r>
      <w:r>
        <w:rPr>
          <w:color w:val="2D3B4F"/>
          <w:w w:val="110"/>
          <w:sz w:val="20"/>
          <w:szCs w:val="20"/>
        </w:rPr>
        <w:t>Apps</w:t>
      </w:r>
      <w:r>
        <w:rPr>
          <w:color w:val="2D3B4F"/>
          <w:spacing w:val="9"/>
          <w:w w:val="110"/>
          <w:sz w:val="20"/>
          <w:szCs w:val="20"/>
        </w:rPr>
        <w:t xml:space="preserve"> </w:t>
      </w:r>
      <w:r>
        <w:rPr>
          <w:color w:val="2D3B4F"/>
          <w:w w:val="110"/>
          <w:sz w:val="20"/>
          <w:szCs w:val="20"/>
        </w:rPr>
        <w:t>,</w:t>
      </w:r>
      <w:r>
        <w:rPr>
          <w:color w:val="2D3B4F"/>
          <w:spacing w:val="16"/>
          <w:w w:val="110"/>
          <w:sz w:val="20"/>
          <w:szCs w:val="20"/>
        </w:rPr>
        <w:t xml:space="preserve"> </w:t>
      </w:r>
      <w:r>
        <w:rPr>
          <w:color w:val="2D3B4F"/>
          <w:w w:val="110"/>
          <w:sz w:val="20"/>
          <w:szCs w:val="20"/>
        </w:rPr>
        <w:t>ADLS),</w:t>
      </w:r>
      <w:r>
        <w:rPr>
          <w:color w:val="2D3B4F"/>
          <w:spacing w:val="17"/>
          <w:w w:val="110"/>
          <w:sz w:val="20"/>
          <w:szCs w:val="20"/>
        </w:rPr>
        <w:t xml:space="preserve"> </w:t>
      </w:r>
      <w:r>
        <w:rPr>
          <w:color w:val="2D3B4F"/>
          <w:w w:val="110"/>
          <w:sz w:val="20"/>
          <w:szCs w:val="20"/>
        </w:rPr>
        <w:t>AWS</w:t>
      </w:r>
      <w:r>
        <w:rPr>
          <w:color w:val="2D3B4F"/>
          <w:spacing w:val="18"/>
          <w:w w:val="110"/>
          <w:sz w:val="20"/>
          <w:szCs w:val="20"/>
        </w:rPr>
        <w:t xml:space="preserve"> </w:t>
      </w:r>
      <w:r>
        <w:rPr>
          <w:color w:val="2D3B4F"/>
          <w:w w:val="110"/>
          <w:sz w:val="20"/>
          <w:szCs w:val="20"/>
        </w:rPr>
        <w:t>(</w:t>
      </w:r>
      <w:r>
        <w:rPr>
          <w:color w:val="2D3B4F"/>
          <w:spacing w:val="10"/>
          <w:w w:val="110"/>
          <w:sz w:val="20"/>
          <w:szCs w:val="20"/>
        </w:rPr>
        <w:t xml:space="preserve"> </w:t>
      </w:r>
      <w:r>
        <w:rPr>
          <w:color w:val="2D3B4F"/>
          <w:w w:val="110"/>
          <w:sz w:val="20"/>
          <w:szCs w:val="20"/>
        </w:rPr>
        <w:t>EMR</w:t>
      </w:r>
      <w:r>
        <w:rPr>
          <w:color w:val="2D3B4F"/>
          <w:spacing w:val="16"/>
          <w:w w:val="110"/>
          <w:sz w:val="20"/>
          <w:szCs w:val="20"/>
        </w:rPr>
        <w:t xml:space="preserve"> </w:t>
      </w:r>
      <w:r>
        <w:rPr>
          <w:color w:val="2D3B4F"/>
          <w:w w:val="110"/>
          <w:sz w:val="20"/>
          <w:szCs w:val="20"/>
        </w:rPr>
        <w:t>,</w:t>
      </w:r>
      <w:r>
        <w:rPr>
          <w:color w:val="2D3B4F"/>
          <w:spacing w:val="11"/>
          <w:w w:val="110"/>
          <w:sz w:val="20"/>
          <w:szCs w:val="20"/>
        </w:rPr>
        <w:t xml:space="preserve"> </w:t>
      </w:r>
      <w:r>
        <w:rPr>
          <w:color w:val="2D3B4F"/>
          <w:spacing w:val="-5"/>
          <w:w w:val="110"/>
          <w:sz w:val="20"/>
          <w:szCs w:val="20"/>
        </w:rPr>
        <w:t>S3)</w:t>
      </w:r>
    </w:p>
    <w:p w14:paraId="5FB6047A">
      <w:pPr>
        <w:pStyle w:val="7"/>
        <w:spacing w:before="64"/>
        <w:ind w:left="72"/>
        <w:rPr>
          <w:rFonts w:hint="default"/>
          <w:sz w:val="20"/>
          <w:szCs w:val="20"/>
          <w:lang w:val="en-US"/>
        </w:rPr>
      </w:pPr>
      <w:r>
        <w:rPr>
          <w:b/>
          <w:color w:val="2D3B4F"/>
          <w:w w:val="115"/>
          <w:sz w:val="20"/>
          <w:szCs w:val="20"/>
        </w:rPr>
        <w:t>ETL</w:t>
      </w:r>
      <w:r>
        <w:rPr>
          <w:b/>
          <w:color w:val="2D3B4F"/>
          <w:spacing w:val="2"/>
          <w:w w:val="115"/>
          <w:sz w:val="20"/>
          <w:szCs w:val="20"/>
        </w:rPr>
        <w:t xml:space="preserve"> </w:t>
      </w:r>
      <w:r>
        <w:rPr>
          <w:color w:val="2D3B4F"/>
          <w:w w:val="115"/>
          <w:sz w:val="20"/>
          <w:szCs w:val="20"/>
        </w:rPr>
        <w:t>:</w:t>
      </w:r>
      <w:r>
        <w:rPr>
          <w:color w:val="2D3B4F"/>
          <w:spacing w:val="4"/>
          <w:w w:val="115"/>
          <w:sz w:val="20"/>
          <w:szCs w:val="20"/>
        </w:rPr>
        <w:t xml:space="preserve"> </w:t>
      </w:r>
      <w:r>
        <w:rPr>
          <w:color w:val="2D3B4F"/>
          <w:w w:val="115"/>
          <w:sz w:val="20"/>
          <w:szCs w:val="20"/>
        </w:rPr>
        <w:t>Informatica</w:t>
      </w:r>
      <w:r>
        <w:rPr>
          <w:color w:val="2D3B4F"/>
          <w:spacing w:val="-1"/>
          <w:w w:val="115"/>
          <w:sz w:val="20"/>
          <w:szCs w:val="20"/>
        </w:rPr>
        <w:t xml:space="preserve"> </w:t>
      </w:r>
      <w:r>
        <w:rPr>
          <w:color w:val="2D3B4F"/>
          <w:w w:val="115"/>
          <w:sz w:val="20"/>
          <w:szCs w:val="20"/>
        </w:rPr>
        <w:t>(Power</w:t>
      </w:r>
      <w:r>
        <w:rPr>
          <w:color w:val="2D3B4F"/>
          <w:spacing w:val="1"/>
          <w:w w:val="115"/>
          <w:sz w:val="20"/>
          <w:szCs w:val="20"/>
        </w:rPr>
        <w:t xml:space="preserve"> </w:t>
      </w:r>
      <w:r>
        <w:rPr>
          <w:color w:val="2D3B4F"/>
          <w:w w:val="115"/>
          <w:sz w:val="20"/>
          <w:szCs w:val="20"/>
        </w:rPr>
        <w:t>Center,</w:t>
      </w:r>
      <w:r>
        <w:rPr>
          <w:color w:val="2D3B4F"/>
          <w:spacing w:val="5"/>
          <w:w w:val="115"/>
          <w:sz w:val="20"/>
          <w:szCs w:val="20"/>
        </w:rPr>
        <w:t xml:space="preserve"> </w:t>
      </w:r>
      <w:r>
        <w:rPr>
          <w:rFonts w:hint="default"/>
          <w:color w:val="2D3B4F"/>
          <w:spacing w:val="5"/>
          <w:w w:val="115"/>
          <w:sz w:val="20"/>
          <w:szCs w:val="20"/>
          <w:lang w:val="en-US"/>
        </w:rPr>
        <w:t>IICS, DX ,DQ, MDM,</w:t>
      </w:r>
      <w:r>
        <w:rPr>
          <w:color w:val="2D3B4F"/>
          <w:w w:val="115"/>
          <w:sz w:val="20"/>
          <w:szCs w:val="20"/>
        </w:rPr>
        <w:t>PWX</w:t>
      </w:r>
      <w:r>
        <w:rPr>
          <w:color w:val="2D3B4F"/>
          <w:spacing w:val="-2"/>
          <w:w w:val="115"/>
          <w:sz w:val="20"/>
          <w:szCs w:val="20"/>
        </w:rPr>
        <w:t xml:space="preserve"> </w:t>
      </w:r>
      <w:r>
        <w:rPr>
          <w:color w:val="2D3B4F"/>
          <w:w w:val="115"/>
          <w:sz w:val="20"/>
          <w:szCs w:val="20"/>
        </w:rPr>
        <w:t>,</w:t>
      </w:r>
      <w:r>
        <w:rPr>
          <w:color w:val="2D3B4F"/>
          <w:spacing w:val="5"/>
          <w:w w:val="115"/>
          <w:sz w:val="20"/>
          <w:szCs w:val="20"/>
        </w:rPr>
        <w:t xml:space="preserve"> </w:t>
      </w:r>
      <w:r>
        <w:rPr>
          <w:color w:val="2D3B4F"/>
          <w:w w:val="115"/>
          <w:sz w:val="20"/>
          <w:szCs w:val="20"/>
        </w:rPr>
        <w:t>MFT),</w:t>
      </w:r>
      <w:r>
        <w:rPr>
          <w:color w:val="2D3B4F"/>
          <w:spacing w:val="5"/>
          <w:w w:val="115"/>
          <w:sz w:val="20"/>
          <w:szCs w:val="20"/>
        </w:rPr>
        <w:t xml:space="preserve"> </w:t>
      </w:r>
      <w:r>
        <w:rPr>
          <w:color w:val="2D3B4F"/>
          <w:w w:val="115"/>
          <w:sz w:val="20"/>
          <w:szCs w:val="20"/>
        </w:rPr>
        <w:t>Airflow,</w:t>
      </w:r>
      <w:r>
        <w:rPr>
          <w:color w:val="2D3B4F"/>
          <w:spacing w:val="-1"/>
          <w:w w:val="115"/>
          <w:sz w:val="20"/>
          <w:szCs w:val="20"/>
        </w:rPr>
        <w:t xml:space="preserve"> </w:t>
      </w:r>
      <w:r>
        <w:rPr>
          <w:color w:val="2D3B4F"/>
          <w:w w:val="115"/>
          <w:sz w:val="20"/>
          <w:szCs w:val="20"/>
        </w:rPr>
        <w:t>IBM</w:t>
      </w:r>
      <w:r>
        <w:rPr>
          <w:color w:val="2D3B4F"/>
          <w:spacing w:val="9"/>
          <w:w w:val="115"/>
          <w:sz w:val="20"/>
          <w:szCs w:val="20"/>
        </w:rPr>
        <w:t xml:space="preserve"> </w:t>
      </w:r>
      <w:r>
        <w:rPr>
          <w:color w:val="2D3B4F"/>
          <w:w w:val="115"/>
          <w:sz w:val="20"/>
          <w:szCs w:val="20"/>
        </w:rPr>
        <w:t>Job</w:t>
      </w:r>
      <w:r>
        <w:rPr>
          <w:color w:val="2D3B4F"/>
          <w:spacing w:val="2"/>
          <w:w w:val="115"/>
          <w:sz w:val="20"/>
          <w:szCs w:val="20"/>
        </w:rPr>
        <w:t xml:space="preserve"> </w:t>
      </w:r>
      <w:r>
        <w:rPr>
          <w:color w:val="2D3B4F"/>
          <w:spacing w:val="-2"/>
          <w:w w:val="115"/>
          <w:sz w:val="20"/>
          <w:szCs w:val="20"/>
        </w:rPr>
        <w:t>Scheduler</w:t>
      </w:r>
      <w:r>
        <w:rPr>
          <w:rFonts w:hint="default"/>
          <w:color w:val="2D3B4F"/>
          <w:spacing w:val="-2"/>
          <w:w w:val="115"/>
          <w:sz w:val="20"/>
          <w:szCs w:val="20"/>
          <w:lang w:val="en-US"/>
        </w:rPr>
        <w:t>,Contol-M</w:t>
      </w:r>
    </w:p>
    <w:p w14:paraId="5E29903E">
      <w:pPr>
        <w:spacing w:before="50"/>
        <w:ind w:left="72" w:right="0" w:firstLine="0"/>
        <w:jc w:val="left"/>
        <w:rPr>
          <w:sz w:val="20"/>
          <w:szCs w:val="20"/>
        </w:rPr>
      </w:pPr>
      <w:r>
        <w:rPr>
          <w:b/>
          <w:color w:val="2D3B4F"/>
          <w:w w:val="110"/>
          <w:sz w:val="20"/>
          <w:szCs w:val="20"/>
        </w:rPr>
        <w:t>Data</w:t>
      </w:r>
      <w:r>
        <w:rPr>
          <w:b/>
          <w:color w:val="2D3B4F"/>
          <w:spacing w:val="6"/>
          <w:w w:val="110"/>
          <w:sz w:val="20"/>
          <w:szCs w:val="20"/>
        </w:rPr>
        <w:t xml:space="preserve"> </w:t>
      </w:r>
      <w:r>
        <w:rPr>
          <w:b/>
          <w:color w:val="2D3B4F"/>
          <w:w w:val="110"/>
          <w:sz w:val="20"/>
          <w:szCs w:val="20"/>
        </w:rPr>
        <w:t>Warehouse</w:t>
      </w:r>
      <w:r>
        <w:rPr>
          <w:b/>
          <w:color w:val="2D3B4F"/>
          <w:spacing w:val="9"/>
          <w:w w:val="110"/>
          <w:sz w:val="20"/>
          <w:szCs w:val="20"/>
        </w:rPr>
        <w:t xml:space="preserve"> </w:t>
      </w:r>
      <w:r>
        <w:rPr>
          <w:color w:val="2D3B4F"/>
          <w:w w:val="110"/>
          <w:sz w:val="20"/>
          <w:szCs w:val="20"/>
        </w:rPr>
        <w:t>:</w:t>
      </w:r>
      <w:r>
        <w:rPr>
          <w:color w:val="2D3B4F"/>
          <w:spacing w:val="-2"/>
          <w:w w:val="110"/>
          <w:sz w:val="20"/>
          <w:szCs w:val="20"/>
        </w:rPr>
        <w:t xml:space="preserve"> </w:t>
      </w:r>
      <w:r>
        <w:rPr>
          <w:color w:val="2D3B4F"/>
          <w:w w:val="110"/>
          <w:sz w:val="20"/>
          <w:szCs w:val="20"/>
        </w:rPr>
        <w:t>Snowflake</w:t>
      </w:r>
      <w:r>
        <w:rPr>
          <w:color w:val="2D3B4F"/>
          <w:spacing w:val="4"/>
          <w:w w:val="110"/>
          <w:sz w:val="20"/>
          <w:szCs w:val="20"/>
        </w:rPr>
        <w:t xml:space="preserve"> </w:t>
      </w:r>
      <w:r>
        <w:rPr>
          <w:color w:val="2D3B4F"/>
          <w:w w:val="110"/>
          <w:sz w:val="20"/>
          <w:szCs w:val="20"/>
        </w:rPr>
        <w:t>,</w:t>
      </w:r>
      <w:r>
        <w:rPr>
          <w:color w:val="2D3B4F"/>
          <w:spacing w:val="9"/>
          <w:w w:val="110"/>
          <w:sz w:val="20"/>
          <w:szCs w:val="20"/>
        </w:rPr>
        <w:t xml:space="preserve"> </w:t>
      </w:r>
      <w:r>
        <w:rPr>
          <w:color w:val="2D3B4F"/>
          <w:spacing w:val="-4"/>
          <w:w w:val="110"/>
          <w:sz w:val="20"/>
          <w:szCs w:val="20"/>
        </w:rPr>
        <w:t>Hive</w:t>
      </w:r>
    </w:p>
    <w:p w14:paraId="223D6070">
      <w:pPr>
        <w:spacing w:before="50"/>
        <w:ind w:left="72" w:right="0" w:firstLine="0"/>
        <w:jc w:val="left"/>
        <w:rPr>
          <w:rFonts w:hint="default"/>
          <w:sz w:val="20"/>
          <w:szCs w:val="20"/>
          <w:lang w:val="en-US"/>
        </w:rPr>
      </w:pPr>
      <w:r>
        <w:rPr>
          <w:b/>
          <w:color w:val="2D3B4F"/>
          <w:spacing w:val="2"/>
          <w:sz w:val="20"/>
          <w:szCs w:val="20"/>
        </w:rPr>
        <w:t>Data</w:t>
      </w:r>
      <w:r>
        <w:rPr>
          <w:b/>
          <w:color w:val="2D3B4F"/>
          <w:spacing w:val="28"/>
          <w:sz w:val="20"/>
          <w:szCs w:val="20"/>
        </w:rPr>
        <w:t xml:space="preserve"> </w:t>
      </w:r>
      <w:r>
        <w:rPr>
          <w:b/>
          <w:color w:val="2D3B4F"/>
          <w:spacing w:val="2"/>
          <w:sz w:val="20"/>
          <w:szCs w:val="20"/>
        </w:rPr>
        <w:t>Modeling</w:t>
      </w:r>
      <w:r>
        <w:rPr>
          <w:color w:val="2D3B4F"/>
          <w:spacing w:val="2"/>
          <w:sz w:val="20"/>
          <w:szCs w:val="20"/>
        </w:rPr>
        <w:t>:</w:t>
      </w:r>
      <w:r>
        <w:rPr>
          <w:color w:val="2D3B4F"/>
          <w:spacing w:val="33"/>
          <w:sz w:val="20"/>
          <w:szCs w:val="20"/>
        </w:rPr>
        <w:t xml:space="preserve"> </w:t>
      </w:r>
      <w:r>
        <w:rPr>
          <w:rFonts w:hint="default" w:ascii="Cambria" w:hAnsi="Cambria" w:eastAsia="Cambria" w:cs="Cambria"/>
          <w:color w:val="2D3B4F"/>
          <w:w w:val="110"/>
          <w:sz w:val="20"/>
          <w:szCs w:val="20"/>
          <w:lang w:val="en-US" w:eastAsia="en-US" w:bidi="ar-SA"/>
        </w:rPr>
        <w:t>H</w:t>
      </w:r>
      <w:r>
        <w:rPr>
          <w:rFonts w:hint="default" w:cs="Cambria"/>
          <w:color w:val="2D3B4F"/>
          <w:w w:val="110"/>
          <w:sz w:val="20"/>
          <w:szCs w:val="20"/>
          <w:lang w:val="en-US" w:eastAsia="en-US" w:bidi="ar-SA"/>
        </w:rPr>
        <w:t>ackolde</w:t>
      </w:r>
      <w:r>
        <w:rPr>
          <w:rFonts w:hint="default" w:ascii="Cambria" w:hAnsi="Cambria" w:eastAsia="Cambria" w:cs="Cambria"/>
          <w:color w:val="2D3B4F"/>
          <w:w w:val="110"/>
          <w:sz w:val="20"/>
          <w:szCs w:val="20"/>
          <w:lang w:val="en-US" w:eastAsia="en-US" w:bidi="ar-SA"/>
        </w:rPr>
        <w:t>,E</w:t>
      </w:r>
      <w:r>
        <w:rPr>
          <w:rFonts w:hint="default" w:cs="Cambria"/>
          <w:color w:val="2D3B4F"/>
          <w:w w:val="110"/>
          <w:sz w:val="20"/>
          <w:szCs w:val="20"/>
          <w:lang w:val="en-US" w:eastAsia="en-US" w:bidi="ar-SA"/>
        </w:rPr>
        <w:t>rwin</w:t>
      </w:r>
      <w:r>
        <w:rPr>
          <w:rFonts w:hint="default" w:ascii="Cambria" w:hAnsi="Cambria" w:eastAsia="Cambria" w:cs="Cambria"/>
          <w:color w:val="2D3B4F"/>
          <w:w w:val="110"/>
          <w:sz w:val="20"/>
          <w:szCs w:val="20"/>
          <w:lang w:val="en-US" w:eastAsia="en-US" w:bidi="ar-SA"/>
        </w:rPr>
        <w:t>.</w:t>
      </w:r>
    </w:p>
    <w:p w14:paraId="3DE2843B">
      <w:pPr>
        <w:spacing w:before="50"/>
        <w:ind w:left="72" w:right="0" w:firstLine="0"/>
        <w:jc w:val="left"/>
        <w:rPr>
          <w:rFonts w:hint="default"/>
          <w:sz w:val="20"/>
          <w:szCs w:val="20"/>
          <w:lang w:val="en-US"/>
        </w:rPr>
      </w:pPr>
      <w:r>
        <w:rPr>
          <w:b/>
          <w:color w:val="2D3B4F"/>
          <w:w w:val="110"/>
          <w:sz w:val="20"/>
          <w:szCs w:val="20"/>
        </w:rPr>
        <w:t>Version</w:t>
      </w:r>
      <w:r>
        <w:rPr>
          <w:b/>
          <w:color w:val="2D3B4F"/>
          <w:spacing w:val="16"/>
          <w:w w:val="110"/>
          <w:sz w:val="20"/>
          <w:szCs w:val="20"/>
        </w:rPr>
        <w:t xml:space="preserve"> </w:t>
      </w:r>
      <w:r>
        <w:rPr>
          <w:b/>
          <w:color w:val="2D3B4F"/>
          <w:w w:val="110"/>
          <w:sz w:val="20"/>
          <w:szCs w:val="20"/>
        </w:rPr>
        <w:t>Control</w:t>
      </w:r>
      <w:r>
        <w:rPr>
          <w:b/>
          <w:color w:val="2D3B4F"/>
          <w:spacing w:val="11"/>
          <w:w w:val="110"/>
          <w:sz w:val="20"/>
          <w:szCs w:val="20"/>
        </w:rPr>
        <w:t xml:space="preserve"> </w:t>
      </w:r>
      <w:r>
        <w:rPr>
          <w:b/>
          <w:color w:val="2D3B4F"/>
          <w:w w:val="110"/>
          <w:sz w:val="20"/>
          <w:szCs w:val="20"/>
        </w:rPr>
        <w:t>and</w:t>
      </w:r>
      <w:r>
        <w:rPr>
          <w:b/>
          <w:color w:val="2D3B4F"/>
          <w:spacing w:val="16"/>
          <w:w w:val="110"/>
          <w:sz w:val="20"/>
          <w:szCs w:val="20"/>
        </w:rPr>
        <w:t xml:space="preserve"> </w:t>
      </w:r>
      <w:r>
        <w:rPr>
          <w:b/>
          <w:color w:val="2D3B4F"/>
          <w:w w:val="110"/>
          <w:sz w:val="20"/>
          <w:szCs w:val="20"/>
        </w:rPr>
        <w:t>ITIL</w:t>
      </w:r>
      <w:r>
        <w:rPr>
          <w:b/>
          <w:color w:val="2D3B4F"/>
          <w:spacing w:val="12"/>
          <w:w w:val="110"/>
          <w:sz w:val="20"/>
          <w:szCs w:val="20"/>
        </w:rPr>
        <w:t xml:space="preserve"> </w:t>
      </w:r>
      <w:r>
        <w:rPr>
          <w:color w:val="2D3B4F"/>
          <w:w w:val="110"/>
          <w:sz w:val="20"/>
          <w:szCs w:val="20"/>
        </w:rPr>
        <w:t>:</w:t>
      </w:r>
      <w:r>
        <w:rPr>
          <w:color w:val="2D3B4F"/>
          <w:spacing w:val="15"/>
          <w:w w:val="110"/>
          <w:sz w:val="20"/>
          <w:szCs w:val="20"/>
        </w:rPr>
        <w:t xml:space="preserve"> </w:t>
      </w:r>
      <w:r>
        <w:rPr>
          <w:color w:val="2D3B4F"/>
          <w:w w:val="110"/>
          <w:sz w:val="20"/>
          <w:szCs w:val="20"/>
        </w:rPr>
        <w:t>Azure</w:t>
      </w:r>
      <w:r>
        <w:rPr>
          <w:color w:val="2D3B4F"/>
          <w:spacing w:val="15"/>
          <w:w w:val="110"/>
          <w:sz w:val="20"/>
          <w:szCs w:val="20"/>
        </w:rPr>
        <w:t xml:space="preserve"> </w:t>
      </w:r>
      <w:r>
        <w:rPr>
          <w:color w:val="2D3B4F"/>
          <w:w w:val="110"/>
          <w:sz w:val="20"/>
          <w:szCs w:val="20"/>
        </w:rPr>
        <w:t>DevOps,</w:t>
      </w:r>
      <w:r>
        <w:rPr>
          <w:color w:val="2D3B4F"/>
          <w:spacing w:val="13"/>
          <w:w w:val="110"/>
          <w:sz w:val="20"/>
          <w:szCs w:val="20"/>
        </w:rPr>
        <w:t xml:space="preserve"> </w:t>
      </w:r>
      <w:r>
        <w:rPr>
          <w:color w:val="2D3B4F"/>
          <w:w w:val="110"/>
          <w:sz w:val="20"/>
          <w:szCs w:val="20"/>
        </w:rPr>
        <w:t>GIT,</w:t>
      </w:r>
      <w:r>
        <w:rPr>
          <w:color w:val="2D3B4F"/>
          <w:spacing w:val="13"/>
          <w:w w:val="110"/>
          <w:sz w:val="20"/>
          <w:szCs w:val="20"/>
        </w:rPr>
        <w:t xml:space="preserve"> </w:t>
      </w:r>
      <w:r>
        <w:rPr>
          <w:color w:val="2D3B4F"/>
          <w:w w:val="110"/>
          <w:sz w:val="20"/>
          <w:szCs w:val="20"/>
        </w:rPr>
        <w:t>TFS,</w:t>
      </w:r>
      <w:r>
        <w:rPr>
          <w:color w:val="2D3B4F"/>
          <w:spacing w:val="13"/>
          <w:w w:val="110"/>
          <w:sz w:val="20"/>
          <w:szCs w:val="20"/>
        </w:rPr>
        <w:t xml:space="preserve"> </w:t>
      </w:r>
      <w:r>
        <w:rPr>
          <w:color w:val="2D3B4F"/>
          <w:w w:val="110"/>
          <w:sz w:val="20"/>
          <w:szCs w:val="20"/>
        </w:rPr>
        <w:t>JIRA,</w:t>
      </w:r>
      <w:r>
        <w:rPr>
          <w:color w:val="2D3B4F"/>
          <w:spacing w:val="19"/>
          <w:w w:val="110"/>
          <w:sz w:val="20"/>
          <w:szCs w:val="20"/>
        </w:rPr>
        <w:t xml:space="preserve"> </w:t>
      </w:r>
      <w:r>
        <w:rPr>
          <w:color w:val="2D3B4F"/>
          <w:w w:val="110"/>
          <w:sz w:val="20"/>
          <w:szCs w:val="20"/>
        </w:rPr>
        <w:t>Service</w:t>
      </w:r>
      <w:r>
        <w:rPr>
          <w:color w:val="2D3B4F"/>
          <w:spacing w:val="17"/>
          <w:w w:val="110"/>
          <w:sz w:val="20"/>
          <w:szCs w:val="20"/>
        </w:rPr>
        <w:t xml:space="preserve"> </w:t>
      </w:r>
      <w:r>
        <w:rPr>
          <w:color w:val="2D3B4F"/>
          <w:spacing w:val="-5"/>
          <w:w w:val="110"/>
          <w:sz w:val="20"/>
          <w:szCs w:val="20"/>
        </w:rPr>
        <w:t>Now</w:t>
      </w:r>
      <w:r>
        <w:rPr>
          <w:rFonts w:hint="default"/>
          <w:color w:val="2D3B4F"/>
          <w:spacing w:val="-5"/>
          <w:w w:val="110"/>
          <w:sz w:val="20"/>
          <w:szCs w:val="20"/>
          <w:lang w:val="en-US"/>
        </w:rPr>
        <w:t>.</w:t>
      </w:r>
      <w:bookmarkStart w:id="15" w:name="_GoBack"/>
      <w:bookmarkEnd w:id="15"/>
    </w:p>
    <w:p w14:paraId="6145B75C">
      <w:pPr>
        <w:pStyle w:val="7"/>
        <w:spacing w:before="2"/>
      </w:pPr>
      <w:r>
        <mc:AlternateContent>
          <mc:Choice Requires="wps">
            <w:drawing>
              <wp:anchor distT="0" distB="0" distL="0" distR="0" simplePos="0" relativeHeight="251664384" behindDoc="1" locked="0" layoutInCell="1" allowOverlap="1">
                <wp:simplePos x="0" y="0"/>
                <wp:positionH relativeFrom="page">
                  <wp:posOffset>504190</wp:posOffset>
                </wp:positionH>
                <wp:positionV relativeFrom="paragraph">
                  <wp:posOffset>128270</wp:posOffset>
                </wp:positionV>
                <wp:extent cx="6762750" cy="9525"/>
                <wp:effectExtent l="0" t="0" r="0" b="0"/>
                <wp:wrapTopAndBottom/>
                <wp:docPr id="11" name="Graphic 11"/>
                <wp:cNvGraphicFramePr/>
                <a:graphic xmlns:a="http://schemas.openxmlformats.org/drawingml/2006/main">
                  <a:graphicData uri="http://schemas.microsoft.com/office/word/2010/wordprocessingShape">
                    <wps:wsp>
                      <wps:cNvSpPr/>
                      <wps:spPr>
                        <a:xfrm>
                          <a:off x="0" y="0"/>
                          <a:ext cx="6762750" cy="9525"/>
                        </a:xfrm>
                        <a:custGeom>
                          <a:avLst/>
                          <a:gdLst/>
                          <a:ahLst/>
                          <a:cxnLst/>
                          <a:rect l="l" t="t" r="r" b="b"/>
                          <a:pathLst>
                            <a:path w="6762750" h="9525">
                              <a:moveTo>
                                <a:pt x="6762750" y="0"/>
                              </a:moveTo>
                              <a:lnTo>
                                <a:pt x="0" y="0"/>
                              </a:lnTo>
                              <a:lnTo>
                                <a:pt x="0" y="9523"/>
                              </a:lnTo>
                              <a:lnTo>
                                <a:pt x="6762750" y="9523"/>
                              </a:lnTo>
                              <a:lnTo>
                                <a:pt x="6762750" y="0"/>
                              </a:lnTo>
                              <a:close/>
                            </a:path>
                          </a:pathLst>
                        </a:custGeom>
                        <a:solidFill>
                          <a:srgbClr val="E3E7EB"/>
                        </a:solidFill>
                      </wps:spPr>
                      <wps:bodyPr wrap="square" lIns="0" tIns="0" rIns="0" bIns="0" rtlCol="0">
                        <a:noAutofit/>
                      </wps:bodyPr>
                    </wps:wsp>
                  </a:graphicData>
                </a:graphic>
              </wp:anchor>
            </w:drawing>
          </mc:Choice>
          <mc:Fallback>
            <w:pict>
              <v:shape id="Graphic 11" o:spid="_x0000_s1026" o:spt="100" style="position:absolute;left:0pt;margin-left:39.7pt;margin-top:10.1pt;height:0.75pt;width:532.5pt;mso-position-horizontal-relative:page;mso-wrap-distance-bottom:0pt;mso-wrap-distance-top:0pt;z-index:-251652096;mso-width-relative:page;mso-height-relative:page;" fillcolor="#E3E7EB" filled="t" stroked="f" coordsize="6762750,9525" o:gfxdata="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urODx9sAAAAJAQAADwAAAAAAAAABACAAAAAiAAAAZHJzL2Rvd25yZXYueG1sUEsBAhQAFAAAAAgA&#10;h07iQNRt85IiAgAA3gQAAA4AAAAAAAAAAQAgAAAAKgEAAGRycy9lMm9Eb2MueG1sUEsFBgAAAAAG&#10;AAYAWQEAAL4FAAAAAA==&#10;" path="m6762750,0l0,0,0,9523,6762750,9523,6762750,0xe">
                <v:fill on="t" focussize="0,0"/>
                <v:stroke on="f"/>
                <v:imagedata o:title=""/>
                <o:lock v:ext="edit" aspectratio="f"/>
                <v:textbox inset="0mm,0mm,0mm,0mm"/>
                <w10:wrap type="topAndBottom"/>
              </v:shape>
            </w:pict>
          </mc:Fallback>
        </mc:AlternateContent>
      </w:r>
    </w:p>
    <w:p w14:paraId="6F067E81">
      <w:pPr>
        <w:pStyle w:val="2"/>
        <w:spacing w:before="1"/>
      </w:pPr>
      <w:r>
        <mc:AlternateContent>
          <mc:Choice Requires="wps">
            <w:drawing>
              <wp:anchor distT="0" distB="0" distL="0" distR="0" simplePos="0" relativeHeight="251664384" behindDoc="1" locked="0" layoutInCell="1" allowOverlap="1">
                <wp:simplePos x="0" y="0"/>
                <wp:positionH relativeFrom="page">
                  <wp:posOffset>504825</wp:posOffset>
                </wp:positionH>
                <wp:positionV relativeFrom="paragraph">
                  <wp:posOffset>187325</wp:posOffset>
                </wp:positionV>
                <wp:extent cx="6762750" cy="9525"/>
                <wp:effectExtent l="0" t="0" r="0" b="0"/>
                <wp:wrapTopAndBottom/>
                <wp:docPr id="12" name="Graphic 12"/>
                <wp:cNvGraphicFramePr/>
                <a:graphic xmlns:a="http://schemas.openxmlformats.org/drawingml/2006/main">
                  <a:graphicData uri="http://schemas.microsoft.com/office/word/2010/wordprocessingShape">
                    <wps:wsp>
                      <wps:cNvSpPr/>
                      <wps:spPr>
                        <a:xfrm>
                          <a:off x="0" y="0"/>
                          <a:ext cx="6762750" cy="9525"/>
                        </a:xfrm>
                        <a:custGeom>
                          <a:avLst/>
                          <a:gdLst/>
                          <a:ahLst/>
                          <a:cxnLst/>
                          <a:rect l="l" t="t" r="r" b="b"/>
                          <a:pathLst>
                            <a:path w="6762750" h="9525">
                              <a:moveTo>
                                <a:pt x="6762750" y="0"/>
                              </a:moveTo>
                              <a:lnTo>
                                <a:pt x="0" y="0"/>
                              </a:lnTo>
                              <a:lnTo>
                                <a:pt x="0" y="9523"/>
                              </a:lnTo>
                              <a:lnTo>
                                <a:pt x="6762750" y="9523"/>
                              </a:lnTo>
                              <a:lnTo>
                                <a:pt x="6762750" y="0"/>
                              </a:lnTo>
                              <a:close/>
                            </a:path>
                          </a:pathLst>
                        </a:custGeom>
                        <a:solidFill>
                          <a:srgbClr val="000000"/>
                        </a:solidFill>
                      </wps:spPr>
                      <wps:bodyPr wrap="square" lIns="0" tIns="0" rIns="0" bIns="0" rtlCol="0">
                        <a:noAutofit/>
                      </wps:bodyPr>
                    </wps:wsp>
                  </a:graphicData>
                </a:graphic>
              </wp:anchor>
            </w:drawing>
          </mc:Choice>
          <mc:Fallback>
            <w:pict>
              <v:shape id="Graphic 12" o:spid="_x0000_s1026" o:spt="100" style="position:absolute;left:0pt;margin-left:39.75pt;margin-top:14.75pt;height:0.75pt;width:532.5pt;mso-position-horizontal-relative:page;mso-wrap-distance-bottom:0pt;mso-wrap-distance-top:0pt;z-index:-251652096;mso-width-relative:page;mso-height-relative:page;" fillcolor="#000000" filled="t" stroked="f" coordsize="6762750,9525" o:gfxdata="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tLXV12AAA&#10;AAkBAAAPAAAAAAAAAAEAIAAAACIAAABkcnMvZG93bnJldi54bWxQSwECFAAUAAAACACHTuJANlTU&#10;fx4CAADeBAAADgAAAAAAAAABACAAAAAnAQAAZHJzL2Uyb0RvYy54bWxQSwUGAAAAAAYABgBZAQAA&#10;twUAAAAA&#10;" path="m6762750,0l0,0,0,9523,6762750,9523,6762750,0xe">
                <v:fill on="t" focussize="0,0"/>
                <v:stroke on="f"/>
                <v:imagedata o:title=""/>
                <o:lock v:ext="edit" aspectratio="f"/>
                <v:textbox inset="0mm,0mm,0mm,0mm"/>
                <w10:wrap type="topAndBottom"/>
              </v:shape>
            </w:pict>
          </mc:Fallback>
        </mc:AlternateContent>
      </w:r>
      <w:bookmarkStart w:id="2" w:name="EXPERIENCE"/>
      <w:bookmarkEnd w:id="2"/>
      <w:r>
        <w:rPr>
          <w:spacing w:val="-2"/>
          <w:w w:val="110"/>
        </w:rPr>
        <w:t>EXPERIENCE</w:t>
      </w:r>
    </w:p>
    <w:p w14:paraId="54194961">
      <w:pPr>
        <w:pStyle w:val="3"/>
        <w:spacing w:before="69"/>
        <w:rPr>
          <w:rFonts w:hint="default"/>
          <w:sz w:val="20"/>
          <w:szCs w:val="20"/>
          <w:lang w:val="en-US"/>
        </w:rPr>
      </w:pPr>
      <w:bookmarkStart w:id="3" w:name="DATA ENGINEER"/>
      <w:bookmarkEnd w:id="3"/>
      <w:r>
        <w:rPr>
          <w:rFonts w:hint="default"/>
          <w:sz w:val="20"/>
          <w:szCs w:val="20"/>
          <w:lang w:val="en-US"/>
        </w:rPr>
        <w:t>Informatica Administrator</w:t>
      </w:r>
    </w:p>
    <w:p w14:paraId="500E40E4">
      <w:pPr>
        <w:pStyle w:val="4"/>
        <w:tabs>
          <w:tab w:val="left" w:pos="6866"/>
        </w:tabs>
        <w:rPr>
          <w:color w:val="2D3B4F"/>
          <w:position w:val="1"/>
          <w:sz w:val="20"/>
          <w:szCs w:val="20"/>
        </w:rPr>
      </w:pPr>
      <w:bookmarkStart w:id="4" w:name="T-Mobile May 2024 - February 2025, kansa"/>
      <w:bookmarkEnd w:id="4"/>
      <w:r>
        <w:rPr>
          <w:rFonts w:hint="default"/>
          <w:color w:val="2D3B4F"/>
          <w:sz w:val="20"/>
          <w:szCs w:val="20"/>
          <w:lang w:val="en-US"/>
        </w:rPr>
        <w:t xml:space="preserve">Verizon </w:t>
      </w:r>
      <w:r>
        <w:rPr>
          <w:color w:val="2D3B4F"/>
          <w:sz w:val="20"/>
          <w:szCs w:val="20"/>
        </w:rPr>
        <w:tab/>
      </w:r>
      <w:r>
        <w:rPr>
          <w:rFonts w:hint="default"/>
          <w:color w:val="2D3B4F"/>
          <w:sz w:val="20"/>
          <w:szCs w:val="20"/>
          <w:lang w:val="en-US"/>
        </w:rPr>
        <w:t xml:space="preserve">                               February </w:t>
      </w:r>
      <w:r>
        <w:rPr>
          <w:color w:val="2D3B4F"/>
          <w:position w:val="1"/>
          <w:sz w:val="20"/>
          <w:szCs w:val="20"/>
        </w:rPr>
        <w:t>202</w:t>
      </w:r>
      <w:r>
        <w:rPr>
          <w:rFonts w:hint="default"/>
          <w:color w:val="2D3B4F"/>
          <w:position w:val="1"/>
          <w:sz w:val="20"/>
          <w:szCs w:val="20"/>
          <w:lang w:val="en-US"/>
        </w:rPr>
        <w:t>5</w:t>
      </w:r>
      <w:r>
        <w:rPr>
          <w:color w:val="2D3B4F"/>
          <w:spacing w:val="35"/>
          <w:position w:val="1"/>
          <w:sz w:val="20"/>
          <w:szCs w:val="20"/>
        </w:rPr>
        <w:t xml:space="preserve"> </w:t>
      </w:r>
      <w:r>
        <w:rPr>
          <w:color w:val="2D3B4F"/>
          <w:position w:val="1"/>
          <w:sz w:val="20"/>
          <w:szCs w:val="20"/>
        </w:rPr>
        <w:t>-</w:t>
      </w:r>
      <w:r>
        <w:rPr>
          <w:color w:val="2D3B4F"/>
          <w:spacing w:val="39"/>
          <w:position w:val="1"/>
          <w:sz w:val="20"/>
          <w:szCs w:val="20"/>
        </w:rPr>
        <w:t xml:space="preserve"> </w:t>
      </w:r>
      <w:r>
        <w:rPr>
          <w:rFonts w:hint="default"/>
          <w:color w:val="2D3B4F"/>
          <w:sz w:val="20"/>
          <w:szCs w:val="20"/>
          <w:lang w:val="en-US"/>
        </w:rPr>
        <w:t>Present</w:t>
      </w:r>
    </w:p>
    <w:p w14:paraId="2FFFDFAB">
      <w:pPr>
        <w:pStyle w:val="12"/>
        <w:numPr>
          <w:ilvl w:val="0"/>
          <w:numId w:val="1"/>
        </w:numPr>
        <w:tabs>
          <w:tab w:val="left" w:pos="163"/>
        </w:tabs>
        <w:spacing w:before="50" w:after="0" w:line="240" w:lineRule="auto"/>
        <w:ind w:left="105" w:leftChars="0" w:right="0" w:hanging="105" w:firstLineChars="0"/>
        <w:jc w:val="left"/>
        <w:rPr>
          <w:rFonts w:hint="default" w:cs="Cambria"/>
          <w:b w:val="0"/>
          <w:bCs/>
          <w:color w:val="2D3B4F"/>
          <w:w w:val="110"/>
          <w:kern w:val="0"/>
          <w:sz w:val="20"/>
          <w:szCs w:val="20"/>
          <w:lang w:val="en-US" w:eastAsia="en-US" w:bidi="ar-SA"/>
        </w:rPr>
      </w:pPr>
      <w:r>
        <w:rPr>
          <w:rFonts w:hint="default" w:cs="Cambria"/>
          <w:b w:val="0"/>
          <w:bCs/>
          <w:color w:val="2D3B4F"/>
          <w:w w:val="110"/>
          <w:kern w:val="0"/>
          <w:sz w:val="20"/>
          <w:szCs w:val="20"/>
          <w:lang w:val="en-US" w:eastAsia="en-US" w:bidi="ar-SA"/>
        </w:rPr>
        <w:t>configuration, and production support activities to ensure high availability and smooth operations of enterprise data pipelines.</w:t>
      </w:r>
    </w:p>
    <w:p w14:paraId="4A3D360B">
      <w:pPr>
        <w:pStyle w:val="12"/>
        <w:numPr>
          <w:ilvl w:val="0"/>
          <w:numId w:val="1"/>
        </w:numPr>
        <w:tabs>
          <w:tab w:val="left" w:pos="163"/>
        </w:tabs>
        <w:spacing w:before="50" w:after="0" w:line="240" w:lineRule="auto"/>
        <w:ind w:left="105" w:leftChars="0" w:right="0" w:hanging="105" w:firstLineChars="0"/>
        <w:jc w:val="left"/>
        <w:rPr>
          <w:rFonts w:hint="default" w:cs="Cambria"/>
          <w:b w:val="0"/>
          <w:bCs/>
          <w:color w:val="2D3B4F"/>
          <w:w w:val="110"/>
          <w:kern w:val="0"/>
          <w:sz w:val="20"/>
          <w:szCs w:val="20"/>
          <w:lang w:val="en-US" w:eastAsia="en-US" w:bidi="ar-SA"/>
        </w:rPr>
      </w:pPr>
      <w:r>
        <w:rPr>
          <w:rFonts w:hint="eastAsia" w:cs="Cambria"/>
          <w:b w:val="0"/>
          <w:bCs/>
          <w:color w:val="2D3B4F"/>
          <w:w w:val="110"/>
          <w:kern w:val="0"/>
          <w:sz w:val="20"/>
          <w:szCs w:val="20"/>
          <w:lang w:val="en-US" w:eastAsia="en-US" w:bidi="ar-SA"/>
        </w:rPr>
        <w:t xml:space="preserve"> </w:t>
      </w:r>
      <w:r>
        <w:rPr>
          <w:rFonts w:hint="default" w:cs="Cambria"/>
          <w:b w:val="0"/>
          <w:bCs/>
          <w:color w:val="2D3B4F"/>
          <w:w w:val="110"/>
          <w:kern w:val="0"/>
          <w:sz w:val="20"/>
          <w:szCs w:val="20"/>
          <w:lang w:val="en-US" w:eastAsia="en-US" w:bidi="ar-SA"/>
        </w:rPr>
        <w:t>Installed and configured Secure Agents on on-premise servers, enabling seamless connectivity between cloud and on-prem data sources, and ensuring secure integration for mission-critical workflows.</w:t>
      </w:r>
    </w:p>
    <w:p w14:paraId="512361AC">
      <w:pPr>
        <w:pStyle w:val="12"/>
        <w:numPr>
          <w:ilvl w:val="0"/>
          <w:numId w:val="1"/>
        </w:numPr>
        <w:tabs>
          <w:tab w:val="left" w:pos="163"/>
        </w:tabs>
        <w:spacing w:before="50" w:after="0" w:line="240" w:lineRule="auto"/>
        <w:ind w:left="105" w:leftChars="0" w:right="0" w:hanging="105" w:firstLineChars="0"/>
        <w:jc w:val="left"/>
        <w:rPr>
          <w:rFonts w:hint="default" w:cs="Cambria"/>
          <w:b w:val="0"/>
          <w:bCs/>
          <w:color w:val="2D3B4F"/>
          <w:w w:val="110"/>
          <w:kern w:val="0"/>
          <w:sz w:val="20"/>
          <w:szCs w:val="20"/>
          <w:lang w:val="en-US" w:eastAsia="en-US" w:bidi="ar-SA"/>
        </w:rPr>
      </w:pPr>
      <w:r>
        <w:rPr>
          <w:rFonts w:hint="default" w:cs="Cambria"/>
          <w:b w:val="0"/>
          <w:bCs/>
          <w:color w:val="2D3B4F"/>
          <w:w w:val="110"/>
          <w:kern w:val="0"/>
          <w:sz w:val="20"/>
          <w:szCs w:val="20"/>
          <w:lang w:val="en-US" w:eastAsia="en-US" w:bidi="ar-SA"/>
        </w:rPr>
        <w:t>Managed SSL certificate enrollment and renewal for process servers, enhancing security and maintaining compliance with enterprise data protection standards.</w:t>
      </w:r>
    </w:p>
    <w:p w14:paraId="1ABABFB7">
      <w:pPr>
        <w:pStyle w:val="12"/>
        <w:numPr>
          <w:ilvl w:val="0"/>
          <w:numId w:val="1"/>
        </w:numPr>
        <w:tabs>
          <w:tab w:val="left" w:pos="163"/>
        </w:tabs>
        <w:spacing w:before="50" w:after="0" w:line="240" w:lineRule="auto"/>
        <w:ind w:left="105" w:leftChars="0" w:right="0" w:hanging="105" w:firstLineChars="0"/>
        <w:jc w:val="left"/>
        <w:rPr>
          <w:rFonts w:hint="default" w:cs="Cambria"/>
          <w:b w:val="0"/>
          <w:bCs/>
          <w:color w:val="2D3B4F"/>
          <w:w w:val="110"/>
          <w:kern w:val="0"/>
          <w:sz w:val="20"/>
          <w:szCs w:val="20"/>
          <w:lang w:val="en-US" w:eastAsia="en-US" w:bidi="ar-SA"/>
        </w:rPr>
      </w:pPr>
      <w:r>
        <w:rPr>
          <w:rFonts w:hint="default" w:cs="Cambria"/>
          <w:b w:val="0"/>
          <w:bCs/>
          <w:color w:val="2D3B4F"/>
          <w:w w:val="110"/>
          <w:kern w:val="0"/>
          <w:sz w:val="20"/>
          <w:szCs w:val="20"/>
          <w:lang w:val="en-US" w:eastAsia="en-US" w:bidi="ar-SA"/>
        </w:rPr>
        <w:t>Collaborated with the network team to configure firewall rules and enable secure communication between Informatica Cloud domains and internal systems, reducing connectivity-related incidents by 30%.</w:t>
      </w:r>
    </w:p>
    <w:p w14:paraId="7E6D4450">
      <w:pPr>
        <w:pStyle w:val="12"/>
        <w:numPr>
          <w:ilvl w:val="0"/>
          <w:numId w:val="1"/>
        </w:numPr>
        <w:tabs>
          <w:tab w:val="left" w:pos="163"/>
        </w:tabs>
        <w:spacing w:before="50" w:after="0" w:line="240" w:lineRule="auto"/>
        <w:ind w:left="105" w:leftChars="0" w:right="0" w:hanging="105" w:firstLineChars="0"/>
        <w:jc w:val="left"/>
        <w:rPr>
          <w:rFonts w:hint="default" w:cs="Cambria"/>
          <w:b w:val="0"/>
          <w:bCs/>
          <w:color w:val="2D3B4F"/>
          <w:w w:val="110"/>
          <w:kern w:val="0"/>
          <w:sz w:val="20"/>
          <w:szCs w:val="20"/>
          <w:lang w:val="en-US" w:eastAsia="en-US" w:bidi="ar-SA"/>
        </w:rPr>
      </w:pPr>
      <w:r>
        <w:rPr>
          <w:rFonts w:hint="default" w:cs="Cambria"/>
          <w:b w:val="0"/>
          <w:bCs/>
          <w:color w:val="2D3B4F"/>
          <w:w w:val="110"/>
          <w:kern w:val="0"/>
          <w:sz w:val="20"/>
          <w:szCs w:val="20"/>
          <w:lang w:val="en-US" w:eastAsia="en-US" w:bidi="ar-SA"/>
        </w:rPr>
        <w:t>Migrated taskflows, mappings, and folders across environments (DEV → UAT → PROD), standardizing deployment practices and reducing migration errors by 40%.</w:t>
      </w:r>
    </w:p>
    <w:p w14:paraId="0F6B9528">
      <w:pPr>
        <w:pStyle w:val="12"/>
        <w:numPr>
          <w:ilvl w:val="0"/>
          <w:numId w:val="1"/>
        </w:numPr>
        <w:tabs>
          <w:tab w:val="left" w:pos="163"/>
        </w:tabs>
        <w:spacing w:before="50" w:after="0" w:line="240" w:lineRule="auto"/>
        <w:ind w:left="105" w:leftChars="0" w:right="0" w:hanging="105" w:firstLineChars="0"/>
        <w:jc w:val="left"/>
        <w:rPr>
          <w:rFonts w:hint="default" w:cs="Cambria"/>
          <w:b w:val="0"/>
          <w:bCs/>
          <w:color w:val="2D3B4F"/>
          <w:w w:val="110"/>
          <w:kern w:val="0"/>
          <w:sz w:val="20"/>
          <w:szCs w:val="20"/>
          <w:lang w:val="en-US" w:eastAsia="en-US" w:bidi="ar-SA"/>
        </w:rPr>
      </w:pPr>
      <w:r>
        <w:rPr>
          <w:rFonts w:hint="default" w:cs="Cambria"/>
          <w:b w:val="0"/>
          <w:bCs/>
          <w:color w:val="2D3B4F"/>
          <w:w w:val="110"/>
          <w:kern w:val="0"/>
          <w:sz w:val="20"/>
          <w:szCs w:val="20"/>
          <w:lang w:val="en-US" w:eastAsia="en-US" w:bidi="ar-SA"/>
        </w:rPr>
        <w:t>Configured Single Sign-On (SSO) with SAML and integrated organizational user directories, streamlining user access management and reducing manual onboarding time by 50%.</w:t>
      </w:r>
    </w:p>
    <w:p w14:paraId="7F6D1BC6">
      <w:pPr>
        <w:pStyle w:val="12"/>
        <w:numPr>
          <w:ilvl w:val="0"/>
          <w:numId w:val="1"/>
        </w:numPr>
        <w:tabs>
          <w:tab w:val="left" w:pos="163"/>
        </w:tabs>
        <w:spacing w:before="50" w:after="0" w:line="240" w:lineRule="auto"/>
        <w:ind w:left="105" w:leftChars="0" w:right="0" w:hanging="105" w:firstLineChars="0"/>
        <w:jc w:val="left"/>
        <w:rPr>
          <w:rFonts w:hint="default" w:cs="Cambria"/>
          <w:b w:val="0"/>
          <w:bCs/>
          <w:color w:val="2D3B4F"/>
          <w:w w:val="110"/>
          <w:kern w:val="0"/>
          <w:sz w:val="20"/>
          <w:szCs w:val="20"/>
          <w:lang w:val="en-US" w:eastAsia="en-US" w:bidi="ar-SA"/>
        </w:rPr>
      </w:pPr>
      <w:r>
        <w:rPr>
          <w:rFonts w:hint="default" w:cs="Cambria"/>
          <w:b w:val="0"/>
          <w:bCs/>
          <w:color w:val="2D3B4F"/>
          <w:w w:val="110"/>
          <w:kern w:val="0"/>
          <w:sz w:val="20"/>
          <w:szCs w:val="20"/>
          <w:lang w:val="en-US" w:eastAsia="en-US" w:bidi="ar-SA"/>
        </w:rPr>
        <w:t>Installed, upgraded, and administered Informatica PowerExchange 10.5.2, ensuring compatibility with enterprise applications and minimizing downtime during version transitions.</w:t>
      </w:r>
    </w:p>
    <w:p w14:paraId="2021C2A5">
      <w:pPr>
        <w:pStyle w:val="12"/>
        <w:numPr>
          <w:ilvl w:val="0"/>
          <w:numId w:val="1"/>
        </w:numPr>
        <w:tabs>
          <w:tab w:val="left" w:pos="163"/>
        </w:tabs>
        <w:spacing w:before="50" w:after="0" w:line="240" w:lineRule="auto"/>
        <w:ind w:left="105" w:leftChars="0" w:right="0" w:hanging="105" w:firstLineChars="0"/>
        <w:jc w:val="left"/>
        <w:rPr>
          <w:rFonts w:hint="default" w:cs="Cambria"/>
          <w:b w:val="0"/>
          <w:bCs/>
          <w:color w:val="2D3B4F"/>
          <w:w w:val="110"/>
          <w:kern w:val="0"/>
          <w:sz w:val="20"/>
          <w:szCs w:val="20"/>
          <w:lang w:val="en-US" w:eastAsia="en-US" w:bidi="ar-SA"/>
        </w:rPr>
      </w:pPr>
      <w:r>
        <w:rPr>
          <w:rFonts w:hint="default" w:cs="Cambria"/>
          <w:b w:val="0"/>
          <w:bCs/>
          <w:color w:val="2D3B4F"/>
          <w:w w:val="110"/>
          <w:kern w:val="0"/>
          <w:sz w:val="20"/>
          <w:szCs w:val="20"/>
          <w:lang w:val="en-US" w:eastAsia="en-US" w:bidi="ar-SA"/>
        </w:rPr>
        <w:t>Configured PowerExchange connectors for Oracle and DB2 databases, enabling real-time change data capture (CDC) pipelines and supporting enterprise-scale transactional data replication.</w:t>
      </w:r>
    </w:p>
    <w:p w14:paraId="61595D8B">
      <w:pPr>
        <w:pStyle w:val="12"/>
        <w:numPr>
          <w:ilvl w:val="0"/>
          <w:numId w:val="1"/>
        </w:numPr>
        <w:tabs>
          <w:tab w:val="left" w:pos="163"/>
        </w:tabs>
        <w:spacing w:before="50" w:after="0" w:line="240" w:lineRule="auto"/>
        <w:ind w:left="105" w:leftChars="0" w:right="0" w:hanging="105" w:firstLineChars="0"/>
        <w:jc w:val="left"/>
        <w:rPr>
          <w:rFonts w:hint="default" w:cs="Cambria"/>
          <w:b w:val="0"/>
          <w:bCs/>
          <w:color w:val="2D3B4F"/>
          <w:w w:val="110"/>
          <w:kern w:val="0"/>
          <w:sz w:val="20"/>
          <w:szCs w:val="20"/>
          <w:lang w:val="en-US" w:eastAsia="en-US" w:bidi="ar-SA"/>
        </w:rPr>
      </w:pPr>
      <w:r>
        <w:rPr>
          <w:rFonts w:hint="default" w:cs="Cambria"/>
          <w:b w:val="0"/>
          <w:bCs/>
          <w:color w:val="2D3B4F"/>
          <w:w w:val="110"/>
          <w:kern w:val="0"/>
          <w:sz w:val="20"/>
          <w:szCs w:val="20"/>
          <w:lang w:val="en-US" w:eastAsia="en-US" w:bidi="ar-SA"/>
        </w:rPr>
        <w:t>Created, managed, and decommissioned registrations to optimize resource allocation and maintain system hygiene across environments.</w:t>
      </w:r>
    </w:p>
    <w:p w14:paraId="37B8DDC1">
      <w:pPr>
        <w:pStyle w:val="12"/>
        <w:numPr>
          <w:ilvl w:val="0"/>
          <w:numId w:val="1"/>
        </w:numPr>
        <w:tabs>
          <w:tab w:val="left" w:pos="163"/>
        </w:tabs>
        <w:spacing w:before="50" w:after="0" w:line="240" w:lineRule="auto"/>
        <w:ind w:left="105" w:leftChars="0" w:right="0" w:hanging="105" w:firstLineChars="0"/>
        <w:jc w:val="left"/>
        <w:rPr>
          <w:rFonts w:hint="default" w:cs="Cambria"/>
          <w:b w:val="0"/>
          <w:bCs/>
          <w:color w:val="2D3B4F"/>
          <w:w w:val="110"/>
          <w:kern w:val="0"/>
          <w:sz w:val="20"/>
          <w:szCs w:val="20"/>
          <w:lang w:val="en-US" w:eastAsia="en-US" w:bidi="ar-SA"/>
        </w:rPr>
      </w:pPr>
      <w:r>
        <w:rPr>
          <w:rFonts w:hint="default" w:cs="Cambria"/>
          <w:b w:val="0"/>
          <w:bCs/>
          <w:color w:val="2D3B4F"/>
          <w:w w:val="110"/>
          <w:kern w:val="0"/>
          <w:sz w:val="20"/>
          <w:szCs w:val="20"/>
          <w:lang w:val="en-US" w:eastAsia="en-US" w:bidi="ar-SA"/>
        </w:rPr>
        <w:t>Diagnosed and resolved issues with loggers and listeners, ensuring continuous data capture and reducing pipeline downtime by 25%.</w:t>
      </w:r>
    </w:p>
    <w:p w14:paraId="4845F774">
      <w:pPr>
        <w:pStyle w:val="12"/>
        <w:numPr>
          <w:ilvl w:val="0"/>
          <w:numId w:val="1"/>
        </w:numPr>
        <w:tabs>
          <w:tab w:val="left" w:pos="163"/>
        </w:tabs>
        <w:spacing w:before="50" w:after="0" w:line="240" w:lineRule="auto"/>
        <w:ind w:left="105" w:leftChars="0" w:right="0" w:hanging="105" w:firstLineChars="0"/>
        <w:jc w:val="left"/>
        <w:rPr>
          <w:rFonts w:hint="default" w:cs="Cambria"/>
          <w:b w:val="0"/>
          <w:bCs/>
          <w:color w:val="2D3B4F"/>
          <w:w w:val="110"/>
          <w:kern w:val="0"/>
          <w:sz w:val="20"/>
          <w:szCs w:val="20"/>
          <w:lang w:val="en-US" w:eastAsia="en-US" w:bidi="ar-SA"/>
        </w:rPr>
      </w:pPr>
      <w:r>
        <w:rPr>
          <w:rFonts w:hint="default" w:cs="Cambria"/>
          <w:b w:val="0"/>
          <w:bCs/>
          <w:color w:val="2D3B4F"/>
          <w:w w:val="110"/>
          <w:kern w:val="0"/>
          <w:sz w:val="20"/>
          <w:szCs w:val="20"/>
          <w:lang w:val="en-US" w:eastAsia="en-US" w:bidi="ar-SA"/>
        </w:rPr>
        <w:t>Set up and validated disaster recovery (DR) environments for Snowflake and cloud-based data pipelines, performing periodic testing to ensure high availability and business continuity across mission-critical workloads.</w:t>
      </w:r>
    </w:p>
    <w:p w14:paraId="0716A112">
      <w:pPr>
        <w:pStyle w:val="12"/>
        <w:numPr>
          <w:ilvl w:val="0"/>
          <w:numId w:val="1"/>
        </w:numPr>
        <w:tabs>
          <w:tab w:val="left" w:pos="163"/>
        </w:tabs>
        <w:spacing w:before="50" w:after="0" w:line="240" w:lineRule="auto"/>
        <w:ind w:left="105" w:leftChars="0" w:right="0" w:hanging="105" w:firstLineChars="0"/>
        <w:jc w:val="left"/>
        <w:rPr>
          <w:rFonts w:hint="default" w:cs="Cambria"/>
          <w:b w:val="0"/>
          <w:bCs/>
          <w:color w:val="2D3B4F"/>
          <w:w w:val="110"/>
          <w:kern w:val="0"/>
          <w:sz w:val="20"/>
          <w:szCs w:val="20"/>
          <w:lang w:val="en-US" w:eastAsia="en-US" w:bidi="ar-SA"/>
        </w:rPr>
      </w:pPr>
      <w:r>
        <w:rPr>
          <w:rFonts w:hint="default" w:cs="Cambria"/>
          <w:b w:val="0"/>
          <w:bCs/>
          <w:color w:val="2D3B4F"/>
          <w:w w:val="110"/>
          <w:kern w:val="0"/>
          <w:sz w:val="20"/>
          <w:szCs w:val="20"/>
          <w:lang w:val="en-US" w:eastAsia="en-US" w:bidi="ar-SA"/>
        </w:rPr>
        <w:t>Configured roles, users, and row/column-level data masking policies in Snowflake to enforce security and governance, ensuring compliance with enterprise standards and protecting sensitive PII/PHI data under HIPAA regulations.</w:t>
      </w:r>
    </w:p>
    <w:p w14:paraId="057AB4A1">
      <w:pPr>
        <w:pStyle w:val="12"/>
        <w:numPr>
          <w:ilvl w:val="0"/>
          <w:numId w:val="1"/>
        </w:numPr>
        <w:tabs>
          <w:tab w:val="left" w:pos="163"/>
        </w:tabs>
        <w:spacing w:before="50" w:after="0" w:line="240" w:lineRule="auto"/>
        <w:ind w:left="105" w:leftChars="0" w:right="0" w:hanging="105" w:firstLineChars="0"/>
        <w:jc w:val="left"/>
        <w:rPr>
          <w:rFonts w:hint="default" w:cs="Cambria"/>
          <w:b w:val="0"/>
          <w:bCs/>
          <w:color w:val="2D3B4F"/>
          <w:w w:val="110"/>
          <w:kern w:val="0"/>
          <w:sz w:val="20"/>
          <w:szCs w:val="20"/>
          <w:lang w:val="en-US" w:eastAsia="en-US" w:bidi="ar-SA"/>
        </w:rPr>
      </w:pPr>
      <w:r>
        <w:rPr>
          <w:rFonts w:hint="default" w:cs="Cambria"/>
          <w:b w:val="0"/>
          <w:bCs/>
          <w:color w:val="2D3B4F"/>
          <w:w w:val="110"/>
          <w:kern w:val="0"/>
          <w:sz w:val="20"/>
          <w:szCs w:val="20"/>
          <w:lang w:val="en-US" w:eastAsia="en-US" w:bidi="ar-SA"/>
        </w:rPr>
        <w:t>Integrated AWS S3 buckets with Snowpipe for automated, continuous data ingestion and developed advanced SQL queries to track warehouse performance metrics (credit usage, query efficiency, storage costs), optimizing resource utilization and reducing operational costs by 20%.</w:t>
      </w:r>
      <w:r>
        <w:rPr>
          <w:rFonts w:hint="eastAsia" w:cs="Cambria"/>
          <w:b w:val="0"/>
          <w:bCs/>
          <w:color w:val="2D3B4F"/>
          <w:w w:val="110"/>
          <w:kern w:val="0"/>
          <w:sz w:val="20"/>
          <w:szCs w:val="20"/>
          <w:lang w:val="en-US" w:eastAsia="en-US" w:bidi="ar-SA"/>
        </w:rPr>
        <w:t xml:space="preserve"> </w:t>
      </w:r>
    </w:p>
    <w:p w14:paraId="4572FB44">
      <w:pPr>
        <w:pStyle w:val="12"/>
        <w:numPr>
          <w:ilvl w:val="0"/>
          <w:numId w:val="0"/>
        </w:numPr>
        <w:tabs>
          <w:tab w:val="left" w:pos="163"/>
        </w:tabs>
        <w:spacing w:before="50" w:after="0" w:line="240" w:lineRule="auto"/>
        <w:ind w:left="58" w:leftChars="0" w:right="0" w:rightChars="0"/>
        <w:jc w:val="left"/>
        <w:rPr>
          <w:rFonts w:ascii="Cambria" w:hAnsi="Cambria" w:eastAsia="Cambria" w:cs="Cambria"/>
          <w:b w:val="0"/>
          <w:bCs/>
          <w:color w:val="2D3B4F"/>
          <w:w w:val="110"/>
          <w:kern w:val="0"/>
          <w:sz w:val="20"/>
          <w:szCs w:val="20"/>
          <w:lang w:val="en-US" w:eastAsia="en-US" w:bidi="ar-SA"/>
        </w:rPr>
      </w:pPr>
      <w:bookmarkStart w:id="5" w:name="DATA ENGINEER (1)"/>
      <w:bookmarkEnd w:id="5"/>
    </w:p>
    <w:p w14:paraId="38122308">
      <w:pPr>
        <w:pStyle w:val="3"/>
        <w:spacing w:before="1"/>
        <w:rPr>
          <w:rFonts w:hint="default"/>
          <w:lang w:val="en-US"/>
        </w:rPr>
      </w:pPr>
      <w:bookmarkStart w:id="6" w:name="DATA ENGINEER (2)"/>
      <w:bookmarkEnd w:id="6"/>
      <w:bookmarkStart w:id="7" w:name="DATA ENGINEER (3)"/>
      <w:bookmarkEnd w:id="7"/>
      <w:r>
        <w:rPr>
          <w:rFonts w:hint="default"/>
          <w:lang w:val="en-US"/>
        </w:rPr>
        <w:t>INFORMATICA ADMINISTRATOR</w:t>
      </w:r>
    </w:p>
    <w:p w14:paraId="5A721D6A">
      <w:pPr>
        <w:pStyle w:val="4"/>
        <w:tabs>
          <w:tab w:val="left" w:pos="7053"/>
        </w:tabs>
        <w:spacing w:before="8"/>
        <w:rPr>
          <w:rFonts w:hint="default"/>
          <w:color w:val="2D3B4F"/>
          <w:position w:val="1"/>
          <w:sz w:val="20"/>
          <w:szCs w:val="20"/>
          <w:lang w:val="en-US"/>
        </w:rPr>
      </w:pPr>
      <w:bookmarkStart w:id="8" w:name="UNITED HEALTH GROUP March 2020 - Decembe"/>
      <w:bookmarkEnd w:id="8"/>
      <w:r>
        <w:rPr>
          <w:color w:val="2D3B4F"/>
          <w:w w:val="105"/>
          <w:sz w:val="20"/>
          <w:szCs w:val="20"/>
        </w:rPr>
        <w:t>CAPGEMINI</w:t>
      </w:r>
      <w:r>
        <w:rPr>
          <w:color w:val="2D3B4F"/>
          <w:spacing w:val="41"/>
          <w:w w:val="105"/>
          <w:sz w:val="20"/>
          <w:szCs w:val="20"/>
        </w:rPr>
        <w:t xml:space="preserve"> </w:t>
      </w:r>
      <w:r>
        <w:rPr>
          <w:color w:val="2D3B4F"/>
          <w:w w:val="105"/>
          <w:sz w:val="20"/>
          <w:szCs w:val="20"/>
        </w:rPr>
        <w:t>-</w:t>
      </w:r>
      <w:r>
        <w:rPr>
          <w:color w:val="2D3B4F"/>
          <w:spacing w:val="43"/>
          <w:w w:val="105"/>
          <w:sz w:val="20"/>
          <w:szCs w:val="20"/>
        </w:rPr>
        <w:t xml:space="preserve"> </w:t>
      </w:r>
      <w:r>
        <w:rPr>
          <w:color w:val="2D3B4F"/>
          <w:w w:val="105"/>
          <w:sz w:val="20"/>
          <w:szCs w:val="20"/>
        </w:rPr>
        <w:t>METLIFE</w:t>
      </w:r>
      <w:r>
        <w:rPr>
          <w:color w:val="2D3B4F"/>
          <w:spacing w:val="53"/>
          <w:w w:val="105"/>
          <w:sz w:val="20"/>
          <w:szCs w:val="20"/>
        </w:rPr>
        <w:t xml:space="preserve"> </w:t>
      </w:r>
      <w:r>
        <w:rPr>
          <w:color w:val="2D3B4F"/>
          <w:spacing w:val="-2"/>
          <w:w w:val="105"/>
          <w:sz w:val="20"/>
          <w:szCs w:val="20"/>
        </w:rPr>
        <w:t>INSURANCE</w:t>
      </w:r>
      <w:r>
        <w:rPr>
          <w:color w:val="2D3B4F"/>
          <w:sz w:val="20"/>
          <w:szCs w:val="20"/>
        </w:rPr>
        <w:tab/>
      </w:r>
      <w:r>
        <w:rPr>
          <w:rFonts w:hint="default"/>
          <w:color w:val="2D3B4F"/>
          <w:sz w:val="20"/>
          <w:szCs w:val="20"/>
          <w:lang w:val="en-US"/>
        </w:rPr>
        <w:t xml:space="preserve">                   </w:t>
      </w:r>
      <w:r>
        <w:rPr>
          <w:color w:val="2D3B4F"/>
          <w:sz w:val="20"/>
          <w:szCs w:val="20"/>
        </w:rPr>
        <w:t>March</w:t>
      </w:r>
      <w:r>
        <w:rPr>
          <w:color w:val="2D3B4F"/>
          <w:spacing w:val="-5"/>
          <w:sz w:val="20"/>
          <w:szCs w:val="20"/>
        </w:rPr>
        <w:t xml:space="preserve"> </w:t>
      </w:r>
      <w:r>
        <w:rPr>
          <w:color w:val="2D3B4F"/>
          <w:position w:val="1"/>
          <w:sz w:val="20"/>
          <w:szCs w:val="20"/>
        </w:rPr>
        <w:t>2020</w:t>
      </w:r>
      <w:r>
        <w:rPr>
          <w:color w:val="2D3B4F"/>
          <w:spacing w:val="2"/>
          <w:position w:val="1"/>
          <w:sz w:val="20"/>
          <w:szCs w:val="20"/>
        </w:rPr>
        <w:t xml:space="preserve"> </w:t>
      </w:r>
      <w:r>
        <w:rPr>
          <w:color w:val="2D3B4F"/>
          <w:position w:val="1"/>
          <w:sz w:val="20"/>
          <w:szCs w:val="20"/>
        </w:rPr>
        <w:t>-</w:t>
      </w:r>
      <w:r>
        <w:rPr>
          <w:color w:val="2D3B4F"/>
          <w:spacing w:val="3"/>
          <w:position w:val="1"/>
          <w:sz w:val="20"/>
          <w:szCs w:val="20"/>
        </w:rPr>
        <w:t xml:space="preserve"> </w:t>
      </w:r>
      <w:r>
        <w:rPr>
          <w:color w:val="2D3B4F"/>
          <w:position w:val="1"/>
          <w:sz w:val="20"/>
          <w:szCs w:val="20"/>
        </w:rPr>
        <w:t>December</w:t>
      </w:r>
      <w:r>
        <w:rPr>
          <w:color w:val="2D3B4F"/>
          <w:spacing w:val="-13"/>
          <w:position w:val="1"/>
          <w:sz w:val="20"/>
          <w:szCs w:val="20"/>
        </w:rPr>
        <w:t xml:space="preserve"> </w:t>
      </w:r>
      <w:r>
        <w:rPr>
          <w:color w:val="2D3B4F"/>
          <w:position w:val="1"/>
          <w:sz w:val="20"/>
          <w:szCs w:val="20"/>
        </w:rPr>
        <w:t>202</w:t>
      </w:r>
      <w:r>
        <w:rPr>
          <w:rFonts w:hint="default"/>
          <w:color w:val="2D3B4F"/>
          <w:position w:val="1"/>
          <w:sz w:val="20"/>
          <w:szCs w:val="20"/>
          <w:lang w:val="en-US"/>
        </w:rPr>
        <w:t>2</w:t>
      </w:r>
    </w:p>
    <w:p w14:paraId="73AE53A3">
      <w:pPr>
        <w:pStyle w:val="4"/>
        <w:tabs>
          <w:tab w:val="left" w:pos="7053"/>
        </w:tabs>
        <w:spacing w:before="8"/>
        <w:rPr>
          <w:rFonts w:hint="default" w:ascii="Cambria" w:hAnsi="Cambria" w:eastAsia="Cambria" w:cs="Cambria"/>
          <w:b w:val="0"/>
          <w:bCs/>
          <w:color w:val="2D3B4F"/>
          <w:w w:val="110"/>
          <w:kern w:val="0"/>
          <w:sz w:val="20"/>
          <w:szCs w:val="20"/>
          <w:lang w:val="en-US" w:eastAsia="en-US" w:bidi="ar-SA"/>
        </w:rPr>
      </w:pPr>
      <w:r>
        <w:rPr>
          <w:rFonts w:hint="default" w:ascii="Cambria" w:hAnsi="Cambria" w:eastAsia="Cambria" w:cs="Cambria"/>
          <w:b w:val="0"/>
          <w:bCs/>
          <w:color w:val="2D3B4F"/>
          <w:w w:val="110"/>
          <w:kern w:val="0"/>
          <w:sz w:val="20"/>
          <w:szCs w:val="20"/>
          <w:lang w:val="en-US" w:eastAsia="en-US" w:bidi="ar-SA"/>
        </w:rPr>
        <w:t>·</w:t>
      </w:r>
      <w:r>
        <w:rPr>
          <w:rFonts w:hint="eastAsia" w:ascii="Cambria" w:hAnsi="Cambria" w:eastAsia="Cambria" w:cs="Cambria"/>
          <w:b w:val="0"/>
          <w:bCs/>
          <w:color w:val="2D3B4F"/>
          <w:w w:val="110"/>
          <w:kern w:val="0"/>
          <w:sz w:val="20"/>
          <w:szCs w:val="20"/>
          <w:lang w:val="en-US" w:eastAsia="en-US" w:bidi="ar-SA"/>
        </w:rPr>
        <w:t xml:space="preserve"> </w:t>
      </w:r>
      <w:r>
        <w:rPr>
          <w:rFonts w:hint="default" w:ascii="Cambria" w:hAnsi="Cambria" w:eastAsia="Cambria" w:cs="Cambria"/>
          <w:b w:val="0"/>
          <w:bCs/>
          <w:color w:val="2D3B4F"/>
          <w:w w:val="110"/>
          <w:kern w:val="0"/>
          <w:sz w:val="20"/>
          <w:szCs w:val="20"/>
          <w:lang w:val="en-US" w:eastAsia="en-US" w:bidi="ar-SA"/>
        </w:rPr>
        <w:t>Installed, configured, and upgraded DEI and IDQ platforms (10.</w:t>
      </w:r>
      <w:r>
        <w:rPr>
          <w:rFonts w:hint="default" w:cs="Cambria"/>
          <w:b w:val="0"/>
          <w:bCs/>
          <w:color w:val="2D3B4F"/>
          <w:w w:val="110"/>
          <w:kern w:val="0"/>
          <w:sz w:val="20"/>
          <w:szCs w:val="20"/>
          <w:lang w:val="en-US" w:eastAsia="en-US" w:bidi="ar-SA"/>
        </w:rPr>
        <w:t>1</w:t>
      </w:r>
      <w:r>
        <w:rPr>
          <w:rFonts w:hint="default" w:ascii="Cambria" w:hAnsi="Cambria" w:eastAsia="Cambria" w:cs="Cambria"/>
          <w:b w:val="0"/>
          <w:bCs/>
          <w:color w:val="2D3B4F"/>
          <w:w w:val="110"/>
          <w:kern w:val="0"/>
          <w:sz w:val="20"/>
          <w:szCs w:val="20"/>
          <w:lang w:val="en-US" w:eastAsia="en-US" w:bidi="ar-SA"/>
        </w:rPr>
        <w:t xml:space="preserve"> &amp; 10.</w:t>
      </w:r>
      <w:r>
        <w:rPr>
          <w:rFonts w:hint="default" w:cs="Cambria"/>
          <w:b w:val="0"/>
          <w:bCs/>
          <w:color w:val="2D3B4F"/>
          <w:w w:val="110"/>
          <w:kern w:val="0"/>
          <w:sz w:val="20"/>
          <w:szCs w:val="20"/>
          <w:lang w:val="en-US" w:eastAsia="en-US" w:bidi="ar-SA"/>
        </w:rPr>
        <w:t>1</w:t>
      </w:r>
      <w:r>
        <w:rPr>
          <w:rFonts w:hint="default" w:ascii="Cambria" w:hAnsi="Cambria" w:eastAsia="Cambria" w:cs="Cambria"/>
          <w:b w:val="0"/>
          <w:bCs/>
          <w:color w:val="2D3B4F"/>
          <w:w w:val="110"/>
          <w:kern w:val="0"/>
          <w:sz w:val="20"/>
          <w:szCs w:val="20"/>
          <w:lang w:val="en-US" w:eastAsia="en-US" w:bidi="ar-SA"/>
        </w:rPr>
        <w:t>), ensuring system stability, compatibility, and minimal downtime during enterprise data quality rollouts.</w:t>
      </w:r>
    </w:p>
    <w:p w14:paraId="6AE96713">
      <w:pPr>
        <w:pStyle w:val="4"/>
        <w:tabs>
          <w:tab w:val="left" w:pos="7053"/>
        </w:tabs>
        <w:spacing w:before="8"/>
        <w:rPr>
          <w:rFonts w:hint="default" w:ascii="Cambria" w:hAnsi="Cambria" w:eastAsia="Cambria" w:cs="Cambria"/>
          <w:b w:val="0"/>
          <w:bCs/>
          <w:color w:val="2D3B4F"/>
          <w:w w:val="110"/>
          <w:kern w:val="0"/>
          <w:sz w:val="20"/>
          <w:szCs w:val="20"/>
          <w:lang w:val="en-US" w:eastAsia="en-US" w:bidi="ar-SA"/>
        </w:rPr>
      </w:pPr>
      <w:r>
        <w:rPr>
          <w:rFonts w:hint="default" w:ascii="Cambria" w:hAnsi="Cambria" w:eastAsia="Cambria" w:cs="Cambria"/>
          <w:b w:val="0"/>
          <w:bCs/>
          <w:color w:val="2D3B4F"/>
          <w:w w:val="110"/>
          <w:kern w:val="0"/>
          <w:sz w:val="20"/>
          <w:szCs w:val="20"/>
          <w:lang w:val="en-US" w:eastAsia="en-US" w:bidi="ar-SA"/>
        </w:rPr>
        <w:t>·</w:t>
      </w:r>
      <w:r>
        <w:rPr>
          <w:rFonts w:hint="eastAsia" w:ascii="Cambria" w:hAnsi="Cambria" w:eastAsia="Cambria" w:cs="Cambria"/>
          <w:b w:val="0"/>
          <w:bCs/>
          <w:color w:val="2D3B4F"/>
          <w:w w:val="110"/>
          <w:kern w:val="0"/>
          <w:sz w:val="20"/>
          <w:szCs w:val="20"/>
          <w:lang w:val="en-US" w:eastAsia="en-US" w:bidi="ar-SA"/>
        </w:rPr>
        <w:t xml:space="preserve"> </w:t>
      </w:r>
      <w:r>
        <w:rPr>
          <w:rFonts w:hint="default" w:ascii="Cambria" w:hAnsi="Cambria" w:eastAsia="Cambria" w:cs="Cambria"/>
          <w:b w:val="0"/>
          <w:bCs/>
          <w:color w:val="2D3B4F"/>
          <w:w w:val="110"/>
          <w:kern w:val="0"/>
          <w:sz w:val="20"/>
          <w:szCs w:val="20"/>
          <w:lang w:val="en-US" w:eastAsia="en-US" w:bidi="ar-SA"/>
        </w:rPr>
        <w:t>Migrated folders, applications, and configurations across environments (DEV → QA → PROD), standardizing deployment processes and reducing migration errors by 30%.</w:t>
      </w:r>
    </w:p>
    <w:p w14:paraId="0436DA05">
      <w:pPr>
        <w:pStyle w:val="4"/>
        <w:tabs>
          <w:tab w:val="left" w:pos="7053"/>
        </w:tabs>
        <w:spacing w:before="8"/>
        <w:rPr>
          <w:rFonts w:hint="default" w:ascii="Cambria" w:hAnsi="Cambria" w:eastAsia="Cambria" w:cs="Cambria"/>
          <w:b w:val="0"/>
          <w:bCs/>
          <w:color w:val="2D3B4F"/>
          <w:w w:val="110"/>
          <w:kern w:val="0"/>
          <w:sz w:val="20"/>
          <w:szCs w:val="20"/>
          <w:lang w:val="en-US" w:eastAsia="en-US" w:bidi="ar-SA"/>
        </w:rPr>
      </w:pPr>
      <w:r>
        <w:rPr>
          <w:rFonts w:hint="default" w:ascii="Cambria" w:hAnsi="Cambria" w:eastAsia="Cambria" w:cs="Cambria"/>
          <w:b w:val="0"/>
          <w:bCs/>
          <w:color w:val="2D3B4F"/>
          <w:w w:val="110"/>
          <w:kern w:val="0"/>
          <w:sz w:val="20"/>
          <w:szCs w:val="20"/>
          <w:lang w:val="en-US" w:eastAsia="en-US" w:bidi="ar-SA"/>
        </w:rPr>
        <w:t>·</w:t>
      </w:r>
      <w:r>
        <w:rPr>
          <w:rFonts w:hint="eastAsia" w:ascii="Cambria" w:hAnsi="Cambria" w:eastAsia="Cambria" w:cs="Cambria"/>
          <w:b w:val="0"/>
          <w:bCs/>
          <w:color w:val="2D3B4F"/>
          <w:w w:val="110"/>
          <w:kern w:val="0"/>
          <w:sz w:val="20"/>
          <w:szCs w:val="20"/>
          <w:lang w:val="en-US" w:eastAsia="en-US" w:bidi="ar-SA"/>
        </w:rPr>
        <w:t xml:space="preserve"> </w:t>
      </w:r>
      <w:r>
        <w:rPr>
          <w:rFonts w:hint="default" w:ascii="Cambria" w:hAnsi="Cambria" w:eastAsia="Cambria" w:cs="Cambria"/>
          <w:b w:val="0"/>
          <w:bCs/>
          <w:color w:val="2D3B4F"/>
          <w:w w:val="110"/>
          <w:kern w:val="0"/>
          <w:sz w:val="20"/>
          <w:szCs w:val="20"/>
          <w:lang w:val="en-US" w:eastAsia="en-US" w:bidi="ar-SA"/>
        </w:rPr>
        <w:t>Created and managed Hadoop connections within Informatica, enabling seamless integration with big data ecosystems and troubleshooting performance and connectivity issues.</w:t>
      </w:r>
    </w:p>
    <w:p w14:paraId="4749E831">
      <w:pPr>
        <w:pStyle w:val="4"/>
        <w:tabs>
          <w:tab w:val="left" w:pos="7053"/>
        </w:tabs>
        <w:spacing w:before="8"/>
        <w:rPr>
          <w:rFonts w:hint="default" w:ascii="Cambria" w:hAnsi="Cambria" w:eastAsia="Cambria" w:cs="Cambria"/>
          <w:b w:val="0"/>
          <w:bCs/>
          <w:color w:val="2D3B4F"/>
          <w:w w:val="110"/>
          <w:kern w:val="0"/>
          <w:sz w:val="20"/>
          <w:szCs w:val="20"/>
          <w:lang w:val="en-US" w:eastAsia="en-US" w:bidi="ar-SA"/>
        </w:rPr>
      </w:pPr>
      <w:r>
        <w:rPr>
          <w:rFonts w:hint="default" w:ascii="Cambria" w:hAnsi="Cambria" w:eastAsia="Cambria" w:cs="Cambria"/>
          <w:b w:val="0"/>
          <w:bCs/>
          <w:color w:val="2D3B4F"/>
          <w:w w:val="110"/>
          <w:kern w:val="0"/>
          <w:sz w:val="20"/>
          <w:szCs w:val="20"/>
          <w:lang w:val="en-US" w:eastAsia="en-US" w:bidi="ar-SA"/>
        </w:rPr>
        <w:t>·</w:t>
      </w:r>
      <w:r>
        <w:rPr>
          <w:rFonts w:hint="eastAsia" w:ascii="Cambria" w:hAnsi="Cambria" w:eastAsia="Cambria" w:cs="Cambria"/>
          <w:b w:val="0"/>
          <w:bCs/>
          <w:color w:val="2D3B4F"/>
          <w:w w:val="110"/>
          <w:kern w:val="0"/>
          <w:sz w:val="20"/>
          <w:szCs w:val="20"/>
          <w:lang w:val="en-US" w:eastAsia="en-US" w:bidi="ar-SA"/>
        </w:rPr>
        <w:t xml:space="preserve"> </w:t>
      </w:r>
      <w:r>
        <w:rPr>
          <w:rFonts w:hint="default" w:ascii="Cambria" w:hAnsi="Cambria" w:eastAsia="Cambria" w:cs="Cambria"/>
          <w:b w:val="0"/>
          <w:bCs/>
          <w:color w:val="2D3B4F"/>
          <w:w w:val="110"/>
          <w:kern w:val="0"/>
          <w:sz w:val="20"/>
          <w:szCs w:val="20"/>
          <w:lang w:val="en-US" w:eastAsia="en-US" w:bidi="ar-SA"/>
        </w:rPr>
        <w:t>Provisioned MRS, DIS, and Analyst services for new setups, ensuring proper allocation of resources for developers and analysts across multiple business units.</w:t>
      </w:r>
    </w:p>
    <w:p w14:paraId="1425B983">
      <w:pPr>
        <w:pStyle w:val="4"/>
        <w:tabs>
          <w:tab w:val="left" w:pos="7053"/>
        </w:tabs>
        <w:spacing w:before="8"/>
        <w:rPr>
          <w:rFonts w:hint="default" w:ascii="Cambria" w:hAnsi="Cambria" w:eastAsia="Cambria" w:cs="Cambria"/>
          <w:b w:val="0"/>
          <w:bCs/>
          <w:color w:val="2D3B4F"/>
          <w:w w:val="110"/>
          <w:kern w:val="0"/>
          <w:sz w:val="20"/>
          <w:szCs w:val="20"/>
          <w:lang w:val="en-US" w:eastAsia="en-US" w:bidi="ar-SA"/>
        </w:rPr>
      </w:pPr>
      <w:r>
        <w:rPr>
          <w:rFonts w:hint="default" w:ascii="Cambria" w:hAnsi="Cambria" w:eastAsia="Cambria" w:cs="Cambria"/>
          <w:b w:val="0"/>
          <w:bCs/>
          <w:color w:val="2D3B4F"/>
          <w:w w:val="110"/>
          <w:kern w:val="0"/>
          <w:sz w:val="20"/>
          <w:szCs w:val="20"/>
          <w:lang w:val="en-US" w:eastAsia="en-US" w:bidi="ar-SA"/>
        </w:rPr>
        <w:t>·</w:t>
      </w:r>
      <w:r>
        <w:rPr>
          <w:rFonts w:hint="eastAsia" w:ascii="Cambria" w:hAnsi="Cambria" w:eastAsia="Cambria" w:cs="Cambria"/>
          <w:b w:val="0"/>
          <w:bCs/>
          <w:color w:val="2D3B4F"/>
          <w:w w:val="110"/>
          <w:kern w:val="0"/>
          <w:sz w:val="20"/>
          <w:szCs w:val="20"/>
          <w:lang w:val="en-US" w:eastAsia="en-US" w:bidi="ar-SA"/>
        </w:rPr>
        <w:t xml:space="preserve"> </w:t>
      </w:r>
      <w:r>
        <w:rPr>
          <w:rFonts w:hint="default" w:ascii="Cambria" w:hAnsi="Cambria" w:eastAsia="Cambria" w:cs="Cambria"/>
          <w:b w:val="0"/>
          <w:bCs/>
          <w:color w:val="2D3B4F"/>
          <w:w w:val="110"/>
          <w:kern w:val="0"/>
          <w:sz w:val="20"/>
          <w:szCs w:val="20"/>
          <w:lang w:val="en-US" w:eastAsia="en-US" w:bidi="ar-SA"/>
        </w:rPr>
        <w:t>Generated and managed SSL certificates for Data Integration Services, ensuring secure communication channels and compliance with enterprise data governance policies.</w:t>
      </w:r>
    </w:p>
    <w:p w14:paraId="0D496309">
      <w:pPr>
        <w:pStyle w:val="4"/>
        <w:tabs>
          <w:tab w:val="left" w:pos="7053"/>
        </w:tabs>
        <w:spacing w:before="8"/>
        <w:rPr>
          <w:rFonts w:hint="default" w:ascii="Cambria" w:hAnsi="Cambria" w:eastAsia="Cambria" w:cs="Cambria"/>
          <w:b w:val="0"/>
          <w:bCs/>
          <w:color w:val="2D3B4F"/>
          <w:w w:val="110"/>
          <w:kern w:val="0"/>
          <w:sz w:val="20"/>
          <w:szCs w:val="20"/>
          <w:lang w:val="en-US" w:eastAsia="en-US" w:bidi="ar-SA"/>
        </w:rPr>
      </w:pPr>
      <w:r>
        <w:rPr>
          <w:rFonts w:hint="default" w:ascii="Cambria" w:hAnsi="Cambria" w:eastAsia="Cambria" w:cs="Cambria"/>
          <w:b w:val="0"/>
          <w:bCs/>
          <w:color w:val="2D3B4F"/>
          <w:w w:val="110"/>
          <w:kern w:val="0"/>
          <w:sz w:val="20"/>
          <w:szCs w:val="20"/>
          <w:lang w:val="en-US" w:eastAsia="en-US" w:bidi="ar-SA"/>
        </w:rPr>
        <w:t>·</w:t>
      </w:r>
      <w:r>
        <w:rPr>
          <w:rFonts w:hint="eastAsia" w:ascii="Cambria" w:hAnsi="Cambria" w:eastAsia="Cambria" w:cs="Cambria"/>
          <w:b w:val="0"/>
          <w:bCs/>
          <w:color w:val="2D3B4F"/>
          <w:w w:val="110"/>
          <w:kern w:val="0"/>
          <w:sz w:val="20"/>
          <w:szCs w:val="20"/>
          <w:lang w:val="en-US" w:eastAsia="en-US" w:bidi="ar-SA"/>
        </w:rPr>
        <w:t xml:space="preserve"> </w:t>
      </w:r>
      <w:r>
        <w:rPr>
          <w:rFonts w:hint="default" w:ascii="Cambria" w:hAnsi="Cambria" w:eastAsia="Cambria" w:cs="Cambria"/>
          <w:b w:val="0"/>
          <w:bCs/>
          <w:color w:val="2D3B4F"/>
          <w:w w:val="110"/>
          <w:kern w:val="0"/>
          <w:sz w:val="20"/>
          <w:szCs w:val="20"/>
          <w:lang w:val="en-US" w:eastAsia="en-US" w:bidi="ar-SA"/>
        </w:rPr>
        <w:t>Installed, upgraded, and administered DX and MFT platforms (10.4 &amp; 10.5) to support large-scale, secure file transfer operations across global business partners.</w:t>
      </w:r>
    </w:p>
    <w:p w14:paraId="720399E9">
      <w:pPr>
        <w:pStyle w:val="4"/>
        <w:tabs>
          <w:tab w:val="left" w:pos="7053"/>
        </w:tabs>
        <w:spacing w:before="8"/>
        <w:rPr>
          <w:rFonts w:hint="default" w:ascii="Cambria" w:hAnsi="Cambria" w:eastAsia="Cambria" w:cs="Cambria"/>
          <w:b w:val="0"/>
          <w:bCs/>
          <w:color w:val="2D3B4F"/>
          <w:w w:val="110"/>
          <w:kern w:val="0"/>
          <w:sz w:val="20"/>
          <w:szCs w:val="20"/>
          <w:lang w:val="en-US" w:eastAsia="en-US" w:bidi="ar-SA"/>
        </w:rPr>
      </w:pPr>
      <w:r>
        <w:rPr>
          <w:rFonts w:hint="default" w:ascii="Cambria" w:hAnsi="Cambria" w:eastAsia="Cambria" w:cs="Cambria"/>
          <w:b w:val="0"/>
          <w:bCs/>
          <w:color w:val="2D3B4F"/>
          <w:w w:val="110"/>
          <w:kern w:val="0"/>
          <w:sz w:val="20"/>
          <w:szCs w:val="20"/>
          <w:lang w:val="en-US" w:eastAsia="en-US" w:bidi="ar-SA"/>
        </w:rPr>
        <w:t>·</w:t>
      </w:r>
      <w:r>
        <w:rPr>
          <w:rFonts w:hint="eastAsia" w:ascii="Cambria" w:hAnsi="Cambria" w:eastAsia="Cambria" w:cs="Cambria"/>
          <w:b w:val="0"/>
          <w:bCs/>
          <w:color w:val="2D3B4F"/>
          <w:w w:val="110"/>
          <w:kern w:val="0"/>
          <w:sz w:val="20"/>
          <w:szCs w:val="20"/>
          <w:lang w:val="en-US" w:eastAsia="en-US" w:bidi="ar-SA"/>
        </w:rPr>
        <w:t xml:space="preserve"> </w:t>
      </w:r>
      <w:r>
        <w:rPr>
          <w:rFonts w:hint="default" w:ascii="Cambria" w:hAnsi="Cambria" w:eastAsia="Cambria" w:cs="Cambria"/>
          <w:b w:val="0"/>
          <w:bCs/>
          <w:color w:val="2D3B4F"/>
          <w:w w:val="110"/>
          <w:kern w:val="0"/>
          <w:sz w:val="20"/>
          <w:szCs w:val="20"/>
          <w:lang w:val="en-US" w:eastAsia="en-US" w:bidi="ar-SA"/>
        </w:rPr>
        <w:t>Implemented SSL security for DX and MFT URLs, strengthening encryption standards and ensuring compliance with enterprise security requirements.</w:t>
      </w:r>
    </w:p>
    <w:p w14:paraId="5A53C753">
      <w:pPr>
        <w:pStyle w:val="4"/>
        <w:tabs>
          <w:tab w:val="left" w:pos="7053"/>
        </w:tabs>
        <w:spacing w:before="8"/>
        <w:rPr>
          <w:rFonts w:hint="default" w:ascii="Cambria" w:hAnsi="Cambria" w:eastAsia="Cambria" w:cs="Cambria"/>
          <w:b w:val="0"/>
          <w:bCs/>
          <w:color w:val="2D3B4F"/>
          <w:w w:val="110"/>
          <w:kern w:val="0"/>
          <w:sz w:val="20"/>
          <w:szCs w:val="20"/>
          <w:lang w:val="en-US" w:eastAsia="en-US" w:bidi="ar-SA"/>
        </w:rPr>
      </w:pPr>
      <w:r>
        <w:rPr>
          <w:rFonts w:hint="default" w:ascii="Cambria" w:hAnsi="Cambria" w:eastAsia="Cambria" w:cs="Cambria"/>
          <w:b w:val="0"/>
          <w:bCs/>
          <w:color w:val="2D3B4F"/>
          <w:w w:val="110"/>
          <w:kern w:val="0"/>
          <w:sz w:val="20"/>
          <w:szCs w:val="20"/>
          <w:lang w:val="en-US" w:eastAsia="en-US" w:bidi="ar-SA"/>
        </w:rPr>
        <w:t>·</w:t>
      </w:r>
      <w:r>
        <w:rPr>
          <w:rFonts w:hint="eastAsia" w:ascii="Cambria" w:hAnsi="Cambria" w:eastAsia="Cambria" w:cs="Cambria"/>
          <w:b w:val="0"/>
          <w:bCs/>
          <w:color w:val="2D3B4F"/>
          <w:w w:val="110"/>
          <w:kern w:val="0"/>
          <w:sz w:val="20"/>
          <w:szCs w:val="20"/>
          <w:lang w:val="en-US" w:eastAsia="en-US" w:bidi="ar-SA"/>
        </w:rPr>
        <w:t xml:space="preserve"> </w:t>
      </w:r>
      <w:r>
        <w:rPr>
          <w:rFonts w:hint="default" w:ascii="Cambria" w:hAnsi="Cambria" w:eastAsia="Cambria" w:cs="Cambria"/>
          <w:b w:val="0"/>
          <w:bCs/>
          <w:color w:val="2D3B4F"/>
          <w:w w:val="110"/>
          <w:kern w:val="0"/>
          <w:sz w:val="20"/>
          <w:szCs w:val="20"/>
          <w:lang w:val="en-US" w:eastAsia="en-US" w:bidi="ar-SA"/>
        </w:rPr>
        <w:t>Migrated web users, resources, PGP keys, and SSH keys to new environments, reducing manual onboarding and improving operational efficiency.</w:t>
      </w:r>
    </w:p>
    <w:p w14:paraId="5EA26A2D">
      <w:pPr>
        <w:pStyle w:val="4"/>
        <w:tabs>
          <w:tab w:val="left" w:pos="7053"/>
        </w:tabs>
        <w:spacing w:before="8"/>
        <w:rPr>
          <w:rFonts w:hint="default" w:ascii="Cambria" w:hAnsi="Cambria" w:eastAsia="Cambria" w:cs="Cambria"/>
          <w:b w:val="0"/>
          <w:bCs/>
          <w:color w:val="2D3B4F"/>
          <w:w w:val="110"/>
          <w:kern w:val="0"/>
          <w:sz w:val="20"/>
          <w:szCs w:val="20"/>
          <w:lang w:val="en-US" w:eastAsia="en-US" w:bidi="ar-SA"/>
        </w:rPr>
      </w:pPr>
      <w:r>
        <w:rPr>
          <w:rFonts w:hint="default" w:ascii="Cambria" w:hAnsi="Cambria" w:eastAsia="Cambria" w:cs="Cambria"/>
          <w:b w:val="0"/>
          <w:bCs/>
          <w:color w:val="2D3B4F"/>
          <w:w w:val="110"/>
          <w:kern w:val="0"/>
          <w:sz w:val="20"/>
          <w:szCs w:val="20"/>
          <w:lang w:val="en-US" w:eastAsia="en-US" w:bidi="ar-SA"/>
        </w:rPr>
        <w:t>·</w:t>
      </w:r>
      <w:r>
        <w:rPr>
          <w:rFonts w:hint="eastAsia" w:ascii="Cambria" w:hAnsi="Cambria" w:eastAsia="Cambria" w:cs="Cambria"/>
          <w:b w:val="0"/>
          <w:bCs/>
          <w:color w:val="2D3B4F"/>
          <w:w w:val="110"/>
          <w:kern w:val="0"/>
          <w:sz w:val="20"/>
          <w:szCs w:val="20"/>
          <w:lang w:val="en-US" w:eastAsia="en-US" w:bidi="ar-SA"/>
        </w:rPr>
        <w:t xml:space="preserve"> </w:t>
      </w:r>
      <w:r>
        <w:rPr>
          <w:rFonts w:hint="default" w:ascii="Cambria" w:hAnsi="Cambria" w:eastAsia="Cambria" w:cs="Cambria"/>
          <w:b w:val="0"/>
          <w:bCs/>
          <w:color w:val="2D3B4F"/>
          <w:w w:val="110"/>
          <w:kern w:val="0"/>
          <w:sz w:val="20"/>
          <w:szCs w:val="20"/>
          <w:lang w:val="en-US" w:eastAsia="en-US" w:bidi="ar-SA"/>
        </w:rPr>
        <w:t>Troubleshot workflow and file transfer issues, minimizing downtime and ensuring SLA compliance for critical business data exchanges.</w:t>
      </w:r>
    </w:p>
    <w:p w14:paraId="7F8032B4">
      <w:pPr>
        <w:pStyle w:val="4"/>
        <w:tabs>
          <w:tab w:val="left" w:pos="7053"/>
        </w:tabs>
        <w:spacing w:before="8"/>
        <w:rPr>
          <w:rFonts w:hint="default" w:ascii="Cambria" w:hAnsi="Cambria" w:eastAsia="Cambria" w:cs="Cambria"/>
          <w:b w:val="0"/>
          <w:bCs/>
          <w:color w:val="2D3B4F"/>
          <w:w w:val="110"/>
          <w:kern w:val="0"/>
          <w:sz w:val="20"/>
          <w:szCs w:val="20"/>
          <w:lang w:val="en-US" w:eastAsia="en-US" w:bidi="ar-SA"/>
        </w:rPr>
      </w:pPr>
      <w:r>
        <w:rPr>
          <w:rFonts w:hint="default" w:ascii="Cambria" w:hAnsi="Cambria" w:eastAsia="Cambria" w:cs="Cambria"/>
          <w:b w:val="0"/>
          <w:bCs/>
          <w:color w:val="2D3B4F"/>
          <w:w w:val="110"/>
          <w:kern w:val="0"/>
          <w:sz w:val="20"/>
          <w:szCs w:val="20"/>
          <w:lang w:val="en-US" w:eastAsia="en-US" w:bidi="ar-SA"/>
        </w:rPr>
        <w:t>·</w:t>
      </w:r>
      <w:r>
        <w:rPr>
          <w:rFonts w:hint="eastAsia" w:ascii="Cambria" w:hAnsi="Cambria" w:eastAsia="Cambria" w:cs="Cambria"/>
          <w:b w:val="0"/>
          <w:bCs/>
          <w:color w:val="2D3B4F"/>
          <w:w w:val="110"/>
          <w:kern w:val="0"/>
          <w:sz w:val="20"/>
          <w:szCs w:val="20"/>
          <w:lang w:val="en-US" w:eastAsia="en-US" w:bidi="ar-SA"/>
        </w:rPr>
        <w:t xml:space="preserve"> </w:t>
      </w:r>
      <w:r>
        <w:rPr>
          <w:rFonts w:hint="default" w:ascii="Cambria" w:hAnsi="Cambria" w:eastAsia="Cambria" w:cs="Cambria"/>
          <w:b w:val="0"/>
          <w:bCs/>
          <w:color w:val="2D3B4F"/>
          <w:w w:val="110"/>
          <w:kern w:val="0"/>
          <w:sz w:val="20"/>
          <w:szCs w:val="20"/>
          <w:lang w:val="en-US" w:eastAsia="en-US" w:bidi="ar-SA"/>
        </w:rPr>
        <w:t>Applied Emergency Bug Fixes (EBFs) and security patches to address unexpected behavior, maintaining platform stability and performance.</w:t>
      </w:r>
    </w:p>
    <w:p w14:paraId="1A352775">
      <w:pPr>
        <w:pStyle w:val="12"/>
        <w:numPr>
          <w:ilvl w:val="0"/>
          <w:numId w:val="0"/>
        </w:numPr>
        <w:tabs>
          <w:tab w:val="left" w:pos="163"/>
        </w:tabs>
        <w:spacing w:before="50" w:after="0" w:line="240" w:lineRule="auto"/>
        <w:ind w:left="58" w:leftChars="0" w:right="0" w:rightChars="0"/>
        <w:jc w:val="left"/>
        <w:rPr>
          <w:rFonts w:ascii="Cambria" w:hAnsi="Cambria" w:eastAsia="Cambria" w:cs="Cambria"/>
          <w:b w:val="0"/>
          <w:bCs/>
          <w:color w:val="2D3B4F"/>
          <w:w w:val="110"/>
          <w:kern w:val="0"/>
          <w:sz w:val="20"/>
          <w:szCs w:val="20"/>
          <w:lang w:val="en-US" w:eastAsia="en-US" w:bidi="ar-SA"/>
        </w:rPr>
      </w:pPr>
      <w:r>
        <w:rPr>
          <w:rStyle w:val="9"/>
          <w:rFonts w:hint="default" w:ascii="SimSun" w:hAnsi="SimSun" w:eastAsia="SimSun" w:cs="SimSun"/>
          <w:sz w:val="24"/>
          <w:szCs w:val="24"/>
          <w:lang w:val="en-US"/>
        </w:rPr>
        <w:t>.</w:t>
      </w:r>
      <w:r>
        <w:rPr>
          <w:rFonts w:hint="default" w:ascii="Cambria" w:hAnsi="Cambria" w:eastAsia="Cambria" w:cs="Cambria"/>
          <w:b w:val="0"/>
          <w:bCs/>
          <w:color w:val="2D3B4F"/>
          <w:w w:val="110"/>
          <w:kern w:val="0"/>
          <w:sz w:val="20"/>
          <w:szCs w:val="20"/>
          <w:lang w:val="en-US" w:eastAsia="en-US" w:bidi="ar-SA"/>
        </w:rPr>
        <w:t>Installed and configured Informatica MDM 10.5, enabling centralized master data governance and improving accuracy of customer, product, and policy records across enterprise systems.</w:t>
      </w:r>
    </w:p>
    <w:p w14:paraId="581F1507">
      <w:pPr>
        <w:pStyle w:val="7"/>
        <w:spacing w:before="24"/>
        <w:rPr>
          <w:b/>
        </w:rPr>
      </w:pPr>
    </w:p>
    <w:p w14:paraId="2456BF67">
      <w:pPr>
        <w:pStyle w:val="3"/>
        <w:rPr>
          <w:rFonts w:hint="default"/>
          <w:lang w:val="en-US"/>
        </w:rPr>
      </w:pPr>
      <w:bookmarkStart w:id="9" w:name="ETL DEVELOPER"/>
      <w:bookmarkEnd w:id="9"/>
      <w:r>
        <w:rPr>
          <w:rFonts w:hint="default"/>
          <w:lang w:val="en-US"/>
        </w:rPr>
        <w:t>INFORMATICA/ VW WARE ADMINISTRATOR</w:t>
      </w:r>
    </w:p>
    <w:p w14:paraId="1A7FA4D2">
      <w:pPr>
        <w:pStyle w:val="4"/>
        <w:tabs>
          <w:tab w:val="left" w:pos="7044"/>
        </w:tabs>
        <w:spacing w:before="27"/>
        <w:rPr>
          <w:color w:val="2D3B4F"/>
          <w:w w:val="110"/>
          <w:position w:val="1"/>
          <w:sz w:val="20"/>
          <w:szCs w:val="20"/>
        </w:rPr>
      </w:pPr>
      <w:bookmarkStart w:id="10" w:name="UNITED HEALTH GROUP May 2019 - March 202"/>
      <w:bookmarkEnd w:id="10"/>
      <w:r>
        <w:rPr>
          <w:rFonts w:hint="default"/>
          <w:color w:val="2D3B4F"/>
          <w:sz w:val="20"/>
          <w:szCs w:val="20"/>
          <w:lang w:val="en-US"/>
        </w:rPr>
        <w:t>FRONTIER INTERNET</w:t>
      </w:r>
      <w:r>
        <w:rPr>
          <w:color w:val="2D3B4F"/>
          <w:sz w:val="20"/>
          <w:szCs w:val="20"/>
        </w:rPr>
        <w:tab/>
      </w:r>
      <w:r>
        <w:rPr>
          <w:rFonts w:hint="default"/>
          <w:color w:val="2D3B4F"/>
          <w:sz w:val="20"/>
          <w:szCs w:val="20"/>
          <w:lang w:val="en-US"/>
        </w:rPr>
        <w:t xml:space="preserve">                            </w:t>
      </w:r>
      <w:r>
        <w:rPr>
          <w:color w:val="2D3B4F"/>
          <w:w w:val="110"/>
          <w:position w:val="1"/>
          <w:sz w:val="20"/>
          <w:szCs w:val="20"/>
        </w:rPr>
        <w:t>M</w:t>
      </w:r>
      <w:r>
        <w:rPr>
          <w:rFonts w:hint="default"/>
          <w:color w:val="2D3B4F"/>
          <w:w w:val="110"/>
          <w:position w:val="1"/>
          <w:sz w:val="20"/>
          <w:szCs w:val="20"/>
          <w:lang w:val="en-US"/>
        </w:rPr>
        <w:t>arch</w:t>
      </w:r>
      <w:r>
        <w:rPr>
          <w:color w:val="2D3B4F"/>
          <w:spacing w:val="4"/>
          <w:w w:val="110"/>
          <w:position w:val="1"/>
          <w:sz w:val="20"/>
          <w:szCs w:val="20"/>
        </w:rPr>
        <w:t xml:space="preserve"> </w:t>
      </w:r>
      <w:r>
        <w:rPr>
          <w:color w:val="2D3B4F"/>
          <w:w w:val="110"/>
          <w:position w:val="1"/>
          <w:sz w:val="20"/>
          <w:szCs w:val="20"/>
        </w:rPr>
        <w:t>2019</w:t>
      </w:r>
      <w:r>
        <w:rPr>
          <w:color w:val="2D3B4F"/>
          <w:spacing w:val="4"/>
          <w:w w:val="110"/>
          <w:position w:val="1"/>
          <w:sz w:val="20"/>
          <w:szCs w:val="20"/>
        </w:rPr>
        <w:t xml:space="preserve"> </w:t>
      </w:r>
      <w:r>
        <w:rPr>
          <w:color w:val="2D3B4F"/>
          <w:w w:val="110"/>
          <w:position w:val="1"/>
          <w:sz w:val="20"/>
          <w:szCs w:val="20"/>
        </w:rPr>
        <w:t>-</w:t>
      </w:r>
      <w:r>
        <w:rPr>
          <w:color w:val="2D3B4F"/>
          <w:spacing w:val="2"/>
          <w:w w:val="110"/>
          <w:position w:val="1"/>
          <w:sz w:val="20"/>
          <w:szCs w:val="20"/>
        </w:rPr>
        <w:t xml:space="preserve"> </w:t>
      </w:r>
      <w:r>
        <w:rPr>
          <w:rFonts w:hint="default"/>
          <w:color w:val="2D3B4F"/>
          <w:spacing w:val="2"/>
          <w:w w:val="110"/>
          <w:position w:val="1"/>
          <w:sz w:val="20"/>
          <w:szCs w:val="20"/>
          <w:lang w:val="en-US"/>
        </w:rPr>
        <w:t>Feb</w:t>
      </w:r>
      <w:r>
        <w:rPr>
          <w:color w:val="2D3B4F"/>
          <w:spacing w:val="4"/>
          <w:w w:val="110"/>
          <w:position w:val="1"/>
          <w:sz w:val="20"/>
          <w:szCs w:val="20"/>
        </w:rPr>
        <w:t xml:space="preserve"> </w:t>
      </w:r>
      <w:r>
        <w:rPr>
          <w:color w:val="2D3B4F"/>
          <w:w w:val="110"/>
          <w:position w:val="1"/>
          <w:sz w:val="20"/>
          <w:szCs w:val="20"/>
        </w:rPr>
        <w:t>2020</w:t>
      </w:r>
    </w:p>
    <w:p w14:paraId="7D54E987">
      <w:pPr>
        <w:pStyle w:val="4"/>
        <w:tabs>
          <w:tab w:val="left" w:pos="7053"/>
        </w:tabs>
        <w:spacing w:before="8"/>
        <w:rPr>
          <w:rFonts w:hint="default" w:ascii="Cambria" w:hAnsi="Cambria" w:eastAsia="Cambria" w:cs="Cambria"/>
          <w:b w:val="0"/>
          <w:bCs/>
          <w:color w:val="2D3B4F"/>
          <w:w w:val="110"/>
          <w:kern w:val="0"/>
          <w:sz w:val="20"/>
          <w:szCs w:val="20"/>
          <w:lang w:val="en-US" w:eastAsia="en-US" w:bidi="ar-SA"/>
        </w:rPr>
      </w:pPr>
      <w:r>
        <w:rPr>
          <w:rFonts w:hint="default" w:cs="Cambria"/>
          <w:b w:val="0"/>
          <w:bCs/>
          <w:color w:val="2D3B4F"/>
          <w:w w:val="110"/>
          <w:kern w:val="0"/>
          <w:sz w:val="20"/>
          <w:szCs w:val="20"/>
          <w:lang w:val="en-US" w:eastAsia="en-US" w:bidi="ar-SA"/>
        </w:rPr>
        <w:t xml:space="preserve">. </w:t>
      </w:r>
      <w:r>
        <w:rPr>
          <w:rFonts w:hint="default" w:ascii="Cambria" w:hAnsi="Cambria" w:eastAsia="Cambria" w:cs="Cambria"/>
          <w:b w:val="0"/>
          <w:bCs/>
          <w:color w:val="2D3B4F"/>
          <w:w w:val="110"/>
          <w:kern w:val="0"/>
          <w:sz w:val="20"/>
          <w:szCs w:val="20"/>
          <w:lang w:val="en-US" w:eastAsia="en-US" w:bidi="ar-SA"/>
        </w:rPr>
        <w:t>Installed, configured, and upgraded Informatica MFT &amp; Data Exchange (DX) environments, ensuring secure and reliable large-scale file transfers across global partners and internal systems.</w:t>
      </w:r>
    </w:p>
    <w:p w14:paraId="339AD67E">
      <w:pPr>
        <w:pStyle w:val="4"/>
        <w:tabs>
          <w:tab w:val="left" w:pos="7053"/>
        </w:tabs>
        <w:spacing w:before="8"/>
        <w:rPr>
          <w:rFonts w:hint="default" w:ascii="Cambria" w:hAnsi="Cambria" w:eastAsia="Cambria" w:cs="Cambria"/>
          <w:b w:val="0"/>
          <w:bCs/>
          <w:color w:val="2D3B4F"/>
          <w:w w:val="110"/>
          <w:kern w:val="0"/>
          <w:sz w:val="20"/>
          <w:szCs w:val="20"/>
          <w:lang w:val="en-US" w:eastAsia="en-US" w:bidi="ar-SA"/>
        </w:rPr>
      </w:pPr>
      <w:r>
        <w:rPr>
          <w:rFonts w:hint="default" w:cs="Cambria"/>
          <w:b w:val="0"/>
          <w:bCs/>
          <w:color w:val="2D3B4F"/>
          <w:w w:val="110"/>
          <w:kern w:val="0"/>
          <w:sz w:val="20"/>
          <w:szCs w:val="20"/>
          <w:lang w:val="en-US" w:eastAsia="en-US" w:bidi="ar-SA"/>
        </w:rPr>
        <w:t xml:space="preserve">. </w:t>
      </w:r>
      <w:r>
        <w:rPr>
          <w:rFonts w:hint="default" w:ascii="Cambria" w:hAnsi="Cambria" w:eastAsia="Cambria" w:cs="Cambria"/>
          <w:b w:val="0"/>
          <w:bCs/>
          <w:color w:val="2D3B4F"/>
          <w:w w:val="110"/>
          <w:kern w:val="0"/>
          <w:sz w:val="20"/>
          <w:szCs w:val="20"/>
          <w:lang w:val="en-US" w:eastAsia="en-US" w:bidi="ar-SA"/>
        </w:rPr>
        <w:t>Implemented SSL encryption, PGP key management, and SSH configurations for MFT/DX servers, strengthening compliance with enterprise data security and HIPAA/PII regulations.</w:t>
      </w:r>
    </w:p>
    <w:p w14:paraId="4420C7AC">
      <w:pPr>
        <w:pStyle w:val="4"/>
        <w:tabs>
          <w:tab w:val="left" w:pos="7053"/>
        </w:tabs>
        <w:spacing w:before="8"/>
        <w:rPr>
          <w:rFonts w:hint="default" w:ascii="Cambria" w:hAnsi="Cambria" w:eastAsia="Cambria" w:cs="Cambria"/>
          <w:b w:val="0"/>
          <w:bCs/>
          <w:color w:val="2D3B4F"/>
          <w:w w:val="110"/>
          <w:kern w:val="0"/>
          <w:sz w:val="20"/>
          <w:szCs w:val="20"/>
          <w:lang w:val="en-US" w:eastAsia="en-US" w:bidi="ar-SA"/>
        </w:rPr>
      </w:pPr>
      <w:r>
        <w:rPr>
          <w:rFonts w:hint="default" w:cs="Cambria"/>
          <w:b w:val="0"/>
          <w:bCs/>
          <w:color w:val="2D3B4F"/>
          <w:w w:val="110"/>
          <w:kern w:val="0"/>
          <w:sz w:val="20"/>
          <w:szCs w:val="20"/>
          <w:lang w:val="en-US" w:eastAsia="en-US" w:bidi="ar-SA"/>
        </w:rPr>
        <w:t xml:space="preserve">. </w:t>
      </w:r>
      <w:r>
        <w:rPr>
          <w:rFonts w:hint="default" w:ascii="Cambria" w:hAnsi="Cambria" w:eastAsia="Cambria" w:cs="Cambria"/>
          <w:b w:val="0"/>
          <w:bCs/>
          <w:color w:val="2D3B4F"/>
          <w:w w:val="110"/>
          <w:kern w:val="0"/>
          <w:sz w:val="20"/>
          <w:szCs w:val="20"/>
          <w:lang w:val="en-US" w:eastAsia="en-US" w:bidi="ar-SA"/>
        </w:rPr>
        <w:t>Administered and migrated user accounts, resources, and file transfer workflows between environments, reducing onboarding time for new partners by 40% and ensuring SLA adherence.</w:t>
      </w:r>
    </w:p>
    <w:p w14:paraId="60DF82E6">
      <w:pPr>
        <w:pStyle w:val="4"/>
        <w:tabs>
          <w:tab w:val="left" w:pos="7053"/>
        </w:tabs>
        <w:spacing w:before="8"/>
        <w:rPr>
          <w:rFonts w:hint="default" w:ascii="Cambria" w:hAnsi="Cambria" w:eastAsia="Cambria" w:cs="Cambria"/>
          <w:b w:val="0"/>
          <w:bCs/>
          <w:color w:val="2D3B4F"/>
          <w:w w:val="110"/>
          <w:kern w:val="0"/>
          <w:sz w:val="20"/>
          <w:szCs w:val="20"/>
          <w:lang w:val="en-US" w:eastAsia="en-US" w:bidi="ar-SA"/>
        </w:rPr>
      </w:pPr>
      <w:r>
        <w:rPr>
          <w:rFonts w:hint="default" w:cs="Cambria"/>
          <w:b w:val="0"/>
          <w:bCs/>
          <w:color w:val="2D3B4F"/>
          <w:w w:val="110"/>
          <w:kern w:val="0"/>
          <w:sz w:val="20"/>
          <w:szCs w:val="20"/>
          <w:lang w:val="en-US" w:eastAsia="en-US" w:bidi="ar-SA"/>
        </w:rPr>
        <w:t xml:space="preserve">. </w:t>
      </w:r>
      <w:r>
        <w:rPr>
          <w:rFonts w:hint="default" w:ascii="Cambria" w:hAnsi="Cambria" w:eastAsia="Cambria" w:cs="Cambria"/>
          <w:b w:val="0"/>
          <w:bCs/>
          <w:color w:val="2D3B4F"/>
          <w:w w:val="110"/>
          <w:kern w:val="0"/>
          <w:sz w:val="20"/>
          <w:szCs w:val="20"/>
          <w:lang w:val="en-US" w:eastAsia="en-US" w:bidi="ar-SA"/>
        </w:rPr>
        <w:t>Troubleshot and resolved workflow, connectivity, and transfer failures, reducing downtime incidents by 30% and improving reliability of data exchange pipelines.</w:t>
      </w:r>
    </w:p>
    <w:p w14:paraId="6214EA71">
      <w:pPr>
        <w:pStyle w:val="4"/>
        <w:tabs>
          <w:tab w:val="left" w:pos="7053"/>
        </w:tabs>
        <w:spacing w:before="8"/>
        <w:rPr>
          <w:rFonts w:hint="default" w:ascii="Cambria" w:hAnsi="Cambria" w:eastAsia="Cambria" w:cs="Cambria"/>
          <w:b w:val="0"/>
          <w:bCs/>
          <w:color w:val="2D3B4F"/>
          <w:w w:val="110"/>
          <w:kern w:val="0"/>
          <w:sz w:val="20"/>
          <w:szCs w:val="20"/>
          <w:lang w:val="en-US" w:eastAsia="en-US" w:bidi="ar-SA"/>
        </w:rPr>
      </w:pPr>
      <w:r>
        <w:rPr>
          <w:rFonts w:hint="default" w:cs="Cambria"/>
          <w:b w:val="0"/>
          <w:bCs/>
          <w:color w:val="2D3B4F"/>
          <w:w w:val="110"/>
          <w:kern w:val="0"/>
          <w:sz w:val="20"/>
          <w:szCs w:val="20"/>
          <w:lang w:val="en-US" w:eastAsia="en-US" w:bidi="ar-SA"/>
        </w:rPr>
        <w:t xml:space="preserve">. </w:t>
      </w:r>
      <w:r>
        <w:rPr>
          <w:rFonts w:hint="default" w:ascii="Cambria" w:hAnsi="Cambria" w:eastAsia="Cambria" w:cs="Cambria"/>
          <w:b w:val="0"/>
          <w:bCs/>
          <w:color w:val="2D3B4F"/>
          <w:w w:val="110"/>
          <w:kern w:val="0"/>
          <w:sz w:val="20"/>
          <w:szCs w:val="20"/>
          <w:lang w:val="en-US" w:eastAsia="en-US" w:bidi="ar-SA"/>
        </w:rPr>
        <w:t>Applied EBFs, hotfixes, and version upgrades to MFT/DX systems, ensuring stability, performance, and continuous security patch compliance.</w:t>
      </w:r>
    </w:p>
    <w:p w14:paraId="3C4608FF">
      <w:pPr>
        <w:pStyle w:val="4"/>
        <w:tabs>
          <w:tab w:val="left" w:pos="7053"/>
        </w:tabs>
        <w:spacing w:before="8"/>
        <w:rPr>
          <w:rFonts w:hint="default" w:ascii="Cambria" w:hAnsi="Cambria" w:eastAsia="Cambria" w:cs="Cambria"/>
          <w:b w:val="0"/>
          <w:bCs/>
          <w:color w:val="2D3B4F"/>
          <w:w w:val="110"/>
          <w:kern w:val="0"/>
          <w:sz w:val="20"/>
          <w:szCs w:val="20"/>
          <w:lang w:val="en-US" w:eastAsia="en-US" w:bidi="ar-SA"/>
        </w:rPr>
      </w:pPr>
      <w:r>
        <w:rPr>
          <w:rFonts w:hint="default" w:cs="Cambria"/>
          <w:b w:val="0"/>
          <w:bCs/>
          <w:color w:val="2D3B4F"/>
          <w:w w:val="110"/>
          <w:kern w:val="0"/>
          <w:sz w:val="20"/>
          <w:szCs w:val="20"/>
          <w:lang w:val="en-US" w:eastAsia="en-US" w:bidi="ar-SA"/>
        </w:rPr>
        <w:t xml:space="preserve">. </w:t>
      </w:r>
      <w:r>
        <w:rPr>
          <w:rFonts w:hint="default" w:ascii="Cambria" w:hAnsi="Cambria" w:eastAsia="Cambria" w:cs="Cambria"/>
          <w:b w:val="0"/>
          <w:bCs/>
          <w:color w:val="2D3B4F"/>
          <w:w w:val="110"/>
          <w:kern w:val="0"/>
          <w:sz w:val="20"/>
          <w:szCs w:val="20"/>
          <w:lang w:val="en-US" w:eastAsia="en-US" w:bidi="ar-SA"/>
        </w:rPr>
        <w:t>Deployed and maintained Informatica services on VMware-based infrastructure, including provisioning VMs, resource allocation, and performance tuning to support high-availability clusters.</w:t>
      </w:r>
    </w:p>
    <w:p w14:paraId="05694238">
      <w:pPr>
        <w:pStyle w:val="4"/>
        <w:tabs>
          <w:tab w:val="left" w:pos="7053"/>
        </w:tabs>
        <w:spacing w:before="8"/>
        <w:rPr>
          <w:rFonts w:hint="default" w:ascii="Cambria" w:hAnsi="Cambria" w:eastAsia="Cambria" w:cs="Cambria"/>
          <w:b w:val="0"/>
          <w:bCs/>
          <w:color w:val="2D3B4F"/>
          <w:w w:val="110"/>
          <w:kern w:val="0"/>
          <w:sz w:val="20"/>
          <w:szCs w:val="20"/>
          <w:lang w:val="en-US" w:eastAsia="en-US" w:bidi="ar-SA"/>
        </w:rPr>
      </w:pPr>
      <w:r>
        <w:rPr>
          <w:rFonts w:hint="default" w:cs="Cambria"/>
          <w:b w:val="0"/>
          <w:bCs/>
          <w:color w:val="2D3B4F"/>
          <w:w w:val="110"/>
          <w:kern w:val="0"/>
          <w:sz w:val="20"/>
          <w:szCs w:val="20"/>
          <w:lang w:val="en-US" w:eastAsia="en-US" w:bidi="ar-SA"/>
        </w:rPr>
        <w:t xml:space="preserve">. </w:t>
      </w:r>
      <w:r>
        <w:rPr>
          <w:rFonts w:hint="default" w:ascii="Cambria" w:hAnsi="Cambria" w:eastAsia="Cambria" w:cs="Cambria"/>
          <w:b w:val="0"/>
          <w:bCs/>
          <w:color w:val="2D3B4F"/>
          <w:w w:val="110"/>
          <w:kern w:val="0"/>
          <w:sz w:val="20"/>
          <w:szCs w:val="20"/>
          <w:lang w:val="en-US" w:eastAsia="en-US" w:bidi="ar-SA"/>
        </w:rPr>
        <w:t>Monitored system health and optimized VM resources (CPU, memory, storage), improving platform efficiency by 25% while ensuring business continuity for Informatica services.</w:t>
      </w:r>
    </w:p>
    <w:p w14:paraId="16D6411A">
      <w:pPr>
        <w:pStyle w:val="4"/>
        <w:tabs>
          <w:tab w:val="left" w:pos="7053"/>
        </w:tabs>
        <w:spacing w:before="8"/>
        <w:rPr>
          <w:rFonts w:hint="default" w:ascii="Cambria" w:hAnsi="Cambria" w:eastAsia="Cambria" w:cs="Cambria"/>
          <w:b w:val="0"/>
          <w:bCs/>
          <w:color w:val="2D3B4F"/>
          <w:w w:val="110"/>
          <w:kern w:val="0"/>
          <w:sz w:val="20"/>
          <w:szCs w:val="20"/>
          <w:lang w:val="en-US" w:eastAsia="en-US" w:bidi="ar-SA"/>
        </w:rPr>
      </w:pPr>
      <w:r>
        <w:rPr>
          <w:rFonts w:hint="default" w:cs="Cambria"/>
          <w:b w:val="0"/>
          <w:bCs/>
          <w:color w:val="2D3B4F"/>
          <w:w w:val="110"/>
          <w:kern w:val="0"/>
          <w:sz w:val="20"/>
          <w:szCs w:val="20"/>
          <w:lang w:val="en-US" w:eastAsia="en-US" w:bidi="ar-SA"/>
        </w:rPr>
        <w:t xml:space="preserve">. </w:t>
      </w:r>
      <w:r>
        <w:rPr>
          <w:rFonts w:hint="default" w:ascii="Cambria" w:hAnsi="Cambria" w:eastAsia="Cambria" w:cs="Cambria"/>
          <w:b w:val="0"/>
          <w:bCs/>
          <w:color w:val="2D3B4F"/>
          <w:w w:val="110"/>
          <w:kern w:val="0"/>
          <w:sz w:val="20"/>
          <w:szCs w:val="20"/>
          <w:lang w:val="en-US" w:eastAsia="en-US" w:bidi="ar-SA"/>
        </w:rPr>
        <w:t>Configured failover and backup strategies within VMware environments, strengthening disaster recovery (DR) readiness and reducing recovery time during outages.</w:t>
      </w:r>
    </w:p>
    <w:p w14:paraId="5E97497C">
      <w:pPr>
        <w:pStyle w:val="4"/>
        <w:tabs>
          <w:tab w:val="left" w:pos="7053"/>
        </w:tabs>
        <w:spacing w:before="8"/>
        <w:rPr>
          <w:rFonts w:hint="default" w:cs="Cambria"/>
          <w:b w:val="0"/>
          <w:bCs/>
          <w:color w:val="2D3B4F"/>
          <w:w w:val="110"/>
          <w:kern w:val="0"/>
          <w:sz w:val="20"/>
          <w:szCs w:val="20"/>
          <w:lang w:val="en-US" w:eastAsia="en-US" w:bidi="ar-SA"/>
        </w:rPr>
      </w:pPr>
      <w:r>
        <w:rPr>
          <w:rFonts w:hint="default" w:cs="Cambria"/>
          <w:b w:val="0"/>
          <w:bCs/>
          <w:color w:val="2D3B4F"/>
          <w:w w:val="110"/>
          <w:kern w:val="0"/>
          <w:sz w:val="20"/>
          <w:szCs w:val="20"/>
          <w:lang w:val="en-US" w:eastAsia="en-US" w:bidi="ar-SA"/>
        </w:rPr>
        <w:t>·</w:t>
      </w:r>
      <w:r>
        <w:rPr>
          <w:rFonts w:hint="eastAsia" w:cs="Cambria"/>
          <w:b w:val="0"/>
          <w:bCs/>
          <w:color w:val="2D3B4F"/>
          <w:w w:val="110"/>
          <w:kern w:val="0"/>
          <w:sz w:val="20"/>
          <w:szCs w:val="20"/>
          <w:lang w:val="en-US" w:eastAsia="en-US" w:bidi="ar-SA"/>
        </w:rPr>
        <w:t xml:space="preserve"> </w:t>
      </w:r>
      <w:r>
        <w:rPr>
          <w:rFonts w:hint="default" w:cs="Cambria"/>
          <w:b w:val="0"/>
          <w:bCs/>
          <w:color w:val="2D3B4F"/>
          <w:w w:val="110"/>
          <w:kern w:val="0"/>
          <w:sz w:val="20"/>
          <w:szCs w:val="20"/>
          <w:lang w:val="en-US" w:eastAsia="en-US" w:bidi="ar-SA"/>
        </w:rPr>
        <w:t>Integrated Informatica with Azure cloud services (Azure Data Factory, Azure Key Vault, ADLS Gen2), enabling secure hybrid data workflows between on-prem and cloud systems.</w:t>
      </w:r>
    </w:p>
    <w:p w14:paraId="6599ED55">
      <w:pPr>
        <w:pStyle w:val="4"/>
        <w:tabs>
          <w:tab w:val="left" w:pos="7053"/>
        </w:tabs>
        <w:spacing w:before="8"/>
        <w:rPr>
          <w:rFonts w:hint="default" w:cs="Cambria"/>
          <w:b w:val="0"/>
          <w:bCs/>
          <w:color w:val="2D3B4F"/>
          <w:w w:val="110"/>
          <w:kern w:val="0"/>
          <w:sz w:val="20"/>
          <w:szCs w:val="20"/>
          <w:lang w:val="en-US" w:eastAsia="en-US" w:bidi="ar-SA"/>
        </w:rPr>
      </w:pPr>
      <w:r>
        <w:rPr>
          <w:rFonts w:hint="default" w:cs="Cambria"/>
          <w:b w:val="0"/>
          <w:bCs/>
          <w:color w:val="2D3B4F"/>
          <w:w w:val="110"/>
          <w:kern w:val="0"/>
          <w:sz w:val="20"/>
          <w:szCs w:val="20"/>
          <w:lang w:val="en-US" w:eastAsia="en-US" w:bidi="ar-SA"/>
        </w:rPr>
        <w:t>·</w:t>
      </w:r>
      <w:r>
        <w:rPr>
          <w:rFonts w:hint="eastAsia" w:cs="Cambria"/>
          <w:b w:val="0"/>
          <w:bCs/>
          <w:color w:val="2D3B4F"/>
          <w:w w:val="110"/>
          <w:kern w:val="0"/>
          <w:sz w:val="20"/>
          <w:szCs w:val="20"/>
          <w:lang w:val="en-US" w:eastAsia="en-US" w:bidi="ar-SA"/>
        </w:rPr>
        <w:t xml:space="preserve"> </w:t>
      </w:r>
      <w:r>
        <w:rPr>
          <w:rFonts w:hint="default" w:cs="Cambria"/>
          <w:b w:val="0"/>
          <w:bCs/>
          <w:color w:val="2D3B4F"/>
          <w:w w:val="110"/>
          <w:kern w:val="0"/>
          <w:sz w:val="20"/>
          <w:szCs w:val="20"/>
          <w:lang w:val="en-US" w:eastAsia="en-US" w:bidi="ar-SA"/>
        </w:rPr>
        <w:t>Managed Azure Active Directory and SSO configurations for Informatica applications, simplifying access management and reducing manual user provisioning efforts by 50%.</w:t>
      </w:r>
    </w:p>
    <w:p w14:paraId="52483E3B">
      <w:pPr>
        <w:pStyle w:val="4"/>
        <w:tabs>
          <w:tab w:val="left" w:pos="7053"/>
        </w:tabs>
        <w:spacing w:before="8"/>
        <w:rPr>
          <w:rFonts w:hint="default" w:cs="Cambria"/>
          <w:b w:val="0"/>
          <w:bCs/>
          <w:color w:val="2D3B4F"/>
          <w:w w:val="110"/>
          <w:kern w:val="0"/>
          <w:sz w:val="20"/>
          <w:szCs w:val="20"/>
          <w:lang w:val="en-US" w:eastAsia="en-US" w:bidi="ar-SA"/>
        </w:rPr>
      </w:pPr>
      <w:r>
        <w:rPr>
          <w:rFonts w:hint="default" w:cs="Cambria"/>
          <w:b w:val="0"/>
          <w:bCs/>
          <w:color w:val="2D3B4F"/>
          <w:w w:val="110"/>
          <w:kern w:val="0"/>
          <w:sz w:val="20"/>
          <w:szCs w:val="20"/>
          <w:lang w:val="en-US" w:eastAsia="en-US" w:bidi="ar-SA"/>
        </w:rPr>
        <w:t>·</w:t>
      </w:r>
      <w:r>
        <w:rPr>
          <w:rFonts w:hint="eastAsia" w:cs="Cambria"/>
          <w:b w:val="0"/>
          <w:bCs/>
          <w:color w:val="2D3B4F"/>
          <w:w w:val="110"/>
          <w:kern w:val="0"/>
          <w:sz w:val="20"/>
          <w:szCs w:val="20"/>
          <w:lang w:val="en-US" w:eastAsia="en-US" w:bidi="ar-SA"/>
        </w:rPr>
        <w:t xml:space="preserve"> </w:t>
      </w:r>
      <w:r>
        <w:rPr>
          <w:rFonts w:hint="default" w:cs="Cambria"/>
          <w:b w:val="0"/>
          <w:bCs/>
          <w:color w:val="2D3B4F"/>
          <w:w w:val="110"/>
          <w:kern w:val="0"/>
          <w:sz w:val="20"/>
          <w:szCs w:val="20"/>
          <w:lang w:val="en-US" w:eastAsia="en-US" w:bidi="ar-SA"/>
        </w:rPr>
        <w:t>Implemented Azure-based monitoring and alerting for Informatica workloads, improving proactive issue detection and reducing support escalations.</w:t>
      </w:r>
    </w:p>
    <w:p w14:paraId="7C0BD896">
      <w:pPr>
        <w:pStyle w:val="4"/>
        <w:tabs>
          <w:tab w:val="left" w:pos="7053"/>
        </w:tabs>
        <w:spacing w:before="8"/>
        <w:rPr>
          <w:rFonts w:hint="default" w:cs="Cambria"/>
          <w:b w:val="0"/>
          <w:bCs/>
          <w:color w:val="2D3B4F"/>
          <w:w w:val="110"/>
          <w:kern w:val="0"/>
          <w:sz w:val="20"/>
          <w:szCs w:val="20"/>
          <w:lang w:val="en-US" w:eastAsia="en-US" w:bidi="ar-SA"/>
        </w:rPr>
      </w:pPr>
      <w:r>
        <w:rPr>
          <w:rFonts w:hint="default" w:cs="Cambria"/>
          <w:b w:val="0"/>
          <w:bCs/>
          <w:color w:val="2D3B4F"/>
          <w:w w:val="110"/>
          <w:kern w:val="0"/>
          <w:sz w:val="20"/>
          <w:szCs w:val="20"/>
          <w:lang w:val="en-US" w:eastAsia="en-US" w:bidi="ar-SA"/>
        </w:rPr>
        <w:t>·</w:t>
      </w:r>
      <w:r>
        <w:rPr>
          <w:rFonts w:hint="eastAsia" w:cs="Cambria"/>
          <w:b w:val="0"/>
          <w:bCs/>
          <w:color w:val="2D3B4F"/>
          <w:w w:val="110"/>
          <w:kern w:val="0"/>
          <w:sz w:val="20"/>
          <w:szCs w:val="20"/>
          <w:lang w:val="en-US" w:eastAsia="en-US" w:bidi="ar-SA"/>
        </w:rPr>
        <w:t xml:space="preserve"> </w:t>
      </w:r>
      <w:r>
        <w:rPr>
          <w:rFonts w:hint="default" w:cs="Cambria"/>
          <w:b w:val="0"/>
          <w:bCs/>
          <w:color w:val="2D3B4F"/>
          <w:w w:val="110"/>
          <w:kern w:val="0"/>
          <w:sz w:val="20"/>
          <w:szCs w:val="20"/>
          <w:lang w:val="en-US" w:eastAsia="en-US" w:bidi="ar-SA"/>
        </w:rPr>
        <w:t>Configured Azure VM instances for Informatica Secure Agent deployments, ensuring scalability and seamless processing of cloud-native ETL/ELT workloads.</w:t>
      </w:r>
    </w:p>
    <w:p w14:paraId="11DF3D2D">
      <w:pPr>
        <w:pStyle w:val="4"/>
        <w:tabs>
          <w:tab w:val="left" w:pos="7044"/>
        </w:tabs>
        <w:spacing w:before="27"/>
        <w:ind w:left="0" w:leftChars="0" w:firstLine="0" w:firstLineChars="0"/>
        <w:rPr>
          <w:color w:val="2D3B4F"/>
          <w:w w:val="110"/>
          <w:position w:val="1"/>
          <w:sz w:val="20"/>
          <w:szCs w:val="20"/>
        </w:rPr>
      </w:pPr>
    </w:p>
    <w:p w14:paraId="49678359">
      <w:pPr>
        <w:pStyle w:val="12"/>
        <w:numPr>
          <w:ilvl w:val="0"/>
          <w:numId w:val="0"/>
        </w:numPr>
        <w:tabs>
          <w:tab w:val="left" w:pos="163"/>
        </w:tabs>
        <w:spacing w:before="50" w:after="0" w:line="240" w:lineRule="auto"/>
        <w:ind w:left="58" w:leftChars="0" w:right="0" w:rightChars="0"/>
        <w:jc w:val="left"/>
        <w:rPr>
          <w:rFonts w:ascii="Cambria" w:hAnsi="Cambria" w:eastAsia="Cambria" w:cs="Cambria"/>
          <w:b w:val="0"/>
          <w:bCs/>
          <w:color w:val="2D3B4F"/>
          <w:w w:val="110"/>
          <w:kern w:val="0"/>
          <w:sz w:val="20"/>
          <w:szCs w:val="20"/>
          <w:lang w:val="en-US" w:eastAsia="en-US" w:bidi="ar-SA"/>
        </w:rPr>
      </w:pPr>
      <w:r>
        <w:rPr>
          <w:rFonts w:ascii="Cambria" w:hAnsi="Cambria" w:eastAsia="Cambria" w:cs="Cambria"/>
          <w:b w:val="0"/>
          <w:bCs/>
          <w:color w:val="2D3B4F"/>
          <w:w w:val="110"/>
          <w:kern w:val="0"/>
          <w:sz w:val="20"/>
          <w:szCs w:val="20"/>
          <w:lang w:val="en-US" w:eastAsia="en-US" w:bidi="ar-SA"/>
        </w:rPr>
        <mc:AlternateContent>
          <mc:Choice Requires="wps">
            <w:drawing>
              <wp:anchor distT="0" distB="0" distL="0" distR="0" simplePos="0" relativeHeight="251665408" behindDoc="1" locked="0" layoutInCell="1" allowOverlap="1">
                <wp:simplePos x="0" y="0"/>
                <wp:positionH relativeFrom="page">
                  <wp:posOffset>504190</wp:posOffset>
                </wp:positionH>
                <wp:positionV relativeFrom="paragraph">
                  <wp:posOffset>127635</wp:posOffset>
                </wp:positionV>
                <wp:extent cx="6762750" cy="9525"/>
                <wp:effectExtent l="0" t="0" r="0" b="0"/>
                <wp:wrapTopAndBottom/>
                <wp:docPr id="13" name="Graphic 13"/>
                <wp:cNvGraphicFramePr/>
                <a:graphic xmlns:a="http://schemas.openxmlformats.org/drawingml/2006/main">
                  <a:graphicData uri="http://schemas.microsoft.com/office/word/2010/wordprocessingShape">
                    <wps:wsp>
                      <wps:cNvSpPr/>
                      <wps:spPr>
                        <a:xfrm>
                          <a:off x="0" y="0"/>
                          <a:ext cx="6762750" cy="9525"/>
                        </a:xfrm>
                        <a:custGeom>
                          <a:avLst/>
                          <a:gdLst/>
                          <a:ahLst/>
                          <a:cxnLst/>
                          <a:rect l="l" t="t" r="r" b="b"/>
                          <a:pathLst>
                            <a:path w="6762750" h="9525">
                              <a:moveTo>
                                <a:pt x="6762750" y="0"/>
                              </a:moveTo>
                              <a:lnTo>
                                <a:pt x="0" y="0"/>
                              </a:lnTo>
                              <a:lnTo>
                                <a:pt x="0" y="9523"/>
                              </a:lnTo>
                              <a:lnTo>
                                <a:pt x="6762750" y="9523"/>
                              </a:lnTo>
                              <a:lnTo>
                                <a:pt x="6762750" y="0"/>
                              </a:lnTo>
                              <a:close/>
                            </a:path>
                          </a:pathLst>
                        </a:custGeom>
                        <a:solidFill>
                          <a:srgbClr val="E3E7EB"/>
                        </a:solidFill>
                      </wps:spPr>
                      <wps:bodyPr wrap="square" lIns="0" tIns="0" rIns="0" bIns="0" rtlCol="0">
                        <a:noAutofit/>
                      </wps:bodyPr>
                    </wps:wsp>
                  </a:graphicData>
                </a:graphic>
              </wp:anchor>
            </w:drawing>
          </mc:Choice>
          <mc:Fallback>
            <w:pict>
              <v:shape id="Graphic 13" o:spid="_x0000_s1026" o:spt="100" style="position:absolute;left:0pt;margin-left:39.7pt;margin-top:10.05pt;height:0.75pt;width:532.5pt;mso-position-horizontal-relative:page;mso-wrap-distance-bottom:0pt;mso-wrap-distance-top:0pt;z-index:-251651072;mso-width-relative:page;mso-height-relative:page;" fillcolor="#E3E7EB" filled="t" stroked="f" coordsize="6762750,9525" o:gfxdata="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C&#10;DABK2wAAAAkBAAAPAAAAAAAAAAEAIAAAACIAAABkcnMvZG93bnJldi54bWxQSwECFAAUAAAACACH&#10;TuJA7ntU/SECAADeBAAADgAAAAAAAAABACAAAAAqAQAAZHJzL2Uyb0RvYy54bWxQSwUGAAAAAAYA&#10;BgBZAQAAvQUAAAAA&#10;" path="m6762750,0l0,0,0,9523,6762750,9523,6762750,0xe">
                <v:fill on="t" focussize="0,0"/>
                <v:stroke on="f"/>
                <v:imagedata o:title=""/>
                <o:lock v:ext="edit" aspectratio="f"/>
                <v:textbox inset="0mm,0mm,0mm,0mm"/>
                <w10:wrap type="topAndBottom"/>
              </v:shape>
            </w:pict>
          </mc:Fallback>
        </mc:AlternateContent>
      </w:r>
    </w:p>
    <w:p w14:paraId="49E0F635">
      <w:pPr>
        <w:pStyle w:val="7"/>
        <w:spacing w:before="42"/>
        <w:rPr>
          <w:b/>
        </w:rPr>
      </w:pPr>
    </w:p>
    <w:p w14:paraId="7A9FFC51">
      <w:pPr>
        <w:pStyle w:val="2"/>
      </w:pPr>
      <w:r>
        <mc:AlternateContent>
          <mc:Choice Requires="wps">
            <w:drawing>
              <wp:anchor distT="0" distB="0" distL="0" distR="0" simplePos="0" relativeHeight="251665408" behindDoc="1" locked="0" layoutInCell="1" allowOverlap="1">
                <wp:simplePos x="0" y="0"/>
                <wp:positionH relativeFrom="page">
                  <wp:posOffset>504825</wp:posOffset>
                </wp:positionH>
                <wp:positionV relativeFrom="paragraph">
                  <wp:posOffset>186055</wp:posOffset>
                </wp:positionV>
                <wp:extent cx="6762750" cy="9525"/>
                <wp:effectExtent l="0" t="0" r="0" b="0"/>
                <wp:wrapTopAndBottom/>
                <wp:docPr id="14" name="Graphic 14"/>
                <wp:cNvGraphicFramePr/>
                <a:graphic xmlns:a="http://schemas.openxmlformats.org/drawingml/2006/main">
                  <a:graphicData uri="http://schemas.microsoft.com/office/word/2010/wordprocessingShape">
                    <wps:wsp>
                      <wps:cNvSpPr/>
                      <wps:spPr>
                        <a:xfrm>
                          <a:off x="0" y="0"/>
                          <a:ext cx="6762750" cy="9525"/>
                        </a:xfrm>
                        <a:custGeom>
                          <a:avLst/>
                          <a:gdLst/>
                          <a:ahLst/>
                          <a:cxnLst/>
                          <a:rect l="l" t="t" r="r" b="b"/>
                          <a:pathLst>
                            <a:path w="6762750" h="9525">
                              <a:moveTo>
                                <a:pt x="6762750" y="0"/>
                              </a:moveTo>
                              <a:lnTo>
                                <a:pt x="0" y="0"/>
                              </a:lnTo>
                              <a:lnTo>
                                <a:pt x="0" y="9524"/>
                              </a:lnTo>
                              <a:lnTo>
                                <a:pt x="6762750" y="9524"/>
                              </a:lnTo>
                              <a:lnTo>
                                <a:pt x="6762750" y="0"/>
                              </a:lnTo>
                              <a:close/>
                            </a:path>
                          </a:pathLst>
                        </a:custGeom>
                        <a:solidFill>
                          <a:srgbClr val="000000"/>
                        </a:solidFill>
                      </wps:spPr>
                      <wps:bodyPr wrap="square" lIns="0" tIns="0" rIns="0" bIns="0" rtlCol="0">
                        <a:noAutofit/>
                      </wps:bodyPr>
                    </wps:wsp>
                  </a:graphicData>
                </a:graphic>
              </wp:anchor>
            </w:drawing>
          </mc:Choice>
          <mc:Fallback>
            <w:pict>
              <v:shape id="Graphic 14" o:spid="_x0000_s1026" o:spt="100" style="position:absolute;left:0pt;margin-left:39.75pt;margin-top:14.65pt;height:0.75pt;width:532.5pt;mso-position-horizontal-relative:page;mso-wrap-distance-bottom:0pt;mso-wrap-distance-top:0pt;z-index:-251651072;mso-width-relative:page;mso-height-relative:page;" fillcolor="#000000" filled="t" stroked="f" coordsize="6762750,9525" o:gfxdata="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udXGt2QAA&#10;AAkBAAAPAAAAAAAAAAEAIAAAACIAAABkcnMvZG93bnJldi54bWxQSwECFAAUAAAACACHTuJAWzZx&#10;Hh0CAADeBAAADgAAAAAAAAABACAAAAAoAQAAZHJzL2Uyb0RvYy54bWxQSwUGAAAAAAYABgBZAQAA&#10;twUAAAAA&#10;" path="m6762750,0l0,0,0,9524,6762750,9524,6762750,0xe">
                <v:fill on="t" focussize="0,0"/>
                <v:stroke on="f"/>
                <v:imagedata o:title=""/>
                <o:lock v:ext="edit" aspectratio="f"/>
                <v:textbox inset="0mm,0mm,0mm,0mm"/>
                <w10:wrap type="topAndBottom"/>
              </v:shape>
            </w:pict>
          </mc:Fallback>
        </mc:AlternateContent>
      </w:r>
      <w:bookmarkStart w:id="11" w:name="EDUCATION"/>
      <w:bookmarkEnd w:id="11"/>
      <w:r>
        <w:rPr>
          <w:spacing w:val="-2"/>
          <w:w w:val="110"/>
        </w:rPr>
        <w:t>EDUCATION</w:t>
      </w:r>
    </w:p>
    <w:p w14:paraId="4F591E97">
      <w:pPr>
        <w:pStyle w:val="3"/>
        <w:spacing w:before="71"/>
      </w:pPr>
      <w:bookmarkStart w:id="12" w:name="Masters Computer Science"/>
      <w:bookmarkEnd w:id="12"/>
      <w:r>
        <w:rPr>
          <w:color w:val="2D3B4F"/>
          <w:w w:val="110"/>
        </w:rPr>
        <w:t>Masters</w:t>
      </w:r>
      <w:r>
        <w:rPr>
          <w:color w:val="2D3B4F"/>
          <w:spacing w:val="-7"/>
          <w:w w:val="110"/>
        </w:rPr>
        <w:t xml:space="preserve"> </w:t>
      </w:r>
      <w:r>
        <w:rPr>
          <w:color w:val="2D3B4F"/>
          <w:w w:val="110"/>
        </w:rPr>
        <w:t>Computer</w:t>
      </w:r>
      <w:r>
        <w:rPr>
          <w:color w:val="2D3B4F"/>
          <w:spacing w:val="-10"/>
          <w:w w:val="110"/>
        </w:rPr>
        <w:t xml:space="preserve"> </w:t>
      </w:r>
      <w:r>
        <w:rPr>
          <w:color w:val="2D3B4F"/>
          <w:spacing w:val="-2"/>
          <w:w w:val="110"/>
        </w:rPr>
        <w:t>Science</w:t>
      </w:r>
    </w:p>
    <w:p w14:paraId="32EC050F">
      <w:pPr>
        <w:pStyle w:val="7"/>
        <w:spacing w:before="58"/>
        <w:ind w:left="72"/>
      </w:pPr>
      <w:r>
        <w:rPr>
          <w:color w:val="2D3B4F"/>
          <w:w w:val="110"/>
        </w:rPr>
        <w:t>University</w:t>
      </w:r>
      <w:r>
        <w:rPr>
          <w:color w:val="2D3B4F"/>
          <w:spacing w:val="13"/>
          <w:w w:val="110"/>
        </w:rPr>
        <w:t xml:space="preserve"> </w:t>
      </w:r>
      <w:r>
        <w:rPr>
          <w:color w:val="2D3B4F"/>
          <w:w w:val="110"/>
        </w:rPr>
        <w:t>Of</w:t>
      </w:r>
      <w:r>
        <w:rPr>
          <w:color w:val="2D3B4F"/>
          <w:spacing w:val="10"/>
          <w:w w:val="110"/>
        </w:rPr>
        <w:t xml:space="preserve"> </w:t>
      </w:r>
      <w:r>
        <w:rPr>
          <w:color w:val="2D3B4F"/>
          <w:w w:val="110"/>
        </w:rPr>
        <w:t>Central</w:t>
      </w:r>
      <w:r>
        <w:rPr>
          <w:color w:val="2D3B4F"/>
          <w:spacing w:val="11"/>
          <w:w w:val="110"/>
        </w:rPr>
        <w:t xml:space="preserve"> </w:t>
      </w:r>
      <w:r>
        <w:rPr>
          <w:color w:val="2D3B4F"/>
          <w:w w:val="110"/>
        </w:rPr>
        <w:t>Missouri</w:t>
      </w:r>
      <w:r>
        <w:rPr>
          <w:color w:val="2D3B4F"/>
          <w:spacing w:val="41"/>
          <w:w w:val="110"/>
        </w:rPr>
        <w:t xml:space="preserve"> </w:t>
      </w:r>
      <w:r>
        <w:rPr>
          <w:color w:val="2D3B4F"/>
          <w:w w:val="110"/>
        </w:rPr>
        <w:t>•</w:t>
      </w:r>
      <w:r>
        <w:rPr>
          <w:color w:val="2D3B4F"/>
          <w:spacing w:val="39"/>
          <w:w w:val="110"/>
        </w:rPr>
        <w:t xml:space="preserve"> </w:t>
      </w:r>
      <w:r>
        <w:rPr>
          <w:color w:val="2D3B4F"/>
          <w:w w:val="110"/>
        </w:rPr>
        <w:t>Leesummit,MO</w:t>
      </w:r>
      <w:r>
        <w:rPr>
          <w:color w:val="2D3B4F"/>
          <w:spacing w:val="45"/>
          <w:w w:val="110"/>
        </w:rPr>
        <w:t xml:space="preserve"> </w:t>
      </w:r>
      <w:r>
        <w:rPr>
          <w:color w:val="2D3B4F"/>
          <w:w w:val="110"/>
        </w:rPr>
        <w:t>•</w:t>
      </w:r>
      <w:r>
        <w:rPr>
          <w:color w:val="2D3B4F"/>
          <w:spacing w:val="40"/>
          <w:w w:val="110"/>
        </w:rPr>
        <w:t xml:space="preserve"> </w:t>
      </w:r>
      <w:r>
        <w:rPr>
          <w:color w:val="2D3B4F"/>
          <w:w w:val="110"/>
        </w:rPr>
        <w:t>2024</w:t>
      </w:r>
      <w:r>
        <w:rPr>
          <w:color w:val="2D3B4F"/>
          <w:spacing w:val="40"/>
          <w:w w:val="110"/>
        </w:rPr>
        <w:t xml:space="preserve"> </w:t>
      </w:r>
      <w:r>
        <w:rPr>
          <w:color w:val="2D3B4F"/>
          <w:w w:val="110"/>
        </w:rPr>
        <w:t>•</w:t>
      </w:r>
      <w:r>
        <w:rPr>
          <w:color w:val="2D3B4F"/>
          <w:spacing w:val="40"/>
          <w:w w:val="110"/>
        </w:rPr>
        <w:t xml:space="preserve"> </w:t>
      </w:r>
      <w:r>
        <w:rPr>
          <w:color w:val="2D3B4F"/>
          <w:spacing w:val="-5"/>
          <w:w w:val="110"/>
        </w:rPr>
        <w:t>3.6</w:t>
      </w:r>
    </w:p>
    <w:p w14:paraId="7EE6CCC0">
      <w:pPr>
        <w:pStyle w:val="7"/>
        <w:spacing w:before="1"/>
      </w:pPr>
      <w:r>
        <mc:AlternateContent>
          <mc:Choice Requires="wps">
            <w:drawing>
              <wp:anchor distT="0" distB="0" distL="0" distR="0" simplePos="0" relativeHeight="251666432" behindDoc="1" locked="0" layoutInCell="1" allowOverlap="1">
                <wp:simplePos x="0" y="0"/>
                <wp:positionH relativeFrom="page">
                  <wp:posOffset>504190</wp:posOffset>
                </wp:positionH>
                <wp:positionV relativeFrom="paragraph">
                  <wp:posOffset>127635</wp:posOffset>
                </wp:positionV>
                <wp:extent cx="6762750" cy="9525"/>
                <wp:effectExtent l="0" t="0" r="0" b="0"/>
                <wp:wrapTopAndBottom/>
                <wp:docPr id="15" name="Graphic 15"/>
                <wp:cNvGraphicFramePr/>
                <a:graphic xmlns:a="http://schemas.openxmlformats.org/drawingml/2006/main">
                  <a:graphicData uri="http://schemas.microsoft.com/office/word/2010/wordprocessingShape">
                    <wps:wsp>
                      <wps:cNvSpPr/>
                      <wps:spPr>
                        <a:xfrm>
                          <a:off x="0" y="0"/>
                          <a:ext cx="6762750" cy="9525"/>
                        </a:xfrm>
                        <a:custGeom>
                          <a:avLst/>
                          <a:gdLst/>
                          <a:ahLst/>
                          <a:cxnLst/>
                          <a:rect l="l" t="t" r="r" b="b"/>
                          <a:pathLst>
                            <a:path w="6762750" h="9525">
                              <a:moveTo>
                                <a:pt x="6762750" y="0"/>
                              </a:moveTo>
                              <a:lnTo>
                                <a:pt x="0" y="0"/>
                              </a:lnTo>
                              <a:lnTo>
                                <a:pt x="0" y="9524"/>
                              </a:lnTo>
                              <a:lnTo>
                                <a:pt x="6762750" y="9524"/>
                              </a:lnTo>
                              <a:lnTo>
                                <a:pt x="6762750" y="0"/>
                              </a:lnTo>
                              <a:close/>
                            </a:path>
                          </a:pathLst>
                        </a:custGeom>
                        <a:solidFill>
                          <a:srgbClr val="E3E7EB"/>
                        </a:solidFill>
                      </wps:spPr>
                      <wps:bodyPr wrap="square" lIns="0" tIns="0" rIns="0" bIns="0" rtlCol="0">
                        <a:noAutofit/>
                      </wps:bodyPr>
                    </wps:wsp>
                  </a:graphicData>
                </a:graphic>
              </wp:anchor>
            </w:drawing>
          </mc:Choice>
          <mc:Fallback>
            <w:pict>
              <v:shape id="Graphic 15" o:spid="_x0000_s1026" o:spt="100" style="position:absolute;left:0pt;margin-left:39.7pt;margin-top:10.05pt;height:0.75pt;width:532.5pt;mso-position-horizontal-relative:page;mso-wrap-distance-bottom:0pt;mso-wrap-distance-top:0pt;z-index:-251650048;mso-width-relative:page;mso-height-relative:page;" fillcolor="#E3E7EB" filled="t" stroked="f" coordsize="6762750,9525" o:gfxdata="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IIM&#10;AErbAAAACQEAAA8AAAAAAAAAAQAgAAAAIgAAAGRycy9kb3ducmV2LnhtbFBLAQIUABQAAAAIAIdO&#10;4kCDGfGcIAIAAN4EAAAOAAAAAAAAAAEAIAAAACoBAABkcnMvZTJvRG9jLnhtbFBLBQYAAAAABgAG&#10;AFkBAAC8BQAAAAA=&#10;" path="m6762750,0l0,0,0,9524,6762750,9524,6762750,0xe">
                <v:fill on="t" focussize="0,0"/>
                <v:stroke on="f"/>
                <v:imagedata o:title=""/>
                <o:lock v:ext="edit" aspectratio="f"/>
                <v:textbox inset="0mm,0mm,0mm,0mm"/>
                <w10:wrap type="topAndBottom"/>
              </v:shape>
            </w:pict>
          </mc:Fallback>
        </mc:AlternateContent>
      </w:r>
    </w:p>
    <w:p w14:paraId="5FAED637">
      <w:pPr>
        <w:pStyle w:val="7"/>
        <w:spacing w:before="41"/>
      </w:pPr>
    </w:p>
    <w:p w14:paraId="2B45B685">
      <w:pPr>
        <w:pStyle w:val="2"/>
      </w:pPr>
      <w:r>
        <mc:AlternateContent>
          <mc:Choice Requires="wps">
            <w:drawing>
              <wp:anchor distT="0" distB="0" distL="0" distR="0" simplePos="0" relativeHeight="251666432" behindDoc="1" locked="0" layoutInCell="1" allowOverlap="1">
                <wp:simplePos x="0" y="0"/>
                <wp:positionH relativeFrom="page">
                  <wp:posOffset>504825</wp:posOffset>
                </wp:positionH>
                <wp:positionV relativeFrom="paragraph">
                  <wp:posOffset>186690</wp:posOffset>
                </wp:positionV>
                <wp:extent cx="6762750" cy="9525"/>
                <wp:effectExtent l="0" t="0" r="0" b="0"/>
                <wp:wrapTopAndBottom/>
                <wp:docPr id="16" name="Graphic 16"/>
                <wp:cNvGraphicFramePr/>
                <a:graphic xmlns:a="http://schemas.openxmlformats.org/drawingml/2006/main">
                  <a:graphicData uri="http://schemas.microsoft.com/office/word/2010/wordprocessingShape">
                    <wps:wsp>
                      <wps:cNvSpPr/>
                      <wps:spPr>
                        <a:xfrm>
                          <a:off x="0" y="0"/>
                          <a:ext cx="6762750" cy="9525"/>
                        </a:xfrm>
                        <a:custGeom>
                          <a:avLst/>
                          <a:gdLst/>
                          <a:ahLst/>
                          <a:cxnLst/>
                          <a:rect l="l" t="t" r="r" b="b"/>
                          <a:pathLst>
                            <a:path w="6762750" h="9525">
                              <a:moveTo>
                                <a:pt x="6762750" y="0"/>
                              </a:moveTo>
                              <a:lnTo>
                                <a:pt x="0" y="0"/>
                              </a:lnTo>
                              <a:lnTo>
                                <a:pt x="0" y="9524"/>
                              </a:lnTo>
                              <a:lnTo>
                                <a:pt x="6762750" y="9524"/>
                              </a:lnTo>
                              <a:lnTo>
                                <a:pt x="6762750" y="0"/>
                              </a:lnTo>
                              <a:close/>
                            </a:path>
                          </a:pathLst>
                        </a:custGeom>
                        <a:solidFill>
                          <a:srgbClr val="000000"/>
                        </a:solidFill>
                      </wps:spPr>
                      <wps:bodyPr wrap="square" lIns="0" tIns="0" rIns="0" bIns="0" rtlCol="0">
                        <a:noAutofit/>
                      </wps:bodyPr>
                    </wps:wsp>
                  </a:graphicData>
                </a:graphic>
              </wp:anchor>
            </w:drawing>
          </mc:Choice>
          <mc:Fallback>
            <w:pict>
              <v:shape id="Graphic 16" o:spid="_x0000_s1026" o:spt="100" style="position:absolute;left:0pt;margin-left:39.75pt;margin-top:14.7pt;height:0.75pt;width:532.5pt;mso-position-horizontal-relative:page;mso-wrap-distance-bottom:0pt;mso-wrap-distance-top:0pt;z-index:-251650048;mso-width-relative:page;mso-height-relative:page;" fillcolor="#000000" filled="t" stroked="f" coordsize="6762750,9525" o:gfxdata="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qZyhTtkA&#10;AAAJAQAADwAAAAAAAAABACAAAAAiAAAAZHJzL2Rvd25yZXYueG1sUEsBAhQAFAAAAAgAh07iQGEg&#10;1nEeAgAA3gQAAA4AAAAAAAAAAQAgAAAAKAEAAGRycy9lMm9Eb2MueG1sUEsFBgAAAAAGAAYAWQEA&#10;ALgFAAAAAA==&#10;" path="m6762750,0l0,0,0,9524,6762750,9524,6762750,0xe">
                <v:fill on="t" focussize="0,0"/>
                <v:stroke on="f"/>
                <v:imagedata o:title=""/>
                <o:lock v:ext="edit" aspectratio="f"/>
                <v:textbox inset="0mm,0mm,0mm,0mm"/>
                <w10:wrap type="topAndBottom"/>
              </v:shape>
            </w:pict>
          </mc:Fallback>
        </mc:AlternateContent>
      </w:r>
      <w:bookmarkStart w:id="13" w:name="CERTIFICATION"/>
      <w:bookmarkEnd w:id="13"/>
      <w:r>
        <w:rPr>
          <w:spacing w:val="-2"/>
        </w:rPr>
        <w:t>CERTIFICATION</w:t>
      </w:r>
    </w:p>
    <w:p w14:paraId="48862333">
      <w:pPr>
        <w:spacing w:before="70"/>
        <w:ind w:left="72" w:right="0" w:firstLine="0"/>
        <w:jc w:val="left"/>
        <w:rPr>
          <w:sz w:val="18"/>
        </w:rPr>
      </w:pPr>
      <w:bookmarkStart w:id="14" w:name="Snowflake Snow Pro Core  - Snowflake"/>
      <w:bookmarkEnd w:id="14"/>
      <w:r>
        <w:rPr>
          <w:b/>
          <w:sz w:val="18"/>
        </w:rPr>
        <w:t>Snowflake</w:t>
      </w:r>
      <w:r>
        <w:rPr>
          <w:b/>
          <w:spacing w:val="-4"/>
          <w:sz w:val="18"/>
        </w:rPr>
        <w:t xml:space="preserve"> </w:t>
      </w:r>
      <w:r>
        <w:rPr>
          <w:b/>
          <w:sz w:val="18"/>
        </w:rPr>
        <w:t>Snow</w:t>
      </w:r>
      <w:r>
        <w:rPr>
          <w:b/>
          <w:spacing w:val="-3"/>
          <w:sz w:val="18"/>
        </w:rPr>
        <w:t xml:space="preserve"> </w:t>
      </w:r>
      <w:r>
        <w:rPr>
          <w:b/>
          <w:sz w:val="18"/>
        </w:rPr>
        <w:t>Pro</w:t>
      </w:r>
      <w:r>
        <w:rPr>
          <w:b/>
          <w:spacing w:val="-1"/>
          <w:sz w:val="18"/>
        </w:rPr>
        <w:t xml:space="preserve"> </w:t>
      </w:r>
      <w:r>
        <w:rPr>
          <w:b/>
          <w:sz w:val="18"/>
        </w:rPr>
        <w:t>Core</w:t>
      </w:r>
      <w:r>
        <w:rPr>
          <w:b/>
          <w:spacing w:val="36"/>
          <w:sz w:val="18"/>
        </w:rPr>
        <w:t xml:space="preserve"> </w:t>
      </w:r>
      <w:r>
        <w:rPr>
          <w:b/>
          <w:sz w:val="18"/>
        </w:rPr>
        <w:t>-</w:t>
      </w:r>
      <w:r>
        <w:rPr>
          <w:b/>
          <w:spacing w:val="-1"/>
          <w:sz w:val="18"/>
        </w:rPr>
        <w:t xml:space="preserve"> </w:t>
      </w:r>
      <w:r>
        <w:fldChar w:fldCharType="begin"/>
      </w:r>
      <w:r>
        <w:instrText xml:space="preserve"> HYPERLINK "https://www.credential.net/583fcc5f-8b83-4a35-bc70-97498597ff21#acc.QHtj763v" \h </w:instrText>
      </w:r>
      <w:r>
        <w:fldChar w:fldCharType="separate"/>
      </w:r>
      <w:r>
        <w:rPr>
          <w:spacing w:val="-2"/>
          <w:sz w:val="18"/>
          <w:u w:val="single"/>
        </w:rPr>
        <w:t>Snowflake</w:t>
      </w:r>
      <w:r>
        <w:rPr>
          <w:spacing w:val="-2"/>
          <w:sz w:val="18"/>
          <w:u w:val="single"/>
        </w:rPr>
        <w:fldChar w:fldCharType="end"/>
      </w:r>
    </w:p>
    <w:p w14:paraId="6F1ABD2C">
      <w:pPr>
        <w:spacing w:after="0"/>
        <w:jc w:val="left"/>
        <w:rPr>
          <w:sz w:val="18"/>
        </w:rPr>
        <w:sectPr>
          <w:headerReference r:id="rId5" w:type="default"/>
          <w:footerReference r:id="rId6" w:type="default"/>
          <w:pgSz w:w="12240" w:h="15840"/>
          <w:pgMar w:top="540" w:right="720" w:bottom="300" w:left="720" w:header="126" w:footer="106" w:gutter="0"/>
          <w:cols w:space="720" w:num="1"/>
        </w:sectPr>
      </w:pPr>
    </w:p>
    <w:p w14:paraId="777E172D">
      <w:pPr>
        <w:pStyle w:val="7"/>
        <w:spacing w:before="60"/>
        <w:rPr>
          <w:sz w:val="20"/>
        </w:rPr>
      </w:pPr>
    </w:p>
    <w:p w14:paraId="6CE08BF9">
      <w:pPr>
        <w:pStyle w:val="7"/>
        <w:spacing w:before="0" w:line="20" w:lineRule="exact"/>
        <w:ind w:left="74"/>
        <w:rPr>
          <w:sz w:val="2"/>
        </w:rPr>
      </w:pPr>
      <w:r>
        <w:rPr>
          <w:sz w:val="2"/>
        </w:rPr>
        <mc:AlternateContent>
          <mc:Choice Requires="wpg">
            <w:drawing>
              <wp:inline distT="0" distB="0" distL="0" distR="0">
                <wp:extent cx="6762750" cy="9525"/>
                <wp:effectExtent l="0" t="0" r="0" b="0"/>
                <wp:docPr id="17" name="Group 17"/>
                <wp:cNvGraphicFramePr/>
                <a:graphic xmlns:a="http://schemas.openxmlformats.org/drawingml/2006/main">
                  <a:graphicData uri="http://schemas.microsoft.com/office/word/2010/wordprocessingGroup">
                    <wpg:wgp>
                      <wpg:cNvGrpSpPr/>
                      <wpg:grpSpPr>
                        <a:xfrm>
                          <a:off x="0" y="0"/>
                          <a:ext cx="6762750" cy="9525"/>
                          <a:chOff x="0" y="0"/>
                          <a:chExt cx="6762750" cy="9525"/>
                        </a:xfrm>
                      </wpg:grpSpPr>
                      <wps:wsp>
                        <wps:cNvPr id="18" name="Graphic 18"/>
                        <wps:cNvSpPr/>
                        <wps:spPr>
                          <a:xfrm>
                            <a:off x="0" y="11"/>
                            <a:ext cx="6762750" cy="9525"/>
                          </a:xfrm>
                          <a:custGeom>
                            <a:avLst/>
                            <a:gdLst/>
                            <a:ahLst/>
                            <a:cxnLst/>
                            <a:rect l="l" t="t" r="r" b="b"/>
                            <a:pathLst>
                              <a:path w="6762750" h="9525">
                                <a:moveTo>
                                  <a:pt x="6762750" y="0"/>
                                </a:moveTo>
                                <a:lnTo>
                                  <a:pt x="0" y="0"/>
                                </a:lnTo>
                                <a:lnTo>
                                  <a:pt x="0" y="9512"/>
                                </a:lnTo>
                                <a:lnTo>
                                  <a:pt x="6762750" y="9512"/>
                                </a:lnTo>
                                <a:lnTo>
                                  <a:pt x="6762750" y="0"/>
                                </a:lnTo>
                                <a:close/>
                              </a:path>
                            </a:pathLst>
                          </a:custGeom>
                          <a:solidFill>
                            <a:srgbClr val="E3E7EB"/>
                          </a:solidFill>
                        </wps:spPr>
                        <wps:bodyPr wrap="square" lIns="0" tIns="0" rIns="0" bIns="0" rtlCol="0">
                          <a:noAutofit/>
                        </wps:bodyPr>
                      </wps:wsp>
                    </wpg:wgp>
                  </a:graphicData>
                </a:graphic>
              </wp:inline>
            </w:drawing>
          </mc:Choice>
          <mc:Fallback>
            <w:pict>
              <v:group id="_x0000_s1026" o:spid="_x0000_s1026" o:spt="203" style="height:0.75pt;width:532.5pt;" coordsize="6762750,9525" o:gfxdata="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oQ75stMAAAAEAQAADwAAAAAAAAABACAAAAAiAAAAZHJzL2Rvd25yZXYueG1s&#10;UEsBAhQAFAAAAAgAh07iQP91AZFvAgAACwYAAA4AAAAAAAAAAQAgAAAAIgEAAGRycy9lMm9Eb2Mu&#10;eG1sUEsFBgAAAAAGAAYAWQEAAAMGAAAAAA==&#10;">
                <o:lock v:ext="edit" aspectratio="f"/>
                <v:shape id="Graphic 18" o:spid="_x0000_s1026" o:spt="100" style="position:absolute;left:0;top:11;height:9525;width:6762750;" fillcolor="#E3E7EB" filled="t" stroked="f" coordsize="6762750,9525" o:gfxdata="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L1L&#10;8cEAAADbAAAADwAAAAAAAAABACAAAAAiAAAAZHJzL2Rvd25yZXYueG1sUEsBAhQAFAAAAAgAh07i&#10;QDMvBZ47AAAAOQAAABAAAAAAAAAAAQAgAAAAEAEAAGRycy9zaGFwZXhtbC54bWxQSwUGAAAAAAYA&#10;BgBbAQAAugMAAAAA&#10;" path="m6762750,0l0,0,0,9512,6762750,9512,6762750,0xe">
                  <v:fill on="t" focussize="0,0"/>
                  <v:stroke on="f"/>
                  <v:imagedata o:title=""/>
                  <o:lock v:ext="edit" aspectratio="f"/>
                  <v:textbox inset="0mm,0mm,0mm,0mm"/>
                </v:shape>
                <w10:wrap type="none"/>
                <w10:anchorlock/>
              </v:group>
            </w:pict>
          </mc:Fallback>
        </mc:AlternateContent>
      </w:r>
    </w:p>
    <w:sectPr>
      <w:pgSz w:w="12240" w:h="15840"/>
      <w:pgMar w:top="540" w:right="720" w:bottom="300" w:left="720" w:header="126" w:footer="106"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1"/>
    <w:family w:val="roman"/>
    <w:pitch w:val="default"/>
    <w:sig w:usb0="E00006FF" w:usb1="420024FF" w:usb2="02000000" w:usb3="00000000" w:csb0="2000019F" w:csb1="00000000"/>
  </w:font>
  <w:font w:name="Arial MT">
    <w:altName w:val="Arial"/>
    <w:panose1 w:val="00000000000000000000"/>
    <w:charset w:val="01"/>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E8833A">
    <w:pPr>
      <w:pStyle w:val="7"/>
      <w:spacing w:before="0"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-12700</wp:posOffset>
              </wp:positionH>
              <wp:positionV relativeFrom="page">
                <wp:posOffset>9851390</wp:posOffset>
              </wp:positionV>
              <wp:extent cx="30480" cy="39370"/>
              <wp:effectExtent l="0" t="0" r="0" b="0"/>
              <wp:wrapNone/>
              <wp:docPr id="2" name="Textbox 2"/>
              <wp:cNvGraphicFramePr/>
              <a:graphic xmlns:a="http://schemas.openxmlformats.org/drawingml/2006/main">
                <a:graphicData uri="http://schemas.microsoft.com/office/word/2010/wordprocessingShape">
                  <wps:wsp>
                    <wps:cNvSpPr txBox="1"/>
                    <wps:spPr>
                      <a:xfrm>
                        <a:off x="0" y="0"/>
                        <a:ext cx="30480" cy="39370"/>
                      </a:xfrm>
                      <a:prstGeom prst="rect">
                        <a:avLst/>
                      </a:prstGeom>
                    </wps:spPr>
                    <wps:txbx>
                      <w:txbxContent>
                        <w:p w14:paraId="4A02CDBC">
                          <w:pPr>
                            <w:spacing w:before="18"/>
                            <w:ind w:left="0" w:right="0" w:firstLine="0"/>
                            <w:jc w:val="center"/>
                            <w:rPr>
                              <w:rFonts w:ascii="Arial MT"/>
                              <w:sz w:val="2"/>
                            </w:rPr>
                          </w:pPr>
                          <w:r>
                            <w:rPr>
                              <w:rFonts w:ascii="Arial MT"/>
                              <w:spacing w:val="-10"/>
                              <w:w w:val="145"/>
                              <w:sz w:val="2"/>
                            </w:rPr>
                            <w:t>.</w:t>
                          </w:r>
                        </w:p>
                      </w:txbxContent>
                    </wps:txbx>
                    <wps:bodyPr wrap="square" lIns="0" tIns="0" rIns="0" bIns="0" rtlCol="0">
                      <a:noAutofit/>
                    </wps:bodyPr>
                  </wps:wsp>
                </a:graphicData>
              </a:graphic>
            </wp:anchor>
          </w:drawing>
        </mc:Choice>
        <mc:Fallback>
          <w:pict>
            <v:shape id="Textbox 2" o:spid="_x0000_s1026" o:spt="202" type="#_x0000_t202" style="position:absolute;left:0pt;margin-left:-1pt;margin-top:775.7pt;height:3.1pt;width:2.4pt;mso-position-horizontal-relative:page;mso-position-vertical-relative:page;z-index:-251655168;mso-width-relative:page;mso-height-relative:page;" filled="f" stroked="f" coordsize="21600,21600" o:gfxdata="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MJck&#10;A9gAAAAKAQAADwAAAAAAAAABACAAAAAiAAAAZHJzL2Rvd25yZXYueG1sUEsBAhQAFAAAAAgAh07i&#10;QNb6w1qwAQAAcQMAAA4AAAAAAAAAAQAgAAAAJwEAAGRycy9lMm9Eb2MueG1sUEsFBgAAAAAGAAYA&#10;WQEAAEkFAAAAAA==&#10;">
              <v:fill on="f" focussize="0,0"/>
              <v:stroke on="f"/>
              <v:imagedata o:title=""/>
              <o:lock v:ext="edit" aspectratio="f"/>
              <v:textbox inset="0mm,0mm,0mm,0mm">
                <w:txbxContent>
                  <w:p w14:paraId="4A02CDBC">
                    <w:pPr>
                      <w:spacing w:before="18"/>
                      <w:ind w:left="0" w:right="0" w:firstLine="0"/>
                      <w:jc w:val="center"/>
                      <w:rPr>
                        <w:rFonts w:ascii="Arial MT"/>
                        <w:sz w:val="2"/>
                      </w:rPr>
                    </w:pPr>
                    <w:r>
                      <w:rPr>
                        <w:rFonts w:ascii="Arial MT"/>
                        <w:spacing w:val="-10"/>
                        <w:w w:val="145"/>
                        <w:sz w:val="2"/>
                      </w:rPr>
                      <w:t>.</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BCA9DC">
    <w:pPr>
      <w:pStyle w:val="7"/>
      <w:spacing w:before="0"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-12700</wp:posOffset>
              </wp:positionH>
              <wp:positionV relativeFrom="page">
                <wp:posOffset>180340</wp:posOffset>
              </wp:positionV>
              <wp:extent cx="30480" cy="39370"/>
              <wp:effectExtent l="0" t="0" r="0" b="0"/>
              <wp:wrapNone/>
              <wp:docPr id="1" name="Textbox 1"/>
              <wp:cNvGraphicFramePr/>
              <a:graphic xmlns:a="http://schemas.openxmlformats.org/drawingml/2006/main">
                <a:graphicData uri="http://schemas.microsoft.com/office/word/2010/wordprocessingShape">
                  <wps:wsp>
                    <wps:cNvSpPr txBox="1"/>
                    <wps:spPr>
                      <a:xfrm>
                        <a:off x="0" y="0"/>
                        <a:ext cx="30480" cy="39370"/>
                      </a:xfrm>
                      <a:prstGeom prst="rect">
                        <a:avLst/>
                      </a:prstGeom>
                    </wps:spPr>
                    <wps:txbx>
                      <w:txbxContent>
                        <w:p w14:paraId="2431B2C6">
                          <w:pPr>
                            <w:spacing w:before="18"/>
                            <w:ind w:left="0" w:right="0" w:firstLine="0"/>
                            <w:jc w:val="center"/>
                            <w:rPr>
                              <w:rFonts w:ascii="Arial MT"/>
                              <w:sz w:val="2"/>
                            </w:rPr>
                          </w:pPr>
                          <w:r>
                            <w:rPr>
                              <w:rFonts w:ascii="Arial MT"/>
                              <w:spacing w:val="-10"/>
                              <w:w w:val="145"/>
                              <w:sz w:val="2"/>
                            </w:rPr>
                            <w:t>.</w:t>
                          </w:r>
                        </w:p>
                      </w:txbxContent>
                    </wps:txbx>
                    <wps:bodyPr wrap="square" lIns="0" tIns="0" rIns="0" bIns="0" rtlCol="0">
                      <a:noAutofit/>
                    </wps:bodyPr>
                  </wps:wsp>
                </a:graphicData>
              </a:graphic>
            </wp:anchor>
          </w:drawing>
        </mc:Choice>
        <mc:Fallback>
          <w:pict>
            <v:shape id="Textbox 1" o:spid="_x0000_s1026" o:spt="202" type="#_x0000_t202" style="position:absolute;left:0pt;margin-left:-1pt;margin-top:14.2pt;height:3.1pt;width:2.4pt;mso-position-horizontal-relative:page;mso-position-vertical-relative:page;z-index:-251656192;mso-width-relative:page;mso-height-relative:page;" filled="f" stroked="f" coordsize="21600,21600" o:gfxdata="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DgbmdNYA&#10;AAAGAQAADwAAAAAAAAABACAAAAAiAAAAZHJzL2Rvd25yZXYueG1sUEsBAhQAFAAAAAgAh07iQEme&#10;/4KvAQAAcQMAAA4AAAAAAAAAAQAgAAAAJQEAAGRycy9lMm9Eb2MueG1sUEsFBgAAAAAGAAYAWQEA&#10;AEYFAAAAAA==&#10;">
              <v:fill on="f" focussize="0,0"/>
              <v:stroke on="f"/>
              <v:imagedata o:title=""/>
              <o:lock v:ext="edit" aspectratio="f"/>
              <v:textbox inset="0mm,0mm,0mm,0mm">
                <w:txbxContent>
                  <w:p w14:paraId="2431B2C6">
                    <w:pPr>
                      <w:spacing w:before="18"/>
                      <w:ind w:left="0" w:right="0" w:firstLine="0"/>
                      <w:jc w:val="center"/>
                      <w:rPr>
                        <w:rFonts w:ascii="Arial MT"/>
                        <w:sz w:val="2"/>
                      </w:rPr>
                    </w:pPr>
                    <w:r>
                      <w:rPr>
                        <w:rFonts w:ascii="Arial MT"/>
                        <w:spacing w:val="-10"/>
                        <w:w w:val="145"/>
                        <w:sz w:val="2"/>
                      </w:rPr>
                      <w:t>.</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0"/>
      <w:numFmt w:val="bullet"/>
      <w:lvlText w:val="•"/>
      <w:lvlJc w:val="left"/>
      <w:pPr>
        <w:ind w:left="14" w:hanging="101"/>
      </w:pPr>
      <w:rPr>
        <w:rFonts w:hint="default" w:ascii="Cambria" w:hAnsi="Cambria" w:eastAsia="Cambria" w:cs="Cambria"/>
        <w:b w:val="0"/>
        <w:bCs w:val="0"/>
        <w:i w:val="0"/>
        <w:iCs w:val="0"/>
        <w:color w:val="2D3B4F"/>
        <w:spacing w:val="0"/>
        <w:w w:val="88"/>
        <w:sz w:val="15"/>
        <w:szCs w:val="15"/>
        <w:lang w:val="en-US" w:eastAsia="en-US" w:bidi="ar-SA"/>
      </w:rPr>
    </w:lvl>
    <w:lvl w:ilvl="1" w:tentative="0">
      <w:start w:val="0"/>
      <w:numFmt w:val="bullet"/>
      <w:lvlText w:val="•"/>
      <w:lvlJc w:val="left"/>
      <w:pPr>
        <w:ind w:left="1094" w:hanging="101"/>
      </w:pPr>
      <w:rPr>
        <w:rFonts w:hint="default"/>
        <w:lang w:val="en-US" w:eastAsia="en-US" w:bidi="ar-SA"/>
      </w:rPr>
    </w:lvl>
    <w:lvl w:ilvl="2" w:tentative="0">
      <w:start w:val="0"/>
      <w:numFmt w:val="bullet"/>
      <w:lvlText w:val="•"/>
      <w:lvlJc w:val="left"/>
      <w:pPr>
        <w:ind w:left="2166" w:hanging="101"/>
      </w:pPr>
      <w:rPr>
        <w:rFonts w:hint="default"/>
        <w:lang w:val="en-US" w:eastAsia="en-US" w:bidi="ar-SA"/>
      </w:rPr>
    </w:lvl>
    <w:lvl w:ilvl="3" w:tentative="0">
      <w:start w:val="0"/>
      <w:numFmt w:val="bullet"/>
      <w:lvlText w:val="•"/>
      <w:lvlJc w:val="left"/>
      <w:pPr>
        <w:ind w:left="3238" w:hanging="101"/>
      </w:pPr>
      <w:rPr>
        <w:rFonts w:hint="default"/>
        <w:lang w:val="en-US" w:eastAsia="en-US" w:bidi="ar-SA"/>
      </w:rPr>
    </w:lvl>
    <w:lvl w:ilvl="4" w:tentative="0">
      <w:start w:val="0"/>
      <w:numFmt w:val="bullet"/>
      <w:lvlText w:val="•"/>
      <w:lvlJc w:val="left"/>
      <w:pPr>
        <w:ind w:left="4310" w:hanging="101"/>
      </w:pPr>
      <w:rPr>
        <w:rFonts w:hint="default"/>
        <w:lang w:val="en-US" w:eastAsia="en-US" w:bidi="ar-SA"/>
      </w:rPr>
    </w:lvl>
    <w:lvl w:ilvl="5" w:tentative="0">
      <w:start w:val="0"/>
      <w:numFmt w:val="bullet"/>
      <w:lvlText w:val="•"/>
      <w:lvlJc w:val="left"/>
      <w:pPr>
        <w:ind w:left="5382" w:hanging="101"/>
      </w:pPr>
      <w:rPr>
        <w:rFonts w:hint="default"/>
        <w:lang w:val="en-US" w:eastAsia="en-US" w:bidi="ar-SA"/>
      </w:rPr>
    </w:lvl>
    <w:lvl w:ilvl="6" w:tentative="0">
      <w:start w:val="0"/>
      <w:numFmt w:val="bullet"/>
      <w:lvlText w:val="•"/>
      <w:lvlJc w:val="left"/>
      <w:pPr>
        <w:ind w:left="6454" w:hanging="101"/>
      </w:pPr>
      <w:rPr>
        <w:rFonts w:hint="default"/>
        <w:lang w:val="en-US" w:eastAsia="en-US" w:bidi="ar-SA"/>
      </w:rPr>
    </w:lvl>
    <w:lvl w:ilvl="7" w:tentative="0">
      <w:start w:val="0"/>
      <w:numFmt w:val="bullet"/>
      <w:lvlText w:val="•"/>
      <w:lvlJc w:val="left"/>
      <w:pPr>
        <w:ind w:left="7526" w:hanging="101"/>
      </w:pPr>
      <w:rPr>
        <w:rFonts w:hint="default"/>
        <w:lang w:val="en-US" w:eastAsia="en-US" w:bidi="ar-SA"/>
      </w:rPr>
    </w:lvl>
    <w:lvl w:ilvl="8" w:tentative="0">
      <w:start w:val="0"/>
      <w:numFmt w:val="bullet"/>
      <w:lvlText w:val="•"/>
      <w:lvlJc w:val="left"/>
      <w:pPr>
        <w:ind w:left="8598" w:hanging="101"/>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34BF0C3B"/>
    <w:rsid w:val="36380E61"/>
    <w:rsid w:val="367F1574"/>
    <w:rsid w:val="4D8D2EA2"/>
    <w:rsid w:val="601F1607"/>
    <w:rsid w:val="614136AC"/>
    <w:rsid w:val="6D52004B"/>
    <w:rsid w:val="77686FD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mbria" w:hAnsi="Cambria" w:eastAsia="Cambria" w:cs="Cambria"/>
      <w:sz w:val="22"/>
      <w:szCs w:val="22"/>
      <w:lang w:val="en-US" w:eastAsia="en-US" w:bidi="ar-SA"/>
    </w:rPr>
  </w:style>
  <w:style w:type="paragraph" w:styleId="2">
    <w:name w:val="heading 1"/>
    <w:basedOn w:val="1"/>
    <w:qFormat/>
    <w:uiPriority w:val="1"/>
    <w:pPr>
      <w:ind w:left="72"/>
      <w:outlineLvl w:val="1"/>
    </w:pPr>
    <w:rPr>
      <w:rFonts w:ascii="Cambria" w:hAnsi="Cambria" w:eastAsia="Cambria" w:cs="Cambria"/>
      <w:b/>
      <w:bCs/>
      <w:sz w:val="20"/>
      <w:szCs w:val="20"/>
      <w:lang w:val="en-US" w:eastAsia="en-US" w:bidi="ar-SA"/>
    </w:rPr>
  </w:style>
  <w:style w:type="paragraph" w:styleId="3">
    <w:name w:val="heading 2"/>
    <w:basedOn w:val="1"/>
    <w:qFormat/>
    <w:uiPriority w:val="1"/>
    <w:pPr>
      <w:ind w:left="72"/>
      <w:outlineLvl w:val="2"/>
    </w:pPr>
    <w:rPr>
      <w:rFonts w:ascii="Cambria" w:hAnsi="Cambria" w:eastAsia="Cambria" w:cs="Cambria"/>
      <w:b/>
      <w:bCs/>
      <w:sz w:val="18"/>
      <w:szCs w:val="18"/>
      <w:lang w:val="en-US" w:eastAsia="en-US" w:bidi="ar-SA"/>
    </w:rPr>
  </w:style>
  <w:style w:type="paragraph" w:styleId="4">
    <w:name w:val="heading 3"/>
    <w:basedOn w:val="1"/>
    <w:qFormat/>
    <w:uiPriority w:val="1"/>
    <w:pPr>
      <w:spacing w:before="28"/>
      <w:ind w:left="72"/>
      <w:outlineLvl w:val="3"/>
    </w:pPr>
    <w:rPr>
      <w:rFonts w:ascii="Cambria" w:hAnsi="Cambria" w:eastAsia="Cambria" w:cs="Cambria"/>
      <w:b/>
      <w:bCs/>
      <w:sz w:val="15"/>
      <w:szCs w:val="15"/>
      <w:lang w:val="en-US" w:eastAsia="en-US" w:bidi="ar-SA"/>
    </w:rPr>
  </w:style>
  <w:style w:type="character" w:default="1" w:styleId="5">
    <w:name w:val="Default Paragraph Font"/>
    <w:semiHidden/>
    <w:unhideWhenUsed/>
    <w:uiPriority w:val="1"/>
  </w:style>
  <w:style w:type="table" w:default="1" w:styleId="6">
    <w:name w:val="Normal Table"/>
    <w:semiHidden/>
    <w:uiPriority w:val="0"/>
    <w:tblPr>
      <w:tblCellMar>
        <w:top w:w="0" w:type="dxa"/>
        <w:left w:w="108" w:type="dxa"/>
        <w:bottom w:w="0" w:type="dxa"/>
        <w:right w:w="108" w:type="dxa"/>
      </w:tblCellMar>
    </w:tblPr>
  </w:style>
  <w:style w:type="paragraph" w:styleId="7">
    <w:name w:val="Body Text"/>
    <w:basedOn w:val="1"/>
    <w:qFormat/>
    <w:uiPriority w:val="1"/>
    <w:pPr>
      <w:spacing w:before="50"/>
    </w:pPr>
    <w:rPr>
      <w:rFonts w:ascii="Cambria" w:hAnsi="Cambria" w:eastAsia="Cambria" w:cs="Cambria"/>
      <w:sz w:val="15"/>
      <w:szCs w:val="15"/>
      <w:lang w:val="en-US" w:eastAsia="en-US" w:bidi="ar-SA"/>
    </w:rPr>
  </w:style>
  <w:style w:type="paragraph" w:styleId="8">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 w:type="paragraph" w:styleId="10">
    <w:name w:val="Title"/>
    <w:basedOn w:val="1"/>
    <w:qFormat/>
    <w:uiPriority w:val="1"/>
    <w:pPr>
      <w:spacing w:before="206"/>
      <w:ind w:left="11" w:right="18"/>
      <w:jc w:val="center"/>
    </w:pPr>
    <w:rPr>
      <w:rFonts w:ascii="Cambria" w:hAnsi="Cambria" w:eastAsia="Cambria" w:cs="Cambria"/>
      <w:b/>
      <w:bCs/>
      <w:sz w:val="29"/>
      <w:szCs w:val="29"/>
      <w:lang w:val="en-US" w:eastAsia="en-US" w:bidi="ar-SA"/>
    </w:rPr>
  </w:style>
  <w:style w:type="table" w:customStyle="1" w:styleId="11">
    <w:name w:val="Table Normal1"/>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spacing w:before="50"/>
      <w:ind w:left="163" w:hanging="105"/>
    </w:pPr>
    <w:rPr>
      <w:rFonts w:ascii="Cambria" w:hAnsi="Cambria" w:eastAsia="Cambria" w:cs="Cambria"/>
      <w:lang w:val="en-US" w:eastAsia="en-US" w:bidi="ar-SA"/>
    </w:rPr>
  </w:style>
  <w:style w:type="paragraph" w:customStyle="1" w:styleId="13">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hyperlink" Target="mailto:vishwanadhula.varas@gmail.com" TargetMode="Externa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TotalTime>95</TotalTime>
  <ScaleCrop>false</ScaleCrop>
  <LinksUpToDate>false</LinksUpToDate>
  <Application>WPS Office_12.2.0.21936_F1E327BC-269C-435d-A152-05C5408002CA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2025-06-17T16:37:00Z</dcterms:created>
  <dc:creator>Rezi</dc:creator>
  <cp:lastModifiedBy>varas vishwa</cp:lastModifiedBy>
  <dcterms:modified xsi:type="dcterms:W3CDTF">2025-09-09T17:09:27Z</dcterms:modified>
  <dc:title>VARAS_VISHWANADHULA</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2025-04-29T00:00:00Z</vt:filetime>
  </property>
  <property fmtid="{D5CDD505-2E9C-101B-9397-08002B2CF9AE}" pid="3" name="Creator">
    <vt:lpwstr>Microsoft® Word 2016</vt:lpwstr>
  </property>
  <property fmtid="{D5CDD505-2E9C-101B-9397-08002B2CF9AE}" pid="4" name="LastSaved">
    <vt:filetime>2025-06-17T00:00:00Z</vt:filetime>
  </property>
  <property fmtid="{D5CDD505-2E9C-101B-9397-08002B2CF9AE}" pid="5" name="Producer">
    <vt:lpwstr>www.ilovepdf.com</vt:lpwstr>
  </property>
  <property fmtid="{D5CDD505-2E9C-101B-9397-08002B2CF9AE}" pid="6" name="KSOProductBuildVer">
    <vt:lpwstr>2057-12.2.0.21936</vt:lpwstr>
  </property>
  <property fmtid="{D5CDD505-2E9C-101B-9397-08002B2CF9AE}" pid="7" name="ICV">
    <vt:lpwstr>6FCA7EF5FE7B4A138559449D902A07EB_13</vt:lpwstr>
  </property>
</Properties>
</file>