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4B63" w14:textId="18D4F7BB" w:rsidR="00260A8F" w:rsidRPr="007207D9" w:rsidRDefault="00260A8F" w:rsidP="00260A8F">
      <w:pPr>
        <w:jc w:val="center"/>
        <w:rPr>
          <w:rFonts w:ascii="Cambria" w:hAnsi="Cambria" w:cstheme="minorHAnsi"/>
          <w:b/>
          <w:bCs/>
          <w:color w:val="000000"/>
          <w:sz w:val="28"/>
          <w:szCs w:val="28"/>
        </w:rPr>
      </w:pPr>
      <w:bookmarkStart w:id="0" w:name="_Hlk209595518"/>
      <w:r w:rsidRPr="007207D9">
        <w:rPr>
          <w:rFonts w:ascii="Cambria" w:hAnsi="Cambria" w:cstheme="minorHAnsi"/>
          <w:b/>
          <w:bCs/>
          <w:color w:val="000000"/>
          <w:sz w:val="28"/>
          <w:szCs w:val="28"/>
        </w:rPr>
        <w:t>S</w:t>
      </w:r>
      <w:r w:rsidR="00A54209">
        <w:rPr>
          <w:rFonts w:ascii="Cambria" w:hAnsi="Cambria" w:cstheme="minorHAnsi"/>
          <w:b/>
          <w:bCs/>
          <w:color w:val="000000"/>
          <w:sz w:val="28"/>
          <w:szCs w:val="28"/>
        </w:rPr>
        <w:t xml:space="preserve">enior </w:t>
      </w:r>
      <w:r w:rsidR="00996812" w:rsidRPr="007207D9">
        <w:rPr>
          <w:rFonts w:ascii="Cambria" w:hAnsi="Cambria" w:cstheme="minorHAnsi"/>
          <w:b/>
          <w:bCs/>
          <w:color w:val="000000"/>
          <w:sz w:val="28"/>
          <w:szCs w:val="28"/>
        </w:rPr>
        <w:t xml:space="preserve">Salesforce </w:t>
      </w:r>
      <w:r w:rsidR="00811895" w:rsidRPr="007207D9">
        <w:rPr>
          <w:rFonts w:ascii="Cambria" w:hAnsi="Cambria" w:cstheme="minorHAnsi"/>
          <w:b/>
          <w:bCs/>
          <w:color w:val="000000"/>
          <w:sz w:val="28"/>
          <w:szCs w:val="28"/>
        </w:rPr>
        <w:t>Developer</w:t>
      </w:r>
    </w:p>
    <w:p w14:paraId="301B826E" w14:textId="7A8E6D4D" w:rsidR="001D0AA2" w:rsidRPr="007207D9" w:rsidRDefault="001D0AA2" w:rsidP="00F36EB8">
      <w:pPr>
        <w:pStyle w:val="NoSpacing"/>
        <w:spacing w:line="276" w:lineRule="auto"/>
        <w:rPr>
          <w:rFonts w:ascii="Cambria" w:hAnsi="Cambria"/>
          <w:bCs/>
        </w:rPr>
      </w:pPr>
      <w:r w:rsidRPr="007207D9">
        <w:rPr>
          <w:rFonts w:ascii="Cambria" w:hAnsi="Cambria"/>
          <w:b/>
        </w:rPr>
        <w:t xml:space="preserve">Name: </w:t>
      </w:r>
      <w:r w:rsidR="00EA7985" w:rsidRPr="007207D9">
        <w:rPr>
          <w:rFonts w:ascii="Cambria" w:hAnsi="Cambria"/>
          <w:b/>
        </w:rPr>
        <w:t xml:space="preserve"> </w:t>
      </w:r>
      <w:r w:rsidR="00811895" w:rsidRPr="007207D9">
        <w:rPr>
          <w:rFonts w:ascii="Cambria" w:hAnsi="Cambria"/>
          <w:bCs/>
        </w:rPr>
        <w:t>Venkata</w:t>
      </w:r>
      <w:r w:rsidR="001D2E9C">
        <w:rPr>
          <w:rFonts w:ascii="Cambria" w:hAnsi="Cambria"/>
          <w:bCs/>
        </w:rPr>
        <w:t xml:space="preserve"> </w:t>
      </w:r>
      <w:r w:rsidR="00811895" w:rsidRPr="007207D9">
        <w:rPr>
          <w:rFonts w:ascii="Cambria" w:hAnsi="Cambria"/>
          <w:bCs/>
        </w:rPr>
        <w:t>Nalluri</w:t>
      </w:r>
    </w:p>
    <w:p w14:paraId="301B826F" w14:textId="768392F1" w:rsidR="000D1F41" w:rsidRPr="007207D9" w:rsidRDefault="00EA7985" w:rsidP="00F36EB8">
      <w:pPr>
        <w:pStyle w:val="NoSpacing"/>
        <w:spacing w:line="276" w:lineRule="auto"/>
        <w:rPr>
          <w:rFonts w:ascii="Cambria" w:hAnsi="Cambria"/>
          <w:bCs/>
        </w:rPr>
      </w:pPr>
      <w:r w:rsidRPr="007207D9">
        <w:rPr>
          <w:rFonts w:ascii="Cambria" w:hAnsi="Cambria"/>
          <w:b/>
        </w:rPr>
        <w:t xml:space="preserve">Contact: </w:t>
      </w:r>
      <w:r w:rsidR="00811895" w:rsidRPr="007207D9">
        <w:rPr>
          <w:rFonts w:ascii="Cambria" w:hAnsi="Cambria"/>
          <w:bCs/>
        </w:rPr>
        <w:t>+1(945)-371-1561</w:t>
      </w:r>
    </w:p>
    <w:p w14:paraId="301B8272" w14:textId="24194A30" w:rsidR="000D1F41" w:rsidRPr="007207D9" w:rsidRDefault="00043BAB" w:rsidP="00A33D88">
      <w:pPr>
        <w:pStyle w:val="NoSpacing"/>
        <w:pBdr>
          <w:bottom w:val="single" w:sz="4" w:space="1" w:color="auto"/>
        </w:pBdr>
        <w:spacing w:line="276" w:lineRule="auto"/>
        <w:rPr>
          <w:rFonts w:ascii="Cambria" w:hAnsi="Cambria"/>
          <w:b/>
        </w:rPr>
      </w:pPr>
      <w:r w:rsidRPr="007207D9">
        <w:rPr>
          <w:rFonts w:ascii="Cambria" w:hAnsi="Cambria"/>
          <w:b/>
        </w:rPr>
        <w:t>Em</w:t>
      </w:r>
      <w:r w:rsidR="001D0AA2" w:rsidRPr="007207D9">
        <w:rPr>
          <w:rFonts w:ascii="Cambria" w:hAnsi="Cambria"/>
          <w:b/>
        </w:rPr>
        <w:t>ail-I</w:t>
      </w:r>
      <w:r w:rsidRPr="007207D9">
        <w:rPr>
          <w:rFonts w:ascii="Cambria" w:hAnsi="Cambria"/>
          <w:b/>
        </w:rPr>
        <w:t>D</w:t>
      </w:r>
      <w:r w:rsidR="001D0AA2" w:rsidRPr="007207D9">
        <w:rPr>
          <w:rFonts w:ascii="Cambria" w:hAnsi="Cambria"/>
          <w:b/>
        </w:rPr>
        <w:t xml:space="preserve">: </w:t>
      </w:r>
      <w:r w:rsidR="00811895" w:rsidRPr="007207D9">
        <w:rPr>
          <w:rFonts w:ascii="Cambria" w:hAnsi="Cambria"/>
          <w:bCs/>
        </w:rPr>
        <w:t>vnalluri6558@gmail.com</w:t>
      </w:r>
      <w:r w:rsidR="00582574" w:rsidRPr="007207D9">
        <w:rPr>
          <w:rFonts w:ascii="Cambria" w:hAnsi="Cambria"/>
          <w:bCs/>
        </w:rPr>
        <w:br/>
      </w:r>
      <w:r w:rsidR="00582574" w:rsidRPr="007207D9">
        <w:rPr>
          <w:rFonts w:ascii="Cambria" w:hAnsi="Cambria"/>
          <w:b/>
        </w:rPr>
        <w:t>LinkedIn</w:t>
      </w:r>
      <w:r w:rsidR="00D9485C">
        <w:rPr>
          <w:rFonts w:ascii="Cambria" w:hAnsi="Cambria"/>
          <w:b/>
        </w:rPr>
        <w:t xml:space="preserve">: </w:t>
      </w:r>
      <w:hyperlink r:id="rId6" w:history="1">
        <w:r w:rsidR="008F4A01" w:rsidRPr="00C8744C">
          <w:rPr>
            <w:rStyle w:val="Hyperlink"/>
            <w:rFonts w:ascii="Cambria" w:hAnsi="Cambria"/>
            <w:b/>
          </w:rPr>
          <w:t>https://www.linkedin.com/in/venkata-nalluri-86975223b</w:t>
        </w:r>
      </w:hyperlink>
    </w:p>
    <w:bookmarkEnd w:id="0"/>
    <w:p w14:paraId="301B8273" w14:textId="5446605B" w:rsidR="000D1F41" w:rsidRPr="007207D9" w:rsidRDefault="00D92EA1" w:rsidP="00F36EB8">
      <w:pPr>
        <w:pStyle w:val="NoSpacing"/>
        <w:spacing w:line="276" w:lineRule="auto"/>
        <w:rPr>
          <w:rFonts w:ascii="Cambria" w:hAnsi="Cambria"/>
          <w:b/>
        </w:rPr>
      </w:pPr>
      <w:r w:rsidRPr="007207D9">
        <w:rPr>
          <w:rFonts w:ascii="Cambria" w:hAnsi="Cambria"/>
          <w:b/>
        </w:rPr>
        <w:t xml:space="preserve">PROFESSIONAL </w:t>
      </w:r>
      <w:r w:rsidR="000D1F41" w:rsidRPr="007207D9">
        <w:rPr>
          <w:rFonts w:ascii="Cambria" w:hAnsi="Cambria"/>
          <w:b/>
        </w:rPr>
        <w:t>SUMMARY:</w:t>
      </w:r>
    </w:p>
    <w:p w14:paraId="68FA7D38" w14:textId="14188EC3"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Salesforce </w:t>
      </w:r>
      <w:r w:rsidR="00811895" w:rsidRPr="007207D9">
        <w:rPr>
          <w:rFonts w:ascii="Cambria" w:hAnsi="Cambria"/>
          <w:sz w:val="22"/>
          <w:szCs w:val="22"/>
        </w:rPr>
        <w:t>Developer</w:t>
      </w:r>
      <w:r w:rsidRPr="007207D9">
        <w:rPr>
          <w:rFonts w:ascii="Cambria" w:hAnsi="Cambria"/>
          <w:sz w:val="22"/>
          <w:szCs w:val="22"/>
        </w:rPr>
        <w:t xml:space="preserve"> with 10+ years of end-to-end experience delivering scalable, high-performance CRM, CPQ, and custom cloud solutions across Finance, Healthcare &amp; Insurance, Energy &amp; Utilities, Automotive Manufacturing, and Retail/E-commerce domains.</w:t>
      </w:r>
    </w:p>
    <w:p w14:paraId="6CA2AE99" w14:textId="11472273"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developed enterprise applications leveraging Salesforce Sales Cloud, Service Cloud, Marketing Cloud, Experience Cloud, Health Cloud, Financial Services Cloud, and Field Service Lightning to meet diverse business needs.</w:t>
      </w:r>
    </w:p>
    <w:p w14:paraId="38111AF2" w14:textId="710157F0"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Engineered secure, modular Lightning Web Components (LWC) and Aura Components for interactive UI, optimized for cross-browser compatibility, WCAG accessibility compliance, and responsive design on desktop and mobile.</w:t>
      </w:r>
    </w:p>
    <w:p w14:paraId="03437708" w14:textId="5B977AF0"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Built robust Apex Classes, Triggers, Batch Apex, Queueable Apex, and Schedulable Apex, ensuring high performance, bulk-safe execution, and adherence to governor limits.</w:t>
      </w:r>
    </w:p>
    <w:p w14:paraId="4E3A1B76" w14:textId="5D54207A"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Led integrations with REST/SOAP APIs, Salesforce Connect, MuleSoft, Dell Boomi, Informatica Cloud, Jitterbit, Heroku Connect, AWS </w:t>
      </w:r>
      <w:proofErr w:type="spellStart"/>
      <w:r w:rsidRPr="007207D9">
        <w:rPr>
          <w:rFonts w:ascii="Cambria" w:hAnsi="Cambria"/>
          <w:sz w:val="22"/>
          <w:szCs w:val="22"/>
        </w:rPr>
        <w:t>AppFlow</w:t>
      </w:r>
      <w:proofErr w:type="spellEnd"/>
      <w:r w:rsidRPr="007207D9">
        <w:rPr>
          <w:rFonts w:ascii="Cambria" w:hAnsi="Cambria"/>
          <w:sz w:val="22"/>
          <w:szCs w:val="22"/>
        </w:rPr>
        <w:t>, and Azure Logic Apps for seamless data exchange with core enterprise systems.</w:t>
      </w:r>
    </w:p>
    <w:p w14:paraId="263C687F" w14:textId="7F6ED99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Architected industry-specific integrations such as Medicare/Medicaid claims processing for healthcare, dealer management system (DMS) integrations for automotive, and ETRM (Energy Trading &amp; Risk Management) systems for utilities.</w:t>
      </w:r>
    </w:p>
    <w:p w14:paraId="76818675" w14:textId="5A9F2816"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Salesforce security model with role hierarchies, permission sets, sharing rules, and field-level security; enforced compliance with HIPAA, SOX, PCI DSS, GDPR, ISO 27001, and NIST 800-53 standards.</w:t>
      </w:r>
    </w:p>
    <w:p w14:paraId="62102ACA" w14:textId="26D1BBEB"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Enhanced system reliability through automated deployments with Copado, Gearset, </w:t>
      </w:r>
      <w:proofErr w:type="spellStart"/>
      <w:r w:rsidRPr="007207D9">
        <w:rPr>
          <w:rFonts w:ascii="Cambria" w:hAnsi="Cambria"/>
          <w:sz w:val="22"/>
          <w:szCs w:val="22"/>
        </w:rPr>
        <w:t>AutoRABIT</w:t>
      </w:r>
      <w:proofErr w:type="spellEnd"/>
      <w:r w:rsidRPr="007207D9">
        <w:rPr>
          <w:rFonts w:ascii="Cambria" w:hAnsi="Cambria"/>
          <w:sz w:val="22"/>
          <w:szCs w:val="22"/>
        </w:rPr>
        <w:t>, and Azure DevOps pipelines; established CI/CD best practices and environment branching strategies.</w:t>
      </w:r>
    </w:p>
    <w:p w14:paraId="214683FE" w14:textId="5722FDBD"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Leveraged Salesforce Einstein AI, Salesforce GPT, Tableau CRM, and Predictive Scoring Models to deliver actionable analytics and next best action recommendations.</w:t>
      </w:r>
    </w:p>
    <w:p w14:paraId="29425D60" w14:textId="746D0D8E"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Customized Salesforce CPQ with product bundles, pricing rules, discount schedules, and approval processes to streamline quoting and contract lifecycle.</w:t>
      </w:r>
    </w:p>
    <w:p w14:paraId="7204E4E5" w14:textId="16ADEEE2"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Marketing Cloud, Social Studio, and omni-channel messaging integrations including WhatsApp Business and Apple Business Chat to enhance customer engagement.</w:t>
      </w:r>
    </w:p>
    <w:p w14:paraId="40CE07CC" w14:textId="29B215F7"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scalable data models using custom objects, relationships, junction objects, and external objects; optimized queries with selective SOQL, indexed fields, and query tuning techniques.</w:t>
      </w:r>
    </w:p>
    <w:p w14:paraId="3B0DF873" w14:textId="3001719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Managed large data volumes with Data Loader, Bulk API 2.0, Workbench, and data archiving strategies to maintain system performance.</w:t>
      </w:r>
    </w:p>
    <w:p w14:paraId="2201175D" w14:textId="42702F16"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advanced workflow automation using Process Builder, Flow Builder, Approval Processes, and Apex Triggers, reducing manual effort and operational risk.</w:t>
      </w:r>
    </w:p>
    <w:p w14:paraId="1EEA1E7B" w14:textId="64CB286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Health Cloud data models for patient, provider, and care plan management; automated eligibility checks, prior authorizations, and claims integration.</w:t>
      </w:r>
    </w:p>
    <w:p w14:paraId="16A02A68" w14:textId="60DA915F"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reusable Lightning App Builder templates, quick actions, and dynamic forms to standardize UI/UX across multiple departments.</w:t>
      </w:r>
    </w:p>
    <w:p w14:paraId="19878378" w14:textId="3C07D70F"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Established DevOps governance for code reviews, static analysis with PMD/</w:t>
      </w:r>
      <w:proofErr w:type="spellStart"/>
      <w:r w:rsidRPr="007207D9">
        <w:rPr>
          <w:rFonts w:ascii="Cambria" w:hAnsi="Cambria"/>
          <w:sz w:val="22"/>
          <w:szCs w:val="22"/>
        </w:rPr>
        <w:t>Checkmarx</w:t>
      </w:r>
      <w:proofErr w:type="spellEnd"/>
      <w:r w:rsidRPr="007207D9">
        <w:rPr>
          <w:rFonts w:ascii="Cambria" w:hAnsi="Cambria"/>
          <w:sz w:val="22"/>
          <w:szCs w:val="22"/>
        </w:rPr>
        <w:t>, and automated unit testing with Provar, Selenium, and Jest for LWC.</w:t>
      </w:r>
    </w:p>
    <w:p w14:paraId="7ECB4218" w14:textId="13D2235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lastRenderedPageBreak/>
        <w:t>Designed and implemented territory management, lead assignment rules, and advanced forecasting models for sales optimization.</w:t>
      </w:r>
    </w:p>
    <w:p w14:paraId="56B39910" w14:textId="7FA329C7"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with ERP platforms like SAP, Oracle E-Business Suite, and NetSuite for unified order, inventory, and financial visibility.</w:t>
      </w:r>
    </w:p>
    <w:p w14:paraId="4303EEE0" w14:textId="3186C1B0"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advanced role-based dashboards and reports for executives, operational teams, and compliance officers, leveraging joined reports, bucketing, and dynamic dashboards.</w:t>
      </w:r>
    </w:p>
    <w:p w14:paraId="08EFEF14" w14:textId="19C1434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Supported omni-channel service operations with live agent chat, case routing, and SLA tracking to improve first-contact resolution rates.</w:t>
      </w:r>
    </w:p>
    <w:p w14:paraId="77B394B9" w14:textId="263F8397"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Managed AppExchange app deployments, custom package creation, and licensing for internal and customer-facing apps.</w:t>
      </w:r>
    </w:p>
    <w:p w14:paraId="3F5D81D5" w14:textId="6DA80E8C"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Delivered post-implementation support, user adoption programs, and admin training to ensure smooth transition and long-term ROI.</w:t>
      </w:r>
    </w:p>
    <w:p w14:paraId="014A8F31" w14:textId="6342F0C4"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Led global multi-time zone projects, coordinating with onshore/offshore teams, ensuring delivery alignment with Agile/Scrum methodologies.</w:t>
      </w:r>
    </w:p>
    <w:p w14:paraId="252B8503" w14:textId="1A1B7C3A" w:rsidR="009518C3" w:rsidRPr="007207D9" w:rsidRDefault="009518C3"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Consistently improved Salesforce ROI by identifying automation opportunities, optimizing licensing, and leveraging platform capabilities to reduce custom development overhead.</w:t>
      </w:r>
    </w:p>
    <w:p w14:paraId="6F44ADF7" w14:textId="77777777" w:rsidR="00441341" w:rsidRPr="007207D9" w:rsidRDefault="00441341" w:rsidP="00F36EB8">
      <w:pPr>
        <w:pStyle w:val="NoSpacing"/>
        <w:spacing w:line="276" w:lineRule="auto"/>
        <w:rPr>
          <w:rFonts w:ascii="Cambria" w:hAnsi="Cambria"/>
          <w:b/>
          <w:bCs/>
        </w:rPr>
      </w:pPr>
    </w:p>
    <w:p w14:paraId="301B8296" w14:textId="064063E3" w:rsidR="000D1F41" w:rsidRPr="007207D9" w:rsidRDefault="000D1F41" w:rsidP="00F36EB8">
      <w:pPr>
        <w:pStyle w:val="NoSpacing"/>
        <w:spacing w:line="276" w:lineRule="auto"/>
        <w:rPr>
          <w:rFonts w:ascii="Cambria" w:hAnsi="Cambria"/>
          <w:b/>
          <w:bCs/>
        </w:rPr>
      </w:pPr>
      <w:r w:rsidRPr="007207D9">
        <w:rPr>
          <w:rFonts w:ascii="Cambria" w:hAnsi="Cambria"/>
          <w:b/>
          <w:bCs/>
        </w:rPr>
        <w:t>TECHNICAL SKILLS:</w:t>
      </w:r>
    </w:p>
    <w:p w14:paraId="30FFEBAB" w14:textId="77777777" w:rsidR="009C3572" w:rsidRPr="007207D9" w:rsidRDefault="009C3572" w:rsidP="00F36EB8">
      <w:pPr>
        <w:pStyle w:val="NoSpacing"/>
        <w:spacing w:line="276" w:lineRule="auto"/>
        <w:rPr>
          <w:rFonts w:ascii="Cambria" w:hAnsi="Cambria"/>
          <w:b/>
          <w:bCs/>
        </w:rPr>
      </w:pPr>
    </w:p>
    <w:tbl>
      <w:tblPr>
        <w:tblStyle w:val="TableGrid"/>
        <w:tblW w:w="10872" w:type="dxa"/>
        <w:tblLook w:val="04A0" w:firstRow="1" w:lastRow="0" w:firstColumn="1" w:lastColumn="0" w:noHBand="0" w:noVBand="1"/>
      </w:tblPr>
      <w:tblGrid>
        <w:gridCol w:w="2695"/>
        <w:gridCol w:w="8177"/>
      </w:tblGrid>
      <w:tr w:rsidR="009C3572" w:rsidRPr="007207D9" w14:paraId="301B8299" w14:textId="77777777" w:rsidTr="00260A8F">
        <w:trPr>
          <w:trHeight w:val="431"/>
        </w:trPr>
        <w:tc>
          <w:tcPr>
            <w:tcW w:w="2695" w:type="dxa"/>
            <w:vAlign w:val="center"/>
          </w:tcPr>
          <w:p w14:paraId="301B8297" w14:textId="259803E9" w:rsidR="009C3572"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Salesforce Platforms &amp; Clouds</w:t>
            </w:r>
          </w:p>
        </w:tc>
        <w:tc>
          <w:tcPr>
            <w:tcW w:w="8177" w:type="dxa"/>
            <w:vAlign w:val="center"/>
          </w:tcPr>
          <w:p w14:paraId="301B8298" w14:textId="54610FD5" w:rsidR="009C3572"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Salesforce Sales Cloud, Service Cloud, Marketing Cloud, Experience Cloud, Health Cloud, Financial Services Cloud, Field Service Lightning, Revenue Cloud, Salesforce CPQ, AppExchange</w:t>
            </w:r>
          </w:p>
        </w:tc>
      </w:tr>
      <w:tr w:rsidR="000D1F41" w:rsidRPr="007207D9" w14:paraId="301B829C" w14:textId="77777777" w:rsidTr="00260A8F">
        <w:trPr>
          <w:trHeight w:val="341"/>
        </w:trPr>
        <w:tc>
          <w:tcPr>
            <w:tcW w:w="2695" w:type="dxa"/>
            <w:vAlign w:val="center"/>
          </w:tcPr>
          <w:p w14:paraId="301B829A" w14:textId="0194EA14" w:rsidR="000D1F41"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Development &amp; Customization</w:t>
            </w:r>
          </w:p>
        </w:tc>
        <w:tc>
          <w:tcPr>
            <w:tcW w:w="8177" w:type="dxa"/>
            <w:vAlign w:val="center"/>
          </w:tcPr>
          <w:p w14:paraId="301B829B" w14:textId="253E100A" w:rsidR="000D1F41"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Apex Classes, Apex Triggers, Batch Apex, Queueable Apex, Schedulable Apex, Lightning Web Components (LWC), Aura Components, Visualforce, SLDS, SOQL, SOSL</w:t>
            </w:r>
          </w:p>
        </w:tc>
      </w:tr>
      <w:tr w:rsidR="000D1F41" w:rsidRPr="007207D9" w14:paraId="301B829F" w14:textId="77777777" w:rsidTr="00260A8F">
        <w:trPr>
          <w:trHeight w:val="323"/>
        </w:trPr>
        <w:tc>
          <w:tcPr>
            <w:tcW w:w="2695" w:type="dxa"/>
            <w:vAlign w:val="center"/>
          </w:tcPr>
          <w:p w14:paraId="301B829D" w14:textId="2684D256" w:rsidR="000D1F41"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Integration &amp; Middleware</w:t>
            </w:r>
          </w:p>
        </w:tc>
        <w:tc>
          <w:tcPr>
            <w:tcW w:w="8177" w:type="dxa"/>
            <w:vAlign w:val="center"/>
          </w:tcPr>
          <w:p w14:paraId="301B829E" w14:textId="25119E5C" w:rsidR="000D1F41"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 xml:space="preserve">REST APIs, SOAP APIs, MuleSoft, Dell Boomi, Informatica Cloud, Jitterbit, Heroku Connect, Salesforce Connect, AWS </w:t>
            </w:r>
            <w:proofErr w:type="spellStart"/>
            <w:r w:rsidRPr="007207D9">
              <w:rPr>
                <w:rFonts w:ascii="Cambria" w:hAnsi="Cambria"/>
                <w:color w:val="000000"/>
              </w:rPr>
              <w:t>AppFlow</w:t>
            </w:r>
            <w:proofErr w:type="spellEnd"/>
            <w:r w:rsidRPr="007207D9">
              <w:rPr>
                <w:rFonts w:ascii="Cambria" w:hAnsi="Cambria"/>
                <w:color w:val="000000"/>
              </w:rPr>
              <w:t>, Azure Logic Apps, API Gateway</w:t>
            </w:r>
          </w:p>
        </w:tc>
      </w:tr>
      <w:tr w:rsidR="000D1F41" w:rsidRPr="007207D9" w14:paraId="301B82A2" w14:textId="77777777" w:rsidTr="00260A8F">
        <w:trPr>
          <w:trHeight w:val="341"/>
        </w:trPr>
        <w:tc>
          <w:tcPr>
            <w:tcW w:w="2695" w:type="dxa"/>
            <w:vAlign w:val="center"/>
          </w:tcPr>
          <w:p w14:paraId="301B82A0" w14:textId="3CA6450C" w:rsidR="000D1F41"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Automation &amp; Workflow</w:t>
            </w:r>
          </w:p>
        </w:tc>
        <w:tc>
          <w:tcPr>
            <w:tcW w:w="8177" w:type="dxa"/>
            <w:vAlign w:val="center"/>
          </w:tcPr>
          <w:p w14:paraId="301B82A1" w14:textId="0D06EDC9" w:rsidR="000D1F41"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Flow Builder, Process Builder, Workflow Rules, Approval Processes, Assignment Rules, Escalation Rules, Declarative Automation</w:t>
            </w:r>
          </w:p>
        </w:tc>
      </w:tr>
      <w:tr w:rsidR="009219BA" w:rsidRPr="007207D9" w14:paraId="31939B53" w14:textId="77777777" w:rsidTr="00260A8F">
        <w:trPr>
          <w:trHeight w:val="666"/>
        </w:trPr>
        <w:tc>
          <w:tcPr>
            <w:tcW w:w="2695" w:type="dxa"/>
            <w:vAlign w:val="center"/>
          </w:tcPr>
          <w:p w14:paraId="733195B7" w14:textId="2FBDA046" w:rsidR="009219BA"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Data Management</w:t>
            </w:r>
          </w:p>
        </w:tc>
        <w:tc>
          <w:tcPr>
            <w:tcW w:w="8177" w:type="dxa"/>
            <w:vAlign w:val="center"/>
          </w:tcPr>
          <w:p w14:paraId="504992DA" w14:textId="52A0BECC" w:rsidR="009219BA"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Data Loader, Bulk API 2.0, Workbench, Import Wizard, External Objects, Data Modeling, Data Archiving Strategies, Query Optimization</w:t>
            </w:r>
          </w:p>
        </w:tc>
      </w:tr>
      <w:tr w:rsidR="000D1F41" w:rsidRPr="007207D9" w14:paraId="301B82A5" w14:textId="77777777" w:rsidTr="00260A8F">
        <w:trPr>
          <w:trHeight w:val="685"/>
        </w:trPr>
        <w:tc>
          <w:tcPr>
            <w:tcW w:w="2695" w:type="dxa"/>
            <w:vAlign w:val="center"/>
          </w:tcPr>
          <w:p w14:paraId="301B82A3" w14:textId="769E2A78" w:rsidR="000D1F41"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Analytics &amp; AI</w:t>
            </w:r>
          </w:p>
        </w:tc>
        <w:tc>
          <w:tcPr>
            <w:tcW w:w="8177" w:type="dxa"/>
            <w:vAlign w:val="center"/>
          </w:tcPr>
          <w:p w14:paraId="301B82A4" w14:textId="2A5E370E" w:rsidR="000D1F41"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Tableau CRM, Einstein Analytics, Einstein GPT, Predictive Scoring Models, Advanced Dashboards, Joined Reports, Dynamic Dashboards</w:t>
            </w:r>
          </w:p>
        </w:tc>
      </w:tr>
      <w:tr w:rsidR="009C3572" w:rsidRPr="007207D9" w14:paraId="301B82A8" w14:textId="77777777" w:rsidTr="00260A8F">
        <w:trPr>
          <w:trHeight w:val="666"/>
        </w:trPr>
        <w:tc>
          <w:tcPr>
            <w:tcW w:w="2695" w:type="dxa"/>
            <w:vAlign w:val="center"/>
          </w:tcPr>
          <w:p w14:paraId="301B82A6" w14:textId="6A2ECFC4" w:rsidR="009C3572"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Security &amp; Compliance</w:t>
            </w:r>
          </w:p>
        </w:tc>
        <w:tc>
          <w:tcPr>
            <w:tcW w:w="8177" w:type="dxa"/>
            <w:vAlign w:val="center"/>
          </w:tcPr>
          <w:p w14:paraId="301B82A7" w14:textId="0DB25457" w:rsidR="009C3572"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Role Hierarchies, Permission Sets, Sharing Rules, Field-Level Security, HIPAA, SOX, PCI DSS, GDPR, ISO 27001, NIST 800-53</w:t>
            </w:r>
          </w:p>
        </w:tc>
      </w:tr>
      <w:tr w:rsidR="009C3572" w:rsidRPr="007207D9" w14:paraId="301B82AB" w14:textId="77777777" w:rsidTr="00260A8F">
        <w:trPr>
          <w:trHeight w:val="666"/>
        </w:trPr>
        <w:tc>
          <w:tcPr>
            <w:tcW w:w="2695" w:type="dxa"/>
            <w:vAlign w:val="center"/>
          </w:tcPr>
          <w:p w14:paraId="301B82A9" w14:textId="4D32446B" w:rsidR="009C3572"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DevOps &amp; Deployment</w:t>
            </w:r>
          </w:p>
        </w:tc>
        <w:tc>
          <w:tcPr>
            <w:tcW w:w="8177" w:type="dxa"/>
            <w:vAlign w:val="center"/>
          </w:tcPr>
          <w:p w14:paraId="301B82AA" w14:textId="10DEF9A9" w:rsidR="009C3572"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 xml:space="preserve">Copado, Gearset, </w:t>
            </w:r>
            <w:proofErr w:type="spellStart"/>
            <w:r w:rsidRPr="007207D9">
              <w:rPr>
                <w:rFonts w:ascii="Cambria" w:hAnsi="Cambria"/>
                <w:color w:val="000000"/>
              </w:rPr>
              <w:t>AutoRABIT</w:t>
            </w:r>
            <w:proofErr w:type="spellEnd"/>
            <w:r w:rsidRPr="007207D9">
              <w:rPr>
                <w:rFonts w:ascii="Cambria" w:hAnsi="Cambria"/>
                <w:color w:val="000000"/>
              </w:rPr>
              <w:t xml:space="preserve">, Azure DevOps, Jenkins, CI/CD Pipelines, Version Control (Git, Bitbucket), PMD, </w:t>
            </w:r>
            <w:proofErr w:type="spellStart"/>
            <w:r w:rsidRPr="007207D9">
              <w:rPr>
                <w:rFonts w:ascii="Cambria" w:hAnsi="Cambria"/>
                <w:color w:val="000000"/>
              </w:rPr>
              <w:t>Checkmarx</w:t>
            </w:r>
            <w:proofErr w:type="spellEnd"/>
          </w:p>
        </w:tc>
      </w:tr>
      <w:tr w:rsidR="00FF592B" w:rsidRPr="007207D9" w14:paraId="3268C2C2" w14:textId="77777777" w:rsidTr="00260A8F">
        <w:trPr>
          <w:trHeight w:val="666"/>
        </w:trPr>
        <w:tc>
          <w:tcPr>
            <w:tcW w:w="2695" w:type="dxa"/>
            <w:vAlign w:val="center"/>
          </w:tcPr>
          <w:p w14:paraId="36E61E58" w14:textId="1E6E29E3" w:rsidR="00FF592B"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Testing &amp; QA</w:t>
            </w:r>
          </w:p>
        </w:tc>
        <w:tc>
          <w:tcPr>
            <w:tcW w:w="8177" w:type="dxa"/>
            <w:vAlign w:val="center"/>
          </w:tcPr>
          <w:p w14:paraId="3526F3EE" w14:textId="1771CDE0" w:rsidR="00FF592B"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Provar, Selenium, Jest (LWC Testing), Apex Test Classes, Code Coverage, Static Code Analysis</w:t>
            </w:r>
          </w:p>
        </w:tc>
      </w:tr>
      <w:tr w:rsidR="00FF592B" w:rsidRPr="007207D9" w14:paraId="22D47A3B" w14:textId="77777777" w:rsidTr="00260A8F">
        <w:trPr>
          <w:trHeight w:val="666"/>
        </w:trPr>
        <w:tc>
          <w:tcPr>
            <w:tcW w:w="2695" w:type="dxa"/>
            <w:vAlign w:val="center"/>
          </w:tcPr>
          <w:p w14:paraId="7A6A33E8" w14:textId="2CAAF0B5" w:rsidR="00FF592B" w:rsidRPr="007207D9" w:rsidRDefault="00E37425" w:rsidP="00441341">
            <w:pPr>
              <w:pStyle w:val="NoSpacing"/>
              <w:spacing w:line="276" w:lineRule="auto"/>
              <w:rPr>
                <w:rFonts w:ascii="Cambria" w:eastAsia="Times New Roman" w:hAnsi="Cambria" w:cs="Times New Roman"/>
                <w:b/>
                <w:bCs/>
              </w:rPr>
            </w:pPr>
            <w:r w:rsidRPr="007207D9">
              <w:rPr>
                <w:rFonts w:ascii="Cambria" w:hAnsi="Cambria"/>
                <w:b/>
                <w:bCs/>
                <w:color w:val="000000"/>
              </w:rPr>
              <w:t>ERP &amp; External System Integrations</w:t>
            </w:r>
          </w:p>
        </w:tc>
        <w:tc>
          <w:tcPr>
            <w:tcW w:w="8177" w:type="dxa"/>
            <w:vAlign w:val="center"/>
          </w:tcPr>
          <w:p w14:paraId="57563FA5" w14:textId="6BCBCF40" w:rsidR="00FF592B" w:rsidRPr="007207D9" w:rsidRDefault="00E37425" w:rsidP="00441341">
            <w:pPr>
              <w:pStyle w:val="NoSpacing"/>
              <w:spacing w:line="276" w:lineRule="auto"/>
              <w:rPr>
                <w:rFonts w:ascii="Cambria" w:eastAsia="Times New Roman" w:hAnsi="Cambria" w:cs="Times New Roman"/>
              </w:rPr>
            </w:pPr>
            <w:r w:rsidRPr="007207D9">
              <w:rPr>
                <w:rFonts w:ascii="Cambria" w:hAnsi="Cambria"/>
                <w:color w:val="000000"/>
              </w:rPr>
              <w:t>SAP, Oracle E-Business Suite, NetSuite, ETRM Systems, Dealer Management Systems (DMS), Claims Processing Systems</w:t>
            </w:r>
          </w:p>
        </w:tc>
      </w:tr>
    </w:tbl>
    <w:p w14:paraId="223C540D" w14:textId="77777777" w:rsidR="00441341" w:rsidRPr="007207D9" w:rsidRDefault="00441341" w:rsidP="00D92EA1">
      <w:pPr>
        <w:pStyle w:val="NoSpacing"/>
        <w:spacing w:line="276" w:lineRule="auto"/>
        <w:jc w:val="both"/>
        <w:rPr>
          <w:rFonts w:ascii="Cambria" w:hAnsi="Cambria"/>
          <w:b/>
        </w:rPr>
      </w:pPr>
    </w:p>
    <w:p w14:paraId="1DFE1FF1" w14:textId="77777777" w:rsidR="00C44B39" w:rsidRPr="007207D9" w:rsidRDefault="00C44B39" w:rsidP="00D92EA1">
      <w:pPr>
        <w:pStyle w:val="NoSpacing"/>
        <w:spacing w:line="276" w:lineRule="auto"/>
        <w:jc w:val="both"/>
        <w:rPr>
          <w:rFonts w:ascii="Cambria" w:hAnsi="Cambria"/>
          <w:b/>
        </w:rPr>
      </w:pPr>
    </w:p>
    <w:p w14:paraId="301B82B3" w14:textId="389AEF88" w:rsidR="000D1F41" w:rsidRPr="007207D9" w:rsidRDefault="000D1F41" w:rsidP="00D92EA1">
      <w:pPr>
        <w:pStyle w:val="NoSpacing"/>
        <w:spacing w:line="276" w:lineRule="auto"/>
        <w:jc w:val="both"/>
        <w:rPr>
          <w:rFonts w:ascii="Cambria" w:hAnsi="Cambria"/>
          <w:b/>
        </w:rPr>
      </w:pPr>
      <w:r w:rsidRPr="007207D9">
        <w:rPr>
          <w:rFonts w:ascii="Cambria" w:hAnsi="Cambria"/>
          <w:b/>
        </w:rPr>
        <w:t>PROFESSIONAL EXPERIENCE:</w:t>
      </w:r>
    </w:p>
    <w:p w14:paraId="301B82B4" w14:textId="77777777" w:rsidR="000D1F41" w:rsidRPr="007207D9" w:rsidRDefault="000D1F41" w:rsidP="00D92EA1">
      <w:pPr>
        <w:pStyle w:val="NoSpacing"/>
        <w:spacing w:line="276" w:lineRule="auto"/>
        <w:jc w:val="both"/>
        <w:rPr>
          <w:rFonts w:ascii="Cambria" w:hAnsi="Cambria"/>
        </w:rPr>
      </w:pPr>
    </w:p>
    <w:p w14:paraId="301B82B5" w14:textId="6A2E846F" w:rsidR="000D1F41" w:rsidRPr="007207D9" w:rsidRDefault="000D1F41" w:rsidP="00D92EA1">
      <w:pPr>
        <w:pStyle w:val="NoSpacing"/>
        <w:pBdr>
          <w:top w:val="thinThickSmallGap" w:sz="24" w:space="1" w:color="auto"/>
          <w:left w:val="thinThickSmallGap" w:sz="24" w:space="4" w:color="auto"/>
          <w:bottom w:val="thinThickSmallGap" w:sz="24" w:space="0" w:color="auto"/>
          <w:right w:val="thinThickSmallGap" w:sz="24" w:space="4" w:color="auto"/>
          <w:between w:val="thinThickSmallGap" w:sz="24" w:space="1" w:color="auto"/>
          <w:bar w:val="thinThickSmallGap" w:sz="24" w:color="auto"/>
        </w:pBdr>
        <w:shd w:val="clear" w:color="auto" w:fill="D9D9D9" w:themeFill="background1" w:themeFillShade="D9"/>
        <w:tabs>
          <w:tab w:val="left" w:pos="9300"/>
        </w:tabs>
        <w:spacing w:line="276" w:lineRule="auto"/>
        <w:jc w:val="both"/>
        <w:rPr>
          <w:rFonts w:ascii="Cambria" w:hAnsi="Cambria"/>
          <w:b/>
        </w:rPr>
      </w:pPr>
      <w:r w:rsidRPr="007207D9">
        <w:rPr>
          <w:rFonts w:ascii="Cambria" w:hAnsi="Cambria"/>
          <w:b/>
        </w:rPr>
        <w:lastRenderedPageBreak/>
        <w:t xml:space="preserve">Client: </w:t>
      </w:r>
      <w:r w:rsidR="00200736" w:rsidRPr="007207D9">
        <w:rPr>
          <w:rFonts w:ascii="Cambria" w:hAnsi="Cambria"/>
          <w:b/>
        </w:rPr>
        <w:t xml:space="preserve"> </w:t>
      </w:r>
      <w:r w:rsidR="00C44B39" w:rsidRPr="007207D9">
        <w:rPr>
          <w:rFonts w:ascii="Cambria" w:hAnsi="Cambria"/>
          <w:b/>
        </w:rPr>
        <w:t>Far West Capital</w:t>
      </w:r>
      <w:r w:rsidR="006F4703" w:rsidRPr="007207D9">
        <w:rPr>
          <w:rFonts w:ascii="Cambria" w:hAnsi="Cambria"/>
          <w:b/>
        </w:rPr>
        <w:t xml:space="preserve">, </w:t>
      </w:r>
      <w:r w:rsidR="00C44B39" w:rsidRPr="007207D9">
        <w:rPr>
          <w:rFonts w:ascii="Cambria" w:hAnsi="Cambria"/>
          <w:b/>
        </w:rPr>
        <w:t>Austin</w:t>
      </w:r>
      <w:r w:rsidR="00441341" w:rsidRPr="007207D9">
        <w:rPr>
          <w:rFonts w:ascii="Cambria" w:hAnsi="Cambria"/>
          <w:b/>
        </w:rPr>
        <w:t>, TX</w:t>
      </w:r>
      <w:r w:rsidR="00D92EA1" w:rsidRPr="007207D9">
        <w:rPr>
          <w:rFonts w:ascii="Cambria" w:hAnsi="Cambria"/>
          <w:b/>
        </w:rPr>
        <w:t xml:space="preserve">.                                                                                             </w:t>
      </w:r>
      <w:r w:rsidR="00C77B44" w:rsidRPr="007207D9">
        <w:rPr>
          <w:rFonts w:ascii="Cambria" w:hAnsi="Cambria"/>
          <w:b/>
        </w:rPr>
        <w:t xml:space="preserve">         </w:t>
      </w:r>
      <w:r w:rsidR="00C44B39" w:rsidRPr="007207D9">
        <w:rPr>
          <w:rFonts w:ascii="Cambria" w:hAnsi="Cambria"/>
          <w:b/>
        </w:rPr>
        <w:t>Apr</w:t>
      </w:r>
      <w:r w:rsidR="00D92EA1" w:rsidRPr="007207D9">
        <w:rPr>
          <w:rFonts w:ascii="Cambria" w:hAnsi="Cambria"/>
          <w:b/>
        </w:rPr>
        <w:t xml:space="preserve"> </w:t>
      </w:r>
      <w:r w:rsidR="00EA7985" w:rsidRPr="007207D9">
        <w:rPr>
          <w:rFonts w:ascii="Cambria" w:hAnsi="Cambria"/>
          <w:b/>
        </w:rPr>
        <w:t>2</w:t>
      </w:r>
      <w:r w:rsidR="00441341" w:rsidRPr="007207D9">
        <w:rPr>
          <w:rFonts w:ascii="Cambria" w:hAnsi="Cambria"/>
          <w:b/>
        </w:rPr>
        <w:t>023</w:t>
      </w:r>
      <w:r w:rsidR="00D92EA1" w:rsidRPr="007207D9">
        <w:rPr>
          <w:rFonts w:ascii="Cambria" w:hAnsi="Cambria"/>
          <w:b/>
        </w:rPr>
        <w:t xml:space="preserve"> </w:t>
      </w:r>
      <w:r w:rsidR="001D0AA2" w:rsidRPr="007207D9">
        <w:rPr>
          <w:rFonts w:ascii="Cambria" w:hAnsi="Cambria"/>
          <w:b/>
        </w:rPr>
        <w:t>-</w:t>
      </w:r>
      <w:r w:rsidR="00D92EA1" w:rsidRPr="007207D9">
        <w:rPr>
          <w:rFonts w:ascii="Cambria" w:hAnsi="Cambria"/>
          <w:b/>
        </w:rPr>
        <w:t xml:space="preserve"> </w:t>
      </w:r>
      <w:r w:rsidR="001D0AA2" w:rsidRPr="007207D9">
        <w:rPr>
          <w:rFonts w:ascii="Cambria" w:hAnsi="Cambria"/>
          <w:b/>
        </w:rPr>
        <w:t>Present</w:t>
      </w:r>
    </w:p>
    <w:p w14:paraId="2A108F9E" w14:textId="77777777" w:rsidR="0005031C" w:rsidRPr="007207D9" w:rsidRDefault="0005031C" w:rsidP="00D92EA1">
      <w:pPr>
        <w:pStyle w:val="NoSpacing"/>
        <w:spacing w:line="276" w:lineRule="auto"/>
        <w:jc w:val="both"/>
        <w:rPr>
          <w:rFonts w:ascii="Cambria" w:hAnsi="Cambria"/>
          <w:b/>
        </w:rPr>
      </w:pPr>
    </w:p>
    <w:p w14:paraId="301B82B7" w14:textId="5F1C14E0" w:rsidR="000D1F41" w:rsidRPr="007207D9" w:rsidRDefault="000D1F41" w:rsidP="00D92EA1">
      <w:pPr>
        <w:pStyle w:val="NoSpacing"/>
        <w:spacing w:line="276" w:lineRule="auto"/>
        <w:jc w:val="both"/>
        <w:rPr>
          <w:rFonts w:ascii="Cambria" w:hAnsi="Cambria"/>
          <w:b/>
        </w:rPr>
      </w:pPr>
      <w:r w:rsidRPr="007207D9">
        <w:rPr>
          <w:rFonts w:ascii="Cambria" w:hAnsi="Cambria"/>
          <w:b/>
        </w:rPr>
        <w:t>Role:</w:t>
      </w:r>
      <w:r w:rsidR="001D0AA2" w:rsidRPr="007207D9">
        <w:rPr>
          <w:rFonts w:ascii="Cambria" w:hAnsi="Cambria"/>
          <w:b/>
        </w:rPr>
        <w:t xml:space="preserve"> </w:t>
      </w:r>
      <w:r w:rsidR="00D92EA1" w:rsidRPr="007207D9">
        <w:rPr>
          <w:rFonts w:ascii="Cambria" w:hAnsi="Cambria"/>
          <w:b/>
        </w:rPr>
        <w:t xml:space="preserve">Sr. </w:t>
      </w:r>
      <w:r w:rsidR="00C44B39" w:rsidRPr="007207D9">
        <w:rPr>
          <w:rFonts w:ascii="Cambria" w:hAnsi="Cambria"/>
          <w:b/>
        </w:rPr>
        <w:t xml:space="preserve">Salesforce </w:t>
      </w:r>
      <w:r w:rsidR="00811895" w:rsidRPr="007207D9">
        <w:rPr>
          <w:rFonts w:ascii="Cambria" w:hAnsi="Cambria"/>
          <w:b/>
        </w:rPr>
        <w:t>Developer</w:t>
      </w:r>
    </w:p>
    <w:p w14:paraId="5684796F" w14:textId="77777777" w:rsidR="004F64F7" w:rsidRPr="007207D9" w:rsidRDefault="004F64F7" w:rsidP="00D92EA1">
      <w:pPr>
        <w:pStyle w:val="NoSpacing"/>
        <w:spacing w:line="276" w:lineRule="auto"/>
        <w:jc w:val="both"/>
        <w:rPr>
          <w:rFonts w:ascii="Cambria" w:hAnsi="Cambria"/>
          <w:b/>
        </w:rPr>
      </w:pPr>
    </w:p>
    <w:p w14:paraId="36DC21D9" w14:textId="34B4BE8B" w:rsidR="00AE0C19" w:rsidRPr="007207D9" w:rsidRDefault="000D1F41" w:rsidP="00A5227E">
      <w:pPr>
        <w:pStyle w:val="NoSpacing"/>
        <w:spacing w:line="276" w:lineRule="auto"/>
        <w:jc w:val="both"/>
        <w:rPr>
          <w:rFonts w:ascii="Cambria" w:hAnsi="Cambria"/>
          <w:b/>
        </w:rPr>
      </w:pPr>
      <w:r w:rsidRPr="007207D9">
        <w:rPr>
          <w:rFonts w:ascii="Cambria" w:hAnsi="Cambria"/>
          <w:b/>
        </w:rPr>
        <w:t>Responsibilities:</w:t>
      </w:r>
    </w:p>
    <w:p w14:paraId="69721343" w14:textId="5390F454"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Led full-cycle Salesforce Financial Services Cloud (FSC) implementation covering loan origination, credit risk, payment processing, and borrower lifecycle management for a multi-million-dollar lending portfolio.</w:t>
      </w:r>
    </w:p>
    <w:p w14:paraId="5859EDB8" w14:textId="7AFA2296"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deployed scalable Lightning Web Components (LWC) and Aura Components for borrower onboarding, loan calculators, account servicing dashboards, and financial health scorecards, ensuring cross-device responsiveness.</w:t>
      </w:r>
    </w:p>
    <w:p w14:paraId="0D0199C4" w14:textId="690DE028"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Engineered complex Apex classes, triggers, batch jobs, queueable Apex, schedulable jobs, and future methods for loan disbursement automation, interest recalculation, and delinquency notifications.</w:t>
      </w:r>
    </w:p>
    <w:p w14:paraId="1174B997" w14:textId="545D4E8C"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Built advanced Flow automation, Process Builder rules, and </w:t>
      </w:r>
      <w:proofErr w:type="spellStart"/>
      <w:r w:rsidRPr="007207D9">
        <w:rPr>
          <w:rFonts w:ascii="Cambria" w:hAnsi="Cambria"/>
          <w:sz w:val="22"/>
          <w:szCs w:val="22"/>
        </w:rPr>
        <w:t>OmniStudio</w:t>
      </w:r>
      <w:proofErr w:type="spellEnd"/>
      <w:r w:rsidRPr="007207D9">
        <w:rPr>
          <w:rFonts w:ascii="Cambria" w:hAnsi="Cambria"/>
          <w:sz w:val="22"/>
          <w:szCs w:val="22"/>
        </w:rPr>
        <w:t xml:space="preserve"> Integration Procedures for real-time approval routing, credit bureau API calls, and compliance-driven alerts.</w:t>
      </w:r>
    </w:p>
    <w:p w14:paraId="460090F9" w14:textId="1A9B3FE8"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with credit bureaus, ACH gateways, ERP, and document management systems using REST/SOAP APIs, MuleSoft, Named Credentials, and OAuth 2.0; implemented Pub/Sub API for asynchronous event handling.</w:t>
      </w:r>
    </w:p>
    <w:p w14:paraId="1EC6865D" w14:textId="50EF6219"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Salesforce Shield (Event Monitoring, Platform Encryption, Field Audit Trail) to meet PCI DSS, SOX, and internal audit requirements for sensitive lending data.</w:t>
      </w:r>
    </w:p>
    <w:p w14:paraId="411D5276" w14:textId="0A93497A"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Einstein Analytics dashboards and datasets to track delinquency trends, loan performance, and customer segmentation; used Einstein Discovery for predictive credit risk scoring.</w:t>
      </w:r>
    </w:p>
    <w:p w14:paraId="1CF146F2" w14:textId="4F76927A"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Migrated legacy loan management data using Salesforce Data Loader, ETL pipelines, and Data Import Wizard with transformation logic for clean and normalized data ingestion.</w:t>
      </w:r>
    </w:p>
    <w:p w14:paraId="6F3B6FBA" w14:textId="12DE4543"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Tuned SOQL queries, </w:t>
      </w:r>
      <w:proofErr w:type="spellStart"/>
      <w:r w:rsidRPr="007207D9">
        <w:rPr>
          <w:rFonts w:ascii="Cambria" w:hAnsi="Cambria"/>
          <w:sz w:val="22"/>
          <w:szCs w:val="22"/>
        </w:rPr>
        <w:t>bulkified</w:t>
      </w:r>
      <w:proofErr w:type="spellEnd"/>
      <w:r w:rsidRPr="007207D9">
        <w:rPr>
          <w:rFonts w:ascii="Cambria" w:hAnsi="Cambria"/>
          <w:sz w:val="22"/>
          <w:szCs w:val="22"/>
        </w:rPr>
        <w:t xml:space="preserve"> Apex logic, and optimized transaction control to prevent governor limits, reducing nightly batch job execution time by 40%.</w:t>
      </w:r>
    </w:p>
    <w:p w14:paraId="563A2D27" w14:textId="7413E73D"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Automated loan agreements, promissory notes, and repayment schedules with Conga Composer; integrated with DocuSign for secure e-signature workflows.</w:t>
      </w:r>
    </w:p>
    <w:p w14:paraId="10E3114E" w14:textId="3A9B0F70"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Marketing Cloud Journeys and Automation Studio for onboarding, payment reminders, and retention campaigns, using behavioral segmentation.</w:t>
      </w:r>
    </w:p>
    <w:p w14:paraId="721B9288" w14:textId="69AC1453"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Created custom record types, page layouts, validation rules, and compact layouts for diverse loan products to streamline operations and compliance checks.</w:t>
      </w:r>
    </w:p>
    <w:p w14:paraId="26D16A43" w14:textId="0994AFCA"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Established DevOps pipelines with Salesforce DX, Git, Jenkins, and scratch orgs for CI/CD, automated deployments, and environment consistency.</w:t>
      </w:r>
    </w:p>
    <w:p w14:paraId="4AE653BF" w14:textId="2828809F"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Enabled real-time fraud detection using Platform Events, Event Monitoring, and asynchronous alert workflows.</w:t>
      </w:r>
    </w:p>
    <w:p w14:paraId="0127A433" w14:textId="34DB1BFE"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Built secure Experience Cloud portals for borrowers to manage accounts, access statements, and track repayment history.</w:t>
      </w:r>
    </w:p>
    <w:p w14:paraId="68D2FBE3" w14:textId="54CDBD02"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Automated case creation, document uploads, and task routing from inbound emails using Email-to-Case, Apex email services, and </w:t>
      </w:r>
      <w:proofErr w:type="spellStart"/>
      <w:r w:rsidRPr="007207D9">
        <w:rPr>
          <w:rFonts w:ascii="Cambria" w:hAnsi="Cambria"/>
          <w:sz w:val="22"/>
          <w:szCs w:val="22"/>
        </w:rPr>
        <w:t>ContentVersion</w:t>
      </w:r>
      <w:proofErr w:type="spellEnd"/>
      <w:r w:rsidRPr="007207D9">
        <w:rPr>
          <w:rFonts w:ascii="Cambria" w:hAnsi="Cambria"/>
          <w:sz w:val="22"/>
          <w:szCs w:val="22"/>
        </w:rPr>
        <w:t xml:space="preserve"> APIs.</w:t>
      </w:r>
    </w:p>
    <w:p w14:paraId="011618A0" w14:textId="73D8D87B"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reports with external BI platforms using OData connectors and scheduled exports for unified financial analysis.</w:t>
      </w:r>
    </w:p>
    <w:p w14:paraId="47BB52F2" w14:textId="60F5CFF5"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and executed Apex test classes with &gt;95% coverage; leveraged Provar and Selenium for automated regression testing of borrower journeys.</w:t>
      </w:r>
    </w:p>
    <w:p w14:paraId="7869D6D1" w14:textId="5137CBC9"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Single Sign-On (SSO) with SAML and OAuth for unified authentication across borrower and partner portals.</w:t>
      </w:r>
    </w:p>
    <w:p w14:paraId="28995A5B" w14:textId="6491B96E"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lastRenderedPageBreak/>
        <w:t>Delivered UAT support, end-user training, and created a centralized knowledge base; collaborated with compliance teams to ensure ongoing alignment with federal lending laws.</w:t>
      </w:r>
    </w:p>
    <w:p w14:paraId="54C07FED" w14:textId="024054D4" w:rsidR="00801935" w:rsidRPr="007207D9" w:rsidRDefault="006F4703" w:rsidP="00801935">
      <w:pPr>
        <w:pStyle w:val="NoSpacing"/>
        <w:spacing w:line="276" w:lineRule="auto"/>
        <w:jc w:val="both"/>
        <w:rPr>
          <w:rFonts w:ascii="Cambria" w:eastAsia="Times New Roman" w:hAnsi="Cambria" w:cs="Times New Roman"/>
        </w:rPr>
      </w:pPr>
      <w:r w:rsidRPr="007207D9">
        <w:rPr>
          <w:rFonts w:ascii="Cambria" w:hAnsi="Cambria" w:cstheme="minorHAnsi"/>
          <w:b/>
          <w:color w:val="333333"/>
        </w:rPr>
        <w:t>Environment:</w:t>
      </w:r>
      <w:r w:rsidRPr="007207D9">
        <w:rPr>
          <w:rFonts w:ascii="Cambria" w:hAnsi="Cambria" w:cstheme="minorHAnsi"/>
          <w:color w:val="333333"/>
        </w:rPr>
        <w:t> </w:t>
      </w:r>
      <w:r w:rsidR="00996812" w:rsidRPr="007207D9">
        <w:rPr>
          <w:rFonts w:ascii="Cambria" w:eastAsia="Times New Roman" w:hAnsi="Cambria" w:cs="Times New Roman"/>
        </w:rPr>
        <w:t xml:space="preserve">Salesforce Financial Services Cloud, Lightning Web Components, Aura Components, Apex, Visualforce, Flow, </w:t>
      </w:r>
      <w:proofErr w:type="spellStart"/>
      <w:r w:rsidR="00996812" w:rsidRPr="007207D9">
        <w:rPr>
          <w:rFonts w:ascii="Cambria" w:eastAsia="Times New Roman" w:hAnsi="Cambria" w:cs="Times New Roman"/>
        </w:rPr>
        <w:t>OmniStudio</w:t>
      </w:r>
      <w:proofErr w:type="spellEnd"/>
      <w:r w:rsidR="00996812" w:rsidRPr="007207D9">
        <w:rPr>
          <w:rFonts w:ascii="Cambria" w:eastAsia="Times New Roman" w:hAnsi="Cambria" w:cs="Times New Roman"/>
        </w:rPr>
        <w:t>, REST API, SOAP API, MuleSoft, Pub/Sub API, Named Credentials, OAuth 2.0, Salesforce Shield, Einstein Analytics, Einstein Discovery, Data Loader, Conga Composer, DocuSign, Marketing Cloud, Platform Events, SOQL, Salesforce DX, Git, Jenkins, Experience Cloud, Email-to-Case, OData, SSO, Provar, Selenium.</w:t>
      </w:r>
    </w:p>
    <w:p w14:paraId="48A2AC91" w14:textId="77777777" w:rsidR="00996812" w:rsidRPr="007207D9" w:rsidRDefault="00996812" w:rsidP="00801935">
      <w:pPr>
        <w:pStyle w:val="NoSpacing"/>
        <w:spacing w:line="276" w:lineRule="auto"/>
        <w:jc w:val="both"/>
        <w:rPr>
          <w:rFonts w:ascii="Cambria" w:eastAsia="Times New Roman" w:hAnsi="Cambria" w:cs="Times New Roman"/>
        </w:rPr>
      </w:pPr>
    </w:p>
    <w:p w14:paraId="301B82D5" w14:textId="26CA5061" w:rsidR="000D1F41" w:rsidRPr="007207D9" w:rsidRDefault="000D1F41" w:rsidP="00A5227E">
      <w:pPr>
        <w:pStyle w:val="NoSpacing"/>
        <w:pBdr>
          <w:top w:val="thinThickSmallGap" w:sz="24" w:space="1" w:color="auto"/>
          <w:left w:val="thinThickSmallGap" w:sz="24" w:space="4" w:color="auto"/>
          <w:bottom w:val="thinThickSmallGap" w:sz="24" w:space="0" w:color="auto"/>
          <w:right w:val="thinThickSmallGap" w:sz="24" w:space="4" w:color="auto"/>
          <w:between w:val="thinThickSmallGap" w:sz="24" w:space="1" w:color="auto"/>
          <w:bar w:val="thinThickSmallGap" w:sz="24" w:color="auto"/>
        </w:pBdr>
        <w:shd w:val="clear" w:color="auto" w:fill="D9D9D9" w:themeFill="background1" w:themeFillShade="D9"/>
        <w:tabs>
          <w:tab w:val="left" w:pos="9060"/>
        </w:tabs>
        <w:spacing w:line="276" w:lineRule="auto"/>
        <w:jc w:val="both"/>
        <w:rPr>
          <w:rFonts w:ascii="Cambria" w:hAnsi="Cambria"/>
          <w:b/>
        </w:rPr>
      </w:pPr>
      <w:r w:rsidRPr="007207D9">
        <w:rPr>
          <w:rFonts w:ascii="Cambria" w:hAnsi="Cambria"/>
          <w:b/>
        </w:rPr>
        <w:t xml:space="preserve">Client: </w:t>
      </w:r>
      <w:proofErr w:type="spellStart"/>
      <w:r w:rsidR="006D0956" w:rsidRPr="007207D9">
        <w:rPr>
          <w:rFonts w:ascii="Cambria" w:hAnsi="Cambria"/>
          <w:b/>
        </w:rPr>
        <w:t>HealthMarkets</w:t>
      </w:r>
      <w:proofErr w:type="spellEnd"/>
      <w:r w:rsidR="006D0956" w:rsidRPr="007207D9">
        <w:rPr>
          <w:rFonts w:ascii="Cambria" w:hAnsi="Cambria"/>
          <w:b/>
        </w:rPr>
        <w:t>, Inc.</w:t>
      </w:r>
      <w:r w:rsidR="008A68D0" w:rsidRPr="007207D9">
        <w:rPr>
          <w:rFonts w:ascii="Cambria" w:hAnsi="Cambria"/>
          <w:b/>
        </w:rPr>
        <w:t>,</w:t>
      </w:r>
      <w:r w:rsidR="004D14D2" w:rsidRPr="007207D9">
        <w:rPr>
          <w:rFonts w:ascii="Cambria" w:hAnsi="Cambria"/>
          <w:b/>
        </w:rPr>
        <w:t xml:space="preserve"> </w:t>
      </w:r>
      <w:r w:rsidR="006D0956" w:rsidRPr="007207D9">
        <w:rPr>
          <w:rFonts w:ascii="Cambria" w:hAnsi="Cambria"/>
          <w:b/>
        </w:rPr>
        <w:t>Southlake, TX</w:t>
      </w:r>
      <w:r w:rsidR="00991A0B" w:rsidRPr="007207D9">
        <w:rPr>
          <w:rFonts w:ascii="Cambria" w:hAnsi="Cambria"/>
          <w:b/>
        </w:rPr>
        <w:t xml:space="preserve">.                                                                                           </w:t>
      </w:r>
      <w:r w:rsidR="006D0956" w:rsidRPr="007207D9">
        <w:rPr>
          <w:rFonts w:ascii="Cambria" w:hAnsi="Cambria"/>
          <w:b/>
        </w:rPr>
        <w:t>July</w:t>
      </w:r>
      <w:r w:rsidR="00991A0B" w:rsidRPr="007207D9">
        <w:rPr>
          <w:rFonts w:ascii="Cambria" w:hAnsi="Cambria"/>
          <w:b/>
        </w:rPr>
        <w:t xml:space="preserve"> </w:t>
      </w:r>
      <w:r w:rsidR="00153CF8" w:rsidRPr="007207D9">
        <w:rPr>
          <w:rFonts w:ascii="Cambria" w:hAnsi="Cambria"/>
          <w:b/>
        </w:rPr>
        <w:t>20</w:t>
      </w:r>
      <w:r w:rsidR="00811895" w:rsidRPr="007207D9">
        <w:rPr>
          <w:rFonts w:ascii="Cambria" w:hAnsi="Cambria"/>
          <w:b/>
        </w:rPr>
        <w:t>20</w:t>
      </w:r>
      <w:r w:rsidR="00801BC0" w:rsidRPr="007207D9">
        <w:rPr>
          <w:rFonts w:ascii="Cambria" w:hAnsi="Cambria"/>
          <w:b/>
        </w:rPr>
        <w:t xml:space="preserve"> </w:t>
      </w:r>
      <w:r w:rsidR="00FE6B2E" w:rsidRPr="007207D9">
        <w:rPr>
          <w:rFonts w:ascii="Cambria" w:hAnsi="Cambria"/>
          <w:b/>
        </w:rPr>
        <w:t>-</w:t>
      </w:r>
      <w:r w:rsidR="00991A0B" w:rsidRPr="007207D9">
        <w:rPr>
          <w:rFonts w:ascii="Cambria" w:hAnsi="Cambria"/>
          <w:b/>
        </w:rPr>
        <w:t xml:space="preserve"> </w:t>
      </w:r>
      <w:r w:rsidR="006D0956" w:rsidRPr="007207D9">
        <w:rPr>
          <w:rFonts w:ascii="Cambria" w:hAnsi="Cambria"/>
          <w:b/>
        </w:rPr>
        <w:t>Mar</w:t>
      </w:r>
      <w:r w:rsidR="00991A0B" w:rsidRPr="007207D9">
        <w:rPr>
          <w:rFonts w:ascii="Cambria" w:hAnsi="Cambria"/>
          <w:b/>
        </w:rPr>
        <w:t xml:space="preserve"> </w:t>
      </w:r>
      <w:r w:rsidR="00153CF8" w:rsidRPr="007207D9">
        <w:rPr>
          <w:rFonts w:ascii="Cambria" w:hAnsi="Cambria"/>
          <w:b/>
        </w:rPr>
        <w:t>2</w:t>
      </w:r>
      <w:r w:rsidR="00991A0B" w:rsidRPr="007207D9">
        <w:rPr>
          <w:rFonts w:ascii="Cambria" w:hAnsi="Cambria"/>
          <w:b/>
        </w:rPr>
        <w:t>02</w:t>
      </w:r>
      <w:r w:rsidR="00801935" w:rsidRPr="007207D9">
        <w:rPr>
          <w:rFonts w:ascii="Cambria" w:hAnsi="Cambria"/>
          <w:b/>
        </w:rPr>
        <w:t>3</w:t>
      </w:r>
    </w:p>
    <w:p w14:paraId="5368B9CF" w14:textId="77777777" w:rsidR="0005031C" w:rsidRPr="007207D9" w:rsidRDefault="0005031C" w:rsidP="00A5227E">
      <w:pPr>
        <w:pStyle w:val="NoSpacing"/>
        <w:spacing w:line="276" w:lineRule="auto"/>
        <w:jc w:val="both"/>
        <w:rPr>
          <w:rFonts w:ascii="Cambria" w:hAnsi="Cambria"/>
          <w:b/>
        </w:rPr>
      </w:pPr>
    </w:p>
    <w:p w14:paraId="46E9DA70" w14:textId="17BD3FCF" w:rsidR="004F64F7" w:rsidRPr="007207D9" w:rsidRDefault="000D1F41" w:rsidP="00A5227E">
      <w:pPr>
        <w:pStyle w:val="NoSpacing"/>
        <w:spacing w:line="276" w:lineRule="auto"/>
        <w:jc w:val="both"/>
        <w:rPr>
          <w:rFonts w:ascii="Cambria" w:hAnsi="Cambria"/>
          <w:b/>
        </w:rPr>
      </w:pPr>
      <w:r w:rsidRPr="007207D9">
        <w:rPr>
          <w:rFonts w:ascii="Cambria" w:hAnsi="Cambria"/>
          <w:b/>
        </w:rPr>
        <w:t>Role:</w:t>
      </w:r>
      <w:r w:rsidR="001D0AA2" w:rsidRPr="007207D9">
        <w:rPr>
          <w:rFonts w:ascii="Cambria" w:hAnsi="Cambria"/>
          <w:b/>
        </w:rPr>
        <w:t xml:space="preserve"> </w:t>
      </w:r>
      <w:r w:rsidR="00991A0B" w:rsidRPr="007207D9">
        <w:rPr>
          <w:rFonts w:ascii="Cambria" w:hAnsi="Cambria"/>
          <w:b/>
        </w:rPr>
        <w:t xml:space="preserve">Sr. </w:t>
      </w:r>
      <w:r w:rsidR="006D0956" w:rsidRPr="007207D9">
        <w:rPr>
          <w:rFonts w:ascii="Cambria" w:hAnsi="Cambria"/>
          <w:b/>
        </w:rPr>
        <w:t>Salesforce Developer</w:t>
      </w:r>
    </w:p>
    <w:p w14:paraId="708BCAA2" w14:textId="77777777" w:rsidR="00801BC0" w:rsidRPr="007207D9" w:rsidRDefault="00801BC0" w:rsidP="00A5227E">
      <w:pPr>
        <w:pStyle w:val="NoSpacing"/>
        <w:spacing w:line="276" w:lineRule="auto"/>
        <w:jc w:val="both"/>
        <w:rPr>
          <w:rFonts w:ascii="Cambria" w:hAnsi="Cambria"/>
          <w:b/>
        </w:rPr>
      </w:pPr>
    </w:p>
    <w:p w14:paraId="301B82D8" w14:textId="17D7A537" w:rsidR="000D1F41" w:rsidRPr="007207D9" w:rsidRDefault="000D1F41" w:rsidP="00A5227E">
      <w:pPr>
        <w:pStyle w:val="NoSpacing"/>
        <w:spacing w:line="276" w:lineRule="auto"/>
        <w:jc w:val="both"/>
        <w:rPr>
          <w:rFonts w:ascii="Cambria" w:hAnsi="Cambria"/>
          <w:b/>
        </w:rPr>
      </w:pPr>
      <w:r w:rsidRPr="007207D9">
        <w:rPr>
          <w:rFonts w:ascii="Cambria" w:hAnsi="Cambria"/>
          <w:b/>
        </w:rPr>
        <w:t>Responsibilities:</w:t>
      </w:r>
    </w:p>
    <w:p w14:paraId="2484E7D3" w14:textId="04745BF3"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Delivered end-to-end insurance policy management solutions leveraging Salesforce Health Cloud, Service Cloud, and </w:t>
      </w:r>
      <w:proofErr w:type="spellStart"/>
      <w:r w:rsidRPr="007207D9">
        <w:rPr>
          <w:rFonts w:ascii="Cambria" w:hAnsi="Cambria"/>
          <w:sz w:val="22"/>
          <w:szCs w:val="22"/>
        </w:rPr>
        <w:t>Vlocity</w:t>
      </w:r>
      <w:proofErr w:type="spellEnd"/>
      <w:r w:rsidRPr="007207D9">
        <w:rPr>
          <w:rFonts w:ascii="Cambria" w:hAnsi="Cambria"/>
          <w:sz w:val="22"/>
          <w:szCs w:val="22"/>
        </w:rPr>
        <w:t xml:space="preserve"> Insurance, aligning with ACA and HIPAA compliance requirements.</w:t>
      </w:r>
    </w:p>
    <w:p w14:paraId="19BE3FFA" w14:textId="7EF8300C"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 xml:space="preserve">Configured </w:t>
      </w:r>
      <w:proofErr w:type="spellStart"/>
      <w:r w:rsidRPr="007207D9">
        <w:rPr>
          <w:rFonts w:ascii="Cambria" w:hAnsi="Cambria"/>
          <w:sz w:val="22"/>
          <w:szCs w:val="22"/>
        </w:rPr>
        <w:t>OmniStudio</w:t>
      </w:r>
      <w:proofErr w:type="spellEnd"/>
      <w:r w:rsidRPr="007207D9">
        <w:rPr>
          <w:rFonts w:ascii="Cambria" w:hAnsi="Cambria"/>
          <w:sz w:val="22"/>
          <w:szCs w:val="22"/>
        </w:rPr>
        <w:t xml:space="preserve"> components, including </w:t>
      </w:r>
      <w:proofErr w:type="spellStart"/>
      <w:r w:rsidRPr="007207D9">
        <w:rPr>
          <w:rFonts w:ascii="Cambria" w:hAnsi="Cambria"/>
          <w:sz w:val="22"/>
          <w:szCs w:val="22"/>
        </w:rPr>
        <w:t>DataRaptors</w:t>
      </w:r>
      <w:proofErr w:type="spellEnd"/>
      <w:r w:rsidRPr="007207D9">
        <w:rPr>
          <w:rFonts w:ascii="Cambria" w:hAnsi="Cambria"/>
          <w:sz w:val="22"/>
          <w:szCs w:val="22"/>
        </w:rPr>
        <w:t xml:space="preserve">, Integration Procedures, and </w:t>
      </w:r>
      <w:proofErr w:type="spellStart"/>
      <w:r w:rsidRPr="007207D9">
        <w:rPr>
          <w:rFonts w:ascii="Cambria" w:hAnsi="Cambria"/>
          <w:sz w:val="22"/>
          <w:szCs w:val="22"/>
        </w:rPr>
        <w:t>OmniScripts</w:t>
      </w:r>
      <w:proofErr w:type="spellEnd"/>
      <w:r w:rsidRPr="007207D9">
        <w:rPr>
          <w:rFonts w:ascii="Cambria" w:hAnsi="Cambria"/>
          <w:sz w:val="22"/>
          <w:szCs w:val="22"/>
        </w:rPr>
        <w:t>, to streamline member enrollment, claims processing, and broker onboarding.</w:t>
      </w:r>
    </w:p>
    <w:p w14:paraId="32A927BF" w14:textId="12583419"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deployed Salesforce CPQ configurations for insurance plan quoting, premium calculations, and automated renewal processes.</w:t>
      </w:r>
    </w:p>
    <w:p w14:paraId="1E66A0A2" w14:textId="5CD36099"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Built Lightning Web Components (LWC) and Aura Components for responsive broker/member portal interfaces with WCAG accessibility compliance.</w:t>
      </w:r>
    </w:p>
    <w:p w14:paraId="622D1CF3" w14:textId="342DAC4B"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with external EHR and claims adjudication systems using REST/SOAP APIs, Platform Events, and Change Data Capture for real-time updates.</w:t>
      </w:r>
    </w:p>
    <w:p w14:paraId="77BC75A8" w14:textId="57378380"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Apex triggers, classes, and batch jobs for policy status synchronization, claims adjudication rules, and cross-system data consistency.</w:t>
      </w:r>
    </w:p>
    <w:p w14:paraId="13FAB701" w14:textId="07BC9F91"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Managed large-scale data migrations for policy and claims records using Data Loader, Data Import Wizard, and ETL tools, ensuring zero data loss.</w:t>
      </w:r>
    </w:p>
    <w:p w14:paraId="144B5657" w14:textId="6A423DE3"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role-based access, SSO via SAML/OAuth2, and identity provider integrations for secure portal authentication.</w:t>
      </w:r>
    </w:p>
    <w:p w14:paraId="293C0B31" w14:textId="0A4D20DC"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Created Einstein Analytics dashboards for predictive policy lapse risk, claim rejection trends, and broker performance insights.</w:t>
      </w:r>
    </w:p>
    <w:p w14:paraId="7F862A7E" w14:textId="4BF240E8"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Deployed automated approval workflows and Flow Orchestration to reduce manual underwriting touchpoints by 45%.</w:t>
      </w:r>
    </w:p>
    <w:p w14:paraId="59191FDA" w14:textId="27B0EBD5"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and customized AppExchange applications for document generation, e-signatures, and regulatory reporting.</w:t>
      </w:r>
    </w:p>
    <w:p w14:paraId="33E7E69B" w14:textId="49542544"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test automation frameworks with Provar and Selenium for regression testing across Lightning and Classic experiences.</w:t>
      </w:r>
    </w:p>
    <w:p w14:paraId="62869E2D" w14:textId="3C268835"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Used Copado for version control, metadata deployment, and release pipeline management; ensured alignment with Salesforce DX and Git branching strategy.</w:t>
      </w:r>
    </w:p>
    <w:p w14:paraId="616F0454" w14:textId="2D441F50"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Enhanced system security through encryption at rest, field-level security audits, and PHI/PII data masking.</w:t>
      </w:r>
    </w:p>
    <w:p w14:paraId="7B05FE80" w14:textId="29721389"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Optimized SOQL queries and indexing for high-volume policy datasets, reducing report load times by 30%.</w:t>
      </w:r>
    </w:p>
    <w:p w14:paraId="30017B99" w14:textId="18642F96"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Collaborated with actuary and compliance teams to design audit-ready reports for ACA and HIPAA inspections.</w:t>
      </w:r>
    </w:p>
    <w:p w14:paraId="43EF633D" w14:textId="5682458A"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Automated broker commission calculations and reporting via Apex batch jobs and CPQ price rules.</w:t>
      </w:r>
    </w:p>
    <w:p w14:paraId="51BF0003" w14:textId="5EB293E0"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Coordinated UAT sessions with brokers, claims processors, and compliance stakeholders, incorporating feedback into iterative releases.</w:t>
      </w:r>
    </w:p>
    <w:p w14:paraId="27705FAA" w14:textId="03DFE2ED"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lastRenderedPageBreak/>
        <w:t>Developed custom Lightning Record Pages and dynamic forms to improve policy data entry speed and reduce errors.</w:t>
      </w:r>
    </w:p>
    <w:p w14:paraId="557A561C" w14:textId="3F115CD0" w:rsidR="006D0956" w:rsidRPr="007207D9" w:rsidRDefault="006D0956"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Supported ongoing maintenance, troubleshooting, and enhancements of Health Cloud configurations in alignment with evolving insurance regulations.</w:t>
      </w:r>
    </w:p>
    <w:p w14:paraId="301B82F0" w14:textId="2751AF17" w:rsidR="000D1F41" w:rsidRPr="007207D9" w:rsidRDefault="006F4703" w:rsidP="00A5227E">
      <w:pPr>
        <w:pStyle w:val="NoSpacing"/>
        <w:spacing w:line="276" w:lineRule="auto"/>
        <w:jc w:val="both"/>
        <w:rPr>
          <w:rFonts w:ascii="Cambria" w:eastAsia="Times New Roman" w:hAnsi="Cambria" w:cs="Times New Roman"/>
        </w:rPr>
      </w:pPr>
      <w:r w:rsidRPr="007207D9">
        <w:rPr>
          <w:rFonts w:ascii="Cambria" w:hAnsi="Cambria" w:cstheme="minorHAnsi"/>
          <w:b/>
          <w:color w:val="333333"/>
        </w:rPr>
        <w:t>Environment:</w:t>
      </w:r>
      <w:r w:rsidR="00A92B6C" w:rsidRPr="007207D9">
        <w:rPr>
          <w:rFonts w:ascii="Cambria" w:hAnsi="Cambria" w:cstheme="minorHAnsi"/>
          <w:color w:val="333333"/>
        </w:rPr>
        <w:t xml:space="preserve"> </w:t>
      </w:r>
      <w:r w:rsidR="00A92B6C" w:rsidRPr="007207D9">
        <w:rPr>
          <w:rFonts w:ascii="Cambria" w:eastAsia="Times New Roman" w:hAnsi="Cambria" w:cs="Times New Roman"/>
        </w:rPr>
        <w:t xml:space="preserve">Salesforce Health Cloud, Service Cloud, </w:t>
      </w:r>
      <w:proofErr w:type="spellStart"/>
      <w:r w:rsidR="00A92B6C" w:rsidRPr="007207D9">
        <w:rPr>
          <w:rFonts w:ascii="Cambria" w:eastAsia="Times New Roman" w:hAnsi="Cambria" w:cs="Times New Roman"/>
        </w:rPr>
        <w:t>Vlocity</w:t>
      </w:r>
      <w:proofErr w:type="spellEnd"/>
      <w:r w:rsidR="00A92B6C" w:rsidRPr="007207D9">
        <w:rPr>
          <w:rFonts w:ascii="Cambria" w:eastAsia="Times New Roman" w:hAnsi="Cambria" w:cs="Times New Roman"/>
        </w:rPr>
        <w:t xml:space="preserve"> Insurance, </w:t>
      </w:r>
      <w:proofErr w:type="spellStart"/>
      <w:r w:rsidR="00A92B6C" w:rsidRPr="007207D9">
        <w:rPr>
          <w:rFonts w:ascii="Cambria" w:eastAsia="Times New Roman" w:hAnsi="Cambria" w:cs="Times New Roman"/>
        </w:rPr>
        <w:t>OmniStudio</w:t>
      </w:r>
      <w:proofErr w:type="spellEnd"/>
      <w:r w:rsidR="00A92B6C" w:rsidRPr="007207D9">
        <w:rPr>
          <w:rFonts w:ascii="Cambria" w:eastAsia="Times New Roman" w:hAnsi="Cambria" w:cs="Times New Roman"/>
        </w:rPr>
        <w:t xml:space="preserve"> (</w:t>
      </w:r>
      <w:proofErr w:type="spellStart"/>
      <w:r w:rsidR="00A92B6C" w:rsidRPr="007207D9">
        <w:rPr>
          <w:rFonts w:ascii="Cambria" w:eastAsia="Times New Roman" w:hAnsi="Cambria" w:cs="Times New Roman"/>
        </w:rPr>
        <w:t>DataRaptors</w:t>
      </w:r>
      <w:proofErr w:type="spellEnd"/>
      <w:r w:rsidR="00A92B6C" w:rsidRPr="007207D9">
        <w:rPr>
          <w:rFonts w:ascii="Cambria" w:eastAsia="Times New Roman" w:hAnsi="Cambria" w:cs="Times New Roman"/>
        </w:rPr>
        <w:t xml:space="preserve">, </w:t>
      </w:r>
      <w:proofErr w:type="spellStart"/>
      <w:r w:rsidR="00A92B6C" w:rsidRPr="007207D9">
        <w:rPr>
          <w:rFonts w:ascii="Cambria" w:eastAsia="Times New Roman" w:hAnsi="Cambria" w:cs="Times New Roman"/>
        </w:rPr>
        <w:t>OmniScripts</w:t>
      </w:r>
      <w:proofErr w:type="spellEnd"/>
      <w:r w:rsidR="00A92B6C" w:rsidRPr="007207D9">
        <w:rPr>
          <w:rFonts w:ascii="Cambria" w:eastAsia="Times New Roman" w:hAnsi="Cambria" w:cs="Times New Roman"/>
        </w:rPr>
        <w:t>, Integration Procedures), Apex, LWC, Aura Components, Salesforce CPQ, REST/SOAP APIs, Platform Events, Change Data Capture, Data Loader, Data Import Wizard, Einstein Analytics, Provar, Selenium, Copado, Salesforce DX, Git, Jenkins, AppExchange, OAuth2/SAML, SOQL, Flow Orchestration, Encryption, WCAG, HIPAA, ACA.</w:t>
      </w:r>
    </w:p>
    <w:p w14:paraId="2D578EB8" w14:textId="77777777" w:rsidR="00A97060" w:rsidRPr="007207D9" w:rsidRDefault="00A97060" w:rsidP="00A97060">
      <w:pPr>
        <w:pStyle w:val="NoSpacing"/>
        <w:spacing w:line="276" w:lineRule="auto"/>
        <w:jc w:val="both"/>
        <w:rPr>
          <w:rFonts w:ascii="Cambria" w:hAnsi="Cambria"/>
          <w:b/>
        </w:rPr>
      </w:pPr>
    </w:p>
    <w:p w14:paraId="301B82F1" w14:textId="57A69F40" w:rsidR="000D1F41" w:rsidRPr="007207D9" w:rsidRDefault="000D1F41" w:rsidP="00D92EA1">
      <w:pPr>
        <w:pStyle w:val="NoSpacing"/>
        <w:pBdr>
          <w:top w:val="thinThickSmallGap" w:sz="24" w:space="1" w:color="auto"/>
          <w:left w:val="thinThickSmallGap" w:sz="24" w:space="4" w:color="auto"/>
          <w:bottom w:val="thinThickSmallGap" w:sz="24" w:space="0" w:color="auto"/>
          <w:right w:val="thinThickSmallGap" w:sz="24" w:space="4" w:color="auto"/>
          <w:between w:val="thinThickSmallGap" w:sz="24" w:space="1" w:color="auto"/>
          <w:bar w:val="thinThickSmallGap" w:sz="24" w:color="auto"/>
        </w:pBdr>
        <w:shd w:val="clear" w:color="auto" w:fill="D9D9D9" w:themeFill="background1" w:themeFillShade="D9"/>
        <w:tabs>
          <w:tab w:val="left" w:pos="8925"/>
        </w:tabs>
        <w:spacing w:line="276" w:lineRule="auto"/>
        <w:jc w:val="both"/>
        <w:rPr>
          <w:rFonts w:ascii="Cambria" w:hAnsi="Cambria"/>
          <w:b/>
        </w:rPr>
      </w:pPr>
      <w:r w:rsidRPr="007207D9">
        <w:rPr>
          <w:rFonts w:ascii="Cambria" w:hAnsi="Cambria"/>
          <w:b/>
        </w:rPr>
        <w:t>Client:</w:t>
      </w:r>
      <w:r w:rsidR="005B65EA" w:rsidRPr="007207D9">
        <w:rPr>
          <w:rFonts w:ascii="Cambria" w:hAnsi="Cambria"/>
          <w:b/>
        </w:rPr>
        <w:t xml:space="preserve"> </w:t>
      </w:r>
      <w:r w:rsidR="00A92B6C" w:rsidRPr="007207D9">
        <w:rPr>
          <w:rFonts w:ascii="Cambria" w:hAnsi="Cambria"/>
          <w:b/>
        </w:rPr>
        <w:t>Delmarva Power</w:t>
      </w:r>
      <w:r w:rsidR="008A68D0" w:rsidRPr="007207D9">
        <w:rPr>
          <w:rFonts w:ascii="Cambria" w:hAnsi="Cambria"/>
          <w:b/>
        </w:rPr>
        <w:t xml:space="preserve">, </w:t>
      </w:r>
      <w:r w:rsidR="00A92B6C" w:rsidRPr="007207D9">
        <w:rPr>
          <w:rFonts w:ascii="Cambria" w:hAnsi="Cambria"/>
          <w:b/>
        </w:rPr>
        <w:t>Newark, DE</w:t>
      </w:r>
      <w:r w:rsidR="00A97060" w:rsidRPr="007207D9">
        <w:rPr>
          <w:rFonts w:ascii="Cambria" w:hAnsi="Cambria"/>
          <w:b/>
        </w:rPr>
        <w:t xml:space="preserve">.                                                                                             </w:t>
      </w:r>
      <w:r w:rsidR="00A92B6C" w:rsidRPr="007207D9">
        <w:rPr>
          <w:rFonts w:ascii="Cambria" w:hAnsi="Cambria"/>
          <w:b/>
        </w:rPr>
        <w:t xml:space="preserve">        Dec</w:t>
      </w:r>
      <w:r w:rsidR="00A97060" w:rsidRPr="007207D9">
        <w:rPr>
          <w:rFonts w:ascii="Cambria" w:hAnsi="Cambria"/>
          <w:b/>
        </w:rPr>
        <w:t xml:space="preserve"> 201</w:t>
      </w:r>
      <w:r w:rsidR="009A5211" w:rsidRPr="007207D9">
        <w:rPr>
          <w:rFonts w:ascii="Cambria" w:hAnsi="Cambria"/>
          <w:b/>
        </w:rPr>
        <w:t>8</w:t>
      </w:r>
      <w:r w:rsidR="00A97060" w:rsidRPr="007207D9">
        <w:rPr>
          <w:rFonts w:ascii="Cambria" w:hAnsi="Cambria"/>
          <w:b/>
        </w:rPr>
        <w:t xml:space="preserve"> – </w:t>
      </w:r>
      <w:r w:rsidR="00A92B6C" w:rsidRPr="007207D9">
        <w:rPr>
          <w:rFonts w:ascii="Cambria" w:hAnsi="Cambria"/>
          <w:b/>
        </w:rPr>
        <w:t>June</w:t>
      </w:r>
      <w:r w:rsidR="00A97060" w:rsidRPr="007207D9">
        <w:rPr>
          <w:rFonts w:ascii="Cambria" w:hAnsi="Cambria"/>
          <w:b/>
        </w:rPr>
        <w:t xml:space="preserve"> </w:t>
      </w:r>
      <w:r w:rsidR="00A5227E" w:rsidRPr="007207D9">
        <w:rPr>
          <w:rFonts w:ascii="Cambria" w:hAnsi="Cambria"/>
          <w:b/>
        </w:rPr>
        <w:t>202</w:t>
      </w:r>
      <w:r w:rsidR="00F70439" w:rsidRPr="007207D9">
        <w:rPr>
          <w:rFonts w:ascii="Cambria" w:hAnsi="Cambria"/>
          <w:b/>
        </w:rPr>
        <w:t>0</w:t>
      </w:r>
    </w:p>
    <w:p w14:paraId="5170BA9B" w14:textId="77777777" w:rsidR="0005031C" w:rsidRPr="007207D9" w:rsidRDefault="0005031C" w:rsidP="00D92EA1">
      <w:pPr>
        <w:pStyle w:val="NoSpacing"/>
        <w:spacing w:line="276" w:lineRule="auto"/>
        <w:jc w:val="both"/>
        <w:rPr>
          <w:rFonts w:ascii="Cambria" w:hAnsi="Cambria"/>
          <w:b/>
        </w:rPr>
      </w:pPr>
    </w:p>
    <w:p w14:paraId="301B82F3" w14:textId="4EC2427C" w:rsidR="000D1F41" w:rsidRPr="007207D9" w:rsidRDefault="000D1F41" w:rsidP="00D92EA1">
      <w:pPr>
        <w:pStyle w:val="NoSpacing"/>
        <w:spacing w:line="276" w:lineRule="auto"/>
        <w:jc w:val="both"/>
        <w:rPr>
          <w:rFonts w:ascii="Cambria" w:hAnsi="Cambria"/>
          <w:b/>
        </w:rPr>
      </w:pPr>
      <w:r w:rsidRPr="007207D9">
        <w:rPr>
          <w:rFonts w:ascii="Cambria" w:hAnsi="Cambria"/>
          <w:b/>
        </w:rPr>
        <w:t>Role:</w:t>
      </w:r>
      <w:r w:rsidR="001D0AA2" w:rsidRPr="007207D9">
        <w:rPr>
          <w:rFonts w:ascii="Cambria" w:hAnsi="Cambria"/>
          <w:b/>
        </w:rPr>
        <w:t xml:space="preserve"> </w:t>
      </w:r>
      <w:r w:rsidR="00A92B6C" w:rsidRPr="007207D9">
        <w:rPr>
          <w:rFonts w:ascii="Cambria" w:hAnsi="Cambria"/>
          <w:b/>
        </w:rPr>
        <w:t>Sr. Salesforce Developer</w:t>
      </w:r>
    </w:p>
    <w:p w14:paraId="453E775A" w14:textId="77777777" w:rsidR="0005031C" w:rsidRPr="007207D9" w:rsidRDefault="0005031C" w:rsidP="00D92EA1">
      <w:pPr>
        <w:pStyle w:val="NoSpacing"/>
        <w:spacing w:line="276" w:lineRule="auto"/>
        <w:jc w:val="both"/>
        <w:rPr>
          <w:rFonts w:ascii="Cambria" w:hAnsi="Cambria"/>
          <w:b/>
        </w:rPr>
      </w:pPr>
    </w:p>
    <w:p w14:paraId="301B82F4" w14:textId="6CB3B548" w:rsidR="000D1F41" w:rsidRPr="007207D9" w:rsidRDefault="000D1F41" w:rsidP="00D92EA1">
      <w:pPr>
        <w:pStyle w:val="NoSpacing"/>
        <w:spacing w:line="276" w:lineRule="auto"/>
        <w:jc w:val="both"/>
        <w:rPr>
          <w:rFonts w:ascii="Cambria" w:hAnsi="Cambria"/>
          <w:b/>
        </w:rPr>
      </w:pPr>
      <w:r w:rsidRPr="007207D9">
        <w:rPr>
          <w:rFonts w:ascii="Cambria" w:hAnsi="Cambria"/>
          <w:b/>
        </w:rPr>
        <w:t>Responsibilities:</w:t>
      </w:r>
    </w:p>
    <w:p w14:paraId="3DF30F98" w14:textId="03ECD5D9"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Delivered utility-focused Salesforce solutions ensuring compliance with FERC, SOC 2, and ISO 27001 security standards while maintaining high system availability for mission-critical operations.</w:t>
      </w:r>
    </w:p>
    <w:p w14:paraId="30AA0D9D" w14:textId="2FD4A00D"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optimized complex Flows, Process Builder automation, and Apex triggers to handle high-volume meter-to-cash workflows, outage case management, and service request routing.</w:t>
      </w:r>
    </w:p>
    <w:p w14:paraId="06D9203F" w14:textId="0B0CF1BC"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with OMS (Outage Management System), SCADA, and AMI platforms using MuleSoft, REST/SOAP APIs, and Pub/Sub messaging for real-time operational data synchronization.</w:t>
      </w:r>
    </w:p>
    <w:p w14:paraId="52B6CD0E" w14:textId="0AA27910"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Lightning Web Components (LWC) with responsive UI design to enhance customer self-service portals, outage reporting, and energy usage analytics dashboards.</w:t>
      </w:r>
    </w:p>
    <w:p w14:paraId="49E56674" w14:textId="160B2465"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Automated deployment pipelines using SFDX CLI, Git, and Copado, enabling seamless promotion of metadata and configuration changes across multiple sandboxes and production.</w:t>
      </w:r>
    </w:p>
    <w:p w14:paraId="00985E37" w14:textId="447FF867"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complex sharing rules, role hierarchies, and integration user strategies to secure sensitive customer and energy consumption data in line with NERC CIP guidelines.</w:t>
      </w:r>
    </w:p>
    <w:p w14:paraId="706310EF" w14:textId="7C696CB8"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Built custom Apex classes and batch jobs for large-scale data processing of utility consumption records, billing exceptions, and meter event logs.</w:t>
      </w:r>
    </w:p>
    <w:p w14:paraId="238DA06E" w14:textId="737CBEDC"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API-first architecture for third-party integrations with billing systems, payment gateways, and renewable energy partner platforms.</w:t>
      </w:r>
    </w:p>
    <w:p w14:paraId="0B5067B8" w14:textId="13B2ED0B"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energy efficiency campaign automation leveraging Salesforce Marketing Cloud and Journey Builder for customer segmentation and outreach.</w:t>
      </w:r>
    </w:p>
    <w:p w14:paraId="26A7A376" w14:textId="523C80DB"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Created reporting frameworks using Salesforce Reports, Dashboards, and Tableau CRM to support operational KPIs, regulatory submissions, and ESG reporting requirements.</w:t>
      </w:r>
    </w:p>
    <w:p w14:paraId="0836A064" w14:textId="762844CC"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Enhanced service scheduling capabilities by integrating Salesforce Field Service Lightning with mobile workforce management tools for rapid outage restoration.</w:t>
      </w:r>
    </w:p>
    <w:p w14:paraId="32B3CA7C" w14:textId="01E42DE4"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Introduced Entitlement Management and Milestones for SLA-driven service processes, ensuring regulatory service level compliance.</w:t>
      </w:r>
    </w:p>
    <w:p w14:paraId="366BCCB1" w14:textId="29C126F9"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asynchronous processing solutions using Queueable Apex and Platform Events to handle peak operational loads without impacting real-time transactions.</w:t>
      </w:r>
    </w:p>
    <w:p w14:paraId="60986D61" w14:textId="7200D933"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Applied Apex REST APIs and Named Credentials for secure external system calls, minimizing authentication complexity while improving maintainability.</w:t>
      </w:r>
    </w:p>
    <w:p w14:paraId="2FFA5F66" w14:textId="259979F5" w:rsidR="005678C8" w:rsidRPr="007207D9" w:rsidRDefault="005678C8"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Conducted code reviews, enforced Apex PMD rules, and implemented test automation to maintain code quality and coverage above compliance thresholds.</w:t>
      </w:r>
    </w:p>
    <w:p w14:paraId="301B830B" w14:textId="36EE5024" w:rsidR="000D1F41" w:rsidRPr="007207D9" w:rsidRDefault="000D1F41" w:rsidP="00A5227E">
      <w:pPr>
        <w:pStyle w:val="NoSpacing"/>
        <w:spacing w:line="276" w:lineRule="auto"/>
        <w:jc w:val="both"/>
        <w:rPr>
          <w:rFonts w:ascii="Cambria" w:eastAsia="Times New Roman" w:hAnsi="Cambria" w:cs="Times New Roman"/>
        </w:rPr>
      </w:pPr>
      <w:r w:rsidRPr="007207D9">
        <w:rPr>
          <w:rFonts w:ascii="Cambria" w:hAnsi="Cambria" w:cstheme="minorHAnsi"/>
          <w:b/>
          <w:color w:val="333333"/>
        </w:rPr>
        <w:lastRenderedPageBreak/>
        <w:t>Environment:</w:t>
      </w:r>
      <w:r w:rsidRPr="007207D9">
        <w:rPr>
          <w:rFonts w:ascii="Cambria" w:hAnsi="Cambria" w:cstheme="minorHAnsi"/>
          <w:color w:val="333333"/>
        </w:rPr>
        <w:t xml:space="preserve"> </w:t>
      </w:r>
      <w:r w:rsidR="005678C8" w:rsidRPr="007207D9">
        <w:rPr>
          <w:rFonts w:ascii="Cambria" w:eastAsia="Times New Roman" w:hAnsi="Cambria" w:cs="Times New Roman"/>
        </w:rPr>
        <w:t>Salesforce Lightning, Apex, LWC, Flows, Process Builder, MuleSoft, REST/SOAP APIs, Pub/Sub, SFDX CLI, Copado, Git, OMS, SCADA, AMI, Tableau CRM, Salesforce Marketing Cloud, Field Service Lightning, Named Credentials, Platform Events, Queueable Apex, NERC CIP, FERC, SOC 2, ISO 27001.</w:t>
      </w:r>
    </w:p>
    <w:p w14:paraId="2F555B33" w14:textId="0EC25480" w:rsidR="00A5227E" w:rsidRPr="007207D9" w:rsidRDefault="00A5227E" w:rsidP="00D92EA1">
      <w:pPr>
        <w:pStyle w:val="NoSpacing"/>
        <w:spacing w:line="276" w:lineRule="auto"/>
        <w:jc w:val="both"/>
        <w:rPr>
          <w:rFonts w:ascii="Cambria" w:hAnsi="Cambria"/>
          <w:b/>
        </w:rPr>
      </w:pPr>
    </w:p>
    <w:p w14:paraId="301B830C" w14:textId="0A814602" w:rsidR="000D1F41" w:rsidRPr="007207D9" w:rsidRDefault="000D1F41" w:rsidP="00D92EA1">
      <w:pPr>
        <w:pStyle w:val="NoSpacing"/>
        <w:pBdr>
          <w:top w:val="thinThickSmallGap" w:sz="24" w:space="0" w:color="auto"/>
          <w:left w:val="thinThickSmallGap" w:sz="24" w:space="4" w:color="auto"/>
          <w:bottom w:val="thinThickSmallGap" w:sz="24" w:space="0" w:color="auto"/>
          <w:right w:val="thinThickSmallGap" w:sz="24" w:space="4" w:color="auto"/>
          <w:between w:val="thinThickSmallGap" w:sz="24" w:space="1" w:color="auto"/>
          <w:bar w:val="thinThickSmallGap" w:sz="24" w:color="auto"/>
        </w:pBdr>
        <w:shd w:val="clear" w:color="auto" w:fill="D9D9D9" w:themeFill="background1" w:themeFillShade="D9"/>
        <w:tabs>
          <w:tab w:val="left" w:pos="9180"/>
        </w:tabs>
        <w:spacing w:line="276" w:lineRule="auto"/>
        <w:jc w:val="both"/>
        <w:rPr>
          <w:rFonts w:ascii="Cambria" w:hAnsi="Cambria"/>
          <w:b/>
          <w:bCs/>
        </w:rPr>
      </w:pPr>
      <w:r w:rsidRPr="007207D9">
        <w:rPr>
          <w:rFonts w:ascii="Cambria" w:hAnsi="Cambria"/>
          <w:b/>
        </w:rPr>
        <w:t xml:space="preserve">Client: </w:t>
      </w:r>
      <w:r w:rsidR="005678C8" w:rsidRPr="007207D9">
        <w:rPr>
          <w:rFonts w:ascii="Cambria" w:hAnsi="Cambria"/>
          <w:b/>
        </w:rPr>
        <w:t>Dillard’s Inc.</w:t>
      </w:r>
      <w:r w:rsidR="008A68D0" w:rsidRPr="007207D9">
        <w:rPr>
          <w:rFonts w:ascii="Cambria" w:hAnsi="Cambria"/>
          <w:b/>
        </w:rPr>
        <w:t xml:space="preserve">, </w:t>
      </w:r>
      <w:r w:rsidR="009A5211" w:rsidRPr="007207D9">
        <w:rPr>
          <w:rFonts w:ascii="Cambria" w:hAnsi="Cambria"/>
          <w:b/>
        </w:rPr>
        <w:t>Little Rock, AR</w:t>
      </w:r>
      <w:r w:rsidR="003A335A" w:rsidRPr="007207D9">
        <w:rPr>
          <w:rFonts w:ascii="Cambria" w:hAnsi="Cambria"/>
          <w:b/>
        </w:rPr>
        <w:t xml:space="preserve">.                                                                                                       </w:t>
      </w:r>
      <w:r w:rsidR="00A5227E" w:rsidRPr="007207D9">
        <w:rPr>
          <w:rFonts w:ascii="Cambria" w:hAnsi="Cambria"/>
          <w:b/>
        </w:rPr>
        <w:t xml:space="preserve">     </w:t>
      </w:r>
      <w:r w:rsidR="009A5211" w:rsidRPr="007207D9">
        <w:rPr>
          <w:rFonts w:ascii="Cambria" w:hAnsi="Cambria"/>
          <w:b/>
        </w:rPr>
        <w:t>Aug</w:t>
      </w:r>
      <w:r w:rsidR="003A335A" w:rsidRPr="007207D9">
        <w:rPr>
          <w:rFonts w:ascii="Cambria" w:hAnsi="Cambria"/>
          <w:b/>
        </w:rPr>
        <w:t xml:space="preserve"> 2017 – </w:t>
      </w:r>
      <w:r w:rsidR="009A5211" w:rsidRPr="007207D9">
        <w:rPr>
          <w:rFonts w:ascii="Cambria" w:hAnsi="Cambria"/>
          <w:b/>
        </w:rPr>
        <w:t>Nov</w:t>
      </w:r>
      <w:r w:rsidR="003A335A" w:rsidRPr="007207D9">
        <w:rPr>
          <w:rFonts w:ascii="Cambria" w:hAnsi="Cambria"/>
          <w:b/>
        </w:rPr>
        <w:t xml:space="preserve"> 201</w:t>
      </w:r>
      <w:r w:rsidR="009A5211" w:rsidRPr="007207D9">
        <w:rPr>
          <w:rFonts w:ascii="Cambria" w:hAnsi="Cambria"/>
          <w:b/>
        </w:rPr>
        <w:t>8</w:t>
      </w:r>
    </w:p>
    <w:p w14:paraId="339C531B" w14:textId="77777777" w:rsidR="00022BDD" w:rsidRPr="007207D9" w:rsidRDefault="00022BDD" w:rsidP="00D92EA1">
      <w:pPr>
        <w:pStyle w:val="NoSpacing"/>
        <w:spacing w:line="276" w:lineRule="auto"/>
        <w:jc w:val="both"/>
        <w:rPr>
          <w:rFonts w:ascii="Cambria" w:hAnsi="Cambria"/>
          <w:b/>
        </w:rPr>
      </w:pPr>
    </w:p>
    <w:p w14:paraId="413D1A7C" w14:textId="5F3C86B0" w:rsidR="00A5227E" w:rsidRPr="007207D9" w:rsidRDefault="000D1F41" w:rsidP="00D92EA1">
      <w:pPr>
        <w:pStyle w:val="NoSpacing"/>
        <w:spacing w:line="276" w:lineRule="auto"/>
        <w:jc w:val="both"/>
        <w:rPr>
          <w:rFonts w:ascii="Cambria" w:hAnsi="Cambria"/>
          <w:b/>
        </w:rPr>
      </w:pPr>
      <w:r w:rsidRPr="007207D9">
        <w:rPr>
          <w:rFonts w:ascii="Cambria" w:hAnsi="Cambria"/>
          <w:b/>
        </w:rPr>
        <w:t>Role:</w:t>
      </w:r>
      <w:r w:rsidR="001D0AA2" w:rsidRPr="007207D9">
        <w:rPr>
          <w:rFonts w:ascii="Cambria" w:hAnsi="Cambria"/>
          <w:b/>
        </w:rPr>
        <w:t xml:space="preserve"> </w:t>
      </w:r>
      <w:r w:rsidR="009A5211" w:rsidRPr="007207D9">
        <w:rPr>
          <w:rFonts w:ascii="Cambria" w:hAnsi="Cambria"/>
          <w:b/>
        </w:rPr>
        <w:t>Salesforce Developer</w:t>
      </w:r>
    </w:p>
    <w:p w14:paraId="3CBD9329" w14:textId="77777777" w:rsidR="009A5211" w:rsidRPr="007207D9" w:rsidRDefault="009A5211" w:rsidP="00D92EA1">
      <w:pPr>
        <w:pStyle w:val="NoSpacing"/>
        <w:spacing w:line="276" w:lineRule="auto"/>
        <w:jc w:val="both"/>
        <w:rPr>
          <w:rFonts w:ascii="Cambria" w:hAnsi="Cambria"/>
        </w:rPr>
      </w:pPr>
    </w:p>
    <w:p w14:paraId="2306734E" w14:textId="49822E42" w:rsidR="0005031C" w:rsidRPr="007207D9" w:rsidRDefault="000D1F41" w:rsidP="00D92EA1">
      <w:pPr>
        <w:pStyle w:val="NoSpacing"/>
        <w:spacing w:line="276" w:lineRule="auto"/>
        <w:jc w:val="both"/>
        <w:rPr>
          <w:rFonts w:ascii="Cambria" w:hAnsi="Cambria"/>
          <w:b/>
        </w:rPr>
      </w:pPr>
      <w:r w:rsidRPr="007207D9">
        <w:rPr>
          <w:rFonts w:ascii="Cambria" w:hAnsi="Cambria"/>
          <w:b/>
        </w:rPr>
        <w:t>Responsibilities:</w:t>
      </w:r>
    </w:p>
    <w:p w14:paraId="7413D89E" w14:textId="64133349"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and customized Salesforce Sales Cloud and Service Cloud modules to streamline retail customer service, merchandising, and order management processes.</w:t>
      </w:r>
    </w:p>
    <w:p w14:paraId="386A1857" w14:textId="4FA3673D"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implemented Lightning Web Components (LWC) for responsive product search, promotions, and inventory display integrated with Dillard’s e-commerce platform.</w:t>
      </w:r>
    </w:p>
    <w:p w14:paraId="59348D82" w14:textId="4ABC6255"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Created complex Apex classes, triggers, and batch jobs for seasonal promotions, loyalty program points tracking, and automated customer engagement workflows.</w:t>
      </w:r>
    </w:p>
    <w:p w14:paraId="50258E24" w14:textId="3815222F"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with Oracle Retail ERP using REST APIs, ensuring real-time synchronization of inventory, pricing, and order fulfillment data.</w:t>
      </w:r>
    </w:p>
    <w:p w14:paraId="4BCAD3B8" w14:textId="1DCD2D9B"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Configured and deployed Experience Cloud portals for vendor and supplier collaboration, improving purchase order and shipment tracking visibility.</w:t>
      </w:r>
    </w:p>
    <w:p w14:paraId="3F290F1D" w14:textId="635B668D"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Developed Visualforce pages and customized Lightning Record Pages for store associates to view unified customer purchase history across in-store and online channels.</w:t>
      </w:r>
    </w:p>
    <w:p w14:paraId="25359A23" w14:textId="447A27DB"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Designed and implemented advanced automation using Flow, Process Builder, and Approval Processes for price adjustments, returns, and discount approvals.</w:t>
      </w:r>
    </w:p>
    <w:p w14:paraId="1466F8F3" w14:textId="1D57E755"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Integrated Salesforce Marketing Cloud with customer loyalty systems to deliver personalized promotional emails and targeted campaigns.</w:t>
      </w:r>
    </w:p>
    <w:p w14:paraId="4D6939A6" w14:textId="50527B80"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Built custom reports and dashboards to track store performance, product sales trends, and customer behavior analytics for business intelligence teams.</w:t>
      </w:r>
    </w:p>
    <w:p w14:paraId="58D5780F" w14:textId="0758AC41"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Implemented Salesforce Shield for platform encryption and field audit tracking to meet PCI-DSS compliance for handling customer payment information.</w:t>
      </w:r>
    </w:p>
    <w:p w14:paraId="106BC0BA" w14:textId="6FD4E96A"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Conducted data migration of product catalogs, customer records, and historical sales data from legacy retail CRM systems into Salesforce.</w:t>
      </w:r>
    </w:p>
    <w:p w14:paraId="10CD5AEB" w14:textId="560B835D"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Collaborated with store operations, marketing, and IT teams to define and refine Salesforce enhancements for omnichannel retail workflows.</w:t>
      </w:r>
    </w:p>
    <w:p w14:paraId="31259774" w14:textId="12BB6A5E"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Utilized Git and Bitbucket for version control and managed deployments with Change Sets and Salesforce CLI for multi-environment release management.</w:t>
      </w:r>
    </w:p>
    <w:p w14:paraId="0A300BD2" w14:textId="3AEC5AFC" w:rsidR="009A5211" w:rsidRPr="007207D9" w:rsidRDefault="009A5211" w:rsidP="00D9485C">
      <w:pPr>
        <w:pStyle w:val="NormalWeb"/>
        <w:numPr>
          <w:ilvl w:val="0"/>
          <w:numId w:val="2"/>
        </w:numPr>
        <w:spacing w:line="276" w:lineRule="auto"/>
        <w:jc w:val="both"/>
        <w:rPr>
          <w:rFonts w:ascii="Cambria" w:hAnsi="Cambria"/>
          <w:sz w:val="22"/>
          <w:szCs w:val="22"/>
        </w:rPr>
      </w:pPr>
      <w:r w:rsidRPr="007207D9">
        <w:rPr>
          <w:rFonts w:ascii="Cambria" w:hAnsi="Cambria"/>
          <w:sz w:val="22"/>
          <w:szCs w:val="22"/>
        </w:rPr>
        <w:t>Performed unit testing, regression testing, and UAT coordination to ensure defect-free delivery of Salesforce features for retail operations.</w:t>
      </w:r>
    </w:p>
    <w:p w14:paraId="301B8324" w14:textId="13E33D1C" w:rsidR="000D1F41" w:rsidRPr="007207D9" w:rsidRDefault="000D1F41" w:rsidP="00E514F7">
      <w:pPr>
        <w:pStyle w:val="NoSpacing"/>
        <w:spacing w:line="276" w:lineRule="auto"/>
        <w:jc w:val="both"/>
        <w:rPr>
          <w:rFonts w:ascii="Cambria" w:hAnsi="Cambria"/>
          <w:b/>
        </w:rPr>
      </w:pPr>
      <w:r w:rsidRPr="007207D9">
        <w:rPr>
          <w:rFonts w:ascii="Cambria" w:hAnsi="Cambria" w:cstheme="minorHAnsi"/>
          <w:b/>
          <w:color w:val="333333"/>
        </w:rPr>
        <w:t>Environment:</w:t>
      </w:r>
      <w:r w:rsidRPr="007207D9">
        <w:rPr>
          <w:rFonts w:ascii="Cambria" w:hAnsi="Cambria" w:cstheme="minorHAnsi"/>
          <w:color w:val="333333"/>
        </w:rPr>
        <w:t xml:space="preserve"> </w:t>
      </w:r>
      <w:r w:rsidR="009A5211" w:rsidRPr="007207D9">
        <w:rPr>
          <w:rFonts w:ascii="Cambria" w:eastAsia="Times New Roman" w:hAnsi="Cambria" w:cs="Times New Roman"/>
        </w:rPr>
        <w:t>Salesforce Sales Cloud, Service Cloud, Experience Cloud, Marketing Cloud, Lightning Web Components, Apex, Visualforce, REST API, Flows, Process Builder, Approval Processes, Salesforce Shield, Git, Bitbucket, Oracle Retail ERP, Salesforce CLI, PCI-DSS compliance.</w:t>
      </w:r>
    </w:p>
    <w:p w14:paraId="1FACA3AF" w14:textId="77777777" w:rsidR="006F4703" w:rsidRPr="007207D9" w:rsidRDefault="006F4703" w:rsidP="00D92EA1">
      <w:pPr>
        <w:pStyle w:val="NoSpacing"/>
        <w:spacing w:line="276" w:lineRule="auto"/>
        <w:jc w:val="both"/>
        <w:rPr>
          <w:rFonts w:ascii="Cambria" w:hAnsi="Cambria"/>
          <w:b/>
        </w:rPr>
      </w:pPr>
    </w:p>
    <w:p w14:paraId="301B8325" w14:textId="77777777" w:rsidR="000D1F41" w:rsidRPr="007207D9" w:rsidRDefault="000D1F41" w:rsidP="00D92EA1">
      <w:pPr>
        <w:pStyle w:val="NoSpacing"/>
        <w:spacing w:line="276" w:lineRule="auto"/>
        <w:jc w:val="both"/>
        <w:rPr>
          <w:rFonts w:ascii="Cambria" w:hAnsi="Cambria"/>
          <w:b/>
        </w:rPr>
      </w:pPr>
    </w:p>
    <w:p w14:paraId="301B8326" w14:textId="2529B4CC" w:rsidR="000D1F41" w:rsidRPr="007207D9" w:rsidRDefault="000D1F41" w:rsidP="005678C8">
      <w:pPr>
        <w:pStyle w:val="NoSpacing"/>
        <w:pBdr>
          <w:top w:val="thinThickSmallGap" w:sz="24" w:space="1" w:color="auto"/>
          <w:left w:val="thinThickSmallGap" w:sz="24" w:space="4" w:color="auto"/>
          <w:bottom w:val="thinThickSmallGap" w:sz="24" w:space="0" w:color="auto"/>
          <w:right w:val="thinThickSmallGap" w:sz="24" w:space="4" w:color="auto"/>
          <w:between w:val="thinThickSmallGap" w:sz="24" w:space="1" w:color="auto"/>
          <w:bar w:val="thinThickSmallGap" w:sz="24" w:color="auto"/>
        </w:pBdr>
        <w:shd w:val="clear" w:color="auto" w:fill="D9D9D9" w:themeFill="background1" w:themeFillShade="D9"/>
        <w:tabs>
          <w:tab w:val="left" w:pos="8985"/>
        </w:tabs>
        <w:spacing w:line="276" w:lineRule="auto"/>
        <w:rPr>
          <w:rFonts w:ascii="Cambria" w:hAnsi="Cambria"/>
          <w:b/>
        </w:rPr>
      </w:pPr>
      <w:r w:rsidRPr="007207D9">
        <w:rPr>
          <w:rFonts w:ascii="Cambria" w:hAnsi="Cambria"/>
          <w:b/>
        </w:rPr>
        <w:t xml:space="preserve">Client: </w:t>
      </w:r>
      <w:r w:rsidR="005678C8" w:rsidRPr="007207D9">
        <w:rPr>
          <w:rFonts w:ascii="Cambria" w:hAnsi="Cambria"/>
          <w:b/>
        </w:rPr>
        <w:t>Daimler India Commercial Vehicles Pvt. Ltd</w:t>
      </w:r>
      <w:r w:rsidR="00C42881" w:rsidRPr="007207D9">
        <w:rPr>
          <w:rFonts w:ascii="Cambria" w:hAnsi="Cambria"/>
          <w:b/>
        </w:rPr>
        <w:t xml:space="preserve">, </w:t>
      </w:r>
      <w:r w:rsidR="005678C8" w:rsidRPr="007207D9">
        <w:rPr>
          <w:rFonts w:ascii="Cambria" w:hAnsi="Cambria"/>
          <w:b/>
        </w:rPr>
        <w:t>Chennai, India.</w:t>
      </w:r>
      <w:r w:rsidR="00A5227E" w:rsidRPr="007207D9">
        <w:rPr>
          <w:rFonts w:ascii="Cambria" w:hAnsi="Cambria"/>
          <w:b/>
        </w:rPr>
        <w:t xml:space="preserve">   </w:t>
      </w:r>
      <w:r w:rsidR="00961719" w:rsidRPr="007207D9">
        <w:rPr>
          <w:rFonts w:ascii="Cambria" w:hAnsi="Cambria"/>
          <w:b/>
        </w:rPr>
        <w:t xml:space="preserve">    </w:t>
      </w:r>
      <w:r w:rsidR="005678C8" w:rsidRPr="007207D9">
        <w:rPr>
          <w:rFonts w:ascii="Cambria" w:hAnsi="Cambria"/>
          <w:b/>
        </w:rPr>
        <w:t xml:space="preserve"> </w:t>
      </w:r>
      <w:r w:rsidR="00961719" w:rsidRPr="007207D9">
        <w:rPr>
          <w:rFonts w:ascii="Cambria" w:hAnsi="Cambria"/>
          <w:b/>
        </w:rPr>
        <w:t xml:space="preserve">                </w:t>
      </w:r>
      <w:r w:rsidR="005678C8" w:rsidRPr="007207D9">
        <w:rPr>
          <w:rFonts w:ascii="Cambria" w:hAnsi="Cambria"/>
          <w:b/>
        </w:rPr>
        <w:t xml:space="preserve">                  </w:t>
      </w:r>
      <w:r w:rsidR="00A5227E" w:rsidRPr="007207D9">
        <w:rPr>
          <w:rFonts w:ascii="Cambria" w:hAnsi="Cambria"/>
          <w:b/>
        </w:rPr>
        <w:t>May</w:t>
      </w:r>
      <w:r w:rsidR="00961719" w:rsidRPr="007207D9">
        <w:rPr>
          <w:rFonts w:ascii="Cambria" w:hAnsi="Cambria"/>
          <w:b/>
        </w:rPr>
        <w:t xml:space="preserve"> </w:t>
      </w:r>
      <w:r w:rsidR="00E514F7" w:rsidRPr="007207D9">
        <w:rPr>
          <w:rFonts w:ascii="Cambria" w:hAnsi="Cambria"/>
          <w:b/>
        </w:rPr>
        <w:t>201</w:t>
      </w:r>
      <w:r w:rsidR="005678C8" w:rsidRPr="007207D9">
        <w:rPr>
          <w:rFonts w:ascii="Cambria" w:hAnsi="Cambria"/>
          <w:b/>
        </w:rPr>
        <w:t>5</w:t>
      </w:r>
      <w:r w:rsidR="00961719" w:rsidRPr="007207D9">
        <w:rPr>
          <w:rFonts w:ascii="Cambria" w:hAnsi="Cambria"/>
          <w:b/>
        </w:rPr>
        <w:t xml:space="preserve"> – </w:t>
      </w:r>
      <w:r w:rsidR="005678C8" w:rsidRPr="007207D9">
        <w:rPr>
          <w:rFonts w:ascii="Cambria" w:hAnsi="Cambria"/>
          <w:b/>
        </w:rPr>
        <w:t>Jul</w:t>
      </w:r>
      <w:r w:rsidR="00961719" w:rsidRPr="007207D9">
        <w:rPr>
          <w:rFonts w:ascii="Cambria" w:hAnsi="Cambria"/>
          <w:b/>
        </w:rPr>
        <w:t xml:space="preserve"> 201</w:t>
      </w:r>
      <w:r w:rsidR="005678C8" w:rsidRPr="007207D9">
        <w:rPr>
          <w:rFonts w:ascii="Cambria" w:hAnsi="Cambria"/>
          <w:b/>
        </w:rPr>
        <w:t>7</w:t>
      </w:r>
    </w:p>
    <w:p w14:paraId="75B9A57B" w14:textId="77777777" w:rsidR="0005031C" w:rsidRPr="007207D9" w:rsidRDefault="0005031C" w:rsidP="00D92EA1">
      <w:pPr>
        <w:pStyle w:val="NoSpacing"/>
        <w:spacing w:line="276" w:lineRule="auto"/>
        <w:jc w:val="both"/>
        <w:rPr>
          <w:rFonts w:ascii="Cambria" w:hAnsi="Cambria"/>
          <w:b/>
        </w:rPr>
      </w:pPr>
    </w:p>
    <w:p w14:paraId="301B8328" w14:textId="4F44CB2C" w:rsidR="000D1F41" w:rsidRPr="007207D9" w:rsidRDefault="000D1F41" w:rsidP="00D92EA1">
      <w:pPr>
        <w:pStyle w:val="NoSpacing"/>
        <w:spacing w:line="276" w:lineRule="auto"/>
        <w:jc w:val="both"/>
        <w:rPr>
          <w:rFonts w:ascii="Cambria" w:hAnsi="Cambria"/>
          <w:b/>
        </w:rPr>
      </w:pPr>
      <w:r w:rsidRPr="007207D9">
        <w:rPr>
          <w:rFonts w:ascii="Cambria" w:hAnsi="Cambria"/>
          <w:b/>
        </w:rPr>
        <w:lastRenderedPageBreak/>
        <w:t>Role:</w:t>
      </w:r>
      <w:r w:rsidR="001D0AA2" w:rsidRPr="007207D9">
        <w:rPr>
          <w:rFonts w:ascii="Cambria" w:hAnsi="Cambria"/>
          <w:b/>
        </w:rPr>
        <w:t xml:space="preserve"> </w:t>
      </w:r>
      <w:r w:rsidR="005678C8" w:rsidRPr="007207D9">
        <w:rPr>
          <w:rFonts w:ascii="Cambria" w:hAnsi="Cambria"/>
          <w:b/>
        </w:rPr>
        <w:t>Salesforce Developer</w:t>
      </w:r>
    </w:p>
    <w:p w14:paraId="5119CFFA" w14:textId="77777777" w:rsidR="00153CF8" w:rsidRPr="007207D9" w:rsidRDefault="00153CF8" w:rsidP="00D92EA1">
      <w:pPr>
        <w:pStyle w:val="NoSpacing"/>
        <w:spacing w:line="276" w:lineRule="auto"/>
        <w:jc w:val="both"/>
        <w:rPr>
          <w:rFonts w:ascii="Cambria" w:hAnsi="Cambria"/>
        </w:rPr>
      </w:pPr>
    </w:p>
    <w:p w14:paraId="6A4CED9A" w14:textId="156CE589" w:rsidR="00022BDD" w:rsidRPr="007207D9" w:rsidRDefault="000D1F41" w:rsidP="00961719">
      <w:pPr>
        <w:pStyle w:val="NoSpacing"/>
        <w:spacing w:line="276" w:lineRule="auto"/>
        <w:jc w:val="both"/>
        <w:rPr>
          <w:rFonts w:ascii="Cambria" w:hAnsi="Cambria"/>
          <w:b/>
        </w:rPr>
      </w:pPr>
      <w:r w:rsidRPr="007207D9">
        <w:rPr>
          <w:rFonts w:ascii="Cambria" w:hAnsi="Cambria"/>
          <w:b/>
        </w:rPr>
        <w:t>Responsibilities:</w:t>
      </w:r>
    </w:p>
    <w:p w14:paraId="51D78533" w14:textId="4D2E9932"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Customized Salesforce objects, fields, record types, and validation rules to align with Daimler’s automotive manufacturing workflows and dealer network operations.</w:t>
      </w:r>
    </w:p>
    <w:p w14:paraId="541DD895" w14:textId="0FB7E1FE"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Built and optimized Apex triggers, classes, and batch jobs to automate production tracking, inventory management, and order fulfillment processes.</w:t>
      </w:r>
    </w:p>
    <w:p w14:paraId="180AAAEA" w14:textId="1C65840C"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Designed Lightning App Pages and customized Lightning Experience layouts to improve usability for sales, service, and logistics teams.</w:t>
      </w:r>
    </w:p>
    <w:p w14:paraId="6C4BA43A" w14:textId="7D8791BA"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Developed Lightning Web Components (LWCs) and Aura Components to enable dynamic VIN tracking, warranty claim management, and dealer portal features.</w:t>
      </w:r>
    </w:p>
    <w:p w14:paraId="2CE84161" w14:textId="54EE96D0"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Created and maintained complex Salesforce Flows, Process Builder automations, and workflow rules to streamline approval processes for parts procurement and service requests.</w:t>
      </w:r>
    </w:p>
    <w:p w14:paraId="6520E6E6" w14:textId="601C8858"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Integrated Salesforce with SAP ERP and manufacturing execution systems (MES) via REST and SOAP APIs for real-time production and order status updates.</w:t>
      </w:r>
    </w:p>
    <w:p w14:paraId="3A46FC64" w14:textId="41A78F8E"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Implemented robust sharing rules, role hierarchies, and permission sets to enforce data security across global dealer and manufacturing units.</w:t>
      </w:r>
    </w:p>
    <w:p w14:paraId="504D6550" w14:textId="543B1087"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Designed custom reports, joined reports, and dashboards to provide insights into vehicle sales performance, production KPIs, and supply chain metrics.</w:t>
      </w:r>
    </w:p>
    <w:p w14:paraId="443497DC" w14:textId="78F5F1FE"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Leveraged Salesforce Sandbox environments for development, regression testing, and user acceptance testing (UAT) before production deployment.</w:t>
      </w:r>
    </w:p>
    <w:p w14:paraId="3BA95CEC" w14:textId="0E518D25" w:rsidR="005678C8" w:rsidRPr="007207D9" w:rsidRDefault="005678C8" w:rsidP="00D9485C">
      <w:pPr>
        <w:pStyle w:val="NormalWeb"/>
        <w:numPr>
          <w:ilvl w:val="0"/>
          <w:numId w:val="1"/>
        </w:numPr>
        <w:spacing w:line="276" w:lineRule="auto"/>
        <w:jc w:val="both"/>
        <w:rPr>
          <w:rFonts w:ascii="Cambria" w:hAnsi="Cambria"/>
          <w:sz w:val="22"/>
          <w:szCs w:val="22"/>
        </w:rPr>
      </w:pPr>
      <w:r w:rsidRPr="007207D9">
        <w:rPr>
          <w:rFonts w:ascii="Cambria" w:hAnsi="Cambria"/>
          <w:sz w:val="22"/>
          <w:szCs w:val="22"/>
        </w:rPr>
        <w:t>Performed data migration and cleansing using Data Loader and third-party ETL tools to consolidate legacy CRM and dealer data into Salesforce.</w:t>
      </w:r>
    </w:p>
    <w:p w14:paraId="18B64D88" w14:textId="0D0405A3" w:rsidR="00022BDD" w:rsidRPr="007207D9" w:rsidRDefault="000D1F41" w:rsidP="00D92EA1">
      <w:pPr>
        <w:pStyle w:val="NoSpacing"/>
        <w:spacing w:line="276" w:lineRule="auto"/>
        <w:jc w:val="both"/>
        <w:rPr>
          <w:rFonts w:ascii="Cambria" w:eastAsia="Times New Roman" w:hAnsi="Cambria" w:cs="Times New Roman"/>
        </w:rPr>
      </w:pPr>
      <w:r w:rsidRPr="007207D9">
        <w:rPr>
          <w:rFonts w:ascii="Cambria" w:hAnsi="Cambria" w:cstheme="minorHAnsi"/>
          <w:b/>
          <w:color w:val="333333"/>
        </w:rPr>
        <w:t>Environment:</w:t>
      </w:r>
      <w:r w:rsidRPr="007207D9">
        <w:rPr>
          <w:rFonts w:ascii="Cambria" w:hAnsi="Cambria" w:cstheme="minorHAnsi"/>
          <w:color w:val="333333"/>
        </w:rPr>
        <w:t xml:space="preserve"> </w:t>
      </w:r>
      <w:r w:rsidR="005678C8" w:rsidRPr="007207D9">
        <w:rPr>
          <w:rFonts w:ascii="Cambria" w:eastAsia="Times New Roman" w:hAnsi="Cambria" w:cs="Times New Roman"/>
        </w:rPr>
        <w:t>Salesforce Lightning, Apex, LWC, Aura Components, Visualforce, Salesforce Flows, Process Builder, Workflow Rules, REST API, SOAP API, SAP ERP Integration, Data Loader, ETL Tools, Reports &amp; Dashboards, Role Hierarchies, Permission Sets, Manufacturing Execution System Integration, Sandbox &amp; Deployment Tools.</w:t>
      </w:r>
    </w:p>
    <w:p w14:paraId="2AED6FC2" w14:textId="77777777" w:rsidR="009F0765" w:rsidRPr="007207D9" w:rsidRDefault="009F0765" w:rsidP="00D92EA1">
      <w:pPr>
        <w:pStyle w:val="NoSpacing"/>
        <w:spacing w:line="276" w:lineRule="auto"/>
        <w:jc w:val="both"/>
        <w:rPr>
          <w:rFonts w:ascii="Cambria" w:eastAsia="Times New Roman" w:hAnsi="Cambria" w:cs="Times New Roman"/>
        </w:rPr>
      </w:pPr>
    </w:p>
    <w:p w14:paraId="33B302AE" w14:textId="4AFFEBCD" w:rsidR="009F0765" w:rsidRPr="007207D9" w:rsidRDefault="009F0765" w:rsidP="009F0765">
      <w:pPr>
        <w:pStyle w:val="NoSpacing"/>
        <w:spacing w:line="276" w:lineRule="auto"/>
        <w:jc w:val="both"/>
        <w:rPr>
          <w:rFonts w:ascii="Cambria" w:eastAsia="Times New Roman" w:hAnsi="Cambria" w:cs="Times New Roman"/>
          <w:b/>
          <w:bCs/>
          <w:lang w:val="en-IN"/>
        </w:rPr>
      </w:pPr>
      <w:r w:rsidRPr="007207D9">
        <w:rPr>
          <w:rFonts w:ascii="Cambria" w:eastAsia="Times New Roman" w:hAnsi="Cambria" w:cs="Times New Roman"/>
          <w:b/>
          <w:bCs/>
          <w:lang w:val="en-IN"/>
        </w:rPr>
        <w:t>Certifications:</w:t>
      </w:r>
    </w:p>
    <w:p w14:paraId="757AAD45" w14:textId="77777777" w:rsidR="009F0765" w:rsidRPr="007207D9" w:rsidRDefault="009F0765" w:rsidP="00D9485C">
      <w:pPr>
        <w:pStyle w:val="NoSpacing"/>
        <w:numPr>
          <w:ilvl w:val="0"/>
          <w:numId w:val="3"/>
        </w:numPr>
        <w:spacing w:line="276" w:lineRule="auto"/>
        <w:jc w:val="both"/>
        <w:rPr>
          <w:rFonts w:ascii="Cambria" w:eastAsia="Times New Roman" w:hAnsi="Cambria" w:cs="Times New Roman"/>
        </w:rPr>
      </w:pPr>
      <w:r w:rsidRPr="007207D9">
        <w:rPr>
          <w:rFonts w:ascii="Cambria" w:eastAsia="Times New Roman" w:hAnsi="Cambria" w:cs="Times New Roman"/>
        </w:rPr>
        <w:t>Salesforce Platform Developer I</w:t>
      </w:r>
    </w:p>
    <w:p w14:paraId="7E561BA9" w14:textId="77777777" w:rsidR="009F0765" w:rsidRPr="007207D9" w:rsidRDefault="009F0765" w:rsidP="00D9485C">
      <w:pPr>
        <w:pStyle w:val="NoSpacing"/>
        <w:numPr>
          <w:ilvl w:val="0"/>
          <w:numId w:val="3"/>
        </w:numPr>
        <w:spacing w:line="276" w:lineRule="auto"/>
        <w:jc w:val="both"/>
        <w:rPr>
          <w:rFonts w:ascii="Cambria" w:eastAsia="Times New Roman" w:hAnsi="Cambria" w:cs="Times New Roman"/>
        </w:rPr>
      </w:pPr>
      <w:r w:rsidRPr="007207D9">
        <w:rPr>
          <w:rFonts w:ascii="Cambria" w:eastAsia="Times New Roman" w:hAnsi="Cambria" w:cs="Times New Roman"/>
        </w:rPr>
        <w:t>Salesforce Administrator</w:t>
      </w:r>
    </w:p>
    <w:p w14:paraId="48701C4D" w14:textId="77777777" w:rsidR="009F0765" w:rsidRPr="007207D9" w:rsidRDefault="009F0765" w:rsidP="00D9485C">
      <w:pPr>
        <w:pStyle w:val="NoSpacing"/>
        <w:numPr>
          <w:ilvl w:val="0"/>
          <w:numId w:val="3"/>
        </w:numPr>
        <w:spacing w:line="276" w:lineRule="auto"/>
        <w:jc w:val="both"/>
        <w:rPr>
          <w:rFonts w:ascii="Cambria" w:eastAsia="Times New Roman" w:hAnsi="Cambria" w:cs="Times New Roman"/>
        </w:rPr>
      </w:pPr>
      <w:r w:rsidRPr="007207D9">
        <w:rPr>
          <w:rFonts w:ascii="Cambria" w:eastAsia="Times New Roman" w:hAnsi="Cambria" w:cs="Times New Roman"/>
        </w:rPr>
        <w:t>Salesforce Platform App Builder</w:t>
      </w:r>
    </w:p>
    <w:p w14:paraId="0FFAA432" w14:textId="77777777" w:rsidR="009F0765" w:rsidRPr="007207D9" w:rsidRDefault="009F0765" w:rsidP="00D9485C">
      <w:pPr>
        <w:pStyle w:val="NoSpacing"/>
        <w:numPr>
          <w:ilvl w:val="0"/>
          <w:numId w:val="3"/>
        </w:numPr>
        <w:spacing w:line="276" w:lineRule="auto"/>
        <w:jc w:val="both"/>
        <w:rPr>
          <w:rFonts w:ascii="Cambria" w:eastAsia="Times New Roman" w:hAnsi="Cambria" w:cs="Times New Roman"/>
        </w:rPr>
      </w:pPr>
      <w:r w:rsidRPr="007207D9">
        <w:rPr>
          <w:rFonts w:ascii="Cambria" w:eastAsia="Times New Roman" w:hAnsi="Cambria" w:cs="Times New Roman"/>
        </w:rPr>
        <w:t xml:space="preserve">Salesforce Platform Developer II </w:t>
      </w:r>
    </w:p>
    <w:p w14:paraId="301B833C" w14:textId="77777777" w:rsidR="000D1F41" w:rsidRPr="007207D9" w:rsidRDefault="000D1F41" w:rsidP="00D92EA1">
      <w:pPr>
        <w:pStyle w:val="NoSpacing"/>
        <w:spacing w:line="276" w:lineRule="auto"/>
        <w:jc w:val="both"/>
        <w:rPr>
          <w:rFonts w:ascii="Cambria" w:hAnsi="Cambria" w:cs="Arial"/>
          <w:color w:val="333333"/>
        </w:rPr>
      </w:pPr>
    </w:p>
    <w:sectPr w:rsidR="000D1F41" w:rsidRPr="007207D9" w:rsidSect="000D1F41">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FCD"/>
    <w:multiLevelType w:val="multilevel"/>
    <w:tmpl w:val="D42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06BF3"/>
    <w:multiLevelType w:val="hybridMultilevel"/>
    <w:tmpl w:val="B4BAD9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C4E1C"/>
    <w:multiLevelType w:val="hybridMultilevel"/>
    <w:tmpl w:val="14AC8F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975030">
    <w:abstractNumId w:val="2"/>
  </w:num>
  <w:num w:numId="2" w16cid:durableId="687295107">
    <w:abstractNumId w:val="1"/>
  </w:num>
  <w:num w:numId="3" w16cid:durableId="93004808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41"/>
    <w:rsid w:val="00020A5E"/>
    <w:rsid w:val="00022BDD"/>
    <w:rsid w:val="00043BAB"/>
    <w:rsid w:val="0005031C"/>
    <w:rsid w:val="000823CA"/>
    <w:rsid w:val="00087E25"/>
    <w:rsid w:val="000935D6"/>
    <w:rsid w:val="000B16C0"/>
    <w:rsid w:val="000B2CA3"/>
    <w:rsid w:val="000D06AB"/>
    <w:rsid w:val="000D1F41"/>
    <w:rsid w:val="000E24DF"/>
    <w:rsid w:val="000F3BC8"/>
    <w:rsid w:val="00113C2B"/>
    <w:rsid w:val="00153CF8"/>
    <w:rsid w:val="0016447C"/>
    <w:rsid w:val="0017281B"/>
    <w:rsid w:val="001D0AA2"/>
    <w:rsid w:val="001D2E9C"/>
    <w:rsid w:val="00200736"/>
    <w:rsid w:val="00232BAF"/>
    <w:rsid w:val="00237298"/>
    <w:rsid w:val="00260A8F"/>
    <w:rsid w:val="00265207"/>
    <w:rsid w:val="002711BB"/>
    <w:rsid w:val="002976ED"/>
    <w:rsid w:val="002A05B6"/>
    <w:rsid w:val="002C1AE1"/>
    <w:rsid w:val="002F1DEB"/>
    <w:rsid w:val="002F532B"/>
    <w:rsid w:val="003031B6"/>
    <w:rsid w:val="003340DD"/>
    <w:rsid w:val="003366E1"/>
    <w:rsid w:val="00356B78"/>
    <w:rsid w:val="003614DA"/>
    <w:rsid w:val="00367921"/>
    <w:rsid w:val="003A335A"/>
    <w:rsid w:val="004013E4"/>
    <w:rsid w:val="00441341"/>
    <w:rsid w:val="0045588C"/>
    <w:rsid w:val="00475806"/>
    <w:rsid w:val="004D14D2"/>
    <w:rsid w:val="004F64F7"/>
    <w:rsid w:val="00541DEC"/>
    <w:rsid w:val="00554879"/>
    <w:rsid w:val="005678C8"/>
    <w:rsid w:val="00582574"/>
    <w:rsid w:val="005B65EA"/>
    <w:rsid w:val="005F72D4"/>
    <w:rsid w:val="00602320"/>
    <w:rsid w:val="00612F8D"/>
    <w:rsid w:val="00621C7C"/>
    <w:rsid w:val="00677922"/>
    <w:rsid w:val="006A2E9F"/>
    <w:rsid w:val="006D07AC"/>
    <w:rsid w:val="006D0956"/>
    <w:rsid w:val="006F4703"/>
    <w:rsid w:val="007100FB"/>
    <w:rsid w:val="007128CF"/>
    <w:rsid w:val="007207D9"/>
    <w:rsid w:val="0077117B"/>
    <w:rsid w:val="00801935"/>
    <w:rsid w:val="00801BC0"/>
    <w:rsid w:val="00811895"/>
    <w:rsid w:val="00833541"/>
    <w:rsid w:val="008922A0"/>
    <w:rsid w:val="008A68D0"/>
    <w:rsid w:val="008F4A01"/>
    <w:rsid w:val="009219BA"/>
    <w:rsid w:val="009518C3"/>
    <w:rsid w:val="00956953"/>
    <w:rsid w:val="00961719"/>
    <w:rsid w:val="00991A0B"/>
    <w:rsid w:val="00996812"/>
    <w:rsid w:val="009A5211"/>
    <w:rsid w:val="009C3572"/>
    <w:rsid w:val="009E4464"/>
    <w:rsid w:val="009F0765"/>
    <w:rsid w:val="00A33D88"/>
    <w:rsid w:val="00A5227E"/>
    <w:rsid w:val="00A54209"/>
    <w:rsid w:val="00A874F1"/>
    <w:rsid w:val="00A92B6C"/>
    <w:rsid w:val="00A97060"/>
    <w:rsid w:val="00AB087C"/>
    <w:rsid w:val="00AD571A"/>
    <w:rsid w:val="00AE0C19"/>
    <w:rsid w:val="00B07F74"/>
    <w:rsid w:val="00B13BC9"/>
    <w:rsid w:val="00B548B3"/>
    <w:rsid w:val="00BB00D3"/>
    <w:rsid w:val="00C3656A"/>
    <w:rsid w:val="00C42881"/>
    <w:rsid w:val="00C44B39"/>
    <w:rsid w:val="00C6105A"/>
    <w:rsid w:val="00C77B44"/>
    <w:rsid w:val="00CB2FD0"/>
    <w:rsid w:val="00D82990"/>
    <w:rsid w:val="00D8732F"/>
    <w:rsid w:val="00D92EA1"/>
    <w:rsid w:val="00D9485C"/>
    <w:rsid w:val="00DE5A7E"/>
    <w:rsid w:val="00DF3FF4"/>
    <w:rsid w:val="00E13D66"/>
    <w:rsid w:val="00E31D51"/>
    <w:rsid w:val="00E32CDF"/>
    <w:rsid w:val="00E335BB"/>
    <w:rsid w:val="00E33EDC"/>
    <w:rsid w:val="00E37425"/>
    <w:rsid w:val="00E514F7"/>
    <w:rsid w:val="00E91FBE"/>
    <w:rsid w:val="00EA7985"/>
    <w:rsid w:val="00F03086"/>
    <w:rsid w:val="00F32199"/>
    <w:rsid w:val="00F36EB8"/>
    <w:rsid w:val="00F70439"/>
    <w:rsid w:val="00FB1AB6"/>
    <w:rsid w:val="00FD2244"/>
    <w:rsid w:val="00FD4582"/>
    <w:rsid w:val="00FE6B2E"/>
    <w:rsid w:val="00FF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826E"/>
  <w15:chartTrackingRefBased/>
  <w15:docId w15:val="{7CF2B15F-E34D-4AAC-85BF-DE1AD889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8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1F41"/>
    <w:pPr>
      <w:spacing w:after="0" w:line="240" w:lineRule="auto"/>
    </w:pPr>
  </w:style>
  <w:style w:type="character" w:customStyle="1" w:styleId="hl">
    <w:name w:val="hl"/>
    <w:basedOn w:val="DefaultParagraphFont"/>
    <w:rsid w:val="000D1F41"/>
  </w:style>
  <w:style w:type="table" w:styleId="TableGrid">
    <w:name w:val="Table Grid"/>
    <w:basedOn w:val="TableNormal"/>
    <w:uiPriority w:val="39"/>
    <w:rsid w:val="000D1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06AB"/>
    <w:rPr>
      <w:b/>
      <w:bCs/>
    </w:rPr>
  </w:style>
  <w:style w:type="character" w:styleId="Hyperlink">
    <w:name w:val="Hyperlink"/>
    <w:basedOn w:val="DefaultParagraphFont"/>
    <w:uiPriority w:val="99"/>
    <w:unhideWhenUsed/>
    <w:rsid w:val="00CB2FD0"/>
    <w:rPr>
      <w:color w:val="0000FF"/>
      <w:u w:val="single"/>
    </w:rPr>
  </w:style>
  <w:style w:type="paragraph" w:styleId="ListParagraph">
    <w:name w:val="List Paragraph"/>
    <w:basedOn w:val="Normal"/>
    <w:uiPriority w:val="34"/>
    <w:qFormat/>
    <w:rsid w:val="009219BA"/>
    <w:pPr>
      <w:spacing w:after="120" w:line="264" w:lineRule="auto"/>
      <w:ind w:left="720"/>
      <w:contextualSpacing/>
    </w:pPr>
    <w:rPr>
      <w:rFonts w:ascii="Calibri" w:eastAsia="Calibri" w:hAnsi="Calibri" w:cs="Calibri"/>
      <w:sz w:val="20"/>
      <w:szCs w:val="20"/>
      <w:lang w:val="en-IN" w:eastAsia="en-IN"/>
    </w:rPr>
  </w:style>
  <w:style w:type="character" w:styleId="UnresolvedMention">
    <w:name w:val="Unresolved Mention"/>
    <w:basedOn w:val="DefaultParagraphFont"/>
    <w:uiPriority w:val="99"/>
    <w:semiHidden/>
    <w:unhideWhenUsed/>
    <w:rsid w:val="00265207"/>
    <w:rPr>
      <w:color w:val="605E5C"/>
      <w:shd w:val="clear" w:color="auto" w:fill="E1DFDD"/>
    </w:rPr>
  </w:style>
  <w:style w:type="character" w:customStyle="1" w:styleId="Heading1Char">
    <w:name w:val="Heading 1 Char"/>
    <w:basedOn w:val="DefaultParagraphFont"/>
    <w:link w:val="Heading1"/>
    <w:uiPriority w:val="9"/>
    <w:rsid w:val="008A68D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E31D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91FBE"/>
  </w:style>
  <w:style w:type="character" w:styleId="Emphasis">
    <w:name w:val="Emphasis"/>
    <w:basedOn w:val="DefaultParagraphFont"/>
    <w:uiPriority w:val="20"/>
    <w:qFormat/>
    <w:rsid w:val="00260A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310">
      <w:bodyDiv w:val="1"/>
      <w:marLeft w:val="0"/>
      <w:marRight w:val="0"/>
      <w:marTop w:val="0"/>
      <w:marBottom w:val="0"/>
      <w:divBdr>
        <w:top w:val="none" w:sz="0" w:space="0" w:color="auto"/>
        <w:left w:val="none" w:sz="0" w:space="0" w:color="auto"/>
        <w:bottom w:val="none" w:sz="0" w:space="0" w:color="auto"/>
        <w:right w:val="none" w:sz="0" w:space="0" w:color="auto"/>
      </w:divBdr>
    </w:div>
    <w:div w:id="10765485">
      <w:bodyDiv w:val="1"/>
      <w:marLeft w:val="0"/>
      <w:marRight w:val="0"/>
      <w:marTop w:val="0"/>
      <w:marBottom w:val="0"/>
      <w:divBdr>
        <w:top w:val="none" w:sz="0" w:space="0" w:color="auto"/>
        <w:left w:val="none" w:sz="0" w:space="0" w:color="auto"/>
        <w:bottom w:val="none" w:sz="0" w:space="0" w:color="auto"/>
        <w:right w:val="none" w:sz="0" w:space="0" w:color="auto"/>
      </w:divBdr>
    </w:div>
    <w:div w:id="17391666">
      <w:bodyDiv w:val="1"/>
      <w:marLeft w:val="0"/>
      <w:marRight w:val="0"/>
      <w:marTop w:val="0"/>
      <w:marBottom w:val="0"/>
      <w:divBdr>
        <w:top w:val="none" w:sz="0" w:space="0" w:color="auto"/>
        <w:left w:val="none" w:sz="0" w:space="0" w:color="auto"/>
        <w:bottom w:val="none" w:sz="0" w:space="0" w:color="auto"/>
        <w:right w:val="none" w:sz="0" w:space="0" w:color="auto"/>
      </w:divBdr>
    </w:div>
    <w:div w:id="21714017">
      <w:bodyDiv w:val="1"/>
      <w:marLeft w:val="0"/>
      <w:marRight w:val="0"/>
      <w:marTop w:val="0"/>
      <w:marBottom w:val="0"/>
      <w:divBdr>
        <w:top w:val="none" w:sz="0" w:space="0" w:color="auto"/>
        <w:left w:val="none" w:sz="0" w:space="0" w:color="auto"/>
        <w:bottom w:val="none" w:sz="0" w:space="0" w:color="auto"/>
        <w:right w:val="none" w:sz="0" w:space="0" w:color="auto"/>
      </w:divBdr>
    </w:div>
    <w:div w:id="30041165">
      <w:bodyDiv w:val="1"/>
      <w:marLeft w:val="0"/>
      <w:marRight w:val="0"/>
      <w:marTop w:val="0"/>
      <w:marBottom w:val="0"/>
      <w:divBdr>
        <w:top w:val="none" w:sz="0" w:space="0" w:color="auto"/>
        <w:left w:val="none" w:sz="0" w:space="0" w:color="auto"/>
        <w:bottom w:val="none" w:sz="0" w:space="0" w:color="auto"/>
        <w:right w:val="none" w:sz="0" w:space="0" w:color="auto"/>
      </w:divBdr>
    </w:div>
    <w:div w:id="33586136">
      <w:bodyDiv w:val="1"/>
      <w:marLeft w:val="0"/>
      <w:marRight w:val="0"/>
      <w:marTop w:val="0"/>
      <w:marBottom w:val="0"/>
      <w:divBdr>
        <w:top w:val="none" w:sz="0" w:space="0" w:color="auto"/>
        <w:left w:val="none" w:sz="0" w:space="0" w:color="auto"/>
        <w:bottom w:val="none" w:sz="0" w:space="0" w:color="auto"/>
        <w:right w:val="none" w:sz="0" w:space="0" w:color="auto"/>
      </w:divBdr>
    </w:div>
    <w:div w:id="62335155">
      <w:bodyDiv w:val="1"/>
      <w:marLeft w:val="0"/>
      <w:marRight w:val="0"/>
      <w:marTop w:val="0"/>
      <w:marBottom w:val="0"/>
      <w:divBdr>
        <w:top w:val="none" w:sz="0" w:space="0" w:color="auto"/>
        <w:left w:val="none" w:sz="0" w:space="0" w:color="auto"/>
        <w:bottom w:val="none" w:sz="0" w:space="0" w:color="auto"/>
        <w:right w:val="none" w:sz="0" w:space="0" w:color="auto"/>
      </w:divBdr>
    </w:div>
    <w:div w:id="68969768">
      <w:bodyDiv w:val="1"/>
      <w:marLeft w:val="0"/>
      <w:marRight w:val="0"/>
      <w:marTop w:val="0"/>
      <w:marBottom w:val="0"/>
      <w:divBdr>
        <w:top w:val="none" w:sz="0" w:space="0" w:color="auto"/>
        <w:left w:val="none" w:sz="0" w:space="0" w:color="auto"/>
        <w:bottom w:val="none" w:sz="0" w:space="0" w:color="auto"/>
        <w:right w:val="none" w:sz="0" w:space="0" w:color="auto"/>
      </w:divBdr>
    </w:div>
    <w:div w:id="83377037">
      <w:bodyDiv w:val="1"/>
      <w:marLeft w:val="0"/>
      <w:marRight w:val="0"/>
      <w:marTop w:val="0"/>
      <w:marBottom w:val="0"/>
      <w:divBdr>
        <w:top w:val="none" w:sz="0" w:space="0" w:color="auto"/>
        <w:left w:val="none" w:sz="0" w:space="0" w:color="auto"/>
        <w:bottom w:val="none" w:sz="0" w:space="0" w:color="auto"/>
        <w:right w:val="none" w:sz="0" w:space="0" w:color="auto"/>
      </w:divBdr>
    </w:div>
    <w:div w:id="95563659">
      <w:bodyDiv w:val="1"/>
      <w:marLeft w:val="0"/>
      <w:marRight w:val="0"/>
      <w:marTop w:val="0"/>
      <w:marBottom w:val="0"/>
      <w:divBdr>
        <w:top w:val="none" w:sz="0" w:space="0" w:color="auto"/>
        <w:left w:val="none" w:sz="0" w:space="0" w:color="auto"/>
        <w:bottom w:val="none" w:sz="0" w:space="0" w:color="auto"/>
        <w:right w:val="none" w:sz="0" w:space="0" w:color="auto"/>
      </w:divBdr>
    </w:div>
    <w:div w:id="224099972">
      <w:bodyDiv w:val="1"/>
      <w:marLeft w:val="0"/>
      <w:marRight w:val="0"/>
      <w:marTop w:val="0"/>
      <w:marBottom w:val="0"/>
      <w:divBdr>
        <w:top w:val="none" w:sz="0" w:space="0" w:color="auto"/>
        <w:left w:val="none" w:sz="0" w:space="0" w:color="auto"/>
        <w:bottom w:val="none" w:sz="0" w:space="0" w:color="auto"/>
        <w:right w:val="none" w:sz="0" w:space="0" w:color="auto"/>
      </w:divBdr>
    </w:div>
    <w:div w:id="274754858">
      <w:bodyDiv w:val="1"/>
      <w:marLeft w:val="0"/>
      <w:marRight w:val="0"/>
      <w:marTop w:val="0"/>
      <w:marBottom w:val="0"/>
      <w:divBdr>
        <w:top w:val="none" w:sz="0" w:space="0" w:color="auto"/>
        <w:left w:val="none" w:sz="0" w:space="0" w:color="auto"/>
        <w:bottom w:val="none" w:sz="0" w:space="0" w:color="auto"/>
        <w:right w:val="none" w:sz="0" w:space="0" w:color="auto"/>
      </w:divBdr>
    </w:div>
    <w:div w:id="305670280">
      <w:bodyDiv w:val="1"/>
      <w:marLeft w:val="0"/>
      <w:marRight w:val="0"/>
      <w:marTop w:val="0"/>
      <w:marBottom w:val="0"/>
      <w:divBdr>
        <w:top w:val="none" w:sz="0" w:space="0" w:color="auto"/>
        <w:left w:val="none" w:sz="0" w:space="0" w:color="auto"/>
        <w:bottom w:val="none" w:sz="0" w:space="0" w:color="auto"/>
        <w:right w:val="none" w:sz="0" w:space="0" w:color="auto"/>
      </w:divBdr>
    </w:div>
    <w:div w:id="330257989">
      <w:bodyDiv w:val="1"/>
      <w:marLeft w:val="0"/>
      <w:marRight w:val="0"/>
      <w:marTop w:val="0"/>
      <w:marBottom w:val="0"/>
      <w:divBdr>
        <w:top w:val="none" w:sz="0" w:space="0" w:color="auto"/>
        <w:left w:val="none" w:sz="0" w:space="0" w:color="auto"/>
        <w:bottom w:val="none" w:sz="0" w:space="0" w:color="auto"/>
        <w:right w:val="none" w:sz="0" w:space="0" w:color="auto"/>
      </w:divBdr>
    </w:div>
    <w:div w:id="347486344">
      <w:bodyDiv w:val="1"/>
      <w:marLeft w:val="0"/>
      <w:marRight w:val="0"/>
      <w:marTop w:val="0"/>
      <w:marBottom w:val="0"/>
      <w:divBdr>
        <w:top w:val="none" w:sz="0" w:space="0" w:color="auto"/>
        <w:left w:val="none" w:sz="0" w:space="0" w:color="auto"/>
        <w:bottom w:val="none" w:sz="0" w:space="0" w:color="auto"/>
        <w:right w:val="none" w:sz="0" w:space="0" w:color="auto"/>
      </w:divBdr>
    </w:div>
    <w:div w:id="408383126">
      <w:bodyDiv w:val="1"/>
      <w:marLeft w:val="0"/>
      <w:marRight w:val="0"/>
      <w:marTop w:val="0"/>
      <w:marBottom w:val="0"/>
      <w:divBdr>
        <w:top w:val="none" w:sz="0" w:space="0" w:color="auto"/>
        <w:left w:val="none" w:sz="0" w:space="0" w:color="auto"/>
        <w:bottom w:val="none" w:sz="0" w:space="0" w:color="auto"/>
        <w:right w:val="none" w:sz="0" w:space="0" w:color="auto"/>
      </w:divBdr>
    </w:div>
    <w:div w:id="426197613">
      <w:bodyDiv w:val="1"/>
      <w:marLeft w:val="0"/>
      <w:marRight w:val="0"/>
      <w:marTop w:val="0"/>
      <w:marBottom w:val="0"/>
      <w:divBdr>
        <w:top w:val="none" w:sz="0" w:space="0" w:color="auto"/>
        <w:left w:val="none" w:sz="0" w:space="0" w:color="auto"/>
        <w:bottom w:val="none" w:sz="0" w:space="0" w:color="auto"/>
        <w:right w:val="none" w:sz="0" w:space="0" w:color="auto"/>
      </w:divBdr>
    </w:div>
    <w:div w:id="457915554">
      <w:bodyDiv w:val="1"/>
      <w:marLeft w:val="0"/>
      <w:marRight w:val="0"/>
      <w:marTop w:val="0"/>
      <w:marBottom w:val="0"/>
      <w:divBdr>
        <w:top w:val="none" w:sz="0" w:space="0" w:color="auto"/>
        <w:left w:val="none" w:sz="0" w:space="0" w:color="auto"/>
        <w:bottom w:val="none" w:sz="0" w:space="0" w:color="auto"/>
        <w:right w:val="none" w:sz="0" w:space="0" w:color="auto"/>
      </w:divBdr>
    </w:div>
    <w:div w:id="473832751">
      <w:bodyDiv w:val="1"/>
      <w:marLeft w:val="0"/>
      <w:marRight w:val="0"/>
      <w:marTop w:val="0"/>
      <w:marBottom w:val="0"/>
      <w:divBdr>
        <w:top w:val="none" w:sz="0" w:space="0" w:color="auto"/>
        <w:left w:val="none" w:sz="0" w:space="0" w:color="auto"/>
        <w:bottom w:val="none" w:sz="0" w:space="0" w:color="auto"/>
        <w:right w:val="none" w:sz="0" w:space="0" w:color="auto"/>
      </w:divBdr>
    </w:div>
    <w:div w:id="492258104">
      <w:bodyDiv w:val="1"/>
      <w:marLeft w:val="0"/>
      <w:marRight w:val="0"/>
      <w:marTop w:val="0"/>
      <w:marBottom w:val="0"/>
      <w:divBdr>
        <w:top w:val="none" w:sz="0" w:space="0" w:color="auto"/>
        <w:left w:val="none" w:sz="0" w:space="0" w:color="auto"/>
        <w:bottom w:val="none" w:sz="0" w:space="0" w:color="auto"/>
        <w:right w:val="none" w:sz="0" w:space="0" w:color="auto"/>
      </w:divBdr>
    </w:div>
    <w:div w:id="533546197">
      <w:bodyDiv w:val="1"/>
      <w:marLeft w:val="0"/>
      <w:marRight w:val="0"/>
      <w:marTop w:val="0"/>
      <w:marBottom w:val="0"/>
      <w:divBdr>
        <w:top w:val="none" w:sz="0" w:space="0" w:color="auto"/>
        <w:left w:val="none" w:sz="0" w:space="0" w:color="auto"/>
        <w:bottom w:val="none" w:sz="0" w:space="0" w:color="auto"/>
        <w:right w:val="none" w:sz="0" w:space="0" w:color="auto"/>
      </w:divBdr>
    </w:div>
    <w:div w:id="556555452">
      <w:bodyDiv w:val="1"/>
      <w:marLeft w:val="0"/>
      <w:marRight w:val="0"/>
      <w:marTop w:val="0"/>
      <w:marBottom w:val="0"/>
      <w:divBdr>
        <w:top w:val="none" w:sz="0" w:space="0" w:color="auto"/>
        <w:left w:val="none" w:sz="0" w:space="0" w:color="auto"/>
        <w:bottom w:val="none" w:sz="0" w:space="0" w:color="auto"/>
        <w:right w:val="none" w:sz="0" w:space="0" w:color="auto"/>
      </w:divBdr>
    </w:div>
    <w:div w:id="561453996">
      <w:bodyDiv w:val="1"/>
      <w:marLeft w:val="0"/>
      <w:marRight w:val="0"/>
      <w:marTop w:val="0"/>
      <w:marBottom w:val="0"/>
      <w:divBdr>
        <w:top w:val="none" w:sz="0" w:space="0" w:color="auto"/>
        <w:left w:val="none" w:sz="0" w:space="0" w:color="auto"/>
        <w:bottom w:val="none" w:sz="0" w:space="0" w:color="auto"/>
        <w:right w:val="none" w:sz="0" w:space="0" w:color="auto"/>
      </w:divBdr>
    </w:div>
    <w:div w:id="562717536">
      <w:bodyDiv w:val="1"/>
      <w:marLeft w:val="0"/>
      <w:marRight w:val="0"/>
      <w:marTop w:val="0"/>
      <w:marBottom w:val="0"/>
      <w:divBdr>
        <w:top w:val="none" w:sz="0" w:space="0" w:color="auto"/>
        <w:left w:val="none" w:sz="0" w:space="0" w:color="auto"/>
        <w:bottom w:val="none" w:sz="0" w:space="0" w:color="auto"/>
        <w:right w:val="none" w:sz="0" w:space="0" w:color="auto"/>
      </w:divBdr>
    </w:div>
    <w:div w:id="578632832">
      <w:bodyDiv w:val="1"/>
      <w:marLeft w:val="0"/>
      <w:marRight w:val="0"/>
      <w:marTop w:val="0"/>
      <w:marBottom w:val="0"/>
      <w:divBdr>
        <w:top w:val="none" w:sz="0" w:space="0" w:color="auto"/>
        <w:left w:val="none" w:sz="0" w:space="0" w:color="auto"/>
        <w:bottom w:val="none" w:sz="0" w:space="0" w:color="auto"/>
        <w:right w:val="none" w:sz="0" w:space="0" w:color="auto"/>
      </w:divBdr>
    </w:div>
    <w:div w:id="661128279">
      <w:bodyDiv w:val="1"/>
      <w:marLeft w:val="0"/>
      <w:marRight w:val="0"/>
      <w:marTop w:val="0"/>
      <w:marBottom w:val="0"/>
      <w:divBdr>
        <w:top w:val="none" w:sz="0" w:space="0" w:color="auto"/>
        <w:left w:val="none" w:sz="0" w:space="0" w:color="auto"/>
        <w:bottom w:val="none" w:sz="0" w:space="0" w:color="auto"/>
        <w:right w:val="none" w:sz="0" w:space="0" w:color="auto"/>
      </w:divBdr>
    </w:div>
    <w:div w:id="721171988">
      <w:bodyDiv w:val="1"/>
      <w:marLeft w:val="0"/>
      <w:marRight w:val="0"/>
      <w:marTop w:val="0"/>
      <w:marBottom w:val="0"/>
      <w:divBdr>
        <w:top w:val="none" w:sz="0" w:space="0" w:color="auto"/>
        <w:left w:val="none" w:sz="0" w:space="0" w:color="auto"/>
        <w:bottom w:val="none" w:sz="0" w:space="0" w:color="auto"/>
        <w:right w:val="none" w:sz="0" w:space="0" w:color="auto"/>
      </w:divBdr>
    </w:div>
    <w:div w:id="767971683">
      <w:bodyDiv w:val="1"/>
      <w:marLeft w:val="0"/>
      <w:marRight w:val="0"/>
      <w:marTop w:val="0"/>
      <w:marBottom w:val="0"/>
      <w:divBdr>
        <w:top w:val="none" w:sz="0" w:space="0" w:color="auto"/>
        <w:left w:val="none" w:sz="0" w:space="0" w:color="auto"/>
        <w:bottom w:val="none" w:sz="0" w:space="0" w:color="auto"/>
        <w:right w:val="none" w:sz="0" w:space="0" w:color="auto"/>
      </w:divBdr>
    </w:div>
    <w:div w:id="842822447">
      <w:bodyDiv w:val="1"/>
      <w:marLeft w:val="0"/>
      <w:marRight w:val="0"/>
      <w:marTop w:val="0"/>
      <w:marBottom w:val="0"/>
      <w:divBdr>
        <w:top w:val="none" w:sz="0" w:space="0" w:color="auto"/>
        <w:left w:val="none" w:sz="0" w:space="0" w:color="auto"/>
        <w:bottom w:val="none" w:sz="0" w:space="0" w:color="auto"/>
        <w:right w:val="none" w:sz="0" w:space="0" w:color="auto"/>
      </w:divBdr>
    </w:div>
    <w:div w:id="847594366">
      <w:bodyDiv w:val="1"/>
      <w:marLeft w:val="0"/>
      <w:marRight w:val="0"/>
      <w:marTop w:val="0"/>
      <w:marBottom w:val="0"/>
      <w:divBdr>
        <w:top w:val="none" w:sz="0" w:space="0" w:color="auto"/>
        <w:left w:val="none" w:sz="0" w:space="0" w:color="auto"/>
        <w:bottom w:val="none" w:sz="0" w:space="0" w:color="auto"/>
        <w:right w:val="none" w:sz="0" w:space="0" w:color="auto"/>
      </w:divBdr>
    </w:div>
    <w:div w:id="877351131">
      <w:bodyDiv w:val="1"/>
      <w:marLeft w:val="0"/>
      <w:marRight w:val="0"/>
      <w:marTop w:val="0"/>
      <w:marBottom w:val="0"/>
      <w:divBdr>
        <w:top w:val="none" w:sz="0" w:space="0" w:color="auto"/>
        <w:left w:val="none" w:sz="0" w:space="0" w:color="auto"/>
        <w:bottom w:val="none" w:sz="0" w:space="0" w:color="auto"/>
        <w:right w:val="none" w:sz="0" w:space="0" w:color="auto"/>
      </w:divBdr>
    </w:div>
    <w:div w:id="905533905">
      <w:bodyDiv w:val="1"/>
      <w:marLeft w:val="0"/>
      <w:marRight w:val="0"/>
      <w:marTop w:val="0"/>
      <w:marBottom w:val="0"/>
      <w:divBdr>
        <w:top w:val="none" w:sz="0" w:space="0" w:color="auto"/>
        <w:left w:val="none" w:sz="0" w:space="0" w:color="auto"/>
        <w:bottom w:val="none" w:sz="0" w:space="0" w:color="auto"/>
        <w:right w:val="none" w:sz="0" w:space="0" w:color="auto"/>
      </w:divBdr>
    </w:div>
    <w:div w:id="907034042">
      <w:bodyDiv w:val="1"/>
      <w:marLeft w:val="0"/>
      <w:marRight w:val="0"/>
      <w:marTop w:val="0"/>
      <w:marBottom w:val="0"/>
      <w:divBdr>
        <w:top w:val="none" w:sz="0" w:space="0" w:color="auto"/>
        <w:left w:val="none" w:sz="0" w:space="0" w:color="auto"/>
        <w:bottom w:val="none" w:sz="0" w:space="0" w:color="auto"/>
        <w:right w:val="none" w:sz="0" w:space="0" w:color="auto"/>
      </w:divBdr>
    </w:div>
    <w:div w:id="941570511">
      <w:bodyDiv w:val="1"/>
      <w:marLeft w:val="0"/>
      <w:marRight w:val="0"/>
      <w:marTop w:val="0"/>
      <w:marBottom w:val="0"/>
      <w:divBdr>
        <w:top w:val="none" w:sz="0" w:space="0" w:color="auto"/>
        <w:left w:val="none" w:sz="0" w:space="0" w:color="auto"/>
        <w:bottom w:val="none" w:sz="0" w:space="0" w:color="auto"/>
        <w:right w:val="none" w:sz="0" w:space="0" w:color="auto"/>
      </w:divBdr>
    </w:div>
    <w:div w:id="977683422">
      <w:bodyDiv w:val="1"/>
      <w:marLeft w:val="0"/>
      <w:marRight w:val="0"/>
      <w:marTop w:val="0"/>
      <w:marBottom w:val="0"/>
      <w:divBdr>
        <w:top w:val="none" w:sz="0" w:space="0" w:color="auto"/>
        <w:left w:val="none" w:sz="0" w:space="0" w:color="auto"/>
        <w:bottom w:val="none" w:sz="0" w:space="0" w:color="auto"/>
        <w:right w:val="none" w:sz="0" w:space="0" w:color="auto"/>
      </w:divBdr>
    </w:div>
    <w:div w:id="1113748260">
      <w:bodyDiv w:val="1"/>
      <w:marLeft w:val="0"/>
      <w:marRight w:val="0"/>
      <w:marTop w:val="0"/>
      <w:marBottom w:val="0"/>
      <w:divBdr>
        <w:top w:val="none" w:sz="0" w:space="0" w:color="auto"/>
        <w:left w:val="none" w:sz="0" w:space="0" w:color="auto"/>
        <w:bottom w:val="none" w:sz="0" w:space="0" w:color="auto"/>
        <w:right w:val="none" w:sz="0" w:space="0" w:color="auto"/>
      </w:divBdr>
    </w:div>
    <w:div w:id="1127352433">
      <w:bodyDiv w:val="1"/>
      <w:marLeft w:val="0"/>
      <w:marRight w:val="0"/>
      <w:marTop w:val="0"/>
      <w:marBottom w:val="0"/>
      <w:divBdr>
        <w:top w:val="none" w:sz="0" w:space="0" w:color="auto"/>
        <w:left w:val="none" w:sz="0" w:space="0" w:color="auto"/>
        <w:bottom w:val="none" w:sz="0" w:space="0" w:color="auto"/>
        <w:right w:val="none" w:sz="0" w:space="0" w:color="auto"/>
      </w:divBdr>
    </w:div>
    <w:div w:id="1132986744">
      <w:bodyDiv w:val="1"/>
      <w:marLeft w:val="0"/>
      <w:marRight w:val="0"/>
      <w:marTop w:val="0"/>
      <w:marBottom w:val="0"/>
      <w:divBdr>
        <w:top w:val="none" w:sz="0" w:space="0" w:color="auto"/>
        <w:left w:val="none" w:sz="0" w:space="0" w:color="auto"/>
        <w:bottom w:val="none" w:sz="0" w:space="0" w:color="auto"/>
        <w:right w:val="none" w:sz="0" w:space="0" w:color="auto"/>
      </w:divBdr>
    </w:div>
    <w:div w:id="1144930464">
      <w:bodyDiv w:val="1"/>
      <w:marLeft w:val="0"/>
      <w:marRight w:val="0"/>
      <w:marTop w:val="0"/>
      <w:marBottom w:val="0"/>
      <w:divBdr>
        <w:top w:val="none" w:sz="0" w:space="0" w:color="auto"/>
        <w:left w:val="none" w:sz="0" w:space="0" w:color="auto"/>
        <w:bottom w:val="none" w:sz="0" w:space="0" w:color="auto"/>
        <w:right w:val="none" w:sz="0" w:space="0" w:color="auto"/>
      </w:divBdr>
    </w:div>
    <w:div w:id="1145194580">
      <w:bodyDiv w:val="1"/>
      <w:marLeft w:val="0"/>
      <w:marRight w:val="0"/>
      <w:marTop w:val="0"/>
      <w:marBottom w:val="0"/>
      <w:divBdr>
        <w:top w:val="none" w:sz="0" w:space="0" w:color="auto"/>
        <w:left w:val="none" w:sz="0" w:space="0" w:color="auto"/>
        <w:bottom w:val="none" w:sz="0" w:space="0" w:color="auto"/>
        <w:right w:val="none" w:sz="0" w:space="0" w:color="auto"/>
      </w:divBdr>
    </w:div>
    <w:div w:id="1146624475">
      <w:bodyDiv w:val="1"/>
      <w:marLeft w:val="0"/>
      <w:marRight w:val="0"/>
      <w:marTop w:val="0"/>
      <w:marBottom w:val="0"/>
      <w:divBdr>
        <w:top w:val="none" w:sz="0" w:space="0" w:color="auto"/>
        <w:left w:val="none" w:sz="0" w:space="0" w:color="auto"/>
        <w:bottom w:val="none" w:sz="0" w:space="0" w:color="auto"/>
        <w:right w:val="none" w:sz="0" w:space="0" w:color="auto"/>
      </w:divBdr>
    </w:div>
    <w:div w:id="1149008306">
      <w:bodyDiv w:val="1"/>
      <w:marLeft w:val="0"/>
      <w:marRight w:val="0"/>
      <w:marTop w:val="0"/>
      <w:marBottom w:val="0"/>
      <w:divBdr>
        <w:top w:val="none" w:sz="0" w:space="0" w:color="auto"/>
        <w:left w:val="none" w:sz="0" w:space="0" w:color="auto"/>
        <w:bottom w:val="none" w:sz="0" w:space="0" w:color="auto"/>
        <w:right w:val="none" w:sz="0" w:space="0" w:color="auto"/>
      </w:divBdr>
    </w:div>
    <w:div w:id="1158881233">
      <w:bodyDiv w:val="1"/>
      <w:marLeft w:val="0"/>
      <w:marRight w:val="0"/>
      <w:marTop w:val="0"/>
      <w:marBottom w:val="0"/>
      <w:divBdr>
        <w:top w:val="none" w:sz="0" w:space="0" w:color="auto"/>
        <w:left w:val="none" w:sz="0" w:space="0" w:color="auto"/>
        <w:bottom w:val="none" w:sz="0" w:space="0" w:color="auto"/>
        <w:right w:val="none" w:sz="0" w:space="0" w:color="auto"/>
      </w:divBdr>
    </w:div>
    <w:div w:id="1169831801">
      <w:bodyDiv w:val="1"/>
      <w:marLeft w:val="0"/>
      <w:marRight w:val="0"/>
      <w:marTop w:val="0"/>
      <w:marBottom w:val="0"/>
      <w:divBdr>
        <w:top w:val="none" w:sz="0" w:space="0" w:color="auto"/>
        <w:left w:val="none" w:sz="0" w:space="0" w:color="auto"/>
        <w:bottom w:val="none" w:sz="0" w:space="0" w:color="auto"/>
        <w:right w:val="none" w:sz="0" w:space="0" w:color="auto"/>
      </w:divBdr>
    </w:div>
    <w:div w:id="1177379702">
      <w:bodyDiv w:val="1"/>
      <w:marLeft w:val="0"/>
      <w:marRight w:val="0"/>
      <w:marTop w:val="0"/>
      <w:marBottom w:val="0"/>
      <w:divBdr>
        <w:top w:val="none" w:sz="0" w:space="0" w:color="auto"/>
        <w:left w:val="none" w:sz="0" w:space="0" w:color="auto"/>
        <w:bottom w:val="none" w:sz="0" w:space="0" w:color="auto"/>
        <w:right w:val="none" w:sz="0" w:space="0" w:color="auto"/>
      </w:divBdr>
    </w:div>
    <w:div w:id="1227452857">
      <w:bodyDiv w:val="1"/>
      <w:marLeft w:val="0"/>
      <w:marRight w:val="0"/>
      <w:marTop w:val="0"/>
      <w:marBottom w:val="0"/>
      <w:divBdr>
        <w:top w:val="none" w:sz="0" w:space="0" w:color="auto"/>
        <w:left w:val="none" w:sz="0" w:space="0" w:color="auto"/>
        <w:bottom w:val="none" w:sz="0" w:space="0" w:color="auto"/>
        <w:right w:val="none" w:sz="0" w:space="0" w:color="auto"/>
      </w:divBdr>
    </w:div>
    <w:div w:id="1290940466">
      <w:bodyDiv w:val="1"/>
      <w:marLeft w:val="0"/>
      <w:marRight w:val="0"/>
      <w:marTop w:val="0"/>
      <w:marBottom w:val="0"/>
      <w:divBdr>
        <w:top w:val="none" w:sz="0" w:space="0" w:color="auto"/>
        <w:left w:val="none" w:sz="0" w:space="0" w:color="auto"/>
        <w:bottom w:val="none" w:sz="0" w:space="0" w:color="auto"/>
        <w:right w:val="none" w:sz="0" w:space="0" w:color="auto"/>
      </w:divBdr>
    </w:div>
    <w:div w:id="1338771496">
      <w:bodyDiv w:val="1"/>
      <w:marLeft w:val="0"/>
      <w:marRight w:val="0"/>
      <w:marTop w:val="0"/>
      <w:marBottom w:val="0"/>
      <w:divBdr>
        <w:top w:val="none" w:sz="0" w:space="0" w:color="auto"/>
        <w:left w:val="none" w:sz="0" w:space="0" w:color="auto"/>
        <w:bottom w:val="none" w:sz="0" w:space="0" w:color="auto"/>
        <w:right w:val="none" w:sz="0" w:space="0" w:color="auto"/>
      </w:divBdr>
    </w:div>
    <w:div w:id="1353729587">
      <w:bodyDiv w:val="1"/>
      <w:marLeft w:val="0"/>
      <w:marRight w:val="0"/>
      <w:marTop w:val="0"/>
      <w:marBottom w:val="0"/>
      <w:divBdr>
        <w:top w:val="none" w:sz="0" w:space="0" w:color="auto"/>
        <w:left w:val="none" w:sz="0" w:space="0" w:color="auto"/>
        <w:bottom w:val="none" w:sz="0" w:space="0" w:color="auto"/>
        <w:right w:val="none" w:sz="0" w:space="0" w:color="auto"/>
      </w:divBdr>
    </w:div>
    <w:div w:id="1360737257">
      <w:bodyDiv w:val="1"/>
      <w:marLeft w:val="0"/>
      <w:marRight w:val="0"/>
      <w:marTop w:val="0"/>
      <w:marBottom w:val="0"/>
      <w:divBdr>
        <w:top w:val="none" w:sz="0" w:space="0" w:color="auto"/>
        <w:left w:val="none" w:sz="0" w:space="0" w:color="auto"/>
        <w:bottom w:val="none" w:sz="0" w:space="0" w:color="auto"/>
        <w:right w:val="none" w:sz="0" w:space="0" w:color="auto"/>
      </w:divBdr>
    </w:div>
    <w:div w:id="1365521658">
      <w:bodyDiv w:val="1"/>
      <w:marLeft w:val="0"/>
      <w:marRight w:val="0"/>
      <w:marTop w:val="0"/>
      <w:marBottom w:val="0"/>
      <w:divBdr>
        <w:top w:val="none" w:sz="0" w:space="0" w:color="auto"/>
        <w:left w:val="none" w:sz="0" w:space="0" w:color="auto"/>
        <w:bottom w:val="none" w:sz="0" w:space="0" w:color="auto"/>
        <w:right w:val="none" w:sz="0" w:space="0" w:color="auto"/>
      </w:divBdr>
    </w:div>
    <w:div w:id="1419671012">
      <w:bodyDiv w:val="1"/>
      <w:marLeft w:val="0"/>
      <w:marRight w:val="0"/>
      <w:marTop w:val="0"/>
      <w:marBottom w:val="0"/>
      <w:divBdr>
        <w:top w:val="none" w:sz="0" w:space="0" w:color="auto"/>
        <w:left w:val="none" w:sz="0" w:space="0" w:color="auto"/>
        <w:bottom w:val="none" w:sz="0" w:space="0" w:color="auto"/>
        <w:right w:val="none" w:sz="0" w:space="0" w:color="auto"/>
      </w:divBdr>
    </w:div>
    <w:div w:id="1506552432">
      <w:bodyDiv w:val="1"/>
      <w:marLeft w:val="0"/>
      <w:marRight w:val="0"/>
      <w:marTop w:val="0"/>
      <w:marBottom w:val="0"/>
      <w:divBdr>
        <w:top w:val="none" w:sz="0" w:space="0" w:color="auto"/>
        <w:left w:val="none" w:sz="0" w:space="0" w:color="auto"/>
        <w:bottom w:val="none" w:sz="0" w:space="0" w:color="auto"/>
        <w:right w:val="none" w:sz="0" w:space="0" w:color="auto"/>
      </w:divBdr>
    </w:div>
    <w:div w:id="1646348274">
      <w:bodyDiv w:val="1"/>
      <w:marLeft w:val="0"/>
      <w:marRight w:val="0"/>
      <w:marTop w:val="0"/>
      <w:marBottom w:val="0"/>
      <w:divBdr>
        <w:top w:val="none" w:sz="0" w:space="0" w:color="auto"/>
        <w:left w:val="none" w:sz="0" w:space="0" w:color="auto"/>
        <w:bottom w:val="none" w:sz="0" w:space="0" w:color="auto"/>
        <w:right w:val="none" w:sz="0" w:space="0" w:color="auto"/>
      </w:divBdr>
    </w:div>
    <w:div w:id="1679845070">
      <w:bodyDiv w:val="1"/>
      <w:marLeft w:val="0"/>
      <w:marRight w:val="0"/>
      <w:marTop w:val="0"/>
      <w:marBottom w:val="0"/>
      <w:divBdr>
        <w:top w:val="none" w:sz="0" w:space="0" w:color="auto"/>
        <w:left w:val="none" w:sz="0" w:space="0" w:color="auto"/>
        <w:bottom w:val="none" w:sz="0" w:space="0" w:color="auto"/>
        <w:right w:val="none" w:sz="0" w:space="0" w:color="auto"/>
      </w:divBdr>
    </w:div>
    <w:div w:id="1712028578">
      <w:bodyDiv w:val="1"/>
      <w:marLeft w:val="0"/>
      <w:marRight w:val="0"/>
      <w:marTop w:val="0"/>
      <w:marBottom w:val="0"/>
      <w:divBdr>
        <w:top w:val="none" w:sz="0" w:space="0" w:color="auto"/>
        <w:left w:val="none" w:sz="0" w:space="0" w:color="auto"/>
        <w:bottom w:val="none" w:sz="0" w:space="0" w:color="auto"/>
        <w:right w:val="none" w:sz="0" w:space="0" w:color="auto"/>
      </w:divBdr>
    </w:div>
    <w:div w:id="1712724903">
      <w:bodyDiv w:val="1"/>
      <w:marLeft w:val="0"/>
      <w:marRight w:val="0"/>
      <w:marTop w:val="0"/>
      <w:marBottom w:val="0"/>
      <w:divBdr>
        <w:top w:val="none" w:sz="0" w:space="0" w:color="auto"/>
        <w:left w:val="none" w:sz="0" w:space="0" w:color="auto"/>
        <w:bottom w:val="none" w:sz="0" w:space="0" w:color="auto"/>
        <w:right w:val="none" w:sz="0" w:space="0" w:color="auto"/>
      </w:divBdr>
    </w:div>
    <w:div w:id="1750955142">
      <w:bodyDiv w:val="1"/>
      <w:marLeft w:val="0"/>
      <w:marRight w:val="0"/>
      <w:marTop w:val="0"/>
      <w:marBottom w:val="0"/>
      <w:divBdr>
        <w:top w:val="none" w:sz="0" w:space="0" w:color="auto"/>
        <w:left w:val="none" w:sz="0" w:space="0" w:color="auto"/>
        <w:bottom w:val="none" w:sz="0" w:space="0" w:color="auto"/>
        <w:right w:val="none" w:sz="0" w:space="0" w:color="auto"/>
      </w:divBdr>
    </w:div>
    <w:div w:id="1774395169">
      <w:bodyDiv w:val="1"/>
      <w:marLeft w:val="0"/>
      <w:marRight w:val="0"/>
      <w:marTop w:val="0"/>
      <w:marBottom w:val="0"/>
      <w:divBdr>
        <w:top w:val="none" w:sz="0" w:space="0" w:color="auto"/>
        <w:left w:val="none" w:sz="0" w:space="0" w:color="auto"/>
        <w:bottom w:val="none" w:sz="0" w:space="0" w:color="auto"/>
        <w:right w:val="none" w:sz="0" w:space="0" w:color="auto"/>
      </w:divBdr>
    </w:div>
    <w:div w:id="1821070709">
      <w:bodyDiv w:val="1"/>
      <w:marLeft w:val="0"/>
      <w:marRight w:val="0"/>
      <w:marTop w:val="0"/>
      <w:marBottom w:val="0"/>
      <w:divBdr>
        <w:top w:val="none" w:sz="0" w:space="0" w:color="auto"/>
        <w:left w:val="none" w:sz="0" w:space="0" w:color="auto"/>
        <w:bottom w:val="none" w:sz="0" w:space="0" w:color="auto"/>
        <w:right w:val="none" w:sz="0" w:space="0" w:color="auto"/>
      </w:divBdr>
    </w:div>
    <w:div w:id="1825008397">
      <w:bodyDiv w:val="1"/>
      <w:marLeft w:val="0"/>
      <w:marRight w:val="0"/>
      <w:marTop w:val="0"/>
      <w:marBottom w:val="0"/>
      <w:divBdr>
        <w:top w:val="none" w:sz="0" w:space="0" w:color="auto"/>
        <w:left w:val="none" w:sz="0" w:space="0" w:color="auto"/>
        <w:bottom w:val="none" w:sz="0" w:space="0" w:color="auto"/>
        <w:right w:val="none" w:sz="0" w:space="0" w:color="auto"/>
      </w:divBdr>
    </w:div>
    <w:div w:id="1866482227">
      <w:bodyDiv w:val="1"/>
      <w:marLeft w:val="0"/>
      <w:marRight w:val="0"/>
      <w:marTop w:val="0"/>
      <w:marBottom w:val="0"/>
      <w:divBdr>
        <w:top w:val="none" w:sz="0" w:space="0" w:color="auto"/>
        <w:left w:val="none" w:sz="0" w:space="0" w:color="auto"/>
        <w:bottom w:val="none" w:sz="0" w:space="0" w:color="auto"/>
        <w:right w:val="none" w:sz="0" w:space="0" w:color="auto"/>
      </w:divBdr>
    </w:div>
    <w:div w:id="1941600214">
      <w:bodyDiv w:val="1"/>
      <w:marLeft w:val="0"/>
      <w:marRight w:val="0"/>
      <w:marTop w:val="0"/>
      <w:marBottom w:val="0"/>
      <w:divBdr>
        <w:top w:val="none" w:sz="0" w:space="0" w:color="auto"/>
        <w:left w:val="none" w:sz="0" w:space="0" w:color="auto"/>
        <w:bottom w:val="none" w:sz="0" w:space="0" w:color="auto"/>
        <w:right w:val="none" w:sz="0" w:space="0" w:color="auto"/>
      </w:divBdr>
    </w:div>
    <w:div w:id="1950962821">
      <w:bodyDiv w:val="1"/>
      <w:marLeft w:val="0"/>
      <w:marRight w:val="0"/>
      <w:marTop w:val="0"/>
      <w:marBottom w:val="0"/>
      <w:divBdr>
        <w:top w:val="none" w:sz="0" w:space="0" w:color="auto"/>
        <w:left w:val="none" w:sz="0" w:space="0" w:color="auto"/>
        <w:bottom w:val="none" w:sz="0" w:space="0" w:color="auto"/>
        <w:right w:val="none" w:sz="0" w:space="0" w:color="auto"/>
      </w:divBdr>
    </w:div>
    <w:div w:id="1957056938">
      <w:bodyDiv w:val="1"/>
      <w:marLeft w:val="0"/>
      <w:marRight w:val="0"/>
      <w:marTop w:val="0"/>
      <w:marBottom w:val="0"/>
      <w:divBdr>
        <w:top w:val="none" w:sz="0" w:space="0" w:color="auto"/>
        <w:left w:val="none" w:sz="0" w:space="0" w:color="auto"/>
        <w:bottom w:val="none" w:sz="0" w:space="0" w:color="auto"/>
        <w:right w:val="none" w:sz="0" w:space="0" w:color="auto"/>
      </w:divBdr>
    </w:div>
    <w:div w:id="1986468579">
      <w:bodyDiv w:val="1"/>
      <w:marLeft w:val="0"/>
      <w:marRight w:val="0"/>
      <w:marTop w:val="0"/>
      <w:marBottom w:val="0"/>
      <w:divBdr>
        <w:top w:val="none" w:sz="0" w:space="0" w:color="auto"/>
        <w:left w:val="none" w:sz="0" w:space="0" w:color="auto"/>
        <w:bottom w:val="none" w:sz="0" w:space="0" w:color="auto"/>
        <w:right w:val="none" w:sz="0" w:space="0" w:color="auto"/>
      </w:divBdr>
    </w:div>
    <w:div w:id="2000303187">
      <w:bodyDiv w:val="1"/>
      <w:marLeft w:val="0"/>
      <w:marRight w:val="0"/>
      <w:marTop w:val="0"/>
      <w:marBottom w:val="0"/>
      <w:divBdr>
        <w:top w:val="none" w:sz="0" w:space="0" w:color="auto"/>
        <w:left w:val="none" w:sz="0" w:space="0" w:color="auto"/>
        <w:bottom w:val="none" w:sz="0" w:space="0" w:color="auto"/>
        <w:right w:val="none" w:sz="0" w:space="0" w:color="auto"/>
      </w:divBdr>
    </w:div>
    <w:div w:id="2090081873">
      <w:bodyDiv w:val="1"/>
      <w:marLeft w:val="0"/>
      <w:marRight w:val="0"/>
      <w:marTop w:val="0"/>
      <w:marBottom w:val="0"/>
      <w:divBdr>
        <w:top w:val="none" w:sz="0" w:space="0" w:color="auto"/>
        <w:left w:val="none" w:sz="0" w:space="0" w:color="auto"/>
        <w:bottom w:val="none" w:sz="0" w:space="0" w:color="auto"/>
        <w:right w:val="none" w:sz="0" w:space="0" w:color="auto"/>
      </w:divBdr>
    </w:div>
    <w:div w:id="2118406190">
      <w:bodyDiv w:val="1"/>
      <w:marLeft w:val="0"/>
      <w:marRight w:val="0"/>
      <w:marTop w:val="0"/>
      <w:marBottom w:val="0"/>
      <w:divBdr>
        <w:top w:val="none" w:sz="0" w:space="0" w:color="auto"/>
        <w:left w:val="none" w:sz="0" w:space="0" w:color="auto"/>
        <w:bottom w:val="none" w:sz="0" w:space="0" w:color="auto"/>
        <w:right w:val="none" w:sz="0" w:space="0" w:color="auto"/>
      </w:divBdr>
    </w:div>
    <w:div w:id="213825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enkata-nalluri-86975223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5B41D-B57B-4964-910C-473BE07FB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3133</Words>
  <Characters>17862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Amarnath</dc:creator>
  <cp:keywords/>
  <dc:description/>
  <cp:lastModifiedBy>sandeep nalluri</cp:lastModifiedBy>
  <cp:revision>8</cp:revision>
  <dcterms:created xsi:type="dcterms:W3CDTF">2025-09-15T14:24:00Z</dcterms:created>
  <dcterms:modified xsi:type="dcterms:W3CDTF">2025-10-01T18:09:00Z</dcterms:modified>
</cp:coreProperties>
</file>