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BC5E" w14:textId="4E74D1F8" w:rsidR="00B4179B" w:rsidRPr="0039371D" w:rsidRDefault="00324DA6" w:rsidP="00B4179B">
      <w:pPr>
        <w:pStyle w:val="NormalBold"/>
        <w:widowControl w:val="0"/>
        <w:autoSpaceDE w:val="0"/>
        <w:jc w:val="center"/>
        <w:rPr>
          <w:rFonts w:eastAsia="Arial Unicode MS"/>
          <w:b/>
          <w:color w:val="002060"/>
          <w:sz w:val="28"/>
          <w:szCs w:val="28"/>
          <w:lang w:val="en-US" w:eastAsia="en-US"/>
        </w:rPr>
      </w:pPr>
      <w:r>
        <w:rPr>
          <w:rFonts w:eastAsia="Arial Unicode MS"/>
          <w:b/>
          <w:color w:val="002060"/>
          <w:sz w:val="28"/>
          <w:szCs w:val="28"/>
          <w:lang w:val="en-US" w:eastAsia="en-US"/>
        </w:rPr>
        <w:t>Vishnu Teja Kurra</w:t>
      </w:r>
    </w:p>
    <w:p w14:paraId="4CC9E6C1" w14:textId="2DF7DF90" w:rsidR="0008073C" w:rsidRPr="0039371D" w:rsidRDefault="0008073C" w:rsidP="00B4179B">
      <w:pPr>
        <w:pStyle w:val="NormalBold"/>
        <w:widowControl w:val="0"/>
        <w:autoSpaceDE w:val="0"/>
        <w:jc w:val="center"/>
        <w:rPr>
          <w:b/>
          <w:bCs/>
          <w:color w:val="002060"/>
          <w:sz w:val="21"/>
          <w:szCs w:val="21"/>
        </w:rPr>
      </w:pPr>
      <w:r w:rsidRPr="0039371D">
        <w:rPr>
          <w:rFonts w:hint="cs"/>
          <w:b/>
          <w:bCs/>
          <w:color w:val="002060"/>
          <w:sz w:val="21"/>
          <w:szCs w:val="21"/>
        </w:rPr>
        <w:t>Email:</w:t>
      </w:r>
      <w:r w:rsidR="00324DA6">
        <w:rPr>
          <w:b/>
          <w:bCs/>
          <w:color w:val="002060"/>
          <w:sz w:val="21"/>
          <w:szCs w:val="21"/>
        </w:rPr>
        <w:t xml:space="preserve"> </w:t>
      </w:r>
      <w:hyperlink r:id="rId5" w:history="1">
        <w:r w:rsidR="00324DA6" w:rsidRPr="008D7D6F">
          <w:rPr>
            <w:rStyle w:val="Hyperlink"/>
            <w:b/>
            <w:bCs/>
            <w:sz w:val="21"/>
            <w:szCs w:val="21"/>
          </w:rPr>
          <w:t>kurra.teja613@gmail.com</w:t>
        </w:r>
      </w:hyperlink>
      <w:r w:rsidR="00324DA6">
        <w:rPr>
          <w:b/>
          <w:bCs/>
          <w:color w:val="002060"/>
          <w:sz w:val="21"/>
          <w:szCs w:val="21"/>
        </w:rPr>
        <w:t xml:space="preserve"> | Phone: </w:t>
      </w:r>
      <w:r w:rsidR="00324DA6" w:rsidRPr="00A8039E">
        <w:rPr>
          <w:b/>
          <w:bCs/>
          <w:color w:val="002060"/>
          <w:sz w:val="21"/>
          <w:szCs w:val="21"/>
          <w:lang w:val="en-US"/>
        </w:rPr>
        <w:t>(980) 500-9713</w:t>
      </w:r>
    </w:p>
    <w:p w14:paraId="78A6500E" w14:textId="6FB7E060" w:rsidR="0008073C" w:rsidRPr="0039371D" w:rsidRDefault="00324DA6" w:rsidP="00B4179B">
      <w:pPr>
        <w:pStyle w:val="NormalBold"/>
        <w:widowControl w:val="0"/>
        <w:pBdr>
          <w:bottom w:val="single" w:sz="4" w:space="1" w:color="auto"/>
        </w:pBdr>
        <w:autoSpaceDE w:val="0"/>
        <w:jc w:val="center"/>
        <w:rPr>
          <w:b/>
          <w:bCs/>
          <w:color w:val="002060"/>
          <w:sz w:val="21"/>
          <w:szCs w:val="21"/>
        </w:rPr>
      </w:pPr>
      <w:hyperlink r:id="rId6" w:history="1">
        <w:r w:rsidRPr="00324DA6">
          <w:rPr>
            <w:rStyle w:val="Hyperlink"/>
            <w:b/>
            <w:bCs/>
            <w:sz w:val="21"/>
            <w:szCs w:val="21"/>
          </w:rPr>
          <w:t>LinkedIn</w:t>
        </w:r>
      </w:hyperlink>
    </w:p>
    <w:p w14:paraId="1F5A100A" w14:textId="5BEC1A76" w:rsidR="0008073C" w:rsidRPr="0039371D" w:rsidRDefault="00546A6F" w:rsidP="0008073C">
      <w:pPr>
        <w:pStyle w:val="NormalBold"/>
        <w:widowControl w:val="0"/>
        <w:autoSpaceDE w:val="0"/>
        <w:jc w:val="both"/>
        <w:rPr>
          <w:b/>
          <w:bCs/>
          <w:color w:val="002060"/>
          <w:sz w:val="21"/>
          <w:szCs w:val="21"/>
        </w:rPr>
      </w:pPr>
      <w:r w:rsidRPr="0039371D">
        <w:rPr>
          <w:rFonts w:hint="cs"/>
          <w:b/>
          <w:bCs/>
          <w:color w:val="002060"/>
          <w:sz w:val="21"/>
          <w:szCs w:val="21"/>
        </w:rPr>
        <w:t>PROFESSIONAL SUMMARY:</w:t>
      </w:r>
    </w:p>
    <w:p w14:paraId="1F61C7C9" w14:textId="2962519F" w:rsidR="001A760E" w:rsidRPr="001A760E" w:rsidRDefault="00D34087"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Pr>
          <w:rFonts w:ascii="Times New Roman" w:hAnsi="Times New Roman" w:cs="Times New Roman"/>
          <w:lang w:val="en-IN"/>
        </w:rPr>
        <w:t xml:space="preserve">A </w:t>
      </w:r>
      <w:r w:rsidR="001A760E" w:rsidRPr="001A760E">
        <w:rPr>
          <w:rFonts w:ascii="Times New Roman" w:hAnsi="Times New Roman" w:cs="Times New Roman"/>
          <w:lang w:val="en-IN"/>
        </w:rPr>
        <w:t xml:space="preserve">Network Engineer with 8+ years of experience designing, deploying, and securing high-availability enterprise and data </w:t>
      </w:r>
      <w:proofErr w:type="spellStart"/>
      <w:r w:rsidR="001A760E" w:rsidRPr="001A760E">
        <w:rPr>
          <w:rFonts w:ascii="Times New Roman" w:hAnsi="Times New Roman" w:cs="Times New Roman"/>
          <w:lang w:val="en-IN"/>
        </w:rPr>
        <w:t>center</w:t>
      </w:r>
      <w:proofErr w:type="spellEnd"/>
      <w:r w:rsidR="001A760E" w:rsidRPr="001A760E">
        <w:rPr>
          <w:rFonts w:ascii="Times New Roman" w:hAnsi="Times New Roman" w:cs="Times New Roman"/>
          <w:lang w:val="en-IN"/>
        </w:rPr>
        <w:t xml:space="preserve"> networks for diverse sectors including </w:t>
      </w:r>
      <w:r w:rsidR="0080732A">
        <w:rPr>
          <w:rFonts w:ascii="Times New Roman" w:hAnsi="Times New Roman" w:cs="Times New Roman"/>
          <w:lang w:val="en-IN"/>
        </w:rPr>
        <w:t xml:space="preserve">Airline, </w:t>
      </w:r>
      <w:r w:rsidR="001A760E" w:rsidRPr="001A760E">
        <w:rPr>
          <w:rFonts w:ascii="Times New Roman" w:hAnsi="Times New Roman" w:cs="Times New Roman"/>
          <w:lang w:val="en-IN"/>
        </w:rPr>
        <w:t>banking, telecommunications, healthcare, and retail.</w:t>
      </w:r>
    </w:p>
    <w:p w14:paraId="053A29B6" w14:textId="2EE37C80"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Expert in architecting robust LAN/WAN solutions, leveraging advanced routing and switching technologies (Cisco Catalyst/Nexus, Juniper) and load balancing (F5 BIG-IP) to deliver scalable and resilient connectivity.</w:t>
      </w:r>
    </w:p>
    <w:p w14:paraId="235EEDBB" w14:textId="3F5E4D17"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Proficient in network security implementations, configuring firewalls (Cisco ASA, Palo Alto, Checkpoint, Fortinet) and deploying secure VPN solutions (site-to-site and remote access) to protect sensitive data and ensure regulatory compliance.</w:t>
      </w:r>
    </w:p>
    <w:p w14:paraId="0BD2E4C5" w14:textId="43DE8EAF"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 xml:space="preserve">Skilled in cloud and virtualization technologies, managing AWS networking and VMware </w:t>
      </w:r>
      <w:proofErr w:type="spellStart"/>
      <w:r w:rsidRPr="001A760E">
        <w:rPr>
          <w:rFonts w:ascii="Times New Roman" w:hAnsi="Times New Roman" w:cs="Times New Roman"/>
          <w:lang w:val="en-IN"/>
        </w:rPr>
        <w:t>ESXi</w:t>
      </w:r>
      <w:proofErr w:type="spellEnd"/>
      <w:r w:rsidRPr="001A760E">
        <w:rPr>
          <w:rFonts w:ascii="Times New Roman" w:hAnsi="Times New Roman" w:cs="Times New Roman"/>
          <w:lang w:val="en-IN"/>
        </w:rPr>
        <w:t xml:space="preserve"> environments to drive seamless cloud migrations and hybrid infrastructure strategies.</w:t>
      </w:r>
    </w:p>
    <w:p w14:paraId="7D126CFA" w14:textId="6A7EDFDE" w:rsidR="0008073C" w:rsidRPr="00B9374B"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 xml:space="preserve">Adept at network automation and monitoring, utilizing Ansible, Python scripting, SolarWinds, Splunk, and diagnostic tools (Wireshark, </w:t>
      </w:r>
      <w:proofErr w:type="spellStart"/>
      <w:r w:rsidRPr="001A760E">
        <w:rPr>
          <w:rFonts w:ascii="Times New Roman" w:hAnsi="Times New Roman" w:cs="Times New Roman"/>
          <w:lang w:val="en-IN"/>
        </w:rPr>
        <w:t>TCPDump</w:t>
      </w:r>
      <w:proofErr w:type="spellEnd"/>
      <w:r w:rsidRPr="001A760E">
        <w:rPr>
          <w:rFonts w:ascii="Times New Roman" w:hAnsi="Times New Roman" w:cs="Times New Roman"/>
          <w:lang w:val="en-IN"/>
        </w:rPr>
        <w:t>) to streamline operations, optimize performance, and proactively resolve issues.</w:t>
      </w:r>
    </w:p>
    <w:p w14:paraId="46EBA60F" w14:textId="3C9B2A74" w:rsidR="0008073C" w:rsidRPr="0039371D" w:rsidRDefault="00546A6F" w:rsidP="0008073C">
      <w:pPr>
        <w:widowControl w:val="0"/>
        <w:autoSpaceDE w:val="0"/>
        <w:spacing w:after="0" w:line="240" w:lineRule="auto"/>
        <w:jc w:val="both"/>
        <w:rPr>
          <w:rFonts w:ascii="Times New Roman" w:hAnsi="Times New Roman" w:cs="Times New Roman"/>
          <w:b/>
          <w:color w:val="002060"/>
          <w:sz w:val="21"/>
          <w:szCs w:val="21"/>
        </w:rPr>
      </w:pPr>
      <w:r w:rsidRPr="0039371D">
        <w:rPr>
          <w:rFonts w:ascii="Times New Roman" w:hAnsi="Times New Roman" w:cs="Times New Roman" w:hint="cs"/>
          <w:b/>
          <w:color w:val="002060"/>
          <w:sz w:val="21"/>
          <w:szCs w:val="21"/>
        </w:rPr>
        <w:t>TECHNICAL SKILLS:</w:t>
      </w:r>
    </w:p>
    <w:p w14:paraId="594E7560" w14:textId="77777777" w:rsidR="0008073C" w:rsidRPr="0039371D" w:rsidRDefault="0008073C" w:rsidP="0008073C">
      <w:pPr>
        <w:widowControl w:val="0"/>
        <w:autoSpaceDE w:val="0"/>
        <w:spacing w:after="0" w:line="240" w:lineRule="auto"/>
        <w:jc w:val="both"/>
        <w:rPr>
          <w:rFonts w:ascii="Times New Roman" w:hAnsi="Times New Roman" w:cs="Times New Roman"/>
          <w:b/>
          <w:sz w:val="21"/>
          <w:szCs w:val="21"/>
        </w:rPr>
      </w:pPr>
      <w:r w:rsidRPr="0039371D">
        <w:rPr>
          <w:rFonts w:ascii="Times New Roman" w:hAnsi="Times New Roman" w:cs="Times New Roman" w:hint="cs"/>
          <w:b/>
          <w:sz w:val="21"/>
          <w:szCs w:val="21"/>
        </w:rPr>
        <w:tab/>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7818"/>
      </w:tblGrid>
      <w:tr w:rsidR="00546A6F" w:rsidRPr="0039371D" w14:paraId="24E18675" w14:textId="77777777" w:rsidTr="00D217D7">
        <w:trPr>
          <w:tblCellSpacing w:w="15" w:type="dxa"/>
        </w:trPr>
        <w:tc>
          <w:tcPr>
            <w:tcW w:w="2927" w:type="dxa"/>
            <w:vAlign w:val="center"/>
            <w:hideMark/>
          </w:tcPr>
          <w:p w14:paraId="1203D999"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Routing</w:t>
            </w:r>
          </w:p>
        </w:tc>
        <w:tc>
          <w:tcPr>
            <w:tcW w:w="7773" w:type="dxa"/>
            <w:vAlign w:val="center"/>
            <w:hideMark/>
          </w:tcPr>
          <w:p w14:paraId="38BF7B14"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BGP (Border Gateway Protocol), OSPF (Single &amp; Multi-Area), EIGRP, RIP, Static &amp; Dynamic Routing, Route Redistribution, Policy-Based Routing, IPv4/IPv6 Addressing, MPLS (L3VPN, L2VPN), VRF, IS-IS</w:t>
            </w:r>
          </w:p>
        </w:tc>
      </w:tr>
      <w:tr w:rsidR="00546A6F" w:rsidRPr="0039371D" w14:paraId="6A9C17BD" w14:textId="77777777" w:rsidTr="00D217D7">
        <w:trPr>
          <w:tblCellSpacing w:w="15" w:type="dxa"/>
        </w:trPr>
        <w:tc>
          <w:tcPr>
            <w:tcW w:w="2927" w:type="dxa"/>
            <w:vAlign w:val="center"/>
            <w:hideMark/>
          </w:tcPr>
          <w:p w14:paraId="7AF00853"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Switching</w:t>
            </w:r>
          </w:p>
        </w:tc>
        <w:tc>
          <w:tcPr>
            <w:tcW w:w="7773" w:type="dxa"/>
            <w:vAlign w:val="center"/>
            <w:hideMark/>
          </w:tcPr>
          <w:p w14:paraId="657C3F7A" w14:textId="01A20FE4"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VLAN, Private VLANs, Inter-VLAN Routing, Spanning Tree Protocol (STP, RSTP, MSTP), VTP, Link Aggregation (PA</w:t>
            </w:r>
            <w:r w:rsidR="001A760E">
              <w:rPr>
                <w:rFonts w:ascii="Times New Roman" w:eastAsia="Calibri" w:hAnsi="Times New Roman" w:cs="Times New Roman"/>
                <w:sz w:val="21"/>
                <w:szCs w:val="21"/>
                <w:lang w:val="en-IN"/>
              </w:rPr>
              <w:t>G</w:t>
            </w:r>
            <w:r w:rsidRPr="0039371D">
              <w:rPr>
                <w:rFonts w:ascii="Times New Roman" w:eastAsia="Calibri" w:hAnsi="Times New Roman" w:cs="Times New Roman" w:hint="cs"/>
                <w:sz w:val="21"/>
                <w:szCs w:val="21"/>
                <w:lang w:val="en-IN"/>
              </w:rPr>
              <w:t>P, LACP), Trunking (802.1Q), EtherChannel, Port Security, Storm Control</w:t>
            </w:r>
          </w:p>
        </w:tc>
      </w:tr>
      <w:tr w:rsidR="00546A6F" w:rsidRPr="0039371D" w14:paraId="2DFA0FB1" w14:textId="77777777" w:rsidTr="00D217D7">
        <w:trPr>
          <w:tblCellSpacing w:w="15" w:type="dxa"/>
        </w:trPr>
        <w:tc>
          <w:tcPr>
            <w:tcW w:w="2927" w:type="dxa"/>
            <w:vAlign w:val="center"/>
            <w:hideMark/>
          </w:tcPr>
          <w:p w14:paraId="0147A77F"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LAN &amp; WAN Topologies</w:t>
            </w:r>
          </w:p>
        </w:tc>
        <w:tc>
          <w:tcPr>
            <w:tcW w:w="7773" w:type="dxa"/>
            <w:vAlign w:val="center"/>
            <w:hideMark/>
          </w:tcPr>
          <w:p w14:paraId="34F173F3"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Ethernet, Fast Ethernet, Gigabit Ethernet, Metro Ethernet, MPLS, DMVPN, SD-WAN, VXLAN, VPLS, Fiber Channel</w:t>
            </w:r>
          </w:p>
        </w:tc>
      </w:tr>
      <w:tr w:rsidR="00546A6F" w:rsidRPr="0039371D" w14:paraId="0EE07DD0" w14:textId="77777777" w:rsidTr="00D217D7">
        <w:trPr>
          <w:tblCellSpacing w:w="15" w:type="dxa"/>
        </w:trPr>
        <w:tc>
          <w:tcPr>
            <w:tcW w:w="2927" w:type="dxa"/>
            <w:vAlign w:val="center"/>
            <w:hideMark/>
          </w:tcPr>
          <w:p w14:paraId="6D38B32E"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Network Services &amp; Protocols</w:t>
            </w:r>
          </w:p>
        </w:tc>
        <w:tc>
          <w:tcPr>
            <w:tcW w:w="7773" w:type="dxa"/>
            <w:vAlign w:val="center"/>
            <w:hideMark/>
          </w:tcPr>
          <w:p w14:paraId="333EE4E9"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NAT/PAT, SNMP (v2/v3), Syslog, NTP, DHCP, DNS, TFTP, FTP, CDP/LLDP, QoS (CBWFQ, LLQ, WRED), Frame Relay, PPP, HSRP, VRRP, GLBP</w:t>
            </w:r>
          </w:p>
        </w:tc>
      </w:tr>
      <w:tr w:rsidR="00546A6F" w:rsidRPr="0039371D" w14:paraId="7FC58DD5" w14:textId="77777777" w:rsidTr="00D217D7">
        <w:trPr>
          <w:tblCellSpacing w:w="15" w:type="dxa"/>
        </w:trPr>
        <w:tc>
          <w:tcPr>
            <w:tcW w:w="2927" w:type="dxa"/>
            <w:vAlign w:val="center"/>
            <w:hideMark/>
          </w:tcPr>
          <w:p w14:paraId="55474CC2"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Security</w:t>
            </w:r>
          </w:p>
        </w:tc>
        <w:tc>
          <w:tcPr>
            <w:tcW w:w="7773" w:type="dxa"/>
            <w:vAlign w:val="center"/>
            <w:hideMark/>
          </w:tcPr>
          <w:p w14:paraId="2B589129"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AAA (Radius, TACACS+), DHCP Snooping, VLAN ACL, Port Security, MACsec, 802.1X Authentication, NGFW (Cisco Firepower, Palo Alto, FortiGate), Cisco ISE, Aruba ClearPass, Zscaler, Zero Trust Security</w:t>
            </w:r>
          </w:p>
        </w:tc>
      </w:tr>
      <w:tr w:rsidR="00546A6F" w:rsidRPr="0039371D" w14:paraId="7B3A553C" w14:textId="77777777" w:rsidTr="00D217D7">
        <w:trPr>
          <w:tblCellSpacing w:w="15" w:type="dxa"/>
        </w:trPr>
        <w:tc>
          <w:tcPr>
            <w:tcW w:w="2927" w:type="dxa"/>
            <w:vAlign w:val="center"/>
            <w:hideMark/>
          </w:tcPr>
          <w:p w14:paraId="58DF3092"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VPN &amp; Remote Access</w:t>
            </w:r>
          </w:p>
        </w:tc>
        <w:tc>
          <w:tcPr>
            <w:tcW w:w="7773" w:type="dxa"/>
            <w:vAlign w:val="center"/>
            <w:hideMark/>
          </w:tcPr>
          <w:p w14:paraId="05572530"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IPsec VPN (Site-to-Site, Remote Access), SSL VPN, AnyConnect, DMVPN, GRE, MPLS VPN, ZTNA</w:t>
            </w:r>
          </w:p>
        </w:tc>
      </w:tr>
      <w:tr w:rsidR="00546A6F" w:rsidRPr="0039371D" w14:paraId="7BA1C737" w14:textId="77777777" w:rsidTr="00D217D7">
        <w:trPr>
          <w:tblCellSpacing w:w="15" w:type="dxa"/>
        </w:trPr>
        <w:tc>
          <w:tcPr>
            <w:tcW w:w="2927" w:type="dxa"/>
            <w:vAlign w:val="center"/>
            <w:hideMark/>
          </w:tcPr>
          <w:p w14:paraId="07E4E4D9"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Firewall &amp; Threat Protection</w:t>
            </w:r>
          </w:p>
        </w:tc>
        <w:tc>
          <w:tcPr>
            <w:tcW w:w="7773" w:type="dxa"/>
            <w:vAlign w:val="center"/>
            <w:hideMark/>
          </w:tcPr>
          <w:p w14:paraId="732C0AA8"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Cisco ASA 5500-X, Palo Alto NGFW, FortiGate, Check Point, Juniper SRX, Zscaler, Cisco Firepower, Web Application Firewalls (F5 ASM, Imperva)</w:t>
            </w:r>
          </w:p>
        </w:tc>
      </w:tr>
      <w:tr w:rsidR="00546A6F" w:rsidRPr="0039371D" w14:paraId="67CE81F2" w14:textId="77777777" w:rsidTr="00D217D7">
        <w:trPr>
          <w:tblCellSpacing w:w="15" w:type="dxa"/>
        </w:trPr>
        <w:tc>
          <w:tcPr>
            <w:tcW w:w="2927" w:type="dxa"/>
            <w:vAlign w:val="center"/>
            <w:hideMark/>
          </w:tcPr>
          <w:p w14:paraId="0864704F"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Cloud &amp; Data Center Networking</w:t>
            </w:r>
          </w:p>
        </w:tc>
        <w:tc>
          <w:tcPr>
            <w:tcW w:w="7773" w:type="dxa"/>
            <w:vAlign w:val="center"/>
            <w:hideMark/>
          </w:tcPr>
          <w:p w14:paraId="10354CC3"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AWS VPC, Azure Virtual WAN, GCP Interconnect, Direct Connect, ExpressRoute, SDN (Cisco ACI, VMware NSX), Load Balancers (F5 LTM/GTM, HAProxy, Nginx)</w:t>
            </w:r>
          </w:p>
        </w:tc>
      </w:tr>
      <w:tr w:rsidR="00546A6F" w:rsidRPr="0039371D" w14:paraId="46218BF2" w14:textId="77777777" w:rsidTr="00D217D7">
        <w:trPr>
          <w:tblCellSpacing w:w="15" w:type="dxa"/>
        </w:trPr>
        <w:tc>
          <w:tcPr>
            <w:tcW w:w="2927" w:type="dxa"/>
            <w:vAlign w:val="center"/>
            <w:hideMark/>
          </w:tcPr>
          <w:p w14:paraId="785C0816"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Network Monitoring &amp; Automation</w:t>
            </w:r>
          </w:p>
        </w:tc>
        <w:tc>
          <w:tcPr>
            <w:tcW w:w="7773" w:type="dxa"/>
            <w:vAlign w:val="center"/>
            <w:hideMark/>
          </w:tcPr>
          <w:p w14:paraId="7DAF38C3"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SolarWinds, Nagios, PRTG, Wireshark, NetFlow, Cisco DNA Center, Ansible, Terraform, Python for Network Automation, NetBrain, ThousandEyes</w:t>
            </w:r>
          </w:p>
        </w:tc>
      </w:tr>
      <w:tr w:rsidR="00546A6F" w:rsidRPr="0039371D" w14:paraId="0C37C4EC" w14:textId="77777777" w:rsidTr="00D217D7">
        <w:trPr>
          <w:tblCellSpacing w:w="15" w:type="dxa"/>
        </w:trPr>
        <w:tc>
          <w:tcPr>
            <w:tcW w:w="2927" w:type="dxa"/>
            <w:vAlign w:val="center"/>
            <w:hideMark/>
          </w:tcPr>
          <w:p w14:paraId="1002AD8A"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Collaboration &amp; VoIP</w:t>
            </w:r>
          </w:p>
        </w:tc>
        <w:tc>
          <w:tcPr>
            <w:tcW w:w="7773" w:type="dxa"/>
            <w:vAlign w:val="center"/>
            <w:hideMark/>
          </w:tcPr>
          <w:p w14:paraId="51C84CD1"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Cisco Unified Communications (CUCM, CUC), SIP, VoIP, Microsoft Teams, Webex, Zoom, Video Conferencing Solutions</w:t>
            </w:r>
          </w:p>
        </w:tc>
      </w:tr>
      <w:tr w:rsidR="00546A6F" w:rsidRPr="0039371D" w14:paraId="008D5ABA" w14:textId="77777777" w:rsidTr="00D217D7">
        <w:trPr>
          <w:tblCellSpacing w:w="15" w:type="dxa"/>
        </w:trPr>
        <w:tc>
          <w:tcPr>
            <w:tcW w:w="2927" w:type="dxa"/>
            <w:vAlign w:val="center"/>
            <w:hideMark/>
          </w:tcPr>
          <w:p w14:paraId="528A40CA" w14:textId="77777777" w:rsidR="00546A6F" w:rsidRPr="0039371D" w:rsidRDefault="00546A6F" w:rsidP="00546A6F">
            <w:pPr>
              <w:widowControl w:val="0"/>
              <w:autoSpaceDE w:val="0"/>
              <w:spacing w:after="0" w:line="240" w:lineRule="auto"/>
              <w:jc w:val="both"/>
              <w:rPr>
                <w:rFonts w:ascii="Times New Roman" w:eastAsia="Calibri" w:hAnsi="Times New Roman" w:cs="Times New Roman"/>
                <w:b/>
                <w:bCs/>
                <w:sz w:val="21"/>
                <w:szCs w:val="21"/>
                <w:lang w:val="en-IN"/>
              </w:rPr>
            </w:pPr>
            <w:r w:rsidRPr="0039371D">
              <w:rPr>
                <w:rFonts w:ascii="Times New Roman" w:eastAsia="Calibri" w:hAnsi="Times New Roman" w:cs="Times New Roman" w:hint="cs"/>
                <w:b/>
                <w:bCs/>
                <w:sz w:val="21"/>
                <w:szCs w:val="21"/>
                <w:lang w:val="en-IN"/>
              </w:rPr>
              <w:t>Disaster Recovery &amp; High Availability</w:t>
            </w:r>
          </w:p>
        </w:tc>
        <w:tc>
          <w:tcPr>
            <w:tcW w:w="7773" w:type="dxa"/>
            <w:vAlign w:val="center"/>
            <w:hideMark/>
          </w:tcPr>
          <w:p w14:paraId="1CE461EC" w14:textId="77777777" w:rsidR="00546A6F" w:rsidRPr="0039371D" w:rsidRDefault="00546A6F" w:rsidP="00546A6F">
            <w:pPr>
              <w:widowControl w:val="0"/>
              <w:autoSpaceDE w:val="0"/>
              <w:spacing w:after="0" w:line="240" w:lineRule="auto"/>
              <w:jc w:val="both"/>
              <w:rPr>
                <w:rFonts w:ascii="Times New Roman" w:eastAsia="Calibri" w:hAnsi="Times New Roman" w:cs="Times New Roman"/>
                <w:sz w:val="21"/>
                <w:szCs w:val="21"/>
                <w:lang w:val="en-IN"/>
              </w:rPr>
            </w:pPr>
            <w:r w:rsidRPr="0039371D">
              <w:rPr>
                <w:rFonts w:ascii="Times New Roman" w:eastAsia="Calibri" w:hAnsi="Times New Roman" w:cs="Times New Roman" w:hint="cs"/>
                <w:sz w:val="21"/>
                <w:szCs w:val="21"/>
                <w:lang w:val="en-IN"/>
              </w:rPr>
              <w:t>Redundant Network Design, Failover Mechanisms, BGP Route Reflectors, HA Firewalls, Load Balancing, Cloud DR Solutions</w:t>
            </w:r>
          </w:p>
        </w:tc>
      </w:tr>
    </w:tbl>
    <w:p w14:paraId="12A65A5C" w14:textId="77777777" w:rsidR="0008073C" w:rsidRPr="0039371D" w:rsidRDefault="0008073C" w:rsidP="0008073C">
      <w:pPr>
        <w:pStyle w:val="NoSpacing"/>
        <w:jc w:val="both"/>
        <w:rPr>
          <w:b/>
          <w:sz w:val="21"/>
          <w:szCs w:val="21"/>
          <w:u w:val="single"/>
        </w:rPr>
      </w:pPr>
    </w:p>
    <w:p w14:paraId="7417199C" w14:textId="3DC352FD" w:rsidR="0008073C" w:rsidRPr="0039371D" w:rsidRDefault="00546A6F" w:rsidP="0008073C">
      <w:pPr>
        <w:pStyle w:val="NoSpacing"/>
        <w:jc w:val="both"/>
        <w:rPr>
          <w:b/>
          <w:color w:val="002060"/>
          <w:sz w:val="21"/>
          <w:szCs w:val="21"/>
          <w:u w:val="single"/>
        </w:rPr>
      </w:pPr>
      <w:r w:rsidRPr="0039371D">
        <w:rPr>
          <w:rFonts w:hint="cs"/>
          <w:b/>
          <w:color w:val="002060"/>
          <w:sz w:val="21"/>
          <w:szCs w:val="21"/>
          <w:u w:val="single"/>
        </w:rPr>
        <w:t>WORK EXPERIENCE:</w:t>
      </w:r>
    </w:p>
    <w:p w14:paraId="353E5D73" w14:textId="77777777" w:rsidR="0008073C" w:rsidRPr="0039371D" w:rsidRDefault="0008073C" w:rsidP="0008073C">
      <w:pPr>
        <w:spacing w:after="0" w:line="240" w:lineRule="auto"/>
        <w:jc w:val="both"/>
        <w:rPr>
          <w:rFonts w:ascii="Times New Roman" w:hAnsi="Times New Roman" w:cs="Times New Roman"/>
          <w:b/>
          <w:color w:val="002060"/>
          <w:sz w:val="21"/>
          <w:szCs w:val="21"/>
        </w:rPr>
      </w:pPr>
    </w:p>
    <w:p w14:paraId="3493DCAB" w14:textId="488B2706" w:rsidR="0008073C" w:rsidRPr="0039371D" w:rsidRDefault="0008073C" w:rsidP="0008073C">
      <w:pPr>
        <w:pStyle w:val="NoSpacing"/>
        <w:jc w:val="both"/>
        <w:rPr>
          <w:b/>
          <w:color w:val="002060"/>
          <w:sz w:val="21"/>
          <w:szCs w:val="21"/>
        </w:rPr>
      </w:pPr>
      <w:r w:rsidRPr="0039371D">
        <w:rPr>
          <w:rFonts w:hint="cs"/>
          <w:b/>
          <w:color w:val="002060"/>
          <w:sz w:val="21"/>
          <w:szCs w:val="21"/>
        </w:rPr>
        <w:t xml:space="preserve">Client: American Airlines, Fort Worth, TX                                     </w:t>
      </w:r>
      <w:r w:rsidRPr="0039371D">
        <w:rPr>
          <w:rFonts w:hint="cs"/>
          <w:b/>
          <w:color w:val="002060"/>
          <w:sz w:val="21"/>
          <w:szCs w:val="21"/>
        </w:rPr>
        <w:tab/>
      </w:r>
      <w:r w:rsidRPr="0039371D">
        <w:rPr>
          <w:rFonts w:hint="cs"/>
          <w:b/>
          <w:color w:val="002060"/>
          <w:sz w:val="21"/>
          <w:szCs w:val="21"/>
        </w:rPr>
        <w:tab/>
      </w:r>
      <w:r w:rsidR="00632E00" w:rsidRPr="0039371D">
        <w:rPr>
          <w:rFonts w:hint="cs"/>
          <w:b/>
          <w:color w:val="002060"/>
          <w:sz w:val="21"/>
          <w:szCs w:val="21"/>
        </w:rPr>
        <w:tab/>
      </w:r>
      <w:r w:rsidR="0039371D">
        <w:rPr>
          <w:b/>
          <w:color w:val="002060"/>
          <w:sz w:val="21"/>
          <w:szCs w:val="21"/>
        </w:rPr>
        <w:tab/>
        <w:t xml:space="preserve">   </w:t>
      </w:r>
      <w:r w:rsidR="009B25CC">
        <w:rPr>
          <w:b/>
          <w:color w:val="002060"/>
          <w:sz w:val="21"/>
          <w:szCs w:val="21"/>
        </w:rPr>
        <w:tab/>
      </w:r>
      <w:r w:rsidR="0039371D">
        <w:rPr>
          <w:b/>
          <w:color w:val="002060"/>
          <w:sz w:val="21"/>
          <w:szCs w:val="21"/>
        </w:rPr>
        <w:t>Aug</w:t>
      </w:r>
      <w:r w:rsidR="00632E00" w:rsidRPr="0039371D">
        <w:rPr>
          <w:rFonts w:hint="cs"/>
          <w:b/>
          <w:color w:val="002060"/>
          <w:sz w:val="21"/>
          <w:szCs w:val="21"/>
        </w:rPr>
        <w:t xml:space="preserve"> 2023 – Present</w:t>
      </w:r>
    </w:p>
    <w:p w14:paraId="2785686F" w14:textId="51A5E221" w:rsidR="0008073C" w:rsidRPr="0039371D" w:rsidRDefault="0008073C" w:rsidP="0008073C">
      <w:pPr>
        <w:pStyle w:val="NoSpacing"/>
        <w:jc w:val="both"/>
        <w:rPr>
          <w:b/>
          <w:color w:val="002060"/>
          <w:sz w:val="21"/>
          <w:szCs w:val="21"/>
        </w:rPr>
      </w:pPr>
      <w:r w:rsidRPr="0039371D">
        <w:rPr>
          <w:rFonts w:hint="cs"/>
          <w:b/>
          <w:color w:val="002060"/>
          <w:sz w:val="21"/>
          <w:szCs w:val="21"/>
        </w:rPr>
        <w:t xml:space="preserve">Role: </w:t>
      </w:r>
      <w:r w:rsidR="001C62A2">
        <w:rPr>
          <w:b/>
          <w:color w:val="002060"/>
          <w:sz w:val="21"/>
          <w:szCs w:val="21"/>
        </w:rPr>
        <w:t xml:space="preserve">Senior </w:t>
      </w:r>
      <w:r w:rsidRPr="0039371D">
        <w:rPr>
          <w:rFonts w:hint="cs"/>
          <w:b/>
          <w:color w:val="002060"/>
          <w:sz w:val="21"/>
          <w:szCs w:val="21"/>
        </w:rPr>
        <w:t>Network Engineer</w:t>
      </w:r>
    </w:p>
    <w:p w14:paraId="44043BC5" w14:textId="77777777" w:rsidR="0008073C" w:rsidRPr="0039371D" w:rsidRDefault="0008073C" w:rsidP="0008073C">
      <w:pPr>
        <w:pStyle w:val="NoSpacing"/>
        <w:jc w:val="both"/>
        <w:rPr>
          <w:b/>
          <w:color w:val="002060"/>
          <w:sz w:val="21"/>
          <w:szCs w:val="21"/>
          <w:lang w:eastAsia="en-IN"/>
        </w:rPr>
      </w:pPr>
      <w:r w:rsidRPr="0039371D">
        <w:rPr>
          <w:rFonts w:hint="cs"/>
          <w:b/>
          <w:color w:val="002060"/>
          <w:sz w:val="21"/>
          <w:szCs w:val="21"/>
          <w:lang w:eastAsia="en-IN"/>
        </w:rPr>
        <w:t>Responsibilities:</w:t>
      </w:r>
    </w:p>
    <w:p w14:paraId="575491D8" w14:textId="09F51FD3" w:rsidR="00C76F43" w:rsidRPr="00C76F43" w:rsidRDefault="002827E6"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Pr>
          <w:rFonts w:ascii="Times New Roman" w:hAnsi="Times New Roman" w:cs="Times New Roman"/>
          <w:lang w:val="en-IN"/>
        </w:rPr>
        <w:t>Helped with</w:t>
      </w:r>
      <w:r w:rsidR="00C76F43" w:rsidRPr="00C76F43">
        <w:rPr>
          <w:rFonts w:ascii="Times New Roman" w:hAnsi="Times New Roman" w:cs="Times New Roman"/>
          <w:lang w:val="en-IN"/>
        </w:rPr>
        <w:t xml:space="preserve"> the design and deployment of a unified virtualized IT infrastructure across all airline hubs and regional offices, securing connectivity via IPSec VPN and AWS Transit Gateway to ensure seamless communication between flight operations, reservation systems, and maintenance centers.</w:t>
      </w:r>
    </w:p>
    <w:p w14:paraId="626BDE1D" w14:textId="21CEAF16" w:rsidR="00C76F43" w:rsidRPr="00C76F43" w:rsidRDefault="002827E6"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Pr>
          <w:rFonts w:ascii="Times New Roman" w:hAnsi="Times New Roman" w:cs="Times New Roman"/>
          <w:lang w:val="en-IN"/>
        </w:rPr>
        <w:t>Implemented</w:t>
      </w:r>
      <w:r w:rsidR="00C76F43" w:rsidRPr="00C76F43">
        <w:rPr>
          <w:rFonts w:ascii="Times New Roman" w:hAnsi="Times New Roman" w:cs="Times New Roman"/>
          <w:lang w:val="en-IN"/>
        </w:rPr>
        <w:t xml:space="preserve"> network infrastructure setup and management across 10 branch offices and AWS Cloud environments by deploying Cisco Catalyst 9000 series, Nexus switches, and Palo Alto NGFWs to support mission-critical airline applications and enhance operational resilience.</w:t>
      </w:r>
    </w:p>
    <w:p w14:paraId="5F34E5C9" w14:textId="4564559E"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Developed and implemented next-generation security solutions using Cisco ASA, Firepower FTD, and Palo Alto PA-Series, integrating Zero Trust Architecture (ZTA) and micro segmentation strategies to safeguard sensitive flight data, customer information, and regulatory compliance requirements.</w:t>
      </w:r>
    </w:p>
    <w:p w14:paraId="0B603567" w14:textId="28BA9C55"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lastRenderedPageBreak/>
        <w:t xml:space="preserve">Configured and maintained both Site-to-Site IPSec VPNs and Remote Access VPNs (AnyConnect &amp; </w:t>
      </w:r>
      <w:proofErr w:type="spellStart"/>
      <w:r w:rsidRPr="00C76F43">
        <w:rPr>
          <w:rFonts w:ascii="Times New Roman" w:hAnsi="Times New Roman" w:cs="Times New Roman"/>
          <w:lang w:val="en-IN"/>
        </w:rPr>
        <w:t>GlobalProtect</w:t>
      </w:r>
      <w:proofErr w:type="spellEnd"/>
      <w:r w:rsidRPr="00C76F43">
        <w:rPr>
          <w:rFonts w:ascii="Times New Roman" w:hAnsi="Times New Roman" w:cs="Times New Roman"/>
          <w:lang w:val="en-IN"/>
        </w:rPr>
        <w:t xml:space="preserve">) to provide secure connectivity between airline control </w:t>
      </w:r>
      <w:proofErr w:type="spellStart"/>
      <w:r w:rsidRPr="00C76F43">
        <w:rPr>
          <w:rFonts w:ascii="Times New Roman" w:hAnsi="Times New Roman" w:cs="Times New Roman"/>
          <w:lang w:val="en-IN"/>
        </w:rPr>
        <w:t>centers</w:t>
      </w:r>
      <w:proofErr w:type="spellEnd"/>
      <w:r w:rsidRPr="00C76F43">
        <w:rPr>
          <w:rFonts w:ascii="Times New Roman" w:hAnsi="Times New Roman" w:cs="Times New Roman"/>
          <w:lang w:val="en-IN"/>
        </w:rPr>
        <w:t xml:space="preserve"> and remote locations, while optimizing ISP failover across Cisco ASA, FTD, and Palo Alto firewalls to ensure continuous operational availability.</w:t>
      </w:r>
    </w:p>
    <w:p w14:paraId="7DBA60C4" w14:textId="36D89317" w:rsidR="00D217D7" w:rsidRPr="00D217D7"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Established SSL VPNs with multi-factor authentication using Duo Security and Okta to enhance secure remote access for flight crews and ground operations teams, in compliance with industry security standards.</w:t>
      </w:r>
    </w:p>
    <w:p w14:paraId="721F4C37" w14:textId="3736F420"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Designed and managed high-availability (HA) solutions, incorporating active/standby failover configurations for Cisco ASA, FTD, and Palo Alto firewalls.</w:t>
      </w:r>
    </w:p>
    <w:p w14:paraId="35BBD457" w14:textId="3F690DF5"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Transitioned legacy WAN architecture to SD-WAN (using Cisco Viptela) to boost network agility and reduce costs.</w:t>
      </w:r>
    </w:p>
    <w:p w14:paraId="01CDD8EA" w14:textId="0EF8BA76" w:rsidR="00D217D7" w:rsidRPr="00D217D7" w:rsidRDefault="00C76F43"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Provided Tier 2 and Tier 3 network support for over 500 users, including airline operations staff and field agents, ensuring high availability and minimal downtime for mission-critical applications</w:t>
      </w:r>
      <w:r w:rsidR="00D217D7" w:rsidRPr="00D217D7">
        <w:rPr>
          <w:rFonts w:ascii="Times New Roman" w:hAnsi="Times New Roman" w:cs="Times New Roman"/>
          <w:lang w:val="en-IN"/>
        </w:rPr>
        <w:t>.</w:t>
      </w:r>
    </w:p>
    <w:p w14:paraId="1B103099" w14:textId="1FBB341C"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Implemented and supported BGP, OSPF, and EIGRP routing protocols, optimizing multi-cloud and hybrid networking environments.</w:t>
      </w:r>
    </w:p>
    <w:p w14:paraId="5725207E" w14:textId="237D9A0F" w:rsidR="00D217D7" w:rsidRPr="00D217D7" w:rsidRDefault="00C76F43"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Managed and secured network segments using Cisco Identity Services Engine (ISE) for 802.1X authentication and network access control (NAC), reinforcing compliance with aviation security regulations and protecting critical assets</w:t>
      </w:r>
      <w:r w:rsidR="00D217D7" w:rsidRPr="00D217D7">
        <w:rPr>
          <w:rFonts w:ascii="Times New Roman" w:hAnsi="Times New Roman" w:cs="Times New Roman"/>
          <w:lang w:val="en-IN"/>
        </w:rPr>
        <w:t>.</w:t>
      </w:r>
    </w:p>
    <w:p w14:paraId="465C637B" w14:textId="6B189DF0"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Configured and managed Zscaler Internet Access (ZIA) and Zscaler Private Access (ZPA), handling traffic forwarding, policy setup, IDP configuration, log connectors (NSS and LSS), user migrations, and troubleshooting.</w:t>
      </w:r>
    </w:p>
    <w:p w14:paraId="78C0DFBC" w14:textId="2A7FDE52" w:rsid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Oversaw VoIP systems (Cisco Unified Communications Manager) and video conferencing platforms (</w:t>
      </w:r>
      <w:proofErr w:type="spellStart"/>
      <w:r w:rsidRPr="00C76F43">
        <w:rPr>
          <w:rFonts w:ascii="Times New Roman" w:hAnsi="Times New Roman" w:cs="Times New Roman"/>
          <w:lang w:val="en-IN"/>
        </w:rPr>
        <w:t>WebEx</w:t>
      </w:r>
      <w:proofErr w:type="spellEnd"/>
      <w:r w:rsidRPr="00C76F43">
        <w:rPr>
          <w:rFonts w:ascii="Times New Roman" w:hAnsi="Times New Roman" w:cs="Times New Roman"/>
          <w:lang w:val="en-IN"/>
        </w:rPr>
        <w:t xml:space="preserve"> &amp; Zoom Rooms) to ensure seamless enterprise collaboration between flight operations, maintenance, and ground support teams.</w:t>
      </w:r>
    </w:p>
    <w:p w14:paraId="1DEAA245" w14:textId="7329395D" w:rsidR="00D217D7"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Streamlined code deployment processes using Docker and Kubernetes, significantly reducing downtime and accelerating updates for network and security systems that underpin American Airlines’ operational reliability</w:t>
      </w:r>
      <w:r w:rsidR="00D217D7" w:rsidRPr="00D217D7">
        <w:rPr>
          <w:rFonts w:ascii="Times New Roman" w:hAnsi="Times New Roman" w:cs="Times New Roman"/>
          <w:lang w:val="en-IN"/>
        </w:rPr>
        <w:t>.</w:t>
      </w:r>
    </w:p>
    <w:p w14:paraId="5DA743B4" w14:textId="1097F41F" w:rsidR="00632E00" w:rsidRPr="00517391" w:rsidRDefault="00632E00" w:rsidP="00D217D7">
      <w:pPr>
        <w:pStyle w:val="ListParagraph"/>
        <w:widowControl w:val="0"/>
        <w:autoSpaceDE w:val="0"/>
        <w:spacing w:after="0" w:line="240" w:lineRule="auto"/>
        <w:ind w:left="284"/>
        <w:jc w:val="both"/>
        <w:rPr>
          <w:bCs/>
          <w:sz w:val="21"/>
          <w:szCs w:val="21"/>
        </w:rPr>
      </w:pPr>
      <w:r w:rsidRPr="00D217D7">
        <w:rPr>
          <w:rFonts w:ascii="Times New Roman" w:eastAsia="Times New Roman" w:hAnsi="Times New Roman" w:cs="Times New Roman" w:hint="cs"/>
          <w:b/>
          <w:color w:val="002060"/>
          <w:sz w:val="21"/>
          <w:szCs w:val="21"/>
        </w:rPr>
        <w:t xml:space="preserve">Environment: </w:t>
      </w:r>
      <w:r w:rsidRPr="00CA777B">
        <w:rPr>
          <w:rFonts w:ascii="Times New Roman" w:hAnsi="Times New Roman" w:cs="Times New Roman" w:hint="cs"/>
          <w:lang w:val="en-IN"/>
        </w:rPr>
        <w:t xml:space="preserve">Cisco Catalyst 9000, Nexus 9K, Cisco ASR/ISR, Palo Alto NGFW, Firepower FTD, Palo Alto Prisma, </w:t>
      </w:r>
      <w:r w:rsidR="00CA777B" w:rsidRPr="00CA777B">
        <w:rPr>
          <w:rFonts w:ascii="Times New Roman" w:hAnsi="Times New Roman" w:cs="Times New Roman"/>
          <w:lang w:val="en-IN"/>
        </w:rPr>
        <w:t>Viptela</w:t>
      </w:r>
      <w:r w:rsidRPr="00CA777B">
        <w:rPr>
          <w:rFonts w:ascii="Times New Roman" w:hAnsi="Times New Roman" w:cs="Times New Roman" w:hint="cs"/>
          <w:lang w:val="en-IN"/>
        </w:rPr>
        <w:t xml:space="preserve"> SD-WAN</w:t>
      </w:r>
    </w:p>
    <w:p w14:paraId="70543FBF" w14:textId="77777777" w:rsidR="00F352AC" w:rsidRPr="0039371D" w:rsidRDefault="00F352AC" w:rsidP="00632E00">
      <w:pPr>
        <w:pStyle w:val="NoSpacing"/>
        <w:jc w:val="both"/>
        <w:rPr>
          <w:b/>
          <w:color w:val="002060"/>
          <w:sz w:val="21"/>
          <w:szCs w:val="21"/>
        </w:rPr>
      </w:pPr>
    </w:p>
    <w:p w14:paraId="6A3605A2" w14:textId="6B070885" w:rsidR="0008073C" w:rsidRPr="0039371D" w:rsidRDefault="00517391" w:rsidP="00632E00">
      <w:pPr>
        <w:pStyle w:val="NoSpacing"/>
        <w:jc w:val="both"/>
        <w:rPr>
          <w:b/>
          <w:color w:val="002060"/>
          <w:sz w:val="21"/>
          <w:szCs w:val="21"/>
        </w:rPr>
      </w:pPr>
      <w:r w:rsidRPr="0039371D">
        <w:rPr>
          <w:rFonts w:hint="cs"/>
          <w:b/>
          <w:color w:val="002060"/>
          <w:sz w:val="21"/>
          <w:szCs w:val="21"/>
        </w:rPr>
        <w:t>Role:</w:t>
      </w:r>
      <w:r w:rsidR="0007790F">
        <w:rPr>
          <w:b/>
          <w:color w:val="002060"/>
          <w:sz w:val="21"/>
          <w:szCs w:val="21"/>
        </w:rPr>
        <w:t xml:space="preserve"> </w:t>
      </w:r>
      <w:r w:rsidRPr="0039371D">
        <w:rPr>
          <w:rFonts w:hint="cs"/>
          <w:b/>
          <w:color w:val="002060"/>
          <w:sz w:val="21"/>
          <w:szCs w:val="21"/>
        </w:rPr>
        <w:t xml:space="preserve">Network </w:t>
      </w:r>
      <w:r w:rsidR="007117EE">
        <w:rPr>
          <w:b/>
          <w:color w:val="002060"/>
          <w:sz w:val="21"/>
          <w:szCs w:val="21"/>
        </w:rPr>
        <w:t xml:space="preserve">Security </w:t>
      </w:r>
      <w:r w:rsidRPr="0039371D">
        <w:rPr>
          <w:rFonts w:hint="cs"/>
          <w:b/>
          <w:color w:val="002060"/>
          <w:sz w:val="21"/>
          <w:szCs w:val="21"/>
        </w:rPr>
        <w:t xml:space="preserve">Engineer </w:t>
      </w:r>
      <w:r>
        <w:rPr>
          <w:b/>
          <w:color w:val="002060"/>
          <w:sz w:val="21"/>
          <w:szCs w:val="21"/>
        </w:rPr>
        <w:t xml:space="preserve">| </w:t>
      </w:r>
      <w:r w:rsidR="0008073C" w:rsidRPr="0039371D">
        <w:rPr>
          <w:rFonts w:hint="cs"/>
          <w:b/>
          <w:color w:val="002060"/>
          <w:sz w:val="21"/>
          <w:szCs w:val="21"/>
        </w:rPr>
        <w:t xml:space="preserve">Client: </w:t>
      </w:r>
      <w:r w:rsidR="003A7CDC" w:rsidRPr="003A7CDC">
        <w:rPr>
          <w:rFonts w:hint="cs"/>
          <w:b/>
          <w:bCs/>
          <w:color w:val="002060"/>
          <w:sz w:val="21"/>
          <w:szCs w:val="21"/>
          <w:lang w:val="en-IN"/>
        </w:rPr>
        <w:t>Walmart, Bentonville, AR</w:t>
      </w:r>
      <w:r w:rsidR="0008073C" w:rsidRPr="0039371D">
        <w:rPr>
          <w:rFonts w:hint="cs"/>
          <w:b/>
          <w:color w:val="002060"/>
          <w:sz w:val="21"/>
          <w:szCs w:val="21"/>
        </w:rPr>
        <w:t xml:space="preserve">                          </w:t>
      </w:r>
      <w:r>
        <w:rPr>
          <w:b/>
          <w:color w:val="002060"/>
          <w:sz w:val="21"/>
          <w:szCs w:val="21"/>
        </w:rPr>
        <w:tab/>
      </w:r>
      <w:r>
        <w:rPr>
          <w:b/>
          <w:color w:val="002060"/>
          <w:sz w:val="21"/>
          <w:szCs w:val="21"/>
        </w:rPr>
        <w:tab/>
      </w:r>
      <w:r>
        <w:rPr>
          <w:b/>
          <w:color w:val="002060"/>
          <w:sz w:val="21"/>
          <w:szCs w:val="21"/>
        </w:rPr>
        <w:tab/>
      </w:r>
      <w:r w:rsidR="0039371D">
        <w:rPr>
          <w:b/>
          <w:color w:val="002060"/>
          <w:sz w:val="21"/>
          <w:szCs w:val="21"/>
        </w:rPr>
        <w:t>Apr</w:t>
      </w:r>
      <w:r w:rsidR="00632E00" w:rsidRPr="0039371D">
        <w:rPr>
          <w:rFonts w:hint="cs"/>
          <w:b/>
          <w:color w:val="002060"/>
          <w:sz w:val="21"/>
          <w:szCs w:val="21"/>
        </w:rPr>
        <w:t xml:space="preserve"> 2022 – </w:t>
      </w:r>
      <w:r w:rsidR="0039371D">
        <w:rPr>
          <w:b/>
          <w:color w:val="002060"/>
          <w:sz w:val="21"/>
          <w:szCs w:val="21"/>
        </w:rPr>
        <w:t>Jul</w:t>
      </w:r>
      <w:r w:rsidR="00632E00" w:rsidRPr="0039371D">
        <w:rPr>
          <w:rFonts w:hint="cs"/>
          <w:b/>
          <w:color w:val="002060"/>
          <w:sz w:val="21"/>
          <w:szCs w:val="21"/>
        </w:rPr>
        <w:t xml:space="preserve"> 2023</w:t>
      </w:r>
    </w:p>
    <w:p w14:paraId="7FD752EC" w14:textId="77777777" w:rsidR="0008073C" w:rsidRPr="00D217D7" w:rsidRDefault="0008073C" w:rsidP="00D217D7">
      <w:pPr>
        <w:spacing w:after="0" w:line="240" w:lineRule="auto"/>
        <w:jc w:val="both"/>
        <w:rPr>
          <w:rFonts w:ascii="Times New Roman" w:hAnsi="Times New Roman" w:cs="Times New Roman"/>
          <w:b/>
          <w:color w:val="002060"/>
          <w:sz w:val="21"/>
          <w:szCs w:val="21"/>
          <w:lang w:val="en-AU"/>
        </w:rPr>
      </w:pPr>
      <w:r w:rsidRPr="00D217D7">
        <w:rPr>
          <w:rFonts w:ascii="Times New Roman" w:hAnsi="Times New Roman" w:cs="Times New Roman" w:hint="cs"/>
          <w:b/>
          <w:color w:val="002060"/>
          <w:sz w:val="21"/>
          <w:szCs w:val="21"/>
          <w:lang w:val="en-AU"/>
        </w:rPr>
        <w:t>Responsibilities:</w:t>
      </w:r>
    </w:p>
    <w:p w14:paraId="1A3BF266" w14:textId="476D8DC0" w:rsidR="003663A8" w:rsidRPr="003663A8" w:rsidRDefault="00FE3C4A"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Pr>
          <w:rFonts w:ascii="Times New Roman" w:hAnsi="Times New Roman" w:cs="Times New Roman"/>
          <w:lang w:val="en-IN"/>
        </w:rPr>
        <w:t>D</w:t>
      </w:r>
      <w:r w:rsidR="003663A8" w:rsidRPr="003663A8">
        <w:rPr>
          <w:rFonts w:ascii="Times New Roman" w:hAnsi="Times New Roman" w:cs="Times New Roman"/>
          <w:lang w:val="en-IN"/>
        </w:rPr>
        <w:t xml:space="preserve">eployed, and optimized SD-WAN solutions using Cisco SD-WAN (Viptela) and Aruba </w:t>
      </w:r>
      <w:proofErr w:type="spellStart"/>
      <w:r w:rsidR="003663A8" w:rsidRPr="003663A8">
        <w:rPr>
          <w:rFonts w:ascii="Times New Roman" w:hAnsi="Times New Roman" w:cs="Times New Roman"/>
          <w:lang w:val="en-IN"/>
        </w:rPr>
        <w:t>EdgeConnect</w:t>
      </w:r>
      <w:proofErr w:type="spellEnd"/>
      <w:r w:rsidR="003663A8" w:rsidRPr="003663A8">
        <w:rPr>
          <w:rFonts w:ascii="Times New Roman" w:hAnsi="Times New Roman" w:cs="Times New Roman"/>
          <w:lang w:val="en-IN"/>
        </w:rPr>
        <w:t>, ensuring high-performance connectivity across Walmart’s distributed retail sites and remote stores to support seamless point-of-sale and inventory operations.</w:t>
      </w:r>
    </w:p>
    <w:p w14:paraId="08CF02EF" w14:textId="0F6565B2" w:rsidR="003663A8" w:rsidRPr="003663A8"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 xml:space="preserve">Deployed and maintained enterprise-grade switching infrastructures—including Cisco Catalyst 9000, Nexus 9000, 3850, 3750, and Dell </w:t>
      </w:r>
      <w:proofErr w:type="spellStart"/>
      <w:r w:rsidRPr="003663A8">
        <w:rPr>
          <w:rFonts w:ascii="Times New Roman" w:hAnsi="Times New Roman" w:cs="Times New Roman"/>
          <w:lang w:val="en-IN"/>
        </w:rPr>
        <w:t>PowerSwitch</w:t>
      </w:r>
      <w:proofErr w:type="spellEnd"/>
      <w:r w:rsidRPr="003663A8">
        <w:rPr>
          <w:rFonts w:ascii="Times New Roman" w:hAnsi="Times New Roman" w:cs="Times New Roman"/>
          <w:lang w:val="en-IN"/>
        </w:rPr>
        <w:t xml:space="preserve"> platforms—to deliver low-latency, high-availability connectivity for Walmart’s high-transaction retail systems and back-office networks.</w:t>
      </w:r>
    </w:p>
    <w:p w14:paraId="08B03011" w14:textId="536EC24E" w:rsidR="003663A8" w:rsidRPr="003663A8"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 xml:space="preserve">Configured and managed Palo Alto Networks NGFWs by implementing App-ID, URL Filtering, and Threat Prevention policies; integrated </w:t>
      </w:r>
      <w:proofErr w:type="spellStart"/>
      <w:r w:rsidRPr="003663A8">
        <w:rPr>
          <w:rFonts w:ascii="Times New Roman" w:hAnsi="Times New Roman" w:cs="Times New Roman"/>
          <w:lang w:val="en-IN"/>
        </w:rPr>
        <w:t>GlobalProtect</w:t>
      </w:r>
      <w:proofErr w:type="spellEnd"/>
      <w:r w:rsidRPr="003663A8">
        <w:rPr>
          <w:rFonts w:ascii="Times New Roman" w:hAnsi="Times New Roman" w:cs="Times New Roman"/>
          <w:lang w:val="en-IN"/>
        </w:rPr>
        <w:t xml:space="preserve"> for secure remote access; and centralized management via Panorama, while leveraging Cortex XDR and Splunk to safeguard sensitive customer and payment data.</w:t>
      </w:r>
    </w:p>
    <w:p w14:paraId="6A30BA37" w14:textId="6AEE3CEF" w:rsidR="003663A8" w:rsidRPr="003663A8"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 xml:space="preserve">Engineered and maintained robust LAN/WAN infrastructures with VLANs, VXLAN, VTP, RSTP/MSTP, LACP, and </w:t>
      </w:r>
      <w:proofErr w:type="spellStart"/>
      <w:r w:rsidRPr="003663A8">
        <w:rPr>
          <w:rFonts w:ascii="Times New Roman" w:hAnsi="Times New Roman" w:cs="Times New Roman"/>
          <w:lang w:val="en-IN"/>
        </w:rPr>
        <w:t>MACSec</w:t>
      </w:r>
      <w:proofErr w:type="spellEnd"/>
      <w:r w:rsidRPr="003663A8">
        <w:rPr>
          <w:rFonts w:ascii="Times New Roman" w:hAnsi="Times New Roman" w:cs="Times New Roman"/>
          <w:lang w:val="en-IN"/>
        </w:rPr>
        <w:t xml:space="preserve"> encryption to enhance network security and performance across Walmart’s multi-site retail operations.</w:t>
      </w:r>
    </w:p>
    <w:p w14:paraId="6A64B91A" w14:textId="12097BDE" w:rsidR="003663A8" w:rsidRPr="003663A8"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Set up and optimized BGP, OSPF, and EIGRP routing on Cisco ASR 9000, 1000 series, and ISR 4000 series routers to ensure high availability and rapid failover, critical for maintaining continuous retail operations and transaction processing.</w:t>
      </w:r>
    </w:p>
    <w:p w14:paraId="6770E2B3" w14:textId="0E4E5017" w:rsidR="00D217D7" w:rsidRPr="00D217D7"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Modernized and managed next-generation firewalls (Checkpoint R81, Palo Alto Networks, and FortiGate) to secure traffic filtering, VPN connectivity, and threat mitigation, ensuring compliance with retail standards and protecting payment card data.</w:t>
      </w:r>
    </w:p>
    <w:p w14:paraId="70B5D925" w14:textId="176E847D"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Developed and implemented Zero Trust Network Access (ZTNA) policies to secure remote workforce connectivity using Cisco AnyConnect, Zscaler ZPA, and Palo Alto Prisma Access.</w:t>
      </w:r>
    </w:p>
    <w:p w14:paraId="0B5864C5" w14:textId="05846B0B"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 xml:space="preserve">Configured SSL VPN, IPsec site-to-site, and remote-access VPN setups with FortiGate, Palo Alto </w:t>
      </w:r>
      <w:proofErr w:type="spellStart"/>
      <w:r w:rsidRPr="00D217D7">
        <w:rPr>
          <w:rFonts w:ascii="Times New Roman" w:hAnsi="Times New Roman" w:cs="Times New Roman"/>
          <w:lang w:val="en-IN"/>
        </w:rPr>
        <w:t>GlobalProtect</w:t>
      </w:r>
      <w:proofErr w:type="spellEnd"/>
      <w:r w:rsidRPr="00D217D7">
        <w:rPr>
          <w:rFonts w:ascii="Times New Roman" w:hAnsi="Times New Roman" w:cs="Times New Roman"/>
          <w:lang w:val="en-IN"/>
        </w:rPr>
        <w:t>, and Checkpoint firewalls to guarantee encrypted communication.</w:t>
      </w:r>
    </w:p>
    <w:p w14:paraId="591E8480" w14:textId="71471283"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Oversaw and optimized load balancing solutions—including F5 Big-IP LTM, GTM, APM, and Citrix ADC (NetScaler)—to achieve high availability and efficient traffic distribution.</w:t>
      </w:r>
    </w:p>
    <w:p w14:paraId="02CDFF6A" w14:textId="43599946"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Performed Quality of Service (QoS) tuning and traffic shaping to prioritize mission-critical applications and optimize bandwidth usage across the enterprise.</w:t>
      </w:r>
    </w:p>
    <w:p w14:paraId="33CC41FA" w14:textId="648CDACD"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 xml:space="preserve">Leveraged tools such as Cisco DNA </w:t>
      </w:r>
      <w:proofErr w:type="spellStart"/>
      <w:r w:rsidRPr="00D217D7">
        <w:rPr>
          <w:rFonts w:ascii="Times New Roman" w:hAnsi="Times New Roman" w:cs="Times New Roman"/>
          <w:lang w:val="en-IN"/>
        </w:rPr>
        <w:t>Center</w:t>
      </w:r>
      <w:proofErr w:type="spellEnd"/>
      <w:r w:rsidRPr="00D217D7">
        <w:rPr>
          <w:rFonts w:ascii="Times New Roman" w:hAnsi="Times New Roman" w:cs="Times New Roman"/>
          <w:lang w:val="en-IN"/>
        </w:rPr>
        <w:t>, SolarWinds NPM, PRTG, and Elastic Stack to monitor network performance and proactively resolve bottlenecks.</w:t>
      </w:r>
    </w:p>
    <w:p w14:paraId="3E0BDDB4" w14:textId="5C30E864"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Crafted Network Security Policies (NSP) and compliance measures in line with NIST, ISO 27001, and PCI-DSS standards, ensuring a secure network environment.</w:t>
      </w:r>
    </w:p>
    <w:p w14:paraId="6845109D" w14:textId="555AAA1D" w:rsidR="00D217D7" w:rsidRPr="00D217D7" w:rsidRDefault="00D217D7" w:rsidP="00D217D7">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D217D7">
        <w:rPr>
          <w:rFonts w:ascii="Times New Roman" w:hAnsi="Times New Roman" w:cs="Times New Roman"/>
          <w:lang w:val="en-IN"/>
        </w:rPr>
        <w:t>Configured and troubleshot Aruba Wireless (AOS 8.x), Cisco Wireless LAN Controllers (9800 series), and Meraki Access Points to enhance wireless connectivity.</w:t>
      </w:r>
    </w:p>
    <w:p w14:paraId="74F1C558" w14:textId="7591FD18" w:rsidR="003663A8" w:rsidRPr="003663A8"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 xml:space="preserve">Delivered Level 3 escalation support by diagnosing and resolving complex network issues using Wireshark, </w:t>
      </w:r>
      <w:proofErr w:type="spellStart"/>
      <w:r w:rsidRPr="003663A8">
        <w:rPr>
          <w:rFonts w:ascii="Times New Roman" w:hAnsi="Times New Roman" w:cs="Times New Roman"/>
          <w:lang w:val="en-IN"/>
        </w:rPr>
        <w:t>TCPdump</w:t>
      </w:r>
      <w:proofErr w:type="spellEnd"/>
      <w:r w:rsidRPr="003663A8">
        <w:rPr>
          <w:rFonts w:ascii="Times New Roman" w:hAnsi="Times New Roman" w:cs="Times New Roman"/>
          <w:lang w:val="en-IN"/>
        </w:rPr>
        <w:t xml:space="preserve">, and NetFlow </w:t>
      </w:r>
      <w:proofErr w:type="spellStart"/>
      <w:r w:rsidRPr="003663A8">
        <w:rPr>
          <w:rFonts w:ascii="Times New Roman" w:hAnsi="Times New Roman" w:cs="Times New Roman"/>
          <w:lang w:val="en-IN"/>
        </w:rPr>
        <w:t>analyzers</w:t>
      </w:r>
      <w:proofErr w:type="spellEnd"/>
      <w:r w:rsidRPr="003663A8">
        <w:rPr>
          <w:rFonts w:ascii="Times New Roman" w:hAnsi="Times New Roman" w:cs="Times New Roman"/>
          <w:lang w:val="en-IN"/>
        </w:rPr>
        <w:t>, ensuring rapid incident response to minimize downtime in retail operations.</w:t>
      </w:r>
    </w:p>
    <w:p w14:paraId="2EA1623E" w14:textId="106D1C5B" w:rsidR="00D217D7" w:rsidRPr="00D217D7" w:rsidRDefault="003663A8" w:rsidP="003663A8">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3663A8">
        <w:rPr>
          <w:rFonts w:ascii="Times New Roman" w:hAnsi="Times New Roman" w:cs="Times New Roman"/>
          <w:lang w:val="en-IN"/>
        </w:rPr>
        <w:t>Collaborated with cross-functional teams to define SLAs, maintain compliance, and deliver technical expertise on network modernization projects, directly supporting Walmart’s strategic retail expansion and operational excellence.</w:t>
      </w:r>
    </w:p>
    <w:p w14:paraId="3EE18324" w14:textId="5BE656EB" w:rsidR="00632E00" w:rsidRPr="0039371D" w:rsidRDefault="00632E00" w:rsidP="00D217D7">
      <w:pPr>
        <w:pStyle w:val="NoSpacing"/>
        <w:jc w:val="both"/>
        <w:rPr>
          <w:b/>
          <w:color w:val="002060"/>
          <w:sz w:val="21"/>
          <w:szCs w:val="21"/>
          <w:lang w:val="en-AU"/>
        </w:rPr>
      </w:pPr>
      <w:r w:rsidRPr="0039371D">
        <w:rPr>
          <w:rFonts w:hint="cs"/>
          <w:b/>
          <w:color w:val="002060"/>
          <w:sz w:val="21"/>
          <w:szCs w:val="21"/>
        </w:rPr>
        <w:lastRenderedPageBreak/>
        <w:t xml:space="preserve">Environment: </w:t>
      </w:r>
      <w:r w:rsidRPr="0039371D">
        <w:rPr>
          <w:rFonts w:hint="cs"/>
          <w:bCs/>
          <w:sz w:val="21"/>
          <w:szCs w:val="21"/>
        </w:rPr>
        <w:t>Cisco Catalyst 9000, Nexus 9K, Cisco ASR/ISR, BGP, OSPF, EIGRP, VXLAN, LACP, MPLS, Aruba AOS 8.x, Cisco 9800 WLC, Meraki APs</w:t>
      </w:r>
    </w:p>
    <w:p w14:paraId="20492E4B" w14:textId="3281AE5E" w:rsidR="00632E00" w:rsidRPr="0039371D" w:rsidRDefault="00632E00" w:rsidP="0008073C">
      <w:pPr>
        <w:spacing w:after="0" w:line="240" w:lineRule="auto"/>
        <w:jc w:val="both"/>
        <w:rPr>
          <w:rFonts w:ascii="Times New Roman" w:hAnsi="Times New Roman" w:cs="Times New Roman"/>
          <w:b/>
          <w:color w:val="002060"/>
          <w:sz w:val="21"/>
          <w:szCs w:val="21"/>
          <w:lang w:val="en-AU"/>
        </w:rPr>
      </w:pPr>
    </w:p>
    <w:p w14:paraId="16D50B51" w14:textId="56A61320" w:rsidR="0008073C" w:rsidRPr="00517391" w:rsidRDefault="00517391" w:rsidP="00517391">
      <w:pPr>
        <w:pStyle w:val="NoSpacing"/>
        <w:jc w:val="both"/>
        <w:rPr>
          <w:b/>
          <w:color w:val="002060"/>
          <w:sz w:val="21"/>
          <w:szCs w:val="21"/>
        </w:rPr>
      </w:pPr>
      <w:r w:rsidRPr="00517391">
        <w:rPr>
          <w:rFonts w:hint="cs"/>
          <w:b/>
          <w:color w:val="002060"/>
          <w:sz w:val="21"/>
          <w:szCs w:val="21"/>
        </w:rPr>
        <w:t>Role: Network Engineer</w:t>
      </w:r>
      <w:r>
        <w:rPr>
          <w:b/>
          <w:color w:val="002060"/>
          <w:sz w:val="21"/>
          <w:szCs w:val="21"/>
        </w:rPr>
        <w:t xml:space="preserve"> | </w:t>
      </w:r>
      <w:r w:rsidR="0008073C" w:rsidRPr="00517391">
        <w:rPr>
          <w:rFonts w:hint="cs"/>
          <w:b/>
          <w:color w:val="002060"/>
          <w:sz w:val="21"/>
          <w:szCs w:val="21"/>
        </w:rPr>
        <w:t xml:space="preserve">Client: </w:t>
      </w:r>
      <w:proofErr w:type="spellStart"/>
      <w:r w:rsidR="009B25CC">
        <w:rPr>
          <w:b/>
          <w:color w:val="002060"/>
          <w:sz w:val="21"/>
          <w:szCs w:val="21"/>
        </w:rPr>
        <w:t>UCHealth</w:t>
      </w:r>
      <w:proofErr w:type="spellEnd"/>
      <w:r w:rsidR="0008073C" w:rsidRPr="00517391">
        <w:rPr>
          <w:rFonts w:hint="cs"/>
          <w:b/>
          <w:color w:val="002060"/>
          <w:sz w:val="21"/>
          <w:szCs w:val="21"/>
        </w:rPr>
        <w:t xml:space="preserve">, </w:t>
      </w:r>
      <w:r w:rsidR="009B25CC">
        <w:rPr>
          <w:b/>
          <w:color w:val="002060"/>
          <w:sz w:val="21"/>
          <w:szCs w:val="21"/>
        </w:rPr>
        <w:t>Aurora</w:t>
      </w:r>
      <w:r w:rsidR="0008073C" w:rsidRPr="00517391">
        <w:rPr>
          <w:rFonts w:hint="cs"/>
          <w:b/>
          <w:color w:val="002060"/>
          <w:sz w:val="21"/>
          <w:szCs w:val="21"/>
        </w:rPr>
        <w:t xml:space="preserve">, </w:t>
      </w:r>
      <w:r w:rsidR="009B25CC">
        <w:rPr>
          <w:b/>
          <w:color w:val="002060"/>
          <w:sz w:val="21"/>
          <w:szCs w:val="21"/>
        </w:rPr>
        <w:t>CO</w:t>
      </w:r>
      <w:r w:rsidR="0008073C" w:rsidRPr="00517391">
        <w:rPr>
          <w:rFonts w:hint="cs"/>
          <w:b/>
          <w:color w:val="002060"/>
          <w:sz w:val="21"/>
          <w:szCs w:val="21"/>
        </w:rPr>
        <w:tab/>
      </w:r>
      <w:r w:rsidR="0008073C" w:rsidRPr="00517391">
        <w:rPr>
          <w:rFonts w:hint="cs"/>
          <w:b/>
          <w:color w:val="002060"/>
          <w:sz w:val="21"/>
          <w:szCs w:val="21"/>
        </w:rPr>
        <w:tab/>
      </w:r>
      <w:r w:rsidR="0008073C" w:rsidRPr="00517391">
        <w:rPr>
          <w:rFonts w:hint="cs"/>
          <w:b/>
          <w:color w:val="002060"/>
          <w:sz w:val="21"/>
          <w:szCs w:val="21"/>
        </w:rPr>
        <w:tab/>
        <w:t xml:space="preserve">     </w:t>
      </w:r>
      <w:r w:rsidR="0008073C" w:rsidRPr="00517391">
        <w:rPr>
          <w:rFonts w:hint="cs"/>
          <w:b/>
          <w:color w:val="002060"/>
          <w:sz w:val="21"/>
          <w:szCs w:val="21"/>
        </w:rPr>
        <w:tab/>
      </w:r>
      <w:r w:rsidR="00632E00" w:rsidRPr="00517391">
        <w:rPr>
          <w:rFonts w:hint="cs"/>
          <w:b/>
          <w:color w:val="002060"/>
          <w:sz w:val="21"/>
          <w:szCs w:val="21"/>
        </w:rPr>
        <w:tab/>
      </w:r>
      <w:r>
        <w:rPr>
          <w:b/>
          <w:color w:val="002060"/>
          <w:sz w:val="21"/>
          <w:szCs w:val="21"/>
        </w:rPr>
        <w:tab/>
      </w:r>
      <w:r w:rsidR="00632E00" w:rsidRPr="00517391">
        <w:rPr>
          <w:rFonts w:hint="cs"/>
          <w:b/>
          <w:color w:val="002060"/>
          <w:sz w:val="21"/>
          <w:szCs w:val="21"/>
        </w:rPr>
        <w:t>J</w:t>
      </w:r>
      <w:r w:rsidR="0039371D" w:rsidRPr="00517391">
        <w:rPr>
          <w:b/>
          <w:color w:val="002060"/>
          <w:sz w:val="21"/>
          <w:szCs w:val="21"/>
        </w:rPr>
        <w:t>ul</w:t>
      </w:r>
      <w:r w:rsidR="00632E00" w:rsidRPr="00517391">
        <w:rPr>
          <w:rFonts w:hint="cs"/>
          <w:b/>
          <w:color w:val="002060"/>
          <w:sz w:val="21"/>
          <w:szCs w:val="21"/>
        </w:rPr>
        <w:t xml:space="preserve"> 202</w:t>
      </w:r>
      <w:r w:rsidR="0039371D" w:rsidRPr="00517391">
        <w:rPr>
          <w:b/>
          <w:color w:val="002060"/>
          <w:sz w:val="21"/>
          <w:szCs w:val="21"/>
        </w:rPr>
        <w:t>1</w:t>
      </w:r>
      <w:r w:rsidR="00632E00" w:rsidRPr="00517391">
        <w:rPr>
          <w:rFonts w:hint="cs"/>
          <w:b/>
          <w:color w:val="002060"/>
          <w:sz w:val="21"/>
          <w:szCs w:val="21"/>
        </w:rPr>
        <w:t xml:space="preserve"> – Ma</w:t>
      </w:r>
      <w:r w:rsidR="0039371D" w:rsidRPr="00517391">
        <w:rPr>
          <w:b/>
          <w:color w:val="002060"/>
          <w:sz w:val="21"/>
          <w:szCs w:val="21"/>
        </w:rPr>
        <w:t>r</w:t>
      </w:r>
      <w:r w:rsidR="00632E00" w:rsidRPr="00517391">
        <w:rPr>
          <w:rFonts w:hint="cs"/>
          <w:b/>
          <w:color w:val="002060"/>
          <w:sz w:val="21"/>
          <w:szCs w:val="21"/>
        </w:rPr>
        <w:t xml:space="preserve"> 2022</w:t>
      </w:r>
    </w:p>
    <w:p w14:paraId="0D2D1E4D" w14:textId="77777777" w:rsidR="0008073C" w:rsidRPr="0039371D" w:rsidRDefault="0008073C" w:rsidP="0008073C">
      <w:pPr>
        <w:spacing w:after="0" w:line="240" w:lineRule="auto"/>
        <w:jc w:val="both"/>
        <w:rPr>
          <w:rFonts w:ascii="Times New Roman" w:hAnsi="Times New Roman" w:cs="Times New Roman"/>
          <w:b/>
          <w:color w:val="002060"/>
          <w:sz w:val="21"/>
          <w:szCs w:val="21"/>
          <w:lang w:val="en-AU"/>
        </w:rPr>
      </w:pPr>
      <w:r w:rsidRPr="0039371D">
        <w:rPr>
          <w:rFonts w:ascii="Times New Roman" w:hAnsi="Times New Roman" w:cs="Times New Roman" w:hint="cs"/>
          <w:b/>
          <w:color w:val="002060"/>
          <w:sz w:val="21"/>
          <w:szCs w:val="21"/>
          <w:lang w:val="en-AU"/>
        </w:rPr>
        <w:t>Responsibilities:</w:t>
      </w:r>
    </w:p>
    <w:p w14:paraId="432FE55A" w14:textId="0063C07F"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Delivered Tier 3 network support within a high-availability Cisco Nexus and ACI environment, ensuring critical connectivity for electronic medical records (EMR), diagnostic imaging, and telemedicine applications to maintain uninterrupted patient care.</w:t>
      </w:r>
    </w:p>
    <w:p w14:paraId="1F7E8BBC" w14:textId="425EAAEF"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Configured, upgraded, and validated NX-OS on Cisco Nexus 9000, 7000, and 5000 series switches to reinforce system stability and security, safeguarding sensitive patient data and ensuring compliance with healthcare regulations (e.g., HIPAA).</w:t>
      </w:r>
    </w:p>
    <w:p w14:paraId="54C35D33" w14:textId="7E70E4A2" w:rsidR="00C76F43" w:rsidRPr="00C76F43" w:rsidRDefault="000D03F6"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Pr>
          <w:rFonts w:ascii="Times New Roman" w:hAnsi="Times New Roman" w:cs="Times New Roman"/>
          <w:lang w:val="en-IN"/>
        </w:rPr>
        <w:t>Deplo</w:t>
      </w:r>
      <w:r w:rsidR="00C76F43" w:rsidRPr="00C76F43">
        <w:rPr>
          <w:rFonts w:ascii="Times New Roman" w:hAnsi="Times New Roman" w:cs="Times New Roman"/>
          <w:lang w:val="en-IN"/>
        </w:rPr>
        <w:t>yed multi-cloud networking solutions by integrating AWS Transit Gateway, Azure Virtual WAN, and Google Cloud Interconnect, enabling seamless hybrid cloud deployments for disaster recovery and backup of critical clinical applications.</w:t>
      </w:r>
    </w:p>
    <w:p w14:paraId="65DB4651" w14:textId="07FC4033"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Managed F5 BIG-IP LTM, GTM, APM, and Citrix ADC (NetScaler) configurations to optimize load balancing and application delivery for patient portals, clinical applications, and administrative systems across production and disaster recovery sites.</w:t>
      </w:r>
    </w:p>
    <w:p w14:paraId="282574A2" w14:textId="59131CE8"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Developed and implemented DMZ segmentation strategies for web, mail, and FTP servers using Cisco Firepower NGFW, Palo Alto Networks, and Fortinet firewalls, enhancing security posture and protecting interfaces with external healthcare partners and vendors.</w:t>
      </w:r>
    </w:p>
    <w:p w14:paraId="2F84AD99" w14:textId="13636022"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 xml:space="preserve">Leveraged NetFlow, Cisco DNA </w:t>
      </w:r>
      <w:proofErr w:type="spellStart"/>
      <w:r w:rsidRPr="00C76F43">
        <w:rPr>
          <w:rFonts w:ascii="Times New Roman" w:hAnsi="Times New Roman" w:cs="Times New Roman"/>
          <w:lang w:val="en-IN"/>
        </w:rPr>
        <w:t>Center</w:t>
      </w:r>
      <w:proofErr w:type="spellEnd"/>
      <w:r w:rsidRPr="00C76F43">
        <w:rPr>
          <w:rFonts w:ascii="Times New Roman" w:hAnsi="Times New Roman" w:cs="Times New Roman"/>
          <w:lang w:val="en-IN"/>
        </w:rPr>
        <w:t xml:space="preserve">, and Splunk to </w:t>
      </w:r>
      <w:proofErr w:type="spellStart"/>
      <w:r w:rsidRPr="00C76F43">
        <w:rPr>
          <w:rFonts w:ascii="Times New Roman" w:hAnsi="Times New Roman" w:cs="Times New Roman"/>
          <w:lang w:val="en-IN"/>
        </w:rPr>
        <w:t>analyze</w:t>
      </w:r>
      <w:proofErr w:type="spellEnd"/>
      <w:r w:rsidRPr="00C76F43">
        <w:rPr>
          <w:rFonts w:ascii="Times New Roman" w:hAnsi="Times New Roman" w:cs="Times New Roman"/>
          <w:lang w:val="en-IN"/>
        </w:rPr>
        <w:t xml:space="preserve"> traffic patterns and detect anomalies, ensuring network performance and security metrics meet the stringent requirements of a healthcare environment.</w:t>
      </w:r>
    </w:p>
    <w:p w14:paraId="10049D47" w14:textId="3A247913"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Deployed MPLS and Segment Routing (SR-MPLS) solutions to improve Quality of Service (QoS) for latency-sensitive clinical applications, ensuring adherence to SLAs for critical services like remote patient monitoring and telehealth consultations.</w:t>
      </w:r>
    </w:p>
    <w:p w14:paraId="1C126657" w14:textId="66B98BAE"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 xml:space="preserve">Configured and optimized BGP, OSPF, and MPLS L3VPN routing within a Cisco IOS-XR environment, maintaining scalable and resilient connectivity across campus hospitals, clinics, and affiliated research </w:t>
      </w:r>
      <w:proofErr w:type="spellStart"/>
      <w:r w:rsidRPr="00C76F43">
        <w:rPr>
          <w:rFonts w:ascii="Times New Roman" w:hAnsi="Times New Roman" w:cs="Times New Roman"/>
          <w:lang w:val="en-IN"/>
        </w:rPr>
        <w:t>centers</w:t>
      </w:r>
      <w:proofErr w:type="spellEnd"/>
      <w:r w:rsidRPr="00C76F43">
        <w:rPr>
          <w:rFonts w:ascii="Times New Roman" w:hAnsi="Times New Roman" w:cs="Times New Roman"/>
          <w:lang w:val="en-IN"/>
        </w:rPr>
        <w:t>.</w:t>
      </w:r>
    </w:p>
    <w:p w14:paraId="02179533" w14:textId="3F793E18"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Implemented 802.1X authentication and Network Access Control (NAC) policies using Cisco ISE to strengthen security measures and protect patient information in accordance with HIPAA guidelines.</w:t>
      </w:r>
    </w:p>
    <w:p w14:paraId="5DC3655F" w14:textId="19B714F7"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Enhanced WAN edge security by deploying Zscaler ZIA/ZPA and securing remote access with Cisco AnyConnect VPN and Palo Alto Prisma Access, facilitating secure telemedicine and remote work for healthcare professionals.</w:t>
      </w:r>
    </w:p>
    <w:p w14:paraId="2C14CEEC" w14:textId="13D2FF67"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Configured and fine-tuned HSRP, GLBP, VLAN trunking (802.1Q), Spanning Tree Protocol (RSTP/MSTP), and port security on Cisco Catalyst 9000 and 6500 series switches to ensure robust network performance for clinical and administrative applications.</w:t>
      </w:r>
    </w:p>
    <w:p w14:paraId="3553034F" w14:textId="36348229"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Diagnosed and optimized Cisco ASA, Palo Alto, and FortiGate firewalls to ensure secure interconnectivity between internal networks and external healthcare partners, protecting critical B2B communications.</w:t>
      </w:r>
    </w:p>
    <w:p w14:paraId="4CB2C3CB" w14:textId="57A958DB"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Configured F5 SSL VPN, DNS load balancing, Web Application Firewall (WAF) policies, and DDoS mitigation strategies to safeguard patient portals and remote access services from cyber threats.</w:t>
      </w:r>
    </w:p>
    <w:p w14:paraId="146F0977" w14:textId="6F9216CB" w:rsidR="00C76F43" w:rsidRPr="00C76F43" w:rsidRDefault="00C76F43" w:rsidP="00C76F43">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C76F43">
        <w:rPr>
          <w:rFonts w:ascii="Times New Roman" w:hAnsi="Times New Roman" w:cs="Times New Roman"/>
          <w:lang w:val="en-IN"/>
        </w:rPr>
        <w:t>Delivered continuous technical support, maintained comprehensive documentation, and conducted capacity planning to drive future network expansions and improvements, ensuring the network infrastructure scales with evolving healthcare demands.</w:t>
      </w:r>
    </w:p>
    <w:p w14:paraId="60E6294B" w14:textId="4E9710DF" w:rsidR="00546A6F" w:rsidRPr="0039371D" w:rsidRDefault="00546A6F" w:rsidP="00C76F43">
      <w:pPr>
        <w:pStyle w:val="NoSpacing"/>
        <w:jc w:val="both"/>
        <w:rPr>
          <w:color w:val="000000"/>
          <w:u w:val="single"/>
          <w:lang w:eastAsia="en-IN"/>
        </w:rPr>
      </w:pPr>
      <w:r w:rsidRPr="0039371D">
        <w:rPr>
          <w:rFonts w:hint="cs"/>
          <w:b/>
          <w:color w:val="002060"/>
          <w:sz w:val="21"/>
          <w:szCs w:val="21"/>
        </w:rPr>
        <w:t xml:space="preserve">Environment: </w:t>
      </w:r>
      <w:r w:rsidRPr="0039371D">
        <w:rPr>
          <w:rFonts w:hint="cs"/>
          <w:bCs/>
          <w:sz w:val="21"/>
          <w:szCs w:val="21"/>
        </w:rPr>
        <w:t>Cisco Nexus 9000/7000/5000, Catalyst 9000, ISR 4000, ASR 1000, F5 BIG-IP (LTM, GTM, APM), Citrix ADC</w:t>
      </w:r>
    </w:p>
    <w:p w14:paraId="1244F24B" w14:textId="77777777" w:rsidR="00546A6F" w:rsidRPr="0039371D" w:rsidRDefault="00546A6F" w:rsidP="0008073C">
      <w:pPr>
        <w:spacing w:after="0" w:line="240" w:lineRule="auto"/>
        <w:ind w:left="2880" w:hanging="2880"/>
        <w:jc w:val="both"/>
        <w:rPr>
          <w:rFonts w:ascii="Times New Roman" w:eastAsia="Times New Roman" w:hAnsi="Times New Roman" w:cs="Times New Roman"/>
          <w:color w:val="000000"/>
          <w:u w:val="single"/>
          <w:lang w:eastAsia="en-IN"/>
        </w:rPr>
      </w:pPr>
    </w:p>
    <w:p w14:paraId="631AD65B" w14:textId="474DEA59" w:rsidR="00632E00" w:rsidRPr="0039371D" w:rsidRDefault="00517391" w:rsidP="00546A6F">
      <w:pPr>
        <w:spacing w:after="0" w:line="240" w:lineRule="auto"/>
        <w:jc w:val="both"/>
        <w:rPr>
          <w:rFonts w:ascii="Times New Roman" w:eastAsia="Times New Roman" w:hAnsi="Times New Roman" w:cs="Times New Roman"/>
          <w:b/>
          <w:color w:val="002060"/>
          <w:sz w:val="21"/>
          <w:szCs w:val="21"/>
        </w:rPr>
      </w:pPr>
      <w:r w:rsidRPr="00517391">
        <w:rPr>
          <w:rFonts w:ascii="Times New Roman" w:hAnsi="Times New Roman" w:cs="Times New Roman" w:hint="cs"/>
          <w:b/>
          <w:color w:val="002060"/>
          <w:sz w:val="21"/>
          <w:szCs w:val="21"/>
        </w:rPr>
        <w:t>Role: Network Engineer</w:t>
      </w:r>
      <w:r>
        <w:rPr>
          <w:b/>
          <w:color w:val="002060"/>
          <w:sz w:val="21"/>
          <w:szCs w:val="21"/>
        </w:rPr>
        <w:t xml:space="preserve"> |</w:t>
      </w:r>
      <w:r w:rsidR="009B25CC" w:rsidRPr="009B25CC">
        <w:rPr>
          <w:rFonts w:hint="cs"/>
          <w:b/>
          <w:color w:val="002060"/>
          <w:sz w:val="21"/>
          <w:szCs w:val="21"/>
        </w:rPr>
        <w:t xml:space="preserve"> </w:t>
      </w:r>
      <w:r w:rsidR="009B25CC" w:rsidRPr="00517391">
        <w:rPr>
          <w:rFonts w:hint="cs"/>
          <w:b/>
          <w:color w:val="002060"/>
          <w:sz w:val="21"/>
          <w:szCs w:val="21"/>
        </w:rPr>
        <w:t>Client:</w:t>
      </w:r>
      <w:r>
        <w:rPr>
          <w:b/>
          <w:color w:val="002060"/>
          <w:sz w:val="21"/>
          <w:szCs w:val="21"/>
        </w:rPr>
        <w:t xml:space="preserve"> </w:t>
      </w:r>
      <w:r w:rsidR="00A756B5" w:rsidRPr="00A756B5">
        <w:rPr>
          <w:b/>
          <w:color w:val="002060"/>
          <w:sz w:val="21"/>
          <w:szCs w:val="21"/>
        </w:rPr>
        <w:t xml:space="preserve">PNC Bank, </w:t>
      </w:r>
      <w:r w:rsidR="006155DD" w:rsidRPr="00A756B5">
        <w:rPr>
          <w:b/>
          <w:color w:val="002060"/>
          <w:sz w:val="21"/>
          <w:szCs w:val="21"/>
        </w:rPr>
        <w:t>Pittsburgh, PA</w:t>
      </w:r>
      <w:r w:rsidR="0008073C" w:rsidRPr="0039371D">
        <w:rPr>
          <w:rFonts w:ascii="Times New Roman" w:eastAsia="Times New Roman" w:hAnsi="Times New Roman" w:cs="Times New Roman" w:hint="cs"/>
          <w:b/>
          <w:color w:val="002060"/>
          <w:sz w:val="21"/>
          <w:szCs w:val="21"/>
        </w:rPr>
        <w:tab/>
      </w:r>
      <w:r w:rsidR="00546A6F" w:rsidRPr="0039371D">
        <w:rPr>
          <w:rFonts w:ascii="Times New Roman" w:eastAsia="Times New Roman" w:hAnsi="Times New Roman" w:cs="Times New Roman" w:hint="cs"/>
          <w:b/>
          <w:color w:val="002060"/>
          <w:sz w:val="21"/>
          <w:szCs w:val="21"/>
        </w:rPr>
        <w:tab/>
      </w:r>
      <w:r w:rsidR="00546A6F" w:rsidRPr="0039371D">
        <w:rPr>
          <w:rFonts w:ascii="Times New Roman" w:eastAsia="Times New Roman" w:hAnsi="Times New Roman" w:cs="Times New Roman" w:hint="cs"/>
          <w:b/>
          <w:color w:val="002060"/>
          <w:sz w:val="21"/>
          <w:szCs w:val="21"/>
        </w:rPr>
        <w:tab/>
      </w:r>
      <w:r w:rsidR="00546A6F" w:rsidRPr="0039371D">
        <w:rPr>
          <w:rFonts w:ascii="Times New Roman" w:eastAsia="Times New Roman" w:hAnsi="Times New Roman" w:cs="Times New Roman" w:hint="cs"/>
          <w:b/>
          <w:color w:val="002060"/>
          <w:sz w:val="21"/>
          <w:szCs w:val="21"/>
        </w:rPr>
        <w:tab/>
      </w:r>
      <w:r>
        <w:rPr>
          <w:rFonts w:ascii="Times New Roman" w:eastAsia="Times New Roman" w:hAnsi="Times New Roman" w:cs="Times New Roman"/>
          <w:b/>
          <w:color w:val="002060"/>
          <w:sz w:val="21"/>
          <w:szCs w:val="21"/>
        </w:rPr>
        <w:tab/>
      </w:r>
      <w:r w:rsidR="009B25CC">
        <w:rPr>
          <w:rFonts w:ascii="Times New Roman" w:eastAsia="Times New Roman" w:hAnsi="Times New Roman" w:cs="Times New Roman"/>
          <w:b/>
          <w:color w:val="002060"/>
          <w:sz w:val="21"/>
          <w:szCs w:val="21"/>
        </w:rPr>
        <w:tab/>
      </w:r>
      <w:r w:rsidR="0039371D">
        <w:rPr>
          <w:rFonts w:ascii="Times New Roman" w:eastAsia="Times New Roman" w:hAnsi="Times New Roman" w:cs="Times New Roman"/>
          <w:b/>
          <w:color w:val="002060"/>
          <w:sz w:val="21"/>
          <w:szCs w:val="21"/>
        </w:rPr>
        <w:t>Mar</w:t>
      </w:r>
      <w:r w:rsidR="00632E00" w:rsidRPr="0039371D">
        <w:rPr>
          <w:rFonts w:ascii="Times New Roman" w:eastAsia="Times New Roman" w:hAnsi="Times New Roman" w:cs="Times New Roman" w:hint="cs"/>
          <w:b/>
          <w:color w:val="002060"/>
          <w:sz w:val="21"/>
          <w:szCs w:val="21"/>
        </w:rPr>
        <w:t xml:space="preserve"> 20</w:t>
      </w:r>
      <w:r w:rsidR="0039371D">
        <w:rPr>
          <w:rFonts w:ascii="Times New Roman" w:eastAsia="Times New Roman" w:hAnsi="Times New Roman" w:cs="Times New Roman"/>
          <w:b/>
          <w:color w:val="002060"/>
          <w:sz w:val="21"/>
          <w:szCs w:val="21"/>
        </w:rPr>
        <w:t>20</w:t>
      </w:r>
      <w:r w:rsidR="00632E00" w:rsidRPr="0039371D">
        <w:rPr>
          <w:rFonts w:ascii="Times New Roman" w:eastAsia="Times New Roman" w:hAnsi="Times New Roman" w:cs="Times New Roman" w:hint="cs"/>
          <w:b/>
          <w:color w:val="002060"/>
          <w:sz w:val="21"/>
          <w:szCs w:val="21"/>
        </w:rPr>
        <w:t xml:space="preserve"> – </w:t>
      </w:r>
      <w:r w:rsidR="0039371D">
        <w:rPr>
          <w:rFonts w:ascii="Times New Roman" w:eastAsia="Times New Roman" w:hAnsi="Times New Roman" w:cs="Times New Roman"/>
          <w:b/>
          <w:color w:val="002060"/>
          <w:sz w:val="21"/>
          <w:szCs w:val="21"/>
        </w:rPr>
        <w:t>Jun</w:t>
      </w:r>
      <w:r w:rsidR="00632E00" w:rsidRPr="0039371D">
        <w:rPr>
          <w:rFonts w:ascii="Times New Roman" w:eastAsia="Times New Roman" w:hAnsi="Times New Roman" w:cs="Times New Roman" w:hint="cs"/>
          <w:b/>
          <w:color w:val="002060"/>
          <w:sz w:val="21"/>
          <w:szCs w:val="21"/>
        </w:rPr>
        <w:t xml:space="preserve"> 20</w:t>
      </w:r>
      <w:r w:rsidR="0039371D">
        <w:rPr>
          <w:rFonts w:ascii="Times New Roman" w:eastAsia="Times New Roman" w:hAnsi="Times New Roman" w:cs="Times New Roman"/>
          <w:b/>
          <w:color w:val="002060"/>
          <w:sz w:val="21"/>
          <w:szCs w:val="21"/>
        </w:rPr>
        <w:t>21</w:t>
      </w:r>
    </w:p>
    <w:p w14:paraId="2CD614C3" w14:textId="52AD161A" w:rsidR="00632E00" w:rsidRPr="0039371D" w:rsidRDefault="00632E00" w:rsidP="00546A6F">
      <w:pPr>
        <w:spacing w:after="0" w:line="240" w:lineRule="auto"/>
        <w:jc w:val="both"/>
        <w:rPr>
          <w:rFonts w:ascii="Times New Roman" w:eastAsia="Times New Roman" w:hAnsi="Times New Roman" w:cs="Times New Roman"/>
          <w:b/>
          <w:color w:val="002060"/>
          <w:sz w:val="21"/>
          <w:szCs w:val="21"/>
        </w:rPr>
      </w:pPr>
      <w:r w:rsidRPr="0039371D">
        <w:rPr>
          <w:rFonts w:ascii="Times New Roman" w:eastAsia="Times New Roman" w:hAnsi="Times New Roman" w:cs="Times New Roman" w:hint="cs"/>
          <w:b/>
          <w:color w:val="002060"/>
          <w:sz w:val="21"/>
          <w:szCs w:val="21"/>
        </w:rPr>
        <w:t>Responsibilities</w:t>
      </w:r>
    </w:p>
    <w:p w14:paraId="427E2F20" w14:textId="2E0527F8"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Engineered, deployed, and supported robust networking infrastructures using Cisco solutions (Catalyst 9000 and Nexus 9000 series) and Fortinet firewalls to safeguard sensitive financial data and support mission-critical banking operations.</w:t>
      </w:r>
    </w:p>
    <w:p w14:paraId="7DE2AE32" w14:textId="27579160"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Optimized routing protocols (OSPF, BGP, EIGRP) on Cisco ISR/ASR routers and integrated security policies on Cisco ASA and FortiGate firewalls, ensuring high-speed, resilient connectivity while meeting stringent regulatory and compliance standards.</w:t>
      </w:r>
    </w:p>
    <w:p w14:paraId="7C41B09E" w14:textId="3FA4449A"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 xml:space="preserve">Implemented a dual-stack IPv4/IPv6 architecture to facilitate seamless integration of legacy systems and future-proof connectivity for PNC Bank’s branch and data </w:t>
      </w:r>
      <w:proofErr w:type="spellStart"/>
      <w:r w:rsidRPr="00B42DC4">
        <w:rPr>
          <w:rFonts w:ascii="Times New Roman" w:hAnsi="Times New Roman" w:cs="Times New Roman"/>
          <w:lang w:val="en-IN"/>
        </w:rPr>
        <w:t>center</w:t>
      </w:r>
      <w:proofErr w:type="spellEnd"/>
      <w:r w:rsidRPr="00B42DC4">
        <w:rPr>
          <w:rFonts w:ascii="Times New Roman" w:hAnsi="Times New Roman" w:cs="Times New Roman"/>
          <w:lang w:val="en-IN"/>
        </w:rPr>
        <w:t xml:space="preserve"> networks.</w:t>
      </w:r>
    </w:p>
    <w:p w14:paraId="7F21925C" w14:textId="65C44FF4"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 xml:space="preserve">Installed, racked, and configured high-density Cisco Nexus switches (7000, 5000, and 2000 series) in data </w:t>
      </w:r>
      <w:proofErr w:type="spellStart"/>
      <w:r w:rsidRPr="00B42DC4">
        <w:rPr>
          <w:rFonts w:ascii="Times New Roman" w:hAnsi="Times New Roman" w:cs="Times New Roman"/>
          <w:lang w:val="en-IN"/>
        </w:rPr>
        <w:t>centers</w:t>
      </w:r>
      <w:proofErr w:type="spellEnd"/>
      <w:r w:rsidRPr="00B42DC4">
        <w:rPr>
          <w:rFonts w:ascii="Times New Roman" w:hAnsi="Times New Roman" w:cs="Times New Roman"/>
          <w:lang w:val="en-IN"/>
        </w:rPr>
        <w:t xml:space="preserve"> to support scalable transaction processing and real-time financial services.</w:t>
      </w:r>
    </w:p>
    <w:p w14:paraId="45F8C217" w14:textId="1C23E0C0"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Automated network operations with Ansible, Terraform, and Python scripting, reducing manual errors and accelerating configuration updates critical for continuous service availability.</w:t>
      </w:r>
    </w:p>
    <w:p w14:paraId="733AD122" w14:textId="3ACD8CC8"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Delivered Tier 2 and Tier 3 network support, troubleshooting complex LAN/WAN, DNS, DHCP, and TCP/IP issues to minimize downtime and ensure uninterrupted banking services.</w:t>
      </w:r>
    </w:p>
    <w:p w14:paraId="3275EAF5" w14:textId="6764C155"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Configured and managed Cisco ACI for a software-defined networking (SDN) environment, streamlining segmentation and policy enforcement to protect sensitive customer and transactional data.</w:t>
      </w:r>
    </w:p>
    <w:p w14:paraId="70C3782A" w14:textId="0A35220E"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Leveraged SolarWinds, NetFlow, and Splunk for real-time network monitoring and analytics, proactively detecting anomalies and ensuring performance benchmarks are met in line with SLAs.</w:t>
      </w:r>
    </w:p>
    <w:p w14:paraId="15E5E82F" w14:textId="45F76768"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Maintained and optimized Layer 2/3 switching configurations, including VLANs, inter-VLAN routing, 802.1Q trunking, and EtherChannel, to ensure high availability and network resilience.</w:t>
      </w:r>
    </w:p>
    <w:p w14:paraId="30090F65" w14:textId="4621CB05"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 xml:space="preserve">Developed and maintained comprehensive network documentation using </w:t>
      </w:r>
      <w:proofErr w:type="spellStart"/>
      <w:r w:rsidRPr="00B42DC4">
        <w:rPr>
          <w:rFonts w:ascii="Times New Roman" w:hAnsi="Times New Roman" w:cs="Times New Roman"/>
          <w:lang w:val="en-IN"/>
        </w:rPr>
        <w:t>Lucidchart</w:t>
      </w:r>
      <w:proofErr w:type="spellEnd"/>
      <w:r w:rsidRPr="00B42DC4">
        <w:rPr>
          <w:rFonts w:ascii="Times New Roman" w:hAnsi="Times New Roman" w:cs="Times New Roman"/>
          <w:lang w:val="en-IN"/>
        </w:rPr>
        <w:t xml:space="preserve">, Microsoft Visio, and </w:t>
      </w:r>
      <w:proofErr w:type="spellStart"/>
      <w:r w:rsidRPr="00B42DC4">
        <w:rPr>
          <w:rFonts w:ascii="Times New Roman" w:hAnsi="Times New Roman" w:cs="Times New Roman"/>
          <w:lang w:val="en-IN"/>
        </w:rPr>
        <w:t>NetBrain</w:t>
      </w:r>
      <w:proofErr w:type="spellEnd"/>
      <w:r w:rsidRPr="00B42DC4">
        <w:rPr>
          <w:rFonts w:ascii="Times New Roman" w:hAnsi="Times New Roman" w:cs="Times New Roman"/>
          <w:lang w:val="en-IN"/>
        </w:rPr>
        <w:t xml:space="preserve">, enabling </w:t>
      </w:r>
      <w:r w:rsidRPr="00B42DC4">
        <w:rPr>
          <w:rFonts w:ascii="Times New Roman" w:hAnsi="Times New Roman" w:cs="Times New Roman"/>
          <w:lang w:val="en-IN"/>
        </w:rPr>
        <w:lastRenderedPageBreak/>
        <w:t>clear communication of network designs, topologies, and compliance audit trails.</w:t>
      </w:r>
    </w:p>
    <w:p w14:paraId="66A051A2" w14:textId="67728937"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Streamlined IP address management with DHCP, DNS, and Infoblox IPAM, ensuring efficient and error-free assignment across multi-site banking environments.</w:t>
      </w:r>
    </w:p>
    <w:p w14:paraId="2F6899AE" w14:textId="0FE4C6CE"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Managed WAN connectivity and MPLS links, collaborating with service providers to optimize bandwidth utilization and guarantee business continuity for critical financial services.</w:t>
      </w:r>
    </w:p>
    <w:p w14:paraId="32296D49" w14:textId="5DA0F1CB" w:rsidR="00B42DC4" w:rsidRPr="00B42DC4" w:rsidRDefault="00B42DC4" w:rsidP="00B42DC4">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B42DC4">
        <w:rPr>
          <w:rFonts w:ascii="Times New Roman" w:hAnsi="Times New Roman" w:cs="Times New Roman"/>
          <w:lang w:val="en-IN"/>
        </w:rPr>
        <w:t>Executed load balancing and firewall security configurations on F5 BIG-IP LTM and Cisco Firepower NGFW, ensuring resilient, high-availability networks that meet the rigorous security requirements of the banking industry.</w:t>
      </w:r>
    </w:p>
    <w:p w14:paraId="2E265BE2" w14:textId="03AA2A67" w:rsidR="00546A6F" w:rsidRPr="0039371D" w:rsidRDefault="00546A6F" w:rsidP="00B42DC4">
      <w:pPr>
        <w:pStyle w:val="NoSpacing"/>
        <w:jc w:val="both"/>
        <w:rPr>
          <w:bCs/>
          <w:u w:val="single"/>
          <w:lang w:eastAsia="en-IN"/>
        </w:rPr>
      </w:pPr>
      <w:r w:rsidRPr="0039371D">
        <w:rPr>
          <w:rFonts w:hint="cs"/>
          <w:b/>
          <w:color w:val="002060"/>
          <w:sz w:val="21"/>
          <w:szCs w:val="21"/>
        </w:rPr>
        <w:t xml:space="preserve">Environment: </w:t>
      </w:r>
      <w:r w:rsidRPr="0039371D">
        <w:rPr>
          <w:rFonts w:hint="cs"/>
          <w:bCs/>
          <w:sz w:val="21"/>
          <w:szCs w:val="21"/>
        </w:rPr>
        <w:t>OSPF, BGP, EIGRP, RIP, MPLS, VXLAN, Segment Routing, WS Direct Connect, Azure ExpressRoute, VMware NSX</w:t>
      </w:r>
    </w:p>
    <w:p w14:paraId="4E2DB48F" w14:textId="77777777" w:rsidR="0008073C" w:rsidRPr="0039371D" w:rsidRDefault="0008073C" w:rsidP="0008073C">
      <w:pPr>
        <w:pStyle w:val="ListParagraph"/>
        <w:spacing w:after="0" w:line="240" w:lineRule="auto"/>
        <w:ind w:left="360"/>
        <w:jc w:val="both"/>
        <w:rPr>
          <w:rFonts w:ascii="Times New Roman" w:hAnsi="Times New Roman" w:cs="Times New Roman"/>
          <w:sz w:val="21"/>
          <w:szCs w:val="21"/>
        </w:rPr>
      </w:pPr>
    </w:p>
    <w:p w14:paraId="43328657" w14:textId="05CE5048" w:rsidR="0008073C" w:rsidRPr="0039371D" w:rsidRDefault="00517391" w:rsidP="0008073C">
      <w:pPr>
        <w:spacing w:after="0" w:line="240" w:lineRule="auto"/>
        <w:jc w:val="both"/>
        <w:rPr>
          <w:rFonts w:ascii="Times New Roman" w:eastAsia="Times New Roman" w:hAnsi="Times New Roman" w:cs="Times New Roman"/>
          <w:b/>
          <w:color w:val="002060"/>
          <w:sz w:val="21"/>
          <w:szCs w:val="21"/>
        </w:rPr>
      </w:pPr>
      <w:r w:rsidRPr="00517391">
        <w:rPr>
          <w:rFonts w:ascii="Times New Roman" w:hAnsi="Times New Roman" w:cs="Times New Roman" w:hint="cs"/>
          <w:b/>
          <w:color w:val="002060"/>
          <w:sz w:val="21"/>
          <w:szCs w:val="21"/>
        </w:rPr>
        <w:t xml:space="preserve">Role: </w:t>
      </w:r>
      <w:r w:rsidR="005D18E2">
        <w:rPr>
          <w:rFonts w:ascii="Times New Roman" w:hAnsi="Times New Roman" w:cs="Times New Roman"/>
          <w:b/>
          <w:color w:val="002060"/>
          <w:sz w:val="21"/>
          <w:szCs w:val="21"/>
        </w:rPr>
        <w:t xml:space="preserve">Telecom </w:t>
      </w:r>
      <w:r w:rsidRPr="00517391">
        <w:rPr>
          <w:rFonts w:ascii="Times New Roman" w:hAnsi="Times New Roman" w:cs="Times New Roman" w:hint="cs"/>
          <w:b/>
          <w:color w:val="002060"/>
          <w:sz w:val="21"/>
          <w:szCs w:val="21"/>
        </w:rPr>
        <w:t xml:space="preserve">Network </w:t>
      </w:r>
      <w:r w:rsidRPr="00517391">
        <w:rPr>
          <w:rFonts w:ascii="Times New Roman" w:hAnsi="Times New Roman" w:cs="Times New Roman"/>
          <w:b/>
          <w:color w:val="002060"/>
          <w:sz w:val="21"/>
          <w:szCs w:val="21"/>
        </w:rPr>
        <w:t>Engineer</w:t>
      </w:r>
      <w:r>
        <w:rPr>
          <w:b/>
          <w:color w:val="002060"/>
          <w:sz w:val="21"/>
          <w:szCs w:val="21"/>
        </w:rPr>
        <w:t xml:space="preserve"> |</w:t>
      </w:r>
      <w:r w:rsidR="00AF0B54">
        <w:rPr>
          <w:b/>
          <w:color w:val="002060"/>
          <w:sz w:val="21"/>
          <w:szCs w:val="21"/>
        </w:rPr>
        <w:t xml:space="preserve"> </w:t>
      </w:r>
      <w:r w:rsidR="003A60BB" w:rsidRPr="003A60BB">
        <w:rPr>
          <w:rFonts w:ascii="Times New Roman" w:eastAsia="Times New Roman" w:hAnsi="Times New Roman" w:cs="Times New Roman"/>
          <w:b/>
          <w:color w:val="002060"/>
          <w:sz w:val="21"/>
          <w:szCs w:val="21"/>
        </w:rPr>
        <w:t>Airtel</w:t>
      </w:r>
      <w:r w:rsidR="0008073C" w:rsidRPr="0039371D">
        <w:rPr>
          <w:rFonts w:ascii="Times New Roman" w:eastAsia="Times New Roman" w:hAnsi="Times New Roman" w:cs="Times New Roman" w:hint="cs"/>
          <w:b/>
          <w:color w:val="002060"/>
          <w:sz w:val="21"/>
          <w:szCs w:val="21"/>
        </w:rPr>
        <w:t xml:space="preserve">, </w:t>
      </w:r>
      <w:r w:rsidR="003A60BB">
        <w:rPr>
          <w:rFonts w:ascii="Times New Roman" w:eastAsia="Times New Roman" w:hAnsi="Times New Roman" w:cs="Times New Roman"/>
          <w:b/>
          <w:color w:val="002060"/>
          <w:sz w:val="21"/>
          <w:szCs w:val="21"/>
        </w:rPr>
        <w:t>Hyderabad</w:t>
      </w:r>
      <w:r w:rsidR="0008073C" w:rsidRPr="0039371D">
        <w:rPr>
          <w:rFonts w:ascii="Times New Roman" w:eastAsia="Times New Roman" w:hAnsi="Times New Roman" w:cs="Times New Roman" w:hint="cs"/>
          <w:b/>
          <w:color w:val="002060"/>
          <w:sz w:val="21"/>
          <w:szCs w:val="21"/>
        </w:rPr>
        <w:t xml:space="preserve">, India                                                          </w:t>
      </w:r>
      <w:r w:rsidR="0039371D">
        <w:rPr>
          <w:rFonts w:ascii="Times New Roman" w:eastAsia="Times New Roman" w:hAnsi="Times New Roman" w:cs="Times New Roman"/>
          <w:b/>
          <w:color w:val="002060"/>
          <w:sz w:val="21"/>
          <w:szCs w:val="21"/>
        </w:rPr>
        <w:t>Jul</w:t>
      </w:r>
      <w:r w:rsidR="00632E00" w:rsidRPr="0039371D">
        <w:rPr>
          <w:rFonts w:ascii="Times New Roman" w:eastAsia="Times New Roman" w:hAnsi="Times New Roman" w:cs="Times New Roman" w:hint="cs"/>
          <w:b/>
          <w:color w:val="002060"/>
          <w:sz w:val="21"/>
          <w:szCs w:val="21"/>
        </w:rPr>
        <w:t xml:space="preserve"> 201</w:t>
      </w:r>
      <w:r w:rsidR="0039371D">
        <w:rPr>
          <w:rFonts w:ascii="Times New Roman" w:eastAsia="Times New Roman" w:hAnsi="Times New Roman" w:cs="Times New Roman"/>
          <w:b/>
          <w:color w:val="002060"/>
          <w:sz w:val="21"/>
          <w:szCs w:val="21"/>
        </w:rPr>
        <w:t>6</w:t>
      </w:r>
      <w:r w:rsidR="00632E00" w:rsidRPr="0039371D">
        <w:rPr>
          <w:rFonts w:ascii="Times New Roman" w:eastAsia="Times New Roman" w:hAnsi="Times New Roman" w:cs="Times New Roman" w:hint="cs"/>
          <w:b/>
          <w:color w:val="002060"/>
          <w:sz w:val="21"/>
          <w:szCs w:val="21"/>
        </w:rPr>
        <w:t xml:space="preserve"> – </w:t>
      </w:r>
      <w:r w:rsidR="0039371D">
        <w:rPr>
          <w:rFonts w:ascii="Times New Roman" w:eastAsia="Times New Roman" w:hAnsi="Times New Roman" w:cs="Times New Roman"/>
          <w:b/>
          <w:color w:val="002060"/>
          <w:sz w:val="21"/>
          <w:szCs w:val="21"/>
        </w:rPr>
        <w:t>Nov</w:t>
      </w:r>
      <w:r w:rsidR="00632E00" w:rsidRPr="0039371D">
        <w:rPr>
          <w:rFonts w:ascii="Times New Roman" w:eastAsia="Times New Roman" w:hAnsi="Times New Roman" w:cs="Times New Roman" w:hint="cs"/>
          <w:b/>
          <w:color w:val="002060"/>
          <w:sz w:val="21"/>
          <w:szCs w:val="21"/>
        </w:rPr>
        <w:t xml:space="preserve"> 201</w:t>
      </w:r>
      <w:r w:rsidR="0039371D">
        <w:rPr>
          <w:rFonts w:ascii="Times New Roman" w:eastAsia="Times New Roman" w:hAnsi="Times New Roman" w:cs="Times New Roman"/>
          <w:b/>
          <w:color w:val="002060"/>
          <w:sz w:val="21"/>
          <w:szCs w:val="21"/>
        </w:rPr>
        <w:t>9</w:t>
      </w:r>
    </w:p>
    <w:p w14:paraId="557FEC32" w14:textId="77777777" w:rsidR="0008073C" w:rsidRPr="0039371D" w:rsidRDefault="0008073C" w:rsidP="0008073C">
      <w:pPr>
        <w:spacing w:after="0" w:line="240" w:lineRule="auto"/>
        <w:jc w:val="both"/>
        <w:rPr>
          <w:rFonts w:ascii="Times New Roman" w:eastAsia="Times New Roman" w:hAnsi="Times New Roman" w:cs="Times New Roman"/>
          <w:b/>
          <w:color w:val="002060"/>
          <w:sz w:val="21"/>
          <w:szCs w:val="21"/>
        </w:rPr>
      </w:pPr>
      <w:r w:rsidRPr="0039371D">
        <w:rPr>
          <w:rFonts w:ascii="Times New Roman" w:eastAsia="Times New Roman" w:hAnsi="Times New Roman" w:cs="Times New Roman" w:hint="cs"/>
          <w:b/>
          <w:color w:val="002060"/>
          <w:sz w:val="21"/>
          <w:szCs w:val="21"/>
        </w:rPr>
        <w:t>Responsibilities:</w:t>
      </w:r>
    </w:p>
    <w:p w14:paraId="7B81B4A4" w14:textId="52D5CA66"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Engineered and fine-tuned dynamic routing protocols (BGP, OSPF, EIGRP, and RIP) across carrier-grade networks, achieving a 40% boost in system efficiency, reduced latency, and improved performance for high-volume telecommunications traffic.</w:t>
      </w:r>
    </w:p>
    <w:p w14:paraId="39FBFB14" w14:textId="576635C3"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Developed and integrated centralized logging and monitoring solutions (using SolarWinds, Splunk, and NetFlow) to proactively detect anomalies and ensure compliance with telecom regulatory standards, enhancing network reliability and security.</w:t>
      </w:r>
    </w:p>
    <w:p w14:paraId="12DBFFB7" w14:textId="2F03195C"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Delivered end-to-end video and unified communications support by configuring and optimizing Cisco VCS, TMS, Webex, and Microsoft Teams, ensuring high-quality real-time collaboration for internal and external stakeholders.</w:t>
      </w:r>
    </w:p>
    <w:p w14:paraId="1CEDD3F8" w14:textId="2D563DCB"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Pr>
          <w:rFonts w:ascii="Times New Roman" w:hAnsi="Times New Roman" w:cs="Times New Roman"/>
          <w:lang w:val="en-IN"/>
        </w:rPr>
        <w:t>Involved in</w:t>
      </w:r>
      <w:r w:rsidRPr="001A760E">
        <w:rPr>
          <w:rFonts w:ascii="Times New Roman" w:hAnsi="Times New Roman" w:cs="Times New Roman"/>
          <w:lang w:val="en-IN"/>
        </w:rPr>
        <w:t xml:space="preserve"> the design, configuration, and deployment of a scalable data </w:t>
      </w:r>
      <w:proofErr w:type="spellStart"/>
      <w:r w:rsidRPr="001A760E">
        <w:rPr>
          <w:rFonts w:ascii="Times New Roman" w:hAnsi="Times New Roman" w:cs="Times New Roman"/>
          <w:lang w:val="en-IN"/>
        </w:rPr>
        <w:t>center</w:t>
      </w:r>
      <w:proofErr w:type="spellEnd"/>
      <w:r w:rsidRPr="001A760E">
        <w:rPr>
          <w:rFonts w:ascii="Times New Roman" w:hAnsi="Times New Roman" w:cs="Times New Roman"/>
          <w:lang w:val="en-IN"/>
        </w:rPr>
        <w:t xml:space="preserve"> network infrastructure supporting over 1,000 users, managing structured cabling, router/switch installations, load balancers, and secure VPN setups to support critical service delivery.</w:t>
      </w:r>
    </w:p>
    <w:p w14:paraId="6AE98551" w14:textId="0B54EB76"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Configured and optimized IPSec Site-to-Site VPN tunnels on Cisco ASA 5500-X Series, FortiGate, and Palo Alto Firewalls with customized Phase 1/2 policies, ensuring secure and reliable external connectivity for inter-office and partner communications.</w:t>
      </w:r>
    </w:p>
    <w:p w14:paraId="1BAC656C" w14:textId="6BE1FDFC"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Installed and configured high-performance Cisco Nexus 9000, 7000, and Catalyst 9500 switches to enhance LAN/WAN connectivity via VLANs, Private VLANs, and inter-VLAN routing, meeting the high-speed demands of telecom data flows.</w:t>
      </w:r>
    </w:p>
    <w:p w14:paraId="3FBB906A" w14:textId="687D4186"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Established robust Layer 2/3 networks using STP, RSTP, HSRP, and VTP to deliver carrier-grade redundancy and high availability across critical telecom nodes.</w:t>
      </w:r>
    </w:p>
    <w:p w14:paraId="19A0047B" w14:textId="550F6E70"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Managed access layer switches (including Cisco 4510, 4948, and 4507) by configuring VLANs, EtherChannel, LACP, and trunking to optimize segmentation and traffic flow within dense network environments.</w:t>
      </w:r>
    </w:p>
    <w:p w14:paraId="2AD8B196" w14:textId="280A3E76"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Deployed Next-Generation Firewall policies by configuring ACLs, NAT, PAT, zone-based firewalls (ZBFW), and IPS/IDS on Cisco ASA, FortiGate, and Palo Alto Firewalls, reinforcing overall network security without technology overlap.</w:t>
      </w:r>
    </w:p>
    <w:p w14:paraId="5F011C0C" w14:textId="0B3E9BD2" w:rsidR="001A760E"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 xml:space="preserve">Leveraged comprehensive monitoring tools (SolarWinds, Splunk, NetFlow, and Cisco DNA </w:t>
      </w:r>
      <w:proofErr w:type="spellStart"/>
      <w:r w:rsidRPr="001A760E">
        <w:rPr>
          <w:rFonts w:ascii="Times New Roman" w:hAnsi="Times New Roman" w:cs="Times New Roman"/>
          <w:lang w:val="en-IN"/>
        </w:rPr>
        <w:t>Center</w:t>
      </w:r>
      <w:proofErr w:type="spellEnd"/>
      <w:r w:rsidRPr="001A760E">
        <w:rPr>
          <w:rFonts w:ascii="Times New Roman" w:hAnsi="Times New Roman" w:cs="Times New Roman"/>
          <w:lang w:val="en-IN"/>
        </w:rPr>
        <w:t>) to continuously track performance and swiftly resolve network bottlenecks across the telecom infrastructure.</w:t>
      </w:r>
    </w:p>
    <w:p w14:paraId="761B0623" w14:textId="5C351104" w:rsidR="00D217D7" w:rsidRPr="001A760E" w:rsidRDefault="001A760E" w:rsidP="001A760E">
      <w:pPr>
        <w:pStyle w:val="ListParagraph"/>
        <w:widowControl w:val="0"/>
        <w:numPr>
          <w:ilvl w:val="0"/>
          <w:numId w:val="8"/>
        </w:numPr>
        <w:autoSpaceDE w:val="0"/>
        <w:spacing w:after="0" w:line="240" w:lineRule="auto"/>
        <w:ind w:left="284" w:hanging="284"/>
        <w:jc w:val="both"/>
        <w:rPr>
          <w:rFonts w:ascii="Times New Roman" w:hAnsi="Times New Roman" w:cs="Times New Roman"/>
          <w:lang w:val="en-IN"/>
        </w:rPr>
      </w:pPr>
      <w:r w:rsidRPr="001A760E">
        <w:rPr>
          <w:rFonts w:ascii="Times New Roman" w:hAnsi="Times New Roman" w:cs="Times New Roman"/>
          <w:lang w:val="en-IN"/>
        </w:rPr>
        <w:t>Ensured business continuity and disaster recovery readiness by implementing failover mechanisms, redundant links, and real-time backup solutions, maintaining uninterrupted operations for critical telecommunications services</w:t>
      </w:r>
      <w:r w:rsidR="00D217D7" w:rsidRPr="00D217D7">
        <w:rPr>
          <w:rFonts w:ascii="Times New Roman" w:hAnsi="Times New Roman" w:cs="Times New Roman"/>
          <w:lang w:val="en-IN"/>
        </w:rPr>
        <w:t>.</w:t>
      </w:r>
    </w:p>
    <w:p w14:paraId="17DA708B" w14:textId="1BBB28DA" w:rsidR="00994734" w:rsidRPr="00D217D7" w:rsidRDefault="00546A6F" w:rsidP="00D217D7">
      <w:pPr>
        <w:widowControl w:val="0"/>
        <w:autoSpaceDE w:val="0"/>
        <w:spacing w:after="0" w:line="240" w:lineRule="auto"/>
        <w:jc w:val="both"/>
        <w:rPr>
          <w:bCs/>
          <w:sz w:val="21"/>
          <w:szCs w:val="21"/>
        </w:rPr>
      </w:pPr>
      <w:r w:rsidRPr="00431FC6">
        <w:rPr>
          <w:rFonts w:ascii="Times New Roman" w:eastAsia="Times New Roman" w:hAnsi="Times New Roman" w:cs="Times New Roman" w:hint="cs"/>
          <w:b/>
          <w:color w:val="002060"/>
          <w:sz w:val="21"/>
          <w:szCs w:val="21"/>
        </w:rPr>
        <w:t>Environment:</w:t>
      </w:r>
      <w:r w:rsidRPr="00D217D7">
        <w:rPr>
          <w:rFonts w:hint="cs"/>
          <w:b/>
          <w:color w:val="002060"/>
          <w:sz w:val="21"/>
          <w:szCs w:val="21"/>
        </w:rPr>
        <w:t xml:space="preserve"> </w:t>
      </w:r>
      <w:r w:rsidRPr="00D34087">
        <w:rPr>
          <w:rFonts w:hint="cs"/>
          <w:bCs/>
          <w:sz w:val="21"/>
          <w:szCs w:val="21"/>
        </w:rPr>
        <w:t>C</w:t>
      </w:r>
      <w:r w:rsidRPr="00D217D7">
        <w:rPr>
          <w:rFonts w:hint="cs"/>
          <w:bCs/>
          <w:sz w:val="21"/>
          <w:szCs w:val="21"/>
        </w:rPr>
        <w:t>isco Nexus 9000/7000, Catalyst 9500/6500/4500, Cisco ISR/ASR Routers, BGP, OSPF, EIGRP, RIP, MPLS, VXLAN, HSRP, STP, VTP, EtherChannel</w:t>
      </w:r>
    </w:p>
    <w:p w14:paraId="54063B5C" w14:textId="77777777" w:rsidR="00491718" w:rsidRPr="0039371D" w:rsidRDefault="00491718" w:rsidP="00546A6F">
      <w:pPr>
        <w:pStyle w:val="NoSpacing"/>
        <w:jc w:val="both"/>
        <w:rPr>
          <w:bCs/>
          <w:sz w:val="21"/>
          <w:szCs w:val="21"/>
        </w:rPr>
      </w:pPr>
    </w:p>
    <w:p w14:paraId="179DD55C" w14:textId="77777777" w:rsidR="00491718" w:rsidRPr="00431FC6" w:rsidRDefault="00491718" w:rsidP="00491718">
      <w:pPr>
        <w:pStyle w:val="NoSpacing"/>
        <w:rPr>
          <w:b/>
          <w:color w:val="002060"/>
          <w:sz w:val="21"/>
          <w:szCs w:val="21"/>
        </w:rPr>
      </w:pPr>
      <w:r w:rsidRPr="00431FC6">
        <w:rPr>
          <w:rFonts w:hint="cs"/>
          <w:b/>
          <w:color w:val="002060"/>
          <w:sz w:val="21"/>
          <w:szCs w:val="21"/>
        </w:rPr>
        <w:t>Certifications:</w:t>
      </w:r>
    </w:p>
    <w:p w14:paraId="7EA5EECD" w14:textId="1D0EDC8D" w:rsidR="00491718" w:rsidRPr="00E81DE5" w:rsidRDefault="00491718" w:rsidP="00491718">
      <w:pPr>
        <w:pStyle w:val="NoSpacing"/>
        <w:jc w:val="both"/>
        <w:rPr>
          <w:rFonts w:eastAsiaTheme="minorHAnsi"/>
          <w:sz w:val="22"/>
          <w:szCs w:val="22"/>
          <w:lang w:val="en-IN"/>
        </w:rPr>
      </w:pPr>
      <w:r w:rsidRPr="00E81DE5">
        <w:rPr>
          <w:rFonts w:eastAsiaTheme="minorHAnsi" w:hint="cs"/>
          <w:sz w:val="22"/>
          <w:szCs w:val="22"/>
          <w:lang w:val="en-IN"/>
        </w:rPr>
        <w:t>Cisco Certified Network Associate (CCNA), Cisco Systems</w:t>
      </w:r>
    </w:p>
    <w:p w14:paraId="3B626ADD" w14:textId="77777777" w:rsidR="00491718" w:rsidRPr="0039371D" w:rsidRDefault="00491718" w:rsidP="00491718">
      <w:pPr>
        <w:pStyle w:val="NoSpacing"/>
        <w:jc w:val="both"/>
        <w:rPr>
          <w:bCs/>
          <w:lang w:val="en-IN"/>
        </w:rPr>
      </w:pPr>
    </w:p>
    <w:p w14:paraId="60B25133" w14:textId="77777777" w:rsidR="00491718" w:rsidRPr="00431FC6" w:rsidRDefault="00491718" w:rsidP="00491718">
      <w:pPr>
        <w:pStyle w:val="NoSpacing"/>
        <w:rPr>
          <w:b/>
          <w:color w:val="002060"/>
          <w:sz w:val="21"/>
          <w:szCs w:val="21"/>
        </w:rPr>
      </w:pPr>
      <w:r w:rsidRPr="00431FC6">
        <w:rPr>
          <w:rFonts w:hint="cs"/>
          <w:b/>
          <w:color w:val="002060"/>
          <w:sz w:val="21"/>
          <w:szCs w:val="21"/>
        </w:rPr>
        <w:t>Education:</w:t>
      </w:r>
    </w:p>
    <w:p w14:paraId="33E200A6" w14:textId="514FB83F" w:rsidR="00491718" w:rsidRPr="00E81DE5" w:rsidRDefault="00491718" w:rsidP="00491718">
      <w:pPr>
        <w:pStyle w:val="NoSpacing"/>
        <w:rPr>
          <w:rFonts w:eastAsiaTheme="minorHAnsi"/>
          <w:sz w:val="22"/>
          <w:szCs w:val="22"/>
          <w:lang w:val="en-IN"/>
        </w:rPr>
      </w:pPr>
      <w:r w:rsidRPr="00E81DE5">
        <w:rPr>
          <w:rFonts w:eastAsiaTheme="minorHAnsi" w:hint="cs"/>
          <w:sz w:val="22"/>
          <w:szCs w:val="22"/>
          <w:lang w:val="en-IN"/>
        </w:rPr>
        <w:t xml:space="preserve">Bachelors in Computer Science from SRM University, India </w:t>
      </w:r>
      <w:r w:rsidRPr="00E81DE5">
        <w:rPr>
          <w:rFonts w:eastAsiaTheme="minorHAnsi" w:hint="cs"/>
          <w:sz w:val="22"/>
          <w:szCs w:val="22"/>
          <w:lang w:val="en-IN"/>
        </w:rPr>
        <w:tab/>
      </w:r>
      <w:r w:rsidRPr="00E81DE5">
        <w:rPr>
          <w:rFonts w:eastAsiaTheme="minorHAnsi" w:hint="cs"/>
          <w:sz w:val="22"/>
          <w:szCs w:val="22"/>
          <w:lang w:val="en-IN"/>
        </w:rPr>
        <w:tab/>
      </w:r>
      <w:r w:rsidRPr="00E81DE5">
        <w:rPr>
          <w:rFonts w:eastAsiaTheme="minorHAnsi" w:hint="cs"/>
          <w:sz w:val="22"/>
          <w:szCs w:val="22"/>
          <w:lang w:val="en-IN"/>
        </w:rPr>
        <w:tab/>
        <w:t xml:space="preserve">                      </w:t>
      </w:r>
      <w:r w:rsidR="00E81DE5">
        <w:rPr>
          <w:rFonts w:eastAsiaTheme="minorHAnsi"/>
          <w:sz w:val="22"/>
          <w:szCs w:val="22"/>
          <w:lang w:val="en-IN"/>
        </w:rPr>
        <w:tab/>
      </w:r>
      <w:r w:rsidR="00E81DE5">
        <w:rPr>
          <w:rFonts w:eastAsiaTheme="minorHAnsi"/>
          <w:sz w:val="22"/>
          <w:szCs w:val="22"/>
          <w:lang w:val="en-IN"/>
        </w:rPr>
        <w:tab/>
      </w:r>
      <w:r w:rsidR="00E81DE5">
        <w:rPr>
          <w:rFonts w:eastAsiaTheme="minorHAnsi"/>
          <w:sz w:val="22"/>
          <w:szCs w:val="22"/>
          <w:lang w:val="en-IN"/>
        </w:rPr>
        <w:tab/>
      </w:r>
      <w:r w:rsidRPr="00E81DE5">
        <w:rPr>
          <w:rFonts w:eastAsiaTheme="minorHAnsi" w:hint="cs"/>
          <w:sz w:val="22"/>
          <w:szCs w:val="22"/>
          <w:lang w:val="en-IN"/>
        </w:rPr>
        <w:t>April 2016</w:t>
      </w:r>
    </w:p>
    <w:p w14:paraId="2A390506" w14:textId="77777777" w:rsidR="00491718" w:rsidRPr="0039371D" w:rsidRDefault="00491718" w:rsidP="00491718">
      <w:pPr>
        <w:pStyle w:val="NoSpacing"/>
        <w:jc w:val="both"/>
        <w:rPr>
          <w:bCs/>
        </w:rPr>
      </w:pPr>
    </w:p>
    <w:sectPr w:rsidR="00491718" w:rsidRPr="0039371D" w:rsidSect="00517391">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EF6"/>
    <w:multiLevelType w:val="hybridMultilevel"/>
    <w:tmpl w:val="32B6EF20"/>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2A7C08"/>
    <w:multiLevelType w:val="hybridMultilevel"/>
    <w:tmpl w:val="467C599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42069"/>
    <w:multiLevelType w:val="multilevel"/>
    <w:tmpl w:val="269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A2AE3"/>
    <w:multiLevelType w:val="hybridMultilevel"/>
    <w:tmpl w:val="16AAE3DC"/>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975477"/>
    <w:multiLevelType w:val="hybridMultilevel"/>
    <w:tmpl w:val="429E3970"/>
    <w:lvl w:ilvl="0" w:tplc="F314F35C">
      <w:start w:val="1"/>
      <w:numFmt w:val="bullet"/>
      <w:pStyle w:val="Achievemen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9A327A"/>
    <w:multiLevelType w:val="multilevel"/>
    <w:tmpl w:val="4A7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E1840"/>
    <w:multiLevelType w:val="hybridMultilevel"/>
    <w:tmpl w:val="225C912C"/>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2CB03BA"/>
    <w:multiLevelType w:val="hybridMultilevel"/>
    <w:tmpl w:val="430C7044"/>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FF37D6"/>
    <w:multiLevelType w:val="hybridMultilevel"/>
    <w:tmpl w:val="76AE913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054431"/>
    <w:multiLevelType w:val="hybridMultilevel"/>
    <w:tmpl w:val="9F36839C"/>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D71CED"/>
    <w:multiLevelType w:val="hybridMultilevel"/>
    <w:tmpl w:val="AEAC6ADE"/>
    <w:lvl w:ilvl="0" w:tplc="FFFFFFFF">
      <w:start w:val="1"/>
      <w:numFmt w:val="bullet"/>
      <w:lvlText w:val=""/>
      <w:lvlJc w:val="left"/>
      <w:pPr>
        <w:ind w:left="108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BCE5BED"/>
    <w:multiLevelType w:val="hybridMultilevel"/>
    <w:tmpl w:val="6B84372A"/>
    <w:lvl w:ilvl="0" w:tplc="40090005">
      <w:start w:val="1"/>
      <w:numFmt w:val="bullet"/>
      <w:lvlText w:val=""/>
      <w:lvlJc w:val="left"/>
      <w:pPr>
        <w:ind w:left="720" w:hanging="360"/>
      </w:pPr>
      <w:rPr>
        <w:rFonts w:ascii="Wingdings" w:hAnsi="Wingdings" w:hint="default"/>
      </w:rPr>
    </w:lvl>
    <w:lvl w:ilvl="1" w:tplc="BCB287CC">
      <w:numFmt w:val="bullet"/>
      <w:lvlText w:val=""/>
      <w:lvlJc w:val="left"/>
      <w:pPr>
        <w:ind w:left="1440" w:hanging="360"/>
      </w:pPr>
      <w:rPr>
        <w:rFonts w:ascii="Palatino Linotype" w:eastAsia="Arial" w:hAnsi="Palatino Linotype"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353C1D"/>
    <w:multiLevelType w:val="hybridMultilevel"/>
    <w:tmpl w:val="D252307E"/>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DC2DBD"/>
    <w:multiLevelType w:val="hybridMultilevel"/>
    <w:tmpl w:val="CA0CC0BA"/>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92749D"/>
    <w:multiLevelType w:val="hybridMultilevel"/>
    <w:tmpl w:val="04FEDE70"/>
    <w:lvl w:ilvl="0" w:tplc="FFFFFFFF">
      <w:start w:val="1"/>
      <w:numFmt w:val="bullet"/>
      <w:lvlText w:val=""/>
      <w:lvlJc w:val="left"/>
      <w:pPr>
        <w:ind w:left="108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CAC7D4A"/>
    <w:multiLevelType w:val="hybridMultilevel"/>
    <w:tmpl w:val="A7249E2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2DA16EE"/>
    <w:multiLevelType w:val="hybridMultilevel"/>
    <w:tmpl w:val="DCBEEF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C37A7B"/>
    <w:multiLevelType w:val="hybridMultilevel"/>
    <w:tmpl w:val="436E468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56001C"/>
    <w:multiLevelType w:val="hybridMultilevel"/>
    <w:tmpl w:val="0E30BF80"/>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8372C9B"/>
    <w:multiLevelType w:val="hybridMultilevel"/>
    <w:tmpl w:val="F8AA5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FF5AD0"/>
    <w:multiLevelType w:val="hybridMultilevel"/>
    <w:tmpl w:val="04F0CE30"/>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45273318">
    <w:abstractNumId w:val="4"/>
  </w:num>
  <w:num w:numId="2" w16cid:durableId="175073505">
    <w:abstractNumId w:val="12"/>
  </w:num>
  <w:num w:numId="3" w16cid:durableId="595407617">
    <w:abstractNumId w:val="15"/>
  </w:num>
  <w:num w:numId="4" w16cid:durableId="508718397">
    <w:abstractNumId w:val="7"/>
  </w:num>
  <w:num w:numId="5" w16cid:durableId="770509400">
    <w:abstractNumId w:val="13"/>
  </w:num>
  <w:num w:numId="6" w16cid:durableId="985745910">
    <w:abstractNumId w:val="3"/>
  </w:num>
  <w:num w:numId="7" w16cid:durableId="551505557">
    <w:abstractNumId w:val="19"/>
  </w:num>
  <w:num w:numId="8" w16cid:durableId="352000180">
    <w:abstractNumId w:val="16"/>
  </w:num>
  <w:num w:numId="9" w16cid:durableId="495657534">
    <w:abstractNumId w:val="11"/>
  </w:num>
  <w:num w:numId="10" w16cid:durableId="968826902">
    <w:abstractNumId w:val="8"/>
  </w:num>
  <w:num w:numId="11" w16cid:durableId="925965056">
    <w:abstractNumId w:val="20"/>
  </w:num>
  <w:num w:numId="12" w16cid:durableId="813183185">
    <w:abstractNumId w:val="1"/>
  </w:num>
  <w:num w:numId="13" w16cid:durableId="1209033749">
    <w:abstractNumId w:val="9"/>
  </w:num>
  <w:num w:numId="14" w16cid:durableId="173955849">
    <w:abstractNumId w:val="6"/>
  </w:num>
  <w:num w:numId="15" w16cid:durableId="32851054">
    <w:abstractNumId w:val="14"/>
  </w:num>
  <w:num w:numId="16" w16cid:durableId="694812868">
    <w:abstractNumId w:val="0"/>
  </w:num>
  <w:num w:numId="17" w16cid:durableId="1939823924">
    <w:abstractNumId w:val="10"/>
  </w:num>
  <w:num w:numId="18" w16cid:durableId="1175025671">
    <w:abstractNumId w:val="17"/>
  </w:num>
  <w:num w:numId="19" w16cid:durableId="1790779397">
    <w:abstractNumId w:val="18"/>
  </w:num>
  <w:num w:numId="20" w16cid:durableId="1713505704">
    <w:abstractNumId w:val="5"/>
  </w:num>
  <w:num w:numId="21" w16cid:durableId="1454984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3C"/>
    <w:rsid w:val="0007790F"/>
    <w:rsid w:val="0008073C"/>
    <w:rsid w:val="000D03F6"/>
    <w:rsid w:val="001074D4"/>
    <w:rsid w:val="0014123C"/>
    <w:rsid w:val="001A2095"/>
    <w:rsid w:val="001A760E"/>
    <w:rsid w:val="001C62A2"/>
    <w:rsid w:val="002827E6"/>
    <w:rsid w:val="00324DA6"/>
    <w:rsid w:val="00361BFA"/>
    <w:rsid w:val="003663A8"/>
    <w:rsid w:val="0039371D"/>
    <w:rsid w:val="003A60BB"/>
    <w:rsid w:val="003A7CDC"/>
    <w:rsid w:val="00431FC6"/>
    <w:rsid w:val="004569BD"/>
    <w:rsid w:val="00491718"/>
    <w:rsid w:val="00505EF8"/>
    <w:rsid w:val="00517391"/>
    <w:rsid w:val="00526CE8"/>
    <w:rsid w:val="00546A6F"/>
    <w:rsid w:val="005D18E2"/>
    <w:rsid w:val="006155DD"/>
    <w:rsid w:val="0062236A"/>
    <w:rsid w:val="00632E00"/>
    <w:rsid w:val="006E502A"/>
    <w:rsid w:val="007117EE"/>
    <w:rsid w:val="00727595"/>
    <w:rsid w:val="00760228"/>
    <w:rsid w:val="007C1FF8"/>
    <w:rsid w:val="007E2F04"/>
    <w:rsid w:val="0080732A"/>
    <w:rsid w:val="00860C78"/>
    <w:rsid w:val="008C0B30"/>
    <w:rsid w:val="00994734"/>
    <w:rsid w:val="009B25CC"/>
    <w:rsid w:val="00A01E09"/>
    <w:rsid w:val="00A756B5"/>
    <w:rsid w:val="00AF0B54"/>
    <w:rsid w:val="00B4179B"/>
    <w:rsid w:val="00B42DC4"/>
    <w:rsid w:val="00B64332"/>
    <w:rsid w:val="00B9374B"/>
    <w:rsid w:val="00BF1D30"/>
    <w:rsid w:val="00C76F43"/>
    <w:rsid w:val="00CA777B"/>
    <w:rsid w:val="00CB609F"/>
    <w:rsid w:val="00D217D7"/>
    <w:rsid w:val="00D34087"/>
    <w:rsid w:val="00D61EDC"/>
    <w:rsid w:val="00DA61C9"/>
    <w:rsid w:val="00E81DE5"/>
    <w:rsid w:val="00F352AC"/>
    <w:rsid w:val="00FE3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39E45"/>
  <w15:chartTrackingRefBased/>
  <w15:docId w15:val="{4A3AF64D-99A8-4677-BF65-70255243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73C"/>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80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080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080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73C"/>
    <w:rPr>
      <w:rFonts w:eastAsiaTheme="majorEastAsia" w:cstheme="majorBidi"/>
      <w:color w:val="272727" w:themeColor="text1" w:themeTint="D8"/>
    </w:rPr>
  </w:style>
  <w:style w:type="paragraph" w:styleId="Title">
    <w:name w:val="Title"/>
    <w:basedOn w:val="Normal"/>
    <w:next w:val="Normal"/>
    <w:link w:val="TitleChar"/>
    <w:uiPriority w:val="10"/>
    <w:qFormat/>
    <w:rsid w:val="00080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73C"/>
    <w:pPr>
      <w:spacing w:before="160"/>
      <w:jc w:val="center"/>
    </w:pPr>
    <w:rPr>
      <w:i/>
      <w:iCs/>
      <w:color w:val="404040" w:themeColor="text1" w:themeTint="BF"/>
    </w:rPr>
  </w:style>
  <w:style w:type="character" w:customStyle="1" w:styleId="QuoteChar">
    <w:name w:val="Quote Char"/>
    <w:basedOn w:val="DefaultParagraphFont"/>
    <w:link w:val="Quote"/>
    <w:uiPriority w:val="29"/>
    <w:rsid w:val="0008073C"/>
    <w:rPr>
      <w:i/>
      <w:iCs/>
      <w:color w:val="404040" w:themeColor="text1" w:themeTint="BF"/>
    </w:rPr>
  </w:style>
  <w:style w:type="paragraph" w:styleId="ListParagraph">
    <w:name w:val="List Paragraph"/>
    <w:basedOn w:val="Normal"/>
    <w:link w:val="ListParagraphChar"/>
    <w:uiPriority w:val="99"/>
    <w:qFormat/>
    <w:rsid w:val="0008073C"/>
    <w:pPr>
      <w:ind w:left="720"/>
      <w:contextualSpacing/>
    </w:pPr>
  </w:style>
  <w:style w:type="character" w:styleId="IntenseEmphasis">
    <w:name w:val="Intense Emphasis"/>
    <w:basedOn w:val="DefaultParagraphFont"/>
    <w:uiPriority w:val="21"/>
    <w:qFormat/>
    <w:rsid w:val="0008073C"/>
    <w:rPr>
      <w:i/>
      <w:iCs/>
      <w:color w:val="2F5496" w:themeColor="accent1" w:themeShade="BF"/>
    </w:rPr>
  </w:style>
  <w:style w:type="paragraph" w:styleId="IntenseQuote">
    <w:name w:val="Intense Quote"/>
    <w:basedOn w:val="Normal"/>
    <w:next w:val="Normal"/>
    <w:link w:val="IntenseQuoteChar"/>
    <w:uiPriority w:val="30"/>
    <w:qFormat/>
    <w:rsid w:val="00080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73C"/>
    <w:rPr>
      <w:i/>
      <w:iCs/>
      <w:color w:val="2F5496" w:themeColor="accent1" w:themeShade="BF"/>
    </w:rPr>
  </w:style>
  <w:style w:type="character" w:styleId="IntenseReference">
    <w:name w:val="Intense Reference"/>
    <w:basedOn w:val="DefaultParagraphFont"/>
    <w:uiPriority w:val="32"/>
    <w:qFormat/>
    <w:rsid w:val="0008073C"/>
    <w:rPr>
      <w:b/>
      <w:bCs/>
      <w:smallCaps/>
      <w:color w:val="2F5496" w:themeColor="accent1" w:themeShade="BF"/>
      <w:spacing w:val="5"/>
    </w:rPr>
  </w:style>
  <w:style w:type="paragraph" w:styleId="NoSpacing">
    <w:name w:val="No Spacing"/>
    <w:link w:val="NoSpacingChar"/>
    <w:uiPriority w:val="99"/>
    <w:qFormat/>
    <w:rsid w:val="0008073C"/>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NormalBold">
    <w:name w:val="Normal + Bold"/>
    <w:basedOn w:val="Normal"/>
    <w:rsid w:val="0008073C"/>
    <w:pPr>
      <w:suppressAutoHyphens/>
      <w:spacing w:after="0" w:line="240" w:lineRule="auto"/>
    </w:pPr>
    <w:rPr>
      <w:rFonts w:ascii="Times New Roman" w:eastAsia="Times New Roman" w:hAnsi="Times New Roman" w:cs="Times New Roman"/>
      <w:sz w:val="24"/>
      <w:szCs w:val="24"/>
      <w:lang w:val="en-GB" w:eastAsia="ar-SA"/>
    </w:rPr>
  </w:style>
  <w:style w:type="paragraph" w:customStyle="1" w:styleId="Achievement">
    <w:name w:val="Achievement"/>
    <w:basedOn w:val="BodyText"/>
    <w:autoRedefine/>
    <w:uiPriority w:val="99"/>
    <w:rsid w:val="0008073C"/>
    <w:pPr>
      <w:numPr>
        <w:numId w:val="1"/>
      </w:numPr>
      <w:tabs>
        <w:tab w:val="num" w:pos="360"/>
      </w:tabs>
      <w:spacing w:after="60" w:line="240" w:lineRule="auto"/>
      <w:ind w:left="0" w:firstLine="0"/>
      <w:jc w:val="both"/>
    </w:pPr>
    <w:rPr>
      <w:rFonts w:ascii="Arial" w:eastAsia="Arial" w:hAnsi="Arial" w:cs="Arial"/>
      <w:color w:val="000000"/>
      <w:sz w:val="24"/>
      <w:szCs w:val="24"/>
    </w:rPr>
  </w:style>
  <w:style w:type="character" w:customStyle="1" w:styleId="ListParagraphChar">
    <w:name w:val="List Paragraph Char"/>
    <w:link w:val="ListParagraph"/>
    <w:uiPriority w:val="34"/>
    <w:locked/>
    <w:rsid w:val="0008073C"/>
  </w:style>
  <w:style w:type="paragraph" w:styleId="NormalWeb">
    <w:name w:val="Normal (Web)"/>
    <w:basedOn w:val="Normal"/>
    <w:uiPriority w:val="99"/>
    <w:semiHidden/>
    <w:unhideWhenUsed/>
    <w:rsid w:val="000807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8073C"/>
  </w:style>
  <w:style w:type="table" w:styleId="TableGrid">
    <w:name w:val="Table Grid"/>
    <w:basedOn w:val="TableNormal"/>
    <w:uiPriority w:val="59"/>
    <w:rsid w:val="0008073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08073C"/>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semiHidden/>
    <w:unhideWhenUsed/>
    <w:rsid w:val="0008073C"/>
    <w:pPr>
      <w:spacing w:after="120"/>
    </w:pPr>
  </w:style>
  <w:style w:type="character" w:customStyle="1" w:styleId="BodyTextChar">
    <w:name w:val="Body Text Char"/>
    <w:basedOn w:val="DefaultParagraphFont"/>
    <w:link w:val="BodyText"/>
    <w:uiPriority w:val="99"/>
    <w:semiHidden/>
    <w:rsid w:val="0008073C"/>
    <w:rPr>
      <w:kern w:val="0"/>
      <w:lang w:val="en-US"/>
      <w14:ligatures w14:val="none"/>
    </w:rPr>
  </w:style>
  <w:style w:type="character" w:styleId="Hyperlink">
    <w:name w:val="Hyperlink"/>
    <w:basedOn w:val="DefaultParagraphFont"/>
    <w:uiPriority w:val="99"/>
    <w:unhideWhenUsed/>
    <w:rsid w:val="00324DA6"/>
    <w:rPr>
      <w:color w:val="0563C1" w:themeColor="hyperlink"/>
      <w:u w:val="single"/>
    </w:rPr>
  </w:style>
  <w:style w:type="character" w:styleId="UnresolvedMention">
    <w:name w:val="Unresolved Mention"/>
    <w:basedOn w:val="DefaultParagraphFont"/>
    <w:uiPriority w:val="99"/>
    <w:semiHidden/>
    <w:unhideWhenUsed/>
    <w:rsid w:val="00324DA6"/>
    <w:rPr>
      <w:color w:val="605E5C"/>
      <w:shd w:val="clear" w:color="auto" w:fill="E1DFDD"/>
    </w:rPr>
  </w:style>
  <w:style w:type="character" w:styleId="Strong">
    <w:name w:val="Strong"/>
    <w:basedOn w:val="DefaultParagraphFont"/>
    <w:uiPriority w:val="22"/>
    <w:qFormat/>
    <w:rsid w:val="00366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8887">
      <w:bodyDiv w:val="1"/>
      <w:marLeft w:val="0"/>
      <w:marRight w:val="0"/>
      <w:marTop w:val="0"/>
      <w:marBottom w:val="0"/>
      <w:divBdr>
        <w:top w:val="none" w:sz="0" w:space="0" w:color="auto"/>
        <w:left w:val="none" w:sz="0" w:space="0" w:color="auto"/>
        <w:bottom w:val="none" w:sz="0" w:space="0" w:color="auto"/>
        <w:right w:val="none" w:sz="0" w:space="0" w:color="auto"/>
      </w:divBdr>
    </w:div>
    <w:div w:id="481045151">
      <w:bodyDiv w:val="1"/>
      <w:marLeft w:val="0"/>
      <w:marRight w:val="0"/>
      <w:marTop w:val="0"/>
      <w:marBottom w:val="0"/>
      <w:divBdr>
        <w:top w:val="none" w:sz="0" w:space="0" w:color="auto"/>
        <w:left w:val="none" w:sz="0" w:space="0" w:color="auto"/>
        <w:bottom w:val="none" w:sz="0" w:space="0" w:color="auto"/>
        <w:right w:val="none" w:sz="0" w:space="0" w:color="auto"/>
      </w:divBdr>
    </w:div>
    <w:div w:id="590623963">
      <w:bodyDiv w:val="1"/>
      <w:marLeft w:val="0"/>
      <w:marRight w:val="0"/>
      <w:marTop w:val="0"/>
      <w:marBottom w:val="0"/>
      <w:divBdr>
        <w:top w:val="none" w:sz="0" w:space="0" w:color="auto"/>
        <w:left w:val="none" w:sz="0" w:space="0" w:color="auto"/>
        <w:bottom w:val="none" w:sz="0" w:space="0" w:color="auto"/>
        <w:right w:val="none" w:sz="0" w:space="0" w:color="auto"/>
      </w:divBdr>
    </w:div>
    <w:div w:id="593785240">
      <w:bodyDiv w:val="1"/>
      <w:marLeft w:val="0"/>
      <w:marRight w:val="0"/>
      <w:marTop w:val="0"/>
      <w:marBottom w:val="0"/>
      <w:divBdr>
        <w:top w:val="none" w:sz="0" w:space="0" w:color="auto"/>
        <w:left w:val="none" w:sz="0" w:space="0" w:color="auto"/>
        <w:bottom w:val="none" w:sz="0" w:space="0" w:color="auto"/>
        <w:right w:val="none" w:sz="0" w:space="0" w:color="auto"/>
      </w:divBdr>
    </w:div>
    <w:div w:id="599728034">
      <w:bodyDiv w:val="1"/>
      <w:marLeft w:val="0"/>
      <w:marRight w:val="0"/>
      <w:marTop w:val="0"/>
      <w:marBottom w:val="0"/>
      <w:divBdr>
        <w:top w:val="none" w:sz="0" w:space="0" w:color="auto"/>
        <w:left w:val="none" w:sz="0" w:space="0" w:color="auto"/>
        <w:bottom w:val="none" w:sz="0" w:space="0" w:color="auto"/>
        <w:right w:val="none" w:sz="0" w:space="0" w:color="auto"/>
      </w:divBdr>
    </w:div>
    <w:div w:id="628360196">
      <w:bodyDiv w:val="1"/>
      <w:marLeft w:val="0"/>
      <w:marRight w:val="0"/>
      <w:marTop w:val="0"/>
      <w:marBottom w:val="0"/>
      <w:divBdr>
        <w:top w:val="none" w:sz="0" w:space="0" w:color="auto"/>
        <w:left w:val="none" w:sz="0" w:space="0" w:color="auto"/>
        <w:bottom w:val="none" w:sz="0" w:space="0" w:color="auto"/>
        <w:right w:val="none" w:sz="0" w:space="0" w:color="auto"/>
      </w:divBdr>
    </w:div>
    <w:div w:id="674185695">
      <w:bodyDiv w:val="1"/>
      <w:marLeft w:val="0"/>
      <w:marRight w:val="0"/>
      <w:marTop w:val="0"/>
      <w:marBottom w:val="0"/>
      <w:divBdr>
        <w:top w:val="none" w:sz="0" w:space="0" w:color="auto"/>
        <w:left w:val="none" w:sz="0" w:space="0" w:color="auto"/>
        <w:bottom w:val="none" w:sz="0" w:space="0" w:color="auto"/>
        <w:right w:val="none" w:sz="0" w:space="0" w:color="auto"/>
      </w:divBdr>
    </w:div>
    <w:div w:id="714161574">
      <w:bodyDiv w:val="1"/>
      <w:marLeft w:val="0"/>
      <w:marRight w:val="0"/>
      <w:marTop w:val="0"/>
      <w:marBottom w:val="0"/>
      <w:divBdr>
        <w:top w:val="none" w:sz="0" w:space="0" w:color="auto"/>
        <w:left w:val="none" w:sz="0" w:space="0" w:color="auto"/>
        <w:bottom w:val="none" w:sz="0" w:space="0" w:color="auto"/>
        <w:right w:val="none" w:sz="0" w:space="0" w:color="auto"/>
      </w:divBdr>
    </w:div>
    <w:div w:id="733553959">
      <w:bodyDiv w:val="1"/>
      <w:marLeft w:val="0"/>
      <w:marRight w:val="0"/>
      <w:marTop w:val="0"/>
      <w:marBottom w:val="0"/>
      <w:divBdr>
        <w:top w:val="none" w:sz="0" w:space="0" w:color="auto"/>
        <w:left w:val="none" w:sz="0" w:space="0" w:color="auto"/>
        <w:bottom w:val="none" w:sz="0" w:space="0" w:color="auto"/>
        <w:right w:val="none" w:sz="0" w:space="0" w:color="auto"/>
      </w:divBdr>
    </w:div>
    <w:div w:id="764812152">
      <w:bodyDiv w:val="1"/>
      <w:marLeft w:val="0"/>
      <w:marRight w:val="0"/>
      <w:marTop w:val="0"/>
      <w:marBottom w:val="0"/>
      <w:divBdr>
        <w:top w:val="none" w:sz="0" w:space="0" w:color="auto"/>
        <w:left w:val="none" w:sz="0" w:space="0" w:color="auto"/>
        <w:bottom w:val="none" w:sz="0" w:space="0" w:color="auto"/>
        <w:right w:val="none" w:sz="0" w:space="0" w:color="auto"/>
      </w:divBdr>
    </w:div>
    <w:div w:id="780957110">
      <w:bodyDiv w:val="1"/>
      <w:marLeft w:val="0"/>
      <w:marRight w:val="0"/>
      <w:marTop w:val="0"/>
      <w:marBottom w:val="0"/>
      <w:divBdr>
        <w:top w:val="none" w:sz="0" w:space="0" w:color="auto"/>
        <w:left w:val="none" w:sz="0" w:space="0" w:color="auto"/>
        <w:bottom w:val="none" w:sz="0" w:space="0" w:color="auto"/>
        <w:right w:val="none" w:sz="0" w:space="0" w:color="auto"/>
      </w:divBdr>
    </w:div>
    <w:div w:id="797070831">
      <w:bodyDiv w:val="1"/>
      <w:marLeft w:val="0"/>
      <w:marRight w:val="0"/>
      <w:marTop w:val="0"/>
      <w:marBottom w:val="0"/>
      <w:divBdr>
        <w:top w:val="none" w:sz="0" w:space="0" w:color="auto"/>
        <w:left w:val="none" w:sz="0" w:space="0" w:color="auto"/>
        <w:bottom w:val="none" w:sz="0" w:space="0" w:color="auto"/>
        <w:right w:val="none" w:sz="0" w:space="0" w:color="auto"/>
      </w:divBdr>
    </w:div>
    <w:div w:id="859047179">
      <w:bodyDiv w:val="1"/>
      <w:marLeft w:val="0"/>
      <w:marRight w:val="0"/>
      <w:marTop w:val="0"/>
      <w:marBottom w:val="0"/>
      <w:divBdr>
        <w:top w:val="none" w:sz="0" w:space="0" w:color="auto"/>
        <w:left w:val="none" w:sz="0" w:space="0" w:color="auto"/>
        <w:bottom w:val="none" w:sz="0" w:space="0" w:color="auto"/>
        <w:right w:val="none" w:sz="0" w:space="0" w:color="auto"/>
      </w:divBdr>
    </w:div>
    <w:div w:id="874776870">
      <w:bodyDiv w:val="1"/>
      <w:marLeft w:val="0"/>
      <w:marRight w:val="0"/>
      <w:marTop w:val="0"/>
      <w:marBottom w:val="0"/>
      <w:divBdr>
        <w:top w:val="none" w:sz="0" w:space="0" w:color="auto"/>
        <w:left w:val="none" w:sz="0" w:space="0" w:color="auto"/>
        <w:bottom w:val="none" w:sz="0" w:space="0" w:color="auto"/>
        <w:right w:val="none" w:sz="0" w:space="0" w:color="auto"/>
      </w:divBdr>
    </w:div>
    <w:div w:id="924144650">
      <w:bodyDiv w:val="1"/>
      <w:marLeft w:val="0"/>
      <w:marRight w:val="0"/>
      <w:marTop w:val="0"/>
      <w:marBottom w:val="0"/>
      <w:divBdr>
        <w:top w:val="none" w:sz="0" w:space="0" w:color="auto"/>
        <w:left w:val="none" w:sz="0" w:space="0" w:color="auto"/>
        <w:bottom w:val="none" w:sz="0" w:space="0" w:color="auto"/>
        <w:right w:val="none" w:sz="0" w:space="0" w:color="auto"/>
      </w:divBdr>
    </w:div>
    <w:div w:id="968054311">
      <w:bodyDiv w:val="1"/>
      <w:marLeft w:val="0"/>
      <w:marRight w:val="0"/>
      <w:marTop w:val="0"/>
      <w:marBottom w:val="0"/>
      <w:divBdr>
        <w:top w:val="none" w:sz="0" w:space="0" w:color="auto"/>
        <w:left w:val="none" w:sz="0" w:space="0" w:color="auto"/>
        <w:bottom w:val="none" w:sz="0" w:space="0" w:color="auto"/>
        <w:right w:val="none" w:sz="0" w:space="0" w:color="auto"/>
      </w:divBdr>
    </w:div>
    <w:div w:id="982780807">
      <w:bodyDiv w:val="1"/>
      <w:marLeft w:val="0"/>
      <w:marRight w:val="0"/>
      <w:marTop w:val="0"/>
      <w:marBottom w:val="0"/>
      <w:divBdr>
        <w:top w:val="none" w:sz="0" w:space="0" w:color="auto"/>
        <w:left w:val="none" w:sz="0" w:space="0" w:color="auto"/>
        <w:bottom w:val="none" w:sz="0" w:space="0" w:color="auto"/>
        <w:right w:val="none" w:sz="0" w:space="0" w:color="auto"/>
      </w:divBdr>
    </w:div>
    <w:div w:id="1008673743">
      <w:bodyDiv w:val="1"/>
      <w:marLeft w:val="0"/>
      <w:marRight w:val="0"/>
      <w:marTop w:val="0"/>
      <w:marBottom w:val="0"/>
      <w:divBdr>
        <w:top w:val="none" w:sz="0" w:space="0" w:color="auto"/>
        <w:left w:val="none" w:sz="0" w:space="0" w:color="auto"/>
        <w:bottom w:val="none" w:sz="0" w:space="0" w:color="auto"/>
        <w:right w:val="none" w:sz="0" w:space="0" w:color="auto"/>
      </w:divBdr>
    </w:div>
    <w:div w:id="1113013878">
      <w:bodyDiv w:val="1"/>
      <w:marLeft w:val="0"/>
      <w:marRight w:val="0"/>
      <w:marTop w:val="0"/>
      <w:marBottom w:val="0"/>
      <w:divBdr>
        <w:top w:val="none" w:sz="0" w:space="0" w:color="auto"/>
        <w:left w:val="none" w:sz="0" w:space="0" w:color="auto"/>
        <w:bottom w:val="none" w:sz="0" w:space="0" w:color="auto"/>
        <w:right w:val="none" w:sz="0" w:space="0" w:color="auto"/>
      </w:divBdr>
    </w:div>
    <w:div w:id="1158231501">
      <w:bodyDiv w:val="1"/>
      <w:marLeft w:val="0"/>
      <w:marRight w:val="0"/>
      <w:marTop w:val="0"/>
      <w:marBottom w:val="0"/>
      <w:divBdr>
        <w:top w:val="none" w:sz="0" w:space="0" w:color="auto"/>
        <w:left w:val="none" w:sz="0" w:space="0" w:color="auto"/>
        <w:bottom w:val="none" w:sz="0" w:space="0" w:color="auto"/>
        <w:right w:val="none" w:sz="0" w:space="0" w:color="auto"/>
      </w:divBdr>
    </w:div>
    <w:div w:id="1231772183">
      <w:bodyDiv w:val="1"/>
      <w:marLeft w:val="0"/>
      <w:marRight w:val="0"/>
      <w:marTop w:val="0"/>
      <w:marBottom w:val="0"/>
      <w:divBdr>
        <w:top w:val="none" w:sz="0" w:space="0" w:color="auto"/>
        <w:left w:val="none" w:sz="0" w:space="0" w:color="auto"/>
        <w:bottom w:val="none" w:sz="0" w:space="0" w:color="auto"/>
        <w:right w:val="none" w:sz="0" w:space="0" w:color="auto"/>
      </w:divBdr>
    </w:div>
    <w:div w:id="1245723857">
      <w:bodyDiv w:val="1"/>
      <w:marLeft w:val="0"/>
      <w:marRight w:val="0"/>
      <w:marTop w:val="0"/>
      <w:marBottom w:val="0"/>
      <w:divBdr>
        <w:top w:val="none" w:sz="0" w:space="0" w:color="auto"/>
        <w:left w:val="none" w:sz="0" w:space="0" w:color="auto"/>
        <w:bottom w:val="none" w:sz="0" w:space="0" w:color="auto"/>
        <w:right w:val="none" w:sz="0" w:space="0" w:color="auto"/>
      </w:divBdr>
    </w:div>
    <w:div w:id="1379669341">
      <w:bodyDiv w:val="1"/>
      <w:marLeft w:val="0"/>
      <w:marRight w:val="0"/>
      <w:marTop w:val="0"/>
      <w:marBottom w:val="0"/>
      <w:divBdr>
        <w:top w:val="none" w:sz="0" w:space="0" w:color="auto"/>
        <w:left w:val="none" w:sz="0" w:space="0" w:color="auto"/>
        <w:bottom w:val="none" w:sz="0" w:space="0" w:color="auto"/>
        <w:right w:val="none" w:sz="0" w:space="0" w:color="auto"/>
      </w:divBdr>
    </w:div>
    <w:div w:id="1435174676">
      <w:bodyDiv w:val="1"/>
      <w:marLeft w:val="0"/>
      <w:marRight w:val="0"/>
      <w:marTop w:val="0"/>
      <w:marBottom w:val="0"/>
      <w:divBdr>
        <w:top w:val="none" w:sz="0" w:space="0" w:color="auto"/>
        <w:left w:val="none" w:sz="0" w:space="0" w:color="auto"/>
        <w:bottom w:val="none" w:sz="0" w:space="0" w:color="auto"/>
        <w:right w:val="none" w:sz="0" w:space="0" w:color="auto"/>
      </w:divBdr>
    </w:div>
    <w:div w:id="1567495793">
      <w:bodyDiv w:val="1"/>
      <w:marLeft w:val="0"/>
      <w:marRight w:val="0"/>
      <w:marTop w:val="0"/>
      <w:marBottom w:val="0"/>
      <w:divBdr>
        <w:top w:val="none" w:sz="0" w:space="0" w:color="auto"/>
        <w:left w:val="none" w:sz="0" w:space="0" w:color="auto"/>
        <w:bottom w:val="none" w:sz="0" w:space="0" w:color="auto"/>
        <w:right w:val="none" w:sz="0" w:space="0" w:color="auto"/>
      </w:divBdr>
    </w:div>
    <w:div w:id="1667629939">
      <w:bodyDiv w:val="1"/>
      <w:marLeft w:val="0"/>
      <w:marRight w:val="0"/>
      <w:marTop w:val="0"/>
      <w:marBottom w:val="0"/>
      <w:divBdr>
        <w:top w:val="none" w:sz="0" w:space="0" w:color="auto"/>
        <w:left w:val="none" w:sz="0" w:space="0" w:color="auto"/>
        <w:bottom w:val="none" w:sz="0" w:space="0" w:color="auto"/>
        <w:right w:val="none" w:sz="0" w:space="0" w:color="auto"/>
      </w:divBdr>
    </w:div>
    <w:div w:id="1704862746">
      <w:bodyDiv w:val="1"/>
      <w:marLeft w:val="0"/>
      <w:marRight w:val="0"/>
      <w:marTop w:val="0"/>
      <w:marBottom w:val="0"/>
      <w:divBdr>
        <w:top w:val="none" w:sz="0" w:space="0" w:color="auto"/>
        <w:left w:val="none" w:sz="0" w:space="0" w:color="auto"/>
        <w:bottom w:val="none" w:sz="0" w:space="0" w:color="auto"/>
        <w:right w:val="none" w:sz="0" w:space="0" w:color="auto"/>
      </w:divBdr>
    </w:div>
    <w:div w:id="1799298776">
      <w:bodyDiv w:val="1"/>
      <w:marLeft w:val="0"/>
      <w:marRight w:val="0"/>
      <w:marTop w:val="0"/>
      <w:marBottom w:val="0"/>
      <w:divBdr>
        <w:top w:val="none" w:sz="0" w:space="0" w:color="auto"/>
        <w:left w:val="none" w:sz="0" w:space="0" w:color="auto"/>
        <w:bottom w:val="none" w:sz="0" w:space="0" w:color="auto"/>
        <w:right w:val="none" w:sz="0" w:space="0" w:color="auto"/>
      </w:divBdr>
    </w:div>
    <w:div w:id="1826582902">
      <w:bodyDiv w:val="1"/>
      <w:marLeft w:val="0"/>
      <w:marRight w:val="0"/>
      <w:marTop w:val="0"/>
      <w:marBottom w:val="0"/>
      <w:divBdr>
        <w:top w:val="none" w:sz="0" w:space="0" w:color="auto"/>
        <w:left w:val="none" w:sz="0" w:space="0" w:color="auto"/>
        <w:bottom w:val="none" w:sz="0" w:space="0" w:color="auto"/>
        <w:right w:val="none" w:sz="0" w:space="0" w:color="auto"/>
      </w:divBdr>
    </w:div>
    <w:div w:id="1832869244">
      <w:bodyDiv w:val="1"/>
      <w:marLeft w:val="0"/>
      <w:marRight w:val="0"/>
      <w:marTop w:val="0"/>
      <w:marBottom w:val="0"/>
      <w:divBdr>
        <w:top w:val="none" w:sz="0" w:space="0" w:color="auto"/>
        <w:left w:val="none" w:sz="0" w:space="0" w:color="auto"/>
        <w:bottom w:val="none" w:sz="0" w:space="0" w:color="auto"/>
        <w:right w:val="none" w:sz="0" w:space="0" w:color="auto"/>
      </w:divBdr>
    </w:div>
    <w:div w:id="1916239312">
      <w:bodyDiv w:val="1"/>
      <w:marLeft w:val="0"/>
      <w:marRight w:val="0"/>
      <w:marTop w:val="0"/>
      <w:marBottom w:val="0"/>
      <w:divBdr>
        <w:top w:val="none" w:sz="0" w:space="0" w:color="auto"/>
        <w:left w:val="none" w:sz="0" w:space="0" w:color="auto"/>
        <w:bottom w:val="none" w:sz="0" w:space="0" w:color="auto"/>
        <w:right w:val="none" w:sz="0" w:space="0" w:color="auto"/>
      </w:divBdr>
    </w:div>
    <w:div w:id="1918394584">
      <w:bodyDiv w:val="1"/>
      <w:marLeft w:val="0"/>
      <w:marRight w:val="0"/>
      <w:marTop w:val="0"/>
      <w:marBottom w:val="0"/>
      <w:divBdr>
        <w:top w:val="none" w:sz="0" w:space="0" w:color="auto"/>
        <w:left w:val="none" w:sz="0" w:space="0" w:color="auto"/>
        <w:bottom w:val="none" w:sz="0" w:space="0" w:color="auto"/>
        <w:right w:val="none" w:sz="0" w:space="0" w:color="auto"/>
      </w:divBdr>
    </w:div>
    <w:div w:id="1959490058">
      <w:bodyDiv w:val="1"/>
      <w:marLeft w:val="0"/>
      <w:marRight w:val="0"/>
      <w:marTop w:val="0"/>
      <w:marBottom w:val="0"/>
      <w:divBdr>
        <w:top w:val="none" w:sz="0" w:space="0" w:color="auto"/>
        <w:left w:val="none" w:sz="0" w:space="0" w:color="auto"/>
        <w:bottom w:val="none" w:sz="0" w:space="0" w:color="auto"/>
        <w:right w:val="none" w:sz="0" w:space="0" w:color="auto"/>
      </w:divBdr>
    </w:div>
    <w:div w:id="1963879159">
      <w:bodyDiv w:val="1"/>
      <w:marLeft w:val="0"/>
      <w:marRight w:val="0"/>
      <w:marTop w:val="0"/>
      <w:marBottom w:val="0"/>
      <w:divBdr>
        <w:top w:val="none" w:sz="0" w:space="0" w:color="auto"/>
        <w:left w:val="none" w:sz="0" w:space="0" w:color="auto"/>
        <w:bottom w:val="none" w:sz="0" w:space="0" w:color="auto"/>
        <w:right w:val="none" w:sz="0" w:space="0" w:color="auto"/>
      </w:divBdr>
    </w:div>
    <w:div w:id="2073237807">
      <w:bodyDiv w:val="1"/>
      <w:marLeft w:val="0"/>
      <w:marRight w:val="0"/>
      <w:marTop w:val="0"/>
      <w:marBottom w:val="0"/>
      <w:divBdr>
        <w:top w:val="none" w:sz="0" w:space="0" w:color="auto"/>
        <w:left w:val="none" w:sz="0" w:space="0" w:color="auto"/>
        <w:bottom w:val="none" w:sz="0" w:space="0" w:color="auto"/>
        <w:right w:val="none" w:sz="0" w:space="0" w:color="auto"/>
      </w:divBdr>
    </w:div>
    <w:div w:id="2117092551">
      <w:bodyDiv w:val="1"/>
      <w:marLeft w:val="0"/>
      <w:marRight w:val="0"/>
      <w:marTop w:val="0"/>
      <w:marBottom w:val="0"/>
      <w:divBdr>
        <w:top w:val="none" w:sz="0" w:space="0" w:color="auto"/>
        <w:left w:val="none" w:sz="0" w:space="0" w:color="auto"/>
        <w:bottom w:val="none" w:sz="0" w:space="0" w:color="auto"/>
        <w:right w:val="none" w:sz="0" w:space="0" w:color="auto"/>
      </w:divBdr>
    </w:div>
    <w:div w:id="212553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shnuteja742754909" TargetMode="External"/><Relationship Id="rId5" Type="http://schemas.openxmlformats.org/officeDocument/2006/relationships/hyperlink" Target="mailto:kurra.teja6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2801</Words>
  <Characters>15971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Lingala s</dc:creator>
  <cp:keywords/>
  <dc:description/>
  <cp:lastModifiedBy>Kurra, Vishnu Teja</cp:lastModifiedBy>
  <cp:revision>5</cp:revision>
  <dcterms:created xsi:type="dcterms:W3CDTF">2025-02-17T20:00:00Z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2f526241-f7af-4e32-9609-6b013bc3244c</vt:lpwstr>
  </property>
</Properties>
</file>