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73A9A" w14:textId="084E4C47" w:rsidR="00705F29" w:rsidRPr="00477C5D" w:rsidRDefault="00B07B3B" w:rsidP="005957D7">
      <w:pPr>
        <w:pStyle w:val="Title"/>
        <w:spacing w:after="0" w:line="276" w:lineRule="auto"/>
        <w:jc w:val="center"/>
        <w:rPr>
          <w:rFonts w:ascii="Cambria" w:hAnsi="Cambria"/>
          <w:b/>
          <w:bCs/>
          <w:color w:val="000000" w:themeColor="text1"/>
          <w:sz w:val="32"/>
          <w:szCs w:val="32"/>
        </w:rPr>
      </w:pPr>
      <w:r w:rsidRPr="00477C5D">
        <w:rPr>
          <w:rFonts w:ascii="Cambria" w:hAnsi="Cambria"/>
          <w:b/>
          <w:bCs/>
          <w:color w:val="000000" w:themeColor="text1"/>
          <w:sz w:val="32"/>
          <w:szCs w:val="32"/>
        </w:rPr>
        <w:t xml:space="preserve"> </w:t>
      </w:r>
      <w:r w:rsidR="004B6D3F" w:rsidRPr="00477C5D">
        <w:rPr>
          <w:rFonts w:ascii="Cambria" w:hAnsi="Cambria"/>
          <w:b/>
          <w:bCs/>
          <w:color w:val="000000" w:themeColor="text1"/>
          <w:sz w:val="32"/>
          <w:szCs w:val="32"/>
        </w:rPr>
        <w:t xml:space="preserve">   </w:t>
      </w:r>
      <w:r w:rsidR="0091372C" w:rsidRPr="00477C5D">
        <w:rPr>
          <w:rFonts w:ascii="Cambria" w:hAnsi="Cambria" w:cstheme="minorHAnsi"/>
          <w:b/>
          <w:bCs/>
          <w:spacing w:val="-2"/>
          <w:sz w:val="32"/>
          <w:szCs w:val="32"/>
        </w:rPr>
        <w:t>LAKSHMANKUMAR</w:t>
      </w:r>
      <w:r w:rsidR="0091372C" w:rsidRPr="00477C5D">
        <w:rPr>
          <w:rFonts w:ascii="Cambria" w:hAnsi="Cambria" w:cstheme="minorHAnsi"/>
          <w:b/>
          <w:bCs/>
          <w:spacing w:val="-9"/>
          <w:sz w:val="32"/>
          <w:szCs w:val="32"/>
        </w:rPr>
        <w:t xml:space="preserve"> </w:t>
      </w:r>
      <w:r w:rsidR="0091372C" w:rsidRPr="00477C5D">
        <w:rPr>
          <w:rFonts w:ascii="Cambria" w:hAnsi="Cambria" w:cstheme="minorHAnsi"/>
          <w:b/>
          <w:bCs/>
          <w:spacing w:val="-2"/>
          <w:sz w:val="32"/>
          <w:szCs w:val="32"/>
        </w:rPr>
        <w:t>KOLUKULAPALLI</w:t>
      </w:r>
    </w:p>
    <w:p w14:paraId="3910EE2F" w14:textId="56DC4502" w:rsidR="00BE6334" w:rsidRPr="0019063D" w:rsidRDefault="00027736" w:rsidP="005957D7">
      <w:pPr>
        <w:spacing w:after="0" w:line="276" w:lineRule="auto"/>
        <w:ind w:left="461"/>
        <w:rPr>
          <w:rFonts w:ascii="Cambria" w:hAnsi="Cambria"/>
          <w:b/>
          <w:color w:val="000000" w:themeColor="text1"/>
          <w:sz w:val="28"/>
          <w:szCs w:val="28"/>
        </w:rPr>
      </w:pPr>
      <w:r w:rsidRPr="0019063D">
        <w:rPr>
          <w:rFonts w:ascii="Cambria" w:hAnsi="Cambria"/>
          <w:b/>
          <w:color w:val="000000" w:themeColor="text1"/>
          <w:spacing w:val="-2"/>
          <w:sz w:val="22"/>
          <w:szCs w:val="22"/>
        </w:rPr>
        <w:t xml:space="preserve">                                                                                  </w:t>
      </w:r>
      <w:r w:rsidR="00907842" w:rsidRPr="00C744A1">
        <w:rPr>
          <w:rFonts w:ascii="Cambria" w:hAnsi="Cambria"/>
          <w:b/>
          <w:color w:val="4C94D8" w:themeColor="text2" w:themeTint="80"/>
          <w:spacing w:val="-2"/>
          <w:sz w:val="28"/>
          <w:szCs w:val="28"/>
        </w:rPr>
        <w:t>BUSINESS</w:t>
      </w:r>
      <w:r w:rsidR="00907842" w:rsidRPr="00C744A1">
        <w:rPr>
          <w:rFonts w:ascii="Cambria" w:hAnsi="Cambria"/>
          <w:b/>
          <w:color w:val="4C94D8" w:themeColor="text2" w:themeTint="80"/>
          <w:spacing w:val="-6"/>
          <w:sz w:val="28"/>
          <w:szCs w:val="28"/>
        </w:rPr>
        <w:t xml:space="preserve"> </w:t>
      </w:r>
      <w:r w:rsidR="00907842" w:rsidRPr="00C744A1">
        <w:rPr>
          <w:rFonts w:ascii="Cambria" w:hAnsi="Cambria"/>
          <w:b/>
          <w:color w:val="4C94D8" w:themeColor="text2" w:themeTint="80"/>
          <w:spacing w:val="-2"/>
          <w:sz w:val="28"/>
          <w:szCs w:val="28"/>
        </w:rPr>
        <w:t>ANALYST</w:t>
      </w:r>
    </w:p>
    <w:p w14:paraId="5CDF9029" w14:textId="59EE1407" w:rsidR="00B07B3B" w:rsidRPr="00477C5D" w:rsidRDefault="00B07B3B" w:rsidP="005957D7">
      <w:pPr>
        <w:pStyle w:val="Heading1"/>
        <w:spacing w:before="1" w:line="276" w:lineRule="auto"/>
        <w:ind w:right="2"/>
        <w:rPr>
          <w:rStyle w:val="Hyperlink"/>
          <w:rFonts w:ascii="Cambria" w:hAnsi="Cambria" w:cstheme="minorHAnsi"/>
          <w:color w:val="000000"/>
          <w:sz w:val="22"/>
          <w:szCs w:val="22"/>
          <w:u w:val="none"/>
        </w:rPr>
      </w:pPr>
      <w:r w:rsidRPr="00477C5D">
        <w:rPr>
          <w:rFonts w:ascii="Cambria" w:hAnsi="Cambria" w:cstheme="minorHAnsi"/>
          <w:sz w:val="22"/>
          <w:szCs w:val="22"/>
        </w:rPr>
        <w:t xml:space="preserve">                                       </w:t>
      </w:r>
      <w:r w:rsidRPr="0019063D">
        <w:rPr>
          <w:rFonts w:ascii="Cambria" w:hAnsi="Cambria" w:cstheme="minorHAnsi"/>
          <w:b/>
          <w:bCs/>
          <w:color w:val="000000" w:themeColor="text1"/>
          <w:sz w:val="22"/>
          <w:szCs w:val="22"/>
        </w:rPr>
        <w:t>MA,</w:t>
      </w:r>
      <w:r w:rsidRPr="0019063D">
        <w:rPr>
          <w:rFonts w:ascii="Cambria" w:hAnsi="Cambria" w:cstheme="minorHAnsi"/>
          <w:b/>
          <w:bCs/>
          <w:color w:val="000000" w:themeColor="text1"/>
          <w:spacing w:val="-2"/>
          <w:sz w:val="22"/>
          <w:szCs w:val="22"/>
        </w:rPr>
        <w:t xml:space="preserve"> </w:t>
      </w:r>
      <w:r w:rsidRPr="0019063D">
        <w:rPr>
          <w:rFonts w:ascii="Cambria" w:hAnsi="Cambria" w:cstheme="minorHAnsi"/>
          <w:b/>
          <w:bCs/>
          <w:color w:val="000000" w:themeColor="text1"/>
          <w:sz w:val="22"/>
          <w:szCs w:val="22"/>
        </w:rPr>
        <w:t>USA</w:t>
      </w:r>
      <w:r w:rsidR="00A91679">
        <w:rPr>
          <w:rFonts w:ascii="Cambria" w:hAnsi="Cambria" w:cstheme="minorHAnsi"/>
          <w:b/>
          <w:bCs/>
          <w:color w:val="000000" w:themeColor="text1"/>
          <w:sz w:val="22"/>
          <w:szCs w:val="22"/>
        </w:rPr>
        <w:t xml:space="preserve"> </w:t>
      </w:r>
      <w:r w:rsidRPr="00477C5D">
        <w:rPr>
          <w:rFonts w:ascii="Cambria" w:hAnsi="Cambria" w:cstheme="minorHAnsi"/>
          <w:sz w:val="22"/>
          <w:szCs w:val="22"/>
        </w:rPr>
        <w:t>|</w:t>
      </w:r>
      <w:r w:rsidRPr="00477C5D">
        <w:rPr>
          <w:rFonts w:ascii="Cambria" w:hAnsi="Cambria" w:cstheme="minorHAnsi"/>
          <w:spacing w:val="-2"/>
          <w:sz w:val="22"/>
          <w:szCs w:val="22"/>
        </w:rPr>
        <w:t xml:space="preserve"> </w:t>
      </w:r>
      <w:r w:rsidRPr="00477C5D">
        <w:rPr>
          <w:rFonts w:ascii="Cambria" w:hAnsi="Cambria" w:cstheme="minorHAnsi"/>
          <w:color w:val="000000"/>
          <w:sz w:val="22"/>
          <w:szCs w:val="22"/>
        </w:rPr>
        <w:t>908-219-8544</w:t>
      </w:r>
      <w:r w:rsidR="00A91679">
        <w:rPr>
          <w:rFonts w:ascii="Cambria" w:hAnsi="Cambria" w:cstheme="minorHAnsi"/>
          <w:color w:val="000000"/>
          <w:sz w:val="22"/>
          <w:szCs w:val="22"/>
        </w:rPr>
        <w:t xml:space="preserve"> </w:t>
      </w:r>
      <w:r w:rsidRPr="00477C5D">
        <w:rPr>
          <w:rFonts w:ascii="Cambria" w:hAnsi="Cambria" w:cstheme="minorHAnsi"/>
          <w:color w:val="000000"/>
          <w:sz w:val="22"/>
          <w:szCs w:val="22"/>
        </w:rPr>
        <w:t xml:space="preserve">| </w:t>
      </w:r>
      <w:hyperlink r:id="rId8" w:history="1">
        <w:r w:rsidRPr="00477C5D">
          <w:rPr>
            <w:rStyle w:val="Hyperlink"/>
            <w:rFonts w:ascii="Cambria" w:hAnsi="Cambria" w:cstheme="minorHAnsi"/>
            <w:sz w:val="22"/>
            <w:szCs w:val="22"/>
          </w:rPr>
          <w:t>lakshmankumarkolukulapalli@gmail.com</w:t>
        </w:r>
      </w:hyperlink>
      <w:r w:rsidRPr="00477C5D">
        <w:rPr>
          <w:rFonts w:ascii="Cambria" w:hAnsi="Cambria" w:cstheme="minorHAnsi"/>
          <w:color w:val="000000"/>
          <w:sz w:val="22"/>
          <w:szCs w:val="22"/>
        </w:rPr>
        <w:t xml:space="preserve"> | </w:t>
      </w:r>
      <w:hyperlink r:id="rId9" w:history="1">
        <w:r w:rsidRPr="00477C5D">
          <w:rPr>
            <w:rStyle w:val="Hyperlink"/>
            <w:rFonts w:ascii="Cambria" w:hAnsi="Cambria" w:cstheme="minorHAnsi"/>
            <w:sz w:val="22"/>
            <w:szCs w:val="22"/>
          </w:rPr>
          <w:t>LinkedIn</w:t>
        </w:r>
      </w:hyperlink>
    </w:p>
    <w:p w14:paraId="0265BCD6" w14:textId="26246265" w:rsidR="000F4014" w:rsidRPr="00C744A1" w:rsidRDefault="000F4014" w:rsidP="00B07B3B">
      <w:pPr>
        <w:pStyle w:val="Heading1"/>
        <w:pBdr>
          <w:bottom w:val="single" w:sz="4" w:space="0" w:color="auto"/>
        </w:pBdr>
        <w:spacing w:before="0" w:after="0" w:line="276" w:lineRule="auto"/>
        <w:rPr>
          <w:rFonts w:ascii="Cambria" w:hAnsi="Cambria"/>
          <w:b/>
          <w:bCs/>
          <w:color w:val="4C94D8" w:themeColor="text2" w:themeTint="80"/>
          <w:spacing w:val="-2"/>
          <w:sz w:val="24"/>
          <w:szCs w:val="24"/>
        </w:rPr>
      </w:pPr>
      <w:r w:rsidRPr="00C744A1">
        <w:rPr>
          <w:rFonts w:ascii="Cambria" w:hAnsi="Cambria"/>
          <w:b/>
          <w:bCs/>
          <w:color w:val="4C94D8" w:themeColor="text2" w:themeTint="80"/>
          <w:spacing w:val="-2"/>
          <w:sz w:val="24"/>
          <w:szCs w:val="24"/>
        </w:rPr>
        <w:t>SUMMARY</w:t>
      </w:r>
    </w:p>
    <w:p w14:paraId="546A67D1" w14:textId="543BF0DB" w:rsidR="00927C19" w:rsidRDefault="00927C19" w:rsidP="00927C19">
      <w:pPr>
        <w:spacing w:after="0"/>
        <w:rPr>
          <w:sz w:val="4"/>
          <w:szCs w:val="4"/>
        </w:rPr>
      </w:pPr>
    </w:p>
    <w:p w14:paraId="61B6AF83" w14:textId="70453452" w:rsidR="00057551" w:rsidRPr="00824252" w:rsidRDefault="00057551" w:rsidP="00907842">
      <w:pPr>
        <w:spacing w:after="0" w:line="276" w:lineRule="auto"/>
        <w:jc w:val="both"/>
        <w:rPr>
          <w:rFonts w:ascii="Cambria" w:hAnsi="Cambria"/>
          <w:sz w:val="22"/>
          <w:szCs w:val="22"/>
        </w:rPr>
      </w:pPr>
      <w:r w:rsidRPr="00824252">
        <w:rPr>
          <w:rFonts w:ascii="Cambria" w:hAnsi="Cambria"/>
          <w:sz w:val="22"/>
          <w:szCs w:val="22"/>
        </w:rPr>
        <w:t>Business Analyst with 3+ years of experience in healthcare and finance domains, specializing in claims adjudication, prior authorization, portfolio reporting, and risk management. Skilled in SQL, Python, Excel, RPA (UiPath, Automation Anywhere), Tableau, Power BI, SAP, and ETL pipelines, with expertise in process modeling (Visio, Lucidchart, BPMN 2.0) and Agile delivery (Jira, Azure DevOps). Proficient in authoring BRDs, FSDs, User Stories, UAT, and implementing data governance while ensuring compliance with HIPAA, CMS, and SOX. Adept at conducting gap analysis, JAD sessions, &amp; training programs, and delivering automation and dashboards that drove 40% faster cycle times, 12% higher portfolio accuracy, and measurable cost savings.</w:t>
      </w:r>
    </w:p>
    <w:p w14:paraId="38467BCD" w14:textId="77777777" w:rsidR="00907842" w:rsidRPr="00723910" w:rsidRDefault="00907842" w:rsidP="00907842">
      <w:pPr>
        <w:spacing w:after="0" w:line="276" w:lineRule="auto"/>
        <w:jc w:val="both"/>
        <w:rPr>
          <w:rFonts w:ascii="Cambria" w:hAnsi="Cambria"/>
          <w:sz w:val="2"/>
          <w:szCs w:val="2"/>
        </w:rPr>
      </w:pPr>
    </w:p>
    <w:p w14:paraId="1A93ED9C" w14:textId="77777777" w:rsidR="00057551" w:rsidRPr="00927C19" w:rsidRDefault="00057551" w:rsidP="00927C19">
      <w:pPr>
        <w:spacing w:after="0"/>
        <w:rPr>
          <w:sz w:val="4"/>
          <w:szCs w:val="4"/>
        </w:rPr>
      </w:pPr>
    </w:p>
    <w:p w14:paraId="539823B2" w14:textId="75AD2108" w:rsidR="000C6924" w:rsidRPr="00C744A1" w:rsidRDefault="00E811B8" w:rsidP="00057551">
      <w:pPr>
        <w:pStyle w:val="Heading1"/>
        <w:pBdr>
          <w:bottom w:val="single" w:sz="4" w:space="0" w:color="auto"/>
        </w:pBdr>
        <w:spacing w:before="0" w:after="0" w:line="276" w:lineRule="auto"/>
        <w:rPr>
          <w:rFonts w:ascii="Cambria" w:hAnsi="Cambria"/>
          <w:b/>
          <w:bCs/>
          <w:color w:val="4C94D8" w:themeColor="text2" w:themeTint="80"/>
          <w:spacing w:val="-2"/>
          <w:sz w:val="24"/>
          <w:szCs w:val="24"/>
        </w:rPr>
      </w:pPr>
      <w:r w:rsidRPr="00C744A1">
        <w:rPr>
          <w:rFonts w:ascii="Cambria" w:hAnsi="Cambria"/>
          <w:b/>
          <w:bCs/>
          <w:color w:val="4C94D8" w:themeColor="text2" w:themeTint="80"/>
          <w:spacing w:val="-2"/>
          <w:sz w:val="24"/>
          <w:szCs w:val="24"/>
        </w:rPr>
        <w:t xml:space="preserve">SKILLS </w:t>
      </w:r>
    </w:p>
    <w:tbl>
      <w:tblPr>
        <w:tblW w:w="11250" w:type="dxa"/>
        <w:tblInd w:w="-90" w:type="dxa"/>
        <w:tblLayout w:type="fixed"/>
        <w:tblCellMar>
          <w:left w:w="0" w:type="dxa"/>
          <w:right w:w="0" w:type="dxa"/>
        </w:tblCellMar>
        <w:tblLook w:val="01E0" w:firstRow="1" w:lastRow="1" w:firstColumn="1" w:lastColumn="1" w:noHBand="0" w:noVBand="0"/>
      </w:tblPr>
      <w:tblGrid>
        <w:gridCol w:w="2866"/>
        <w:gridCol w:w="8384"/>
      </w:tblGrid>
      <w:tr w:rsidR="00A612CB" w:rsidRPr="00C75A3A" w14:paraId="2E8A0EC4" w14:textId="77777777" w:rsidTr="003F1DE1">
        <w:trPr>
          <w:trHeight w:val="144"/>
        </w:trPr>
        <w:tc>
          <w:tcPr>
            <w:tcW w:w="2866" w:type="dxa"/>
          </w:tcPr>
          <w:p w14:paraId="70F93B47" w14:textId="77777777" w:rsidR="00A612CB" w:rsidRPr="00824252" w:rsidRDefault="00A612CB" w:rsidP="00923FD2">
            <w:pPr>
              <w:pStyle w:val="TableParagraph"/>
              <w:spacing w:line="276" w:lineRule="auto"/>
              <w:rPr>
                <w:rFonts w:cs="Times New Roman"/>
                <w:b/>
              </w:rPr>
            </w:pPr>
            <w:r w:rsidRPr="00824252">
              <w:rPr>
                <w:rFonts w:cs="Times New Roman"/>
                <w:b/>
              </w:rPr>
              <w:t>Methodology:</w:t>
            </w:r>
          </w:p>
        </w:tc>
        <w:tc>
          <w:tcPr>
            <w:tcW w:w="8384" w:type="dxa"/>
          </w:tcPr>
          <w:p w14:paraId="24641518" w14:textId="77777777" w:rsidR="00A612CB" w:rsidRPr="00824252" w:rsidRDefault="00A612CB" w:rsidP="00923FD2">
            <w:pPr>
              <w:pStyle w:val="TableParagraph"/>
              <w:spacing w:line="276" w:lineRule="auto"/>
              <w:jc w:val="both"/>
              <w:rPr>
                <w:rFonts w:cs="Times New Roman"/>
              </w:rPr>
            </w:pPr>
            <w:r w:rsidRPr="00824252">
              <w:rPr>
                <w:rFonts w:cs="Times New Roman"/>
              </w:rPr>
              <w:t>SDLC, Agile/Scrum, Waterfall</w:t>
            </w:r>
          </w:p>
        </w:tc>
      </w:tr>
      <w:tr w:rsidR="00A612CB" w:rsidRPr="00C75A3A" w14:paraId="1DF0486B" w14:textId="77777777" w:rsidTr="003F1DE1">
        <w:trPr>
          <w:trHeight w:val="145"/>
        </w:trPr>
        <w:tc>
          <w:tcPr>
            <w:tcW w:w="2866" w:type="dxa"/>
          </w:tcPr>
          <w:p w14:paraId="01652EE7" w14:textId="77777777" w:rsidR="00A612CB" w:rsidRPr="00824252" w:rsidRDefault="00A612CB" w:rsidP="00923FD2">
            <w:pPr>
              <w:pStyle w:val="TableParagraph"/>
              <w:spacing w:line="276" w:lineRule="auto"/>
              <w:ind w:left="107"/>
              <w:rPr>
                <w:rFonts w:cs="Times New Roman"/>
                <w:b/>
              </w:rPr>
            </w:pPr>
            <w:r w:rsidRPr="00824252">
              <w:rPr>
                <w:rFonts w:cs="Times New Roman"/>
                <w:b/>
              </w:rPr>
              <w:t>Documentations:</w:t>
            </w:r>
          </w:p>
        </w:tc>
        <w:tc>
          <w:tcPr>
            <w:tcW w:w="8384" w:type="dxa"/>
          </w:tcPr>
          <w:p w14:paraId="21C50227" w14:textId="77777777" w:rsidR="00A612CB" w:rsidRPr="00824252" w:rsidRDefault="00A612CB" w:rsidP="00923FD2">
            <w:pPr>
              <w:pStyle w:val="TableParagraph"/>
              <w:spacing w:line="276" w:lineRule="auto"/>
              <w:jc w:val="both"/>
              <w:rPr>
                <w:rFonts w:cs="Times New Roman"/>
              </w:rPr>
            </w:pPr>
            <w:r w:rsidRPr="00824252">
              <w:rPr>
                <w:rFonts w:cs="Times New Roman"/>
              </w:rPr>
              <w:t>FRD, BRD, SRS, Test Plan, User Guide, Use cases, User Story</w:t>
            </w:r>
          </w:p>
        </w:tc>
      </w:tr>
      <w:tr w:rsidR="00A612CB" w:rsidRPr="00C75A3A" w14:paraId="5E86958A" w14:textId="77777777" w:rsidTr="003F1DE1">
        <w:trPr>
          <w:trHeight w:val="145"/>
        </w:trPr>
        <w:tc>
          <w:tcPr>
            <w:tcW w:w="2866" w:type="dxa"/>
          </w:tcPr>
          <w:p w14:paraId="26170355" w14:textId="77777777" w:rsidR="00A612CB" w:rsidRPr="00824252" w:rsidRDefault="00A612CB" w:rsidP="00923FD2">
            <w:pPr>
              <w:pStyle w:val="TableParagraph"/>
              <w:spacing w:line="276" w:lineRule="auto"/>
              <w:ind w:left="107"/>
              <w:rPr>
                <w:rFonts w:cs="Times New Roman"/>
                <w:b/>
              </w:rPr>
            </w:pPr>
            <w:r w:rsidRPr="00824252">
              <w:rPr>
                <w:rFonts w:cs="Times New Roman"/>
                <w:b/>
              </w:rPr>
              <w:t>Project Management Tools:</w:t>
            </w:r>
          </w:p>
        </w:tc>
        <w:tc>
          <w:tcPr>
            <w:tcW w:w="8384" w:type="dxa"/>
          </w:tcPr>
          <w:p w14:paraId="5BE79687" w14:textId="77777777" w:rsidR="00A612CB" w:rsidRPr="00824252" w:rsidRDefault="00A612CB" w:rsidP="00923FD2">
            <w:pPr>
              <w:pStyle w:val="TableParagraph"/>
              <w:spacing w:line="276" w:lineRule="auto"/>
              <w:jc w:val="both"/>
              <w:rPr>
                <w:rFonts w:cs="Times New Roman"/>
              </w:rPr>
            </w:pPr>
            <w:r w:rsidRPr="00824252">
              <w:rPr>
                <w:rFonts w:cs="Times New Roman"/>
              </w:rPr>
              <w:t>MS Project, MS Excel, MS SharePoint, Asana, Trello, Jira, Rally</w:t>
            </w:r>
          </w:p>
        </w:tc>
      </w:tr>
      <w:tr w:rsidR="00A612CB" w:rsidRPr="00C75A3A" w14:paraId="660CFE3B" w14:textId="77777777" w:rsidTr="003F1DE1">
        <w:trPr>
          <w:trHeight w:val="145"/>
        </w:trPr>
        <w:tc>
          <w:tcPr>
            <w:tcW w:w="2866" w:type="dxa"/>
          </w:tcPr>
          <w:p w14:paraId="6C23C538" w14:textId="77777777" w:rsidR="00A612CB" w:rsidRPr="00824252" w:rsidRDefault="00A612CB" w:rsidP="00923FD2">
            <w:pPr>
              <w:pStyle w:val="TableParagraph"/>
              <w:spacing w:line="276" w:lineRule="auto"/>
              <w:ind w:left="107"/>
              <w:rPr>
                <w:rFonts w:cs="Times New Roman"/>
                <w:b/>
              </w:rPr>
            </w:pPr>
            <w:r w:rsidRPr="00824252">
              <w:rPr>
                <w:rFonts w:cs="Times New Roman"/>
                <w:b/>
              </w:rPr>
              <w:t>Business Analysis:</w:t>
            </w:r>
          </w:p>
        </w:tc>
        <w:tc>
          <w:tcPr>
            <w:tcW w:w="8384" w:type="dxa"/>
          </w:tcPr>
          <w:p w14:paraId="3351D960" w14:textId="77777777" w:rsidR="00A612CB" w:rsidRPr="00824252" w:rsidRDefault="00A612CB" w:rsidP="00923FD2">
            <w:pPr>
              <w:pStyle w:val="TableParagraph"/>
              <w:spacing w:line="276" w:lineRule="auto"/>
              <w:jc w:val="both"/>
              <w:rPr>
                <w:rFonts w:cs="Times New Roman"/>
              </w:rPr>
            </w:pPr>
            <w:r w:rsidRPr="00824252">
              <w:rPr>
                <w:rFonts w:cs="Times New Roman"/>
              </w:rPr>
              <w:t>Cost/benefit analysis, Impact analysis, GAP analysis, Risk analysis, SWOT analysis</w:t>
            </w:r>
          </w:p>
        </w:tc>
      </w:tr>
      <w:tr w:rsidR="00A612CB" w:rsidRPr="00C75A3A" w14:paraId="5E991774" w14:textId="77777777" w:rsidTr="003F1DE1">
        <w:trPr>
          <w:trHeight w:val="145"/>
        </w:trPr>
        <w:tc>
          <w:tcPr>
            <w:tcW w:w="2866" w:type="dxa"/>
          </w:tcPr>
          <w:p w14:paraId="1B820CC8" w14:textId="35A1DCB8" w:rsidR="00A612CB" w:rsidRPr="00824252" w:rsidRDefault="00A612CB" w:rsidP="00923FD2">
            <w:pPr>
              <w:pStyle w:val="TableParagraph"/>
              <w:spacing w:line="276" w:lineRule="auto"/>
              <w:ind w:left="107"/>
              <w:rPr>
                <w:rFonts w:cs="Times New Roman"/>
                <w:b/>
              </w:rPr>
            </w:pPr>
            <w:r w:rsidRPr="00824252">
              <w:rPr>
                <w:rFonts w:cs="Times New Roman"/>
                <w:b/>
              </w:rPr>
              <w:t>Visualization Tools</w:t>
            </w:r>
            <w:r w:rsidR="00CF633D" w:rsidRPr="00824252">
              <w:rPr>
                <w:rFonts w:cs="Times New Roman"/>
                <w:b/>
              </w:rPr>
              <w:t>/DB</w:t>
            </w:r>
            <w:r w:rsidR="00E50C3C" w:rsidRPr="00824252">
              <w:rPr>
                <w:rFonts w:cs="Times New Roman"/>
                <w:b/>
              </w:rPr>
              <w:t>:</w:t>
            </w:r>
          </w:p>
        </w:tc>
        <w:tc>
          <w:tcPr>
            <w:tcW w:w="8384" w:type="dxa"/>
          </w:tcPr>
          <w:p w14:paraId="673104FC" w14:textId="77777777" w:rsidR="00A612CB" w:rsidRPr="00824252" w:rsidRDefault="00A612CB" w:rsidP="00923FD2">
            <w:pPr>
              <w:pStyle w:val="TableParagraph"/>
              <w:spacing w:line="276" w:lineRule="auto"/>
              <w:jc w:val="both"/>
              <w:rPr>
                <w:rFonts w:cs="Times New Roman"/>
              </w:rPr>
            </w:pPr>
            <w:r w:rsidRPr="00824252">
              <w:rPr>
                <w:rFonts w:cs="Times New Roman"/>
              </w:rPr>
              <w:t>Tableau, Power BI, Advance Excel, SQL, MS Access</w:t>
            </w:r>
          </w:p>
        </w:tc>
      </w:tr>
      <w:tr w:rsidR="00A612CB" w:rsidRPr="00C75A3A" w14:paraId="487E4AF5" w14:textId="77777777" w:rsidTr="003F1DE1">
        <w:trPr>
          <w:trHeight w:val="88"/>
        </w:trPr>
        <w:tc>
          <w:tcPr>
            <w:tcW w:w="2866" w:type="dxa"/>
          </w:tcPr>
          <w:p w14:paraId="3225AA2A" w14:textId="77777777" w:rsidR="00A612CB" w:rsidRPr="00824252" w:rsidRDefault="00A612CB" w:rsidP="00923FD2">
            <w:pPr>
              <w:pStyle w:val="TableParagraph"/>
              <w:spacing w:line="276" w:lineRule="auto"/>
              <w:ind w:left="107"/>
              <w:rPr>
                <w:rFonts w:cs="Times New Roman"/>
                <w:b/>
              </w:rPr>
            </w:pPr>
            <w:r w:rsidRPr="00824252">
              <w:rPr>
                <w:rFonts w:cs="Times New Roman"/>
                <w:b/>
              </w:rPr>
              <w:t>Tracking Tools:</w:t>
            </w:r>
          </w:p>
        </w:tc>
        <w:tc>
          <w:tcPr>
            <w:tcW w:w="8384" w:type="dxa"/>
          </w:tcPr>
          <w:p w14:paraId="69FDCBBF" w14:textId="77777777" w:rsidR="00A612CB" w:rsidRPr="00824252" w:rsidRDefault="00A612CB" w:rsidP="00923FD2">
            <w:pPr>
              <w:pStyle w:val="TableParagraph"/>
              <w:spacing w:line="276" w:lineRule="auto"/>
              <w:jc w:val="both"/>
              <w:rPr>
                <w:rFonts w:cs="Times New Roman"/>
              </w:rPr>
            </w:pPr>
            <w:r w:rsidRPr="00824252">
              <w:rPr>
                <w:rFonts w:cs="Times New Roman"/>
              </w:rPr>
              <w:t>HP Quality Center, Rational ClearQuest, RTM</w:t>
            </w:r>
          </w:p>
        </w:tc>
      </w:tr>
      <w:tr w:rsidR="00A612CB" w:rsidRPr="00C75A3A" w14:paraId="24E5F76D" w14:textId="77777777" w:rsidTr="003F1DE1">
        <w:trPr>
          <w:trHeight w:val="145"/>
        </w:trPr>
        <w:tc>
          <w:tcPr>
            <w:tcW w:w="2866" w:type="dxa"/>
          </w:tcPr>
          <w:p w14:paraId="300E7A69" w14:textId="77777777" w:rsidR="00A612CB" w:rsidRPr="00824252" w:rsidRDefault="00A612CB" w:rsidP="00923FD2">
            <w:pPr>
              <w:pStyle w:val="TableParagraph"/>
              <w:spacing w:line="276" w:lineRule="auto"/>
              <w:ind w:left="107"/>
              <w:rPr>
                <w:rFonts w:cs="Times New Roman"/>
                <w:b/>
              </w:rPr>
            </w:pPr>
            <w:r w:rsidRPr="00824252">
              <w:rPr>
                <w:rFonts w:cs="Times New Roman"/>
                <w:b/>
              </w:rPr>
              <w:t>ERP Planning &amp; CRM:</w:t>
            </w:r>
          </w:p>
        </w:tc>
        <w:tc>
          <w:tcPr>
            <w:tcW w:w="8384" w:type="dxa"/>
          </w:tcPr>
          <w:p w14:paraId="367AED14" w14:textId="77777777" w:rsidR="00A612CB" w:rsidRPr="00824252" w:rsidRDefault="00A612CB" w:rsidP="00923FD2">
            <w:pPr>
              <w:pStyle w:val="TableParagraph"/>
              <w:spacing w:line="276" w:lineRule="auto"/>
              <w:jc w:val="both"/>
              <w:rPr>
                <w:rFonts w:cs="Times New Roman"/>
              </w:rPr>
            </w:pPr>
            <w:r w:rsidRPr="00824252">
              <w:rPr>
                <w:rFonts w:cs="Times New Roman"/>
              </w:rPr>
              <w:t>SAP, MS Dynamics Nav, Salesforce, HubSpot</w:t>
            </w:r>
          </w:p>
        </w:tc>
      </w:tr>
      <w:tr w:rsidR="00A612CB" w:rsidRPr="00C75A3A" w14:paraId="6E3B4C85" w14:textId="77777777" w:rsidTr="003F1DE1">
        <w:trPr>
          <w:trHeight w:val="495"/>
        </w:trPr>
        <w:tc>
          <w:tcPr>
            <w:tcW w:w="2866" w:type="dxa"/>
          </w:tcPr>
          <w:p w14:paraId="2551DE4D" w14:textId="77777777" w:rsidR="00A612CB" w:rsidRPr="00824252" w:rsidRDefault="00A612CB" w:rsidP="00923FD2">
            <w:pPr>
              <w:pStyle w:val="TableParagraph"/>
              <w:spacing w:line="276" w:lineRule="auto"/>
              <w:ind w:left="107"/>
              <w:rPr>
                <w:rFonts w:cs="Times New Roman"/>
                <w:b/>
              </w:rPr>
            </w:pPr>
            <w:r w:rsidRPr="00824252">
              <w:rPr>
                <w:rFonts w:cs="Times New Roman"/>
                <w:b/>
              </w:rPr>
              <w:t>Technical Skills:</w:t>
            </w:r>
          </w:p>
        </w:tc>
        <w:tc>
          <w:tcPr>
            <w:tcW w:w="8384" w:type="dxa"/>
          </w:tcPr>
          <w:p w14:paraId="50C9F14F" w14:textId="77777777" w:rsidR="00A612CB" w:rsidRPr="00824252" w:rsidRDefault="00A612CB" w:rsidP="00923FD2">
            <w:pPr>
              <w:pStyle w:val="TableParagraph"/>
              <w:spacing w:line="276" w:lineRule="auto"/>
              <w:ind w:right="250"/>
              <w:jc w:val="both"/>
              <w:rPr>
                <w:rFonts w:cs="Times New Roman"/>
              </w:rPr>
            </w:pPr>
            <w:r w:rsidRPr="00824252">
              <w:rPr>
                <w:rFonts w:cs="Times New Roman"/>
              </w:rPr>
              <w:t>Confluence, Figma, RACI Matrix, KPIs, User Acceptance Testing, Requirement gathering, Google Analytics, Data Analysis, MS Visio, Draw.io, JAD, MS Office, User Story creation, Software development &amp; testing, Data Modelling, Database Knowledge, Business Intelligence (BI) Tools, Process Mapping, User Experience (UX) Understanding, Quality Assurance (QA) Knowledge</w:t>
            </w:r>
          </w:p>
        </w:tc>
      </w:tr>
    </w:tbl>
    <w:p w14:paraId="703F9A67" w14:textId="77777777" w:rsidR="00907842" w:rsidRPr="00A23D74" w:rsidRDefault="00907842" w:rsidP="00057551">
      <w:pPr>
        <w:pStyle w:val="Heading1"/>
        <w:pBdr>
          <w:bottom w:val="single" w:sz="4" w:space="0" w:color="auto"/>
        </w:pBdr>
        <w:spacing w:before="0" w:after="0" w:line="276" w:lineRule="auto"/>
        <w:rPr>
          <w:rFonts w:ascii="Cambria" w:hAnsi="Cambria"/>
          <w:b/>
          <w:bCs/>
          <w:color w:val="0A2F41" w:themeColor="accent1" w:themeShade="80"/>
          <w:spacing w:val="-2"/>
          <w:sz w:val="10"/>
          <w:szCs w:val="10"/>
        </w:rPr>
      </w:pPr>
    </w:p>
    <w:p w14:paraId="6C800648" w14:textId="03084B5B" w:rsidR="00E811B8" w:rsidRPr="00C744A1" w:rsidRDefault="00E811B8" w:rsidP="00057551">
      <w:pPr>
        <w:pStyle w:val="Heading1"/>
        <w:pBdr>
          <w:bottom w:val="single" w:sz="4" w:space="0" w:color="auto"/>
        </w:pBdr>
        <w:spacing w:before="0" w:after="0" w:line="276" w:lineRule="auto"/>
        <w:rPr>
          <w:rFonts w:ascii="Cambria" w:hAnsi="Cambria"/>
          <w:b/>
          <w:bCs/>
          <w:color w:val="4C94D8" w:themeColor="text2" w:themeTint="80"/>
          <w:spacing w:val="-2"/>
          <w:sz w:val="24"/>
          <w:szCs w:val="24"/>
        </w:rPr>
      </w:pPr>
      <w:r w:rsidRPr="00C744A1">
        <w:rPr>
          <w:rFonts w:ascii="Cambria" w:hAnsi="Cambria"/>
          <w:b/>
          <w:bCs/>
          <w:color w:val="4C94D8" w:themeColor="text2" w:themeTint="80"/>
          <w:spacing w:val="-2"/>
          <w:sz w:val="24"/>
          <w:szCs w:val="24"/>
        </w:rPr>
        <w:t>WORK EXPERIENCE</w:t>
      </w:r>
    </w:p>
    <w:p w14:paraId="08D6B97E" w14:textId="651AF9EC" w:rsidR="0009700D" w:rsidRPr="004D6FFF" w:rsidRDefault="00C913A8" w:rsidP="008A1852">
      <w:pPr>
        <w:spacing w:after="0"/>
        <w:ind w:left="28"/>
        <w:rPr>
          <w:rFonts w:ascii="Cambria" w:hAnsi="Cambria" w:cs="Times New Roman"/>
          <w:b/>
          <w:bCs/>
        </w:rPr>
      </w:pPr>
      <w:r w:rsidRPr="004D6FFF">
        <w:rPr>
          <w:rFonts w:ascii="Cambria" w:hAnsi="Cambria" w:cs="Times New Roman"/>
          <w:b/>
          <w:bCs/>
        </w:rPr>
        <w:t>Business Analyst</w:t>
      </w:r>
      <w:r w:rsidR="001C205E" w:rsidRPr="004D6FFF">
        <w:rPr>
          <w:rFonts w:ascii="Cambria" w:hAnsi="Cambria" w:cs="Times New Roman"/>
          <w:b/>
          <w:bCs/>
        </w:rPr>
        <w:t xml:space="preserve"> | IBM</w:t>
      </w:r>
      <w:r w:rsidR="00B966FE" w:rsidRPr="004D6FFF">
        <w:t>,</w:t>
      </w:r>
      <w:r w:rsidR="00B966FE" w:rsidRPr="004D6FFF">
        <w:rPr>
          <w:rFonts w:ascii="Cambria" w:hAnsi="Cambria" w:cs="Times New Roman"/>
          <w:b/>
          <w:bCs/>
        </w:rPr>
        <w:t xml:space="preserve"> </w:t>
      </w:r>
      <w:r w:rsidRPr="004D6FFF">
        <w:rPr>
          <w:rFonts w:ascii="Cambria" w:hAnsi="Cambria" w:cs="Times New Roman"/>
          <w:b/>
          <w:bCs/>
        </w:rPr>
        <w:t>USA</w:t>
      </w:r>
      <w:r w:rsidR="00A20D0D" w:rsidRPr="004D6FFF">
        <w:rPr>
          <w:rFonts w:ascii="Cambria" w:hAnsi="Cambria" w:cs="Times New Roman"/>
          <w:b/>
          <w:bCs/>
        </w:rPr>
        <w:t xml:space="preserve">   </w:t>
      </w:r>
      <w:r w:rsidR="00904D53" w:rsidRPr="004D6FFF">
        <w:rPr>
          <w:rFonts w:ascii="Cambria" w:hAnsi="Cambria" w:cs="Times New Roman"/>
          <w:b/>
          <w:bCs/>
        </w:rPr>
        <w:t xml:space="preserve">             </w:t>
      </w:r>
      <w:r w:rsidR="00E83DAD" w:rsidRPr="004D6FFF">
        <w:rPr>
          <w:rFonts w:ascii="Cambria" w:hAnsi="Cambria" w:cs="Times New Roman"/>
          <w:b/>
          <w:bCs/>
        </w:rPr>
        <w:t xml:space="preserve">                 </w:t>
      </w:r>
      <w:r w:rsidR="00445A87" w:rsidRPr="004D6FFF">
        <w:rPr>
          <w:rFonts w:ascii="Cambria" w:hAnsi="Cambria" w:cs="Times New Roman"/>
          <w:b/>
          <w:bCs/>
        </w:rPr>
        <w:t xml:space="preserve">         </w:t>
      </w:r>
      <w:r w:rsidR="00E063B6" w:rsidRPr="004D6FFF">
        <w:rPr>
          <w:rFonts w:ascii="Cambria" w:hAnsi="Cambria" w:cs="Times New Roman"/>
          <w:b/>
          <w:bCs/>
        </w:rPr>
        <w:t xml:space="preserve">            </w:t>
      </w:r>
      <w:r w:rsidR="00445A87" w:rsidRPr="004D6FFF">
        <w:rPr>
          <w:rFonts w:ascii="Cambria" w:hAnsi="Cambria" w:cs="Times New Roman"/>
          <w:b/>
          <w:bCs/>
        </w:rPr>
        <w:t xml:space="preserve">  </w:t>
      </w:r>
      <w:r w:rsidR="00904D53" w:rsidRPr="004D6FFF">
        <w:rPr>
          <w:rFonts w:ascii="Cambria" w:hAnsi="Cambria" w:cs="Times New Roman"/>
          <w:b/>
          <w:bCs/>
        </w:rPr>
        <w:t xml:space="preserve">                    </w:t>
      </w:r>
      <w:r w:rsidR="00A612CB" w:rsidRPr="004D6FFF">
        <w:rPr>
          <w:rFonts w:ascii="Cambria" w:hAnsi="Cambria" w:cs="Times New Roman"/>
          <w:b/>
          <w:bCs/>
        </w:rPr>
        <w:t xml:space="preserve">                   </w:t>
      </w:r>
      <w:r w:rsidR="00904D53" w:rsidRPr="004D6FFF">
        <w:rPr>
          <w:rFonts w:ascii="Cambria" w:hAnsi="Cambria" w:cs="Times New Roman"/>
          <w:b/>
          <w:bCs/>
        </w:rPr>
        <w:t xml:space="preserve">    </w:t>
      </w:r>
      <w:r w:rsidR="001C402C" w:rsidRPr="004D6FFF">
        <w:rPr>
          <w:rFonts w:ascii="Cambria" w:hAnsi="Cambria" w:cs="Times New Roman"/>
          <w:b/>
          <w:bCs/>
        </w:rPr>
        <w:t xml:space="preserve"> </w:t>
      </w:r>
      <w:r w:rsidR="004D6FFF">
        <w:rPr>
          <w:rFonts w:ascii="Cambria" w:hAnsi="Cambria" w:cs="Times New Roman"/>
          <w:b/>
          <w:bCs/>
        </w:rPr>
        <w:t xml:space="preserve">     </w:t>
      </w:r>
      <w:r w:rsidR="001C205E" w:rsidRPr="004D6FFF">
        <w:rPr>
          <w:rFonts w:ascii="Cambria" w:hAnsi="Cambria" w:cs="Times New Roman"/>
          <w:b/>
          <w:bCs/>
        </w:rPr>
        <w:t xml:space="preserve"> </w:t>
      </w:r>
      <w:r w:rsidR="003F1DE1" w:rsidRPr="004D6FFF">
        <w:rPr>
          <w:rFonts w:ascii="Cambria" w:hAnsi="Cambria" w:cs="Times New Roman"/>
          <w:b/>
          <w:bCs/>
        </w:rPr>
        <w:t xml:space="preserve"> </w:t>
      </w:r>
      <w:r w:rsidR="00B966FE" w:rsidRPr="004D6FFF">
        <w:rPr>
          <w:rFonts w:ascii="Cambria" w:hAnsi="Cambria" w:cs="Times New Roman"/>
          <w:b/>
          <w:bCs/>
        </w:rPr>
        <w:t xml:space="preserve"> </w:t>
      </w:r>
      <w:r w:rsidR="005A361A" w:rsidRPr="004D6FFF">
        <w:rPr>
          <w:rFonts w:ascii="Cambria" w:hAnsi="Cambria" w:cs="Times New Roman"/>
          <w:b/>
          <w:bCs/>
        </w:rPr>
        <w:t>J</w:t>
      </w:r>
      <w:r w:rsidR="00650FF9" w:rsidRPr="004D6FFF">
        <w:rPr>
          <w:rFonts w:ascii="Cambria" w:hAnsi="Cambria" w:cs="Times New Roman"/>
          <w:b/>
          <w:bCs/>
        </w:rPr>
        <w:t xml:space="preserve">ul </w:t>
      </w:r>
      <w:r w:rsidRPr="004D6FFF">
        <w:rPr>
          <w:rFonts w:ascii="Cambria" w:hAnsi="Cambria" w:cs="Times New Roman"/>
          <w:b/>
          <w:bCs/>
        </w:rPr>
        <w:t>202</w:t>
      </w:r>
      <w:r w:rsidR="005A361A" w:rsidRPr="004D6FFF">
        <w:rPr>
          <w:rFonts w:ascii="Cambria" w:hAnsi="Cambria" w:cs="Times New Roman"/>
          <w:b/>
          <w:bCs/>
        </w:rPr>
        <w:t>4</w:t>
      </w:r>
      <w:r w:rsidRPr="004D6FFF">
        <w:rPr>
          <w:rFonts w:ascii="Cambria" w:hAnsi="Cambria" w:cs="Times New Roman"/>
          <w:b/>
          <w:bCs/>
        </w:rPr>
        <w:t xml:space="preserve"> </w:t>
      </w:r>
      <w:r w:rsidR="00F50B7A" w:rsidRPr="004D6FFF">
        <w:rPr>
          <w:rFonts w:ascii="Cambria" w:hAnsi="Cambria" w:cs="Times New Roman"/>
          <w:b/>
          <w:bCs/>
        </w:rPr>
        <w:t>–</w:t>
      </w:r>
      <w:r w:rsidRPr="004D6FFF">
        <w:rPr>
          <w:rFonts w:ascii="Cambria" w:hAnsi="Cambria" w:cs="Times New Roman"/>
          <w:b/>
          <w:bCs/>
        </w:rPr>
        <w:t xml:space="preserve"> Present</w:t>
      </w:r>
    </w:p>
    <w:p w14:paraId="2147888A" w14:textId="1159D5DC" w:rsidR="0009700D" w:rsidRPr="003B6D62" w:rsidRDefault="004B6439" w:rsidP="003B6D62">
      <w:pPr>
        <w:spacing w:after="0" w:line="286" w:lineRule="auto"/>
        <w:ind w:right="-432"/>
        <w:rPr>
          <w:rFonts w:ascii="Cambria" w:hAnsi="Cambria"/>
          <w:b/>
          <w:bCs/>
          <w:sz w:val="22"/>
          <w:szCs w:val="22"/>
        </w:rPr>
      </w:pPr>
      <w:r w:rsidRPr="003B6D62">
        <w:rPr>
          <w:rFonts w:ascii="Cambria" w:hAnsi="Cambria"/>
          <w:b/>
          <w:bCs/>
          <w:sz w:val="22"/>
          <w:szCs w:val="22"/>
        </w:rPr>
        <w:t>Tech Stack</w:t>
      </w:r>
      <w:r w:rsidR="00B65F34" w:rsidRPr="003B6D62">
        <w:rPr>
          <w:rFonts w:ascii="Cambria" w:hAnsi="Cambria"/>
          <w:b/>
          <w:bCs/>
          <w:sz w:val="22"/>
          <w:szCs w:val="22"/>
        </w:rPr>
        <w:t xml:space="preserve">: </w:t>
      </w:r>
      <w:r w:rsidR="00F74AEF" w:rsidRPr="003B6D62">
        <w:rPr>
          <w:rFonts w:ascii="Cambria" w:hAnsi="Cambria"/>
          <w:b/>
          <w:bCs/>
          <w:sz w:val="22"/>
          <w:szCs w:val="22"/>
        </w:rPr>
        <w:t>SQL Server</w:t>
      </w:r>
      <w:r w:rsidR="00107351" w:rsidRPr="003B6D62">
        <w:rPr>
          <w:rFonts w:ascii="Cambria" w:hAnsi="Cambria"/>
          <w:b/>
          <w:bCs/>
          <w:sz w:val="22"/>
          <w:szCs w:val="22"/>
        </w:rPr>
        <w:t xml:space="preserve">, </w:t>
      </w:r>
      <w:r w:rsidR="00F74AEF" w:rsidRPr="003B6D62">
        <w:rPr>
          <w:rFonts w:ascii="Cambria" w:hAnsi="Cambria"/>
          <w:b/>
          <w:bCs/>
          <w:sz w:val="22"/>
          <w:szCs w:val="22"/>
        </w:rPr>
        <w:t>Python, Power BI, Excel, SAP</w:t>
      </w:r>
      <w:r w:rsidR="00107351" w:rsidRPr="003B6D62">
        <w:rPr>
          <w:rFonts w:ascii="Cambria" w:hAnsi="Cambria"/>
          <w:b/>
          <w:bCs/>
          <w:sz w:val="22"/>
          <w:szCs w:val="22"/>
        </w:rPr>
        <w:t xml:space="preserve">, </w:t>
      </w:r>
      <w:r w:rsidR="00F74AEF" w:rsidRPr="003B6D62">
        <w:rPr>
          <w:rFonts w:ascii="Cambria" w:hAnsi="Cambria"/>
          <w:b/>
          <w:bCs/>
          <w:sz w:val="22"/>
          <w:szCs w:val="22"/>
        </w:rPr>
        <w:t>Epic Systems, Jira, Asana, Azure DevOps, Pandas, NumPy, Scikit-learn</w:t>
      </w:r>
      <w:r w:rsidR="00107351" w:rsidRPr="003B6D62">
        <w:rPr>
          <w:rFonts w:ascii="Cambria" w:hAnsi="Cambria"/>
          <w:b/>
          <w:bCs/>
          <w:sz w:val="22"/>
          <w:szCs w:val="22"/>
        </w:rPr>
        <w:t xml:space="preserve">, </w:t>
      </w:r>
      <w:r w:rsidR="00F74AEF" w:rsidRPr="003B6D62">
        <w:rPr>
          <w:rFonts w:ascii="Cambria" w:hAnsi="Cambria"/>
          <w:b/>
          <w:bCs/>
          <w:sz w:val="22"/>
          <w:szCs w:val="22"/>
        </w:rPr>
        <w:t>Confluence</w:t>
      </w:r>
      <w:r w:rsidR="00107351" w:rsidRPr="003B6D62">
        <w:rPr>
          <w:rFonts w:ascii="Cambria" w:hAnsi="Cambria"/>
          <w:b/>
          <w:bCs/>
          <w:sz w:val="22"/>
          <w:szCs w:val="22"/>
        </w:rPr>
        <w:t xml:space="preserve">, </w:t>
      </w:r>
      <w:r w:rsidR="00F74AEF" w:rsidRPr="003B6D62">
        <w:rPr>
          <w:rFonts w:ascii="Cambria" w:hAnsi="Cambria"/>
          <w:b/>
          <w:bCs/>
          <w:sz w:val="22"/>
          <w:szCs w:val="22"/>
        </w:rPr>
        <w:t>SharePoint</w:t>
      </w:r>
      <w:r w:rsidR="00107351" w:rsidRPr="003B6D62">
        <w:rPr>
          <w:rFonts w:ascii="Cambria" w:hAnsi="Cambria"/>
          <w:b/>
          <w:bCs/>
          <w:sz w:val="22"/>
          <w:szCs w:val="22"/>
        </w:rPr>
        <w:t xml:space="preserve">, </w:t>
      </w:r>
      <w:r w:rsidR="00F74AEF" w:rsidRPr="003B6D62">
        <w:rPr>
          <w:rFonts w:ascii="Cambria" w:hAnsi="Cambria"/>
          <w:b/>
          <w:bCs/>
          <w:sz w:val="22"/>
          <w:szCs w:val="22"/>
        </w:rPr>
        <w:t>UAT</w:t>
      </w:r>
      <w:r w:rsidR="00107351" w:rsidRPr="003B6D62">
        <w:rPr>
          <w:rFonts w:ascii="Cambria" w:hAnsi="Cambria"/>
          <w:b/>
          <w:bCs/>
          <w:sz w:val="22"/>
          <w:szCs w:val="22"/>
        </w:rPr>
        <w:t xml:space="preserve">, </w:t>
      </w:r>
      <w:r w:rsidR="00F74AEF" w:rsidRPr="003B6D62">
        <w:rPr>
          <w:rFonts w:ascii="Cambria" w:hAnsi="Cambria"/>
          <w:b/>
          <w:bCs/>
          <w:sz w:val="22"/>
          <w:szCs w:val="22"/>
        </w:rPr>
        <w:t>Data</w:t>
      </w:r>
      <w:r w:rsidR="003B46AF" w:rsidRPr="003B6D62">
        <w:rPr>
          <w:rFonts w:ascii="Cambria" w:hAnsi="Cambria"/>
          <w:b/>
          <w:bCs/>
          <w:sz w:val="22"/>
          <w:szCs w:val="22"/>
        </w:rPr>
        <w:t xml:space="preserve"> </w:t>
      </w:r>
      <w:r w:rsidR="00F74AEF" w:rsidRPr="003B6D62">
        <w:rPr>
          <w:rFonts w:ascii="Cambria" w:hAnsi="Cambria"/>
          <w:b/>
          <w:bCs/>
          <w:sz w:val="22"/>
          <w:szCs w:val="22"/>
        </w:rPr>
        <w:t>Governance Frameworks</w:t>
      </w:r>
      <w:r w:rsidR="00107351" w:rsidRPr="003B6D62">
        <w:rPr>
          <w:rFonts w:ascii="Cambria" w:hAnsi="Cambria"/>
          <w:b/>
          <w:bCs/>
          <w:sz w:val="22"/>
          <w:szCs w:val="22"/>
        </w:rPr>
        <w:t xml:space="preserve">, </w:t>
      </w:r>
      <w:r w:rsidR="00F74AEF" w:rsidRPr="003B6D62">
        <w:rPr>
          <w:rFonts w:ascii="Cambria" w:hAnsi="Cambria"/>
          <w:b/>
          <w:bCs/>
          <w:sz w:val="22"/>
          <w:szCs w:val="22"/>
        </w:rPr>
        <w:t>AI/ML</w:t>
      </w:r>
      <w:r w:rsidR="00FB1F27" w:rsidRPr="003B6D62">
        <w:rPr>
          <w:rFonts w:ascii="Cambria" w:hAnsi="Cambria"/>
          <w:b/>
          <w:bCs/>
          <w:sz w:val="22"/>
          <w:szCs w:val="22"/>
        </w:rPr>
        <w:t xml:space="preserve"> </w:t>
      </w:r>
      <w:r w:rsidR="00F74AEF" w:rsidRPr="003B6D62">
        <w:rPr>
          <w:rFonts w:ascii="Cambria" w:hAnsi="Cambria"/>
          <w:b/>
          <w:bCs/>
          <w:sz w:val="22"/>
          <w:szCs w:val="22"/>
        </w:rPr>
        <w:t>Models</w:t>
      </w:r>
      <w:r w:rsidR="00107351" w:rsidRPr="003B6D62">
        <w:rPr>
          <w:rFonts w:ascii="Cambria" w:hAnsi="Cambria"/>
          <w:b/>
          <w:bCs/>
          <w:sz w:val="22"/>
          <w:szCs w:val="22"/>
        </w:rPr>
        <w:t>,</w:t>
      </w:r>
      <w:r w:rsidR="006852D9">
        <w:rPr>
          <w:rFonts w:ascii="Cambria" w:hAnsi="Cambria"/>
          <w:b/>
          <w:bCs/>
          <w:sz w:val="22"/>
          <w:szCs w:val="22"/>
        </w:rPr>
        <w:t xml:space="preserve"> </w:t>
      </w:r>
      <w:r w:rsidR="00F74AEF" w:rsidRPr="003B6D62">
        <w:rPr>
          <w:rFonts w:ascii="Cambria" w:hAnsi="Cambria"/>
          <w:b/>
          <w:bCs/>
          <w:sz w:val="22"/>
          <w:szCs w:val="22"/>
        </w:rPr>
        <w:t>HIPAA, HL7, GDPR.</w:t>
      </w:r>
    </w:p>
    <w:p w14:paraId="03DD486D" w14:textId="6C00046B" w:rsidR="00262308" w:rsidRPr="00F53124" w:rsidRDefault="00262308" w:rsidP="00115DF6">
      <w:pPr>
        <w:pStyle w:val="ListParagraph"/>
        <w:numPr>
          <w:ilvl w:val="0"/>
          <w:numId w:val="2"/>
        </w:numPr>
        <w:spacing w:line="286" w:lineRule="auto"/>
        <w:jc w:val="both"/>
        <w:rPr>
          <w:rFonts w:ascii="Cambria" w:hAnsi="Cambria"/>
          <w:sz w:val="22"/>
          <w:szCs w:val="22"/>
        </w:rPr>
      </w:pPr>
      <w:r w:rsidRPr="00F53124">
        <w:rPr>
          <w:rFonts w:ascii="Cambria" w:hAnsi="Cambria"/>
          <w:sz w:val="22"/>
          <w:szCs w:val="22"/>
        </w:rPr>
        <w:t xml:space="preserve">Collaborated with clinical, population health, &amp; analytics teams using </w:t>
      </w:r>
      <w:r w:rsidRPr="00F53124">
        <w:rPr>
          <w:rFonts w:ascii="Cambria" w:hAnsi="Cambria"/>
          <w:b/>
          <w:bCs/>
          <w:sz w:val="22"/>
          <w:szCs w:val="22"/>
        </w:rPr>
        <w:t>Asana</w:t>
      </w:r>
      <w:r w:rsidRPr="00F53124">
        <w:rPr>
          <w:rFonts w:ascii="Cambria" w:hAnsi="Cambria"/>
          <w:sz w:val="22"/>
          <w:szCs w:val="22"/>
        </w:rPr>
        <w:t xml:space="preserve"> to define predictive risk metrics, improving care interventions by </w:t>
      </w:r>
      <w:r w:rsidRPr="00F53124">
        <w:rPr>
          <w:rFonts w:ascii="Cambria" w:hAnsi="Cambria"/>
          <w:b/>
          <w:bCs/>
          <w:sz w:val="22"/>
          <w:szCs w:val="22"/>
        </w:rPr>
        <w:t>12%</w:t>
      </w:r>
      <w:r w:rsidRPr="00F53124">
        <w:rPr>
          <w:rFonts w:ascii="Cambria" w:hAnsi="Cambria"/>
          <w:sz w:val="22"/>
          <w:szCs w:val="22"/>
        </w:rPr>
        <w:t xml:space="preserve"> &amp; accelerating health outcome reporting by </w:t>
      </w:r>
      <w:r w:rsidRPr="00F53124">
        <w:rPr>
          <w:rFonts w:ascii="Cambria" w:hAnsi="Cambria"/>
          <w:b/>
          <w:bCs/>
          <w:sz w:val="22"/>
          <w:szCs w:val="22"/>
        </w:rPr>
        <w:t>15%.</w:t>
      </w:r>
    </w:p>
    <w:p w14:paraId="4CBB0AE3" w14:textId="2E252F81" w:rsidR="00262308" w:rsidRPr="00F53124" w:rsidRDefault="00262308" w:rsidP="00115DF6">
      <w:pPr>
        <w:pStyle w:val="ListParagraph"/>
        <w:numPr>
          <w:ilvl w:val="0"/>
          <w:numId w:val="2"/>
        </w:numPr>
        <w:spacing w:line="286" w:lineRule="auto"/>
        <w:jc w:val="both"/>
        <w:rPr>
          <w:rFonts w:ascii="Cambria" w:hAnsi="Cambria"/>
          <w:sz w:val="22"/>
          <w:szCs w:val="22"/>
        </w:rPr>
      </w:pPr>
      <w:r w:rsidRPr="00F53124">
        <w:rPr>
          <w:rFonts w:ascii="Cambria" w:hAnsi="Cambria"/>
          <w:sz w:val="22"/>
          <w:szCs w:val="22"/>
        </w:rPr>
        <w:t xml:space="preserve">Maintained a traceability matrix in </w:t>
      </w:r>
      <w:r w:rsidRPr="00F53124">
        <w:rPr>
          <w:rFonts w:ascii="Cambria" w:hAnsi="Cambria"/>
          <w:b/>
          <w:bCs/>
          <w:sz w:val="22"/>
          <w:szCs w:val="22"/>
        </w:rPr>
        <w:t>Jira</w:t>
      </w:r>
      <w:r w:rsidRPr="00F53124">
        <w:rPr>
          <w:rFonts w:ascii="Cambria" w:hAnsi="Cambria"/>
          <w:sz w:val="22"/>
          <w:szCs w:val="22"/>
        </w:rPr>
        <w:t xml:space="preserve"> to track </w:t>
      </w:r>
      <w:r w:rsidRPr="00F53124">
        <w:rPr>
          <w:rFonts w:ascii="Cambria" w:hAnsi="Cambria"/>
          <w:b/>
          <w:bCs/>
          <w:sz w:val="22"/>
          <w:szCs w:val="22"/>
        </w:rPr>
        <w:t>100+ business &amp; system requirements</w:t>
      </w:r>
      <w:r w:rsidRPr="00F53124">
        <w:rPr>
          <w:rFonts w:ascii="Cambria" w:hAnsi="Cambria"/>
          <w:sz w:val="22"/>
          <w:szCs w:val="22"/>
        </w:rPr>
        <w:t>, ensuring audit readiness &amp; regulatory compliance for the AI-driven risk management platform.</w:t>
      </w:r>
    </w:p>
    <w:p w14:paraId="5C694BB1" w14:textId="07733446" w:rsidR="00C0644A" w:rsidRPr="00F53124" w:rsidRDefault="00FF12DC" w:rsidP="00115DF6">
      <w:pPr>
        <w:pStyle w:val="ListParagraph"/>
        <w:numPr>
          <w:ilvl w:val="0"/>
          <w:numId w:val="2"/>
        </w:numPr>
        <w:spacing w:line="286" w:lineRule="auto"/>
        <w:jc w:val="both"/>
        <w:rPr>
          <w:rFonts w:ascii="Cambria" w:hAnsi="Cambria"/>
          <w:spacing w:val="-4"/>
          <w:sz w:val="22"/>
          <w:szCs w:val="22"/>
        </w:rPr>
      </w:pPr>
      <w:r w:rsidRPr="00F53124">
        <w:rPr>
          <w:rFonts w:ascii="Cambria" w:hAnsi="Cambria"/>
          <w:sz w:val="22"/>
          <w:szCs w:val="22"/>
        </w:rPr>
        <w:t>Performed</w:t>
      </w:r>
      <w:r w:rsidRPr="00F53124">
        <w:rPr>
          <w:rFonts w:ascii="Cambria" w:hAnsi="Cambria"/>
          <w:color w:val="384347"/>
          <w:sz w:val="22"/>
          <w:szCs w:val="22"/>
          <w:shd w:val="clear" w:color="auto" w:fill="FFFFFF"/>
        </w:rPr>
        <w:t xml:space="preserve"> </w:t>
      </w:r>
      <w:r w:rsidR="009C7D9E" w:rsidRPr="00F53124">
        <w:rPr>
          <w:rFonts w:ascii="Cambria" w:hAnsi="Cambria"/>
          <w:b/>
          <w:bCs/>
          <w:spacing w:val="-4"/>
          <w:sz w:val="22"/>
          <w:szCs w:val="22"/>
        </w:rPr>
        <w:t>cost-benefit</w:t>
      </w:r>
      <w:r w:rsidR="009C7D9E" w:rsidRPr="00F53124">
        <w:rPr>
          <w:rFonts w:ascii="Cambria" w:hAnsi="Cambria"/>
          <w:spacing w:val="-4"/>
          <w:sz w:val="22"/>
          <w:szCs w:val="22"/>
        </w:rPr>
        <w:t xml:space="preserve"> </w:t>
      </w:r>
      <w:r w:rsidR="002E7EC2" w:rsidRPr="00F53124">
        <w:rPr>
          <w:rFonts w:ascii="Cambria" w:hAnsi="Cambria"/>
          <w:spacing w:val="-4"/>
          <w:sz w:val="22"/>
          <w:szCs w:val="22"/>
        </w:rPr>
        <w:t xml:space="preserve">&amp; </w:t>
      </w:r>
      <w:r w:rsidR="002E7EC2" w:rsidRPr="00F53124">
        <w:rPr>
          <w:rFonts w:ascii="Cambria" w:hAnsi="Cambria"/>
          <w:b/>
          <w:bCs/>
          <w:spacing w:val="-4"/>
          <w:sz w:val="22"/>
          <w:szCs w:val="22"/>
        </w:rPr>
        <w:t>ROI</w:t>
      </w:r>
      <w:r w:rsidR="009C7D9E" w:rsidRPr="00F53124">
        <w:rPr>
          <w:rFonts w:ascii="Cambria" w:hAnsi="Cambria"/>
          <w:b/>
          <w:bCs/>
          <w:spacing w:val="-4"/>
          <w:sz w:val="22"/>
          <w:szCs w:val="22"/>
        </w:rPr>
        <w:t xml:space="preserve"> analysis</w:t>
      </w:r>
      <w:r w:rsidR="009C7D9E" w:rsidRPr="00F53124">
        <w:rPr>
          <w:rFonts w:ascii="Cambria" w:hAnsi="Cambria"/>
          <w:spacing w:val="-4"/>
          <w:sz w:val="22"/>
          <w:szCs w:val="22"/>
        </w:rPr>
        <w:t xml:space="preserve"> </w:t>
      </w:r>
      <w:r w:rsidR="00995A71" w:rsidRPr="00F53124">
        <w:rPr>
          <w:rFonts w:ascii="Cambria" w:hAnsi="Cambria"/>
          <w:spacing w:val="-4"/>
          <w:sz w:val="22"/>
          <w:szCs w:val="22"/>
        </w:rPr>
        <w:t xml:space="preserve">using </w:t>
      </w:r>
      <w:r w:rsidR="00995A71" w:rsidRPr="00F53124">
        <w:rPr>
          <w:rFonts w:ascii="Cambria" w:hAnsi="Cambria"/>
          <w:b/>
          <w:bCs/>
          <w:spacing w:val="-4"/>
          <w:sz w:val="22"/>
          <w:szCs w:val="22"/>
        </w:rPr>
        <w:t>SQL</w:t>
      </w:r>
      <w:r w:rsidR="009C7D9E" w:rsidRPr="00F53124">
        <w:rPr>
          <w:rFonts w:ascii="Cambria" w:hAnsi="Cambria"/>
          <w:b/>
          <w:bCs/>
          <w:spacing w:val="-4"/>
          <w:sz w:val="22"/>
          <w:szCs w:val="22"/>
        </w:rPr>
        <w:t xml:space="preserve">, Python, </w:t>
      </w:r>
      <w:r w:rsidR="002E7EC2" w:rsidRPr="00F53124">
        <w:rPr>
          <w:rFonts w:ascii="Cambria" w:hAnsi="Cambria"/>
          <w:spacing w:val="-4"/>
          <w:sz w:val="22"/>
          <w:szCs w:val="22"/>
        </w:rPr>
        <w:t xml:space="preserve">&amp; </w:t>
      </w:r>
      <w:r w:rsidR="009C7D9E" w:rsidRPr="00F53124">
        <w:rPr>
          <w:rFonts w:ascii="Cambria" w:hAnsi="Cambria"/>
          <w:b/>
          <w:bCs/>
          <w:spacing w:val="-4"/>
          <w:sz w:val="22"/>
          <w:szCs w:val="22"/>
        </w:rPr>
        <w:t>Excel</w:t>
      </w:r>
      <w:r w:rsidR="009C7D9E" w:rsidRPr="00F53124">
        <w:rPr>
          <w:rFonts w:ascii="Cambria" w:hAnsi="Cambria"/>
          <w:spacing w:val="-4"/>
          <w:sz w:val="22"/>
          <w:szCs w:val="22"/>
        </w:rPr>
        <w:t xml:space="preserve"> to evaluate predictive risk scoring tools </w:t>
      </w:r>
      <w:r w:rsidR="002E7EC2" w:rsidRPr="00F53124">
        <w:rPr>
          <w:rFonts w:ascii="Cambria" w:hAnsi="Cambria"/>
          <w:spacing w:val="-4"/>
          <w:sz w:val="22"/>
          <w:szCs w:val="22"/>
        </w:rPr>
        <w:t>&amp; patient</w:t>
      </w:r>
      <w:r w:rsidR="009C7D9E" w:rsidRPr="00F53124">
        <w:rPr>
          <w:rFonts w:ascii="Cambria" w:hAnsi="Cambria"/>
          <w:spacing w:val="-4"/>
          <w:sz w:val="22"/>
          <w:szCs w:val="22"/>
        </w:rPr>
        <w:t xml:space="preserve"> outcome modeling platforms, leading to measurable cost savings </w:t>
      </w:r>
      <w:r w:rsidR="002E7EC2" w:rsidRPr="00F53124">
        <w:rPr>
          <w:rFonts w:ascii="Cambria" w:hAnsi="Cambria"/>
          <w:spacing w:val="-4"/>
          <w:sz w:val="22"/>
          <w:szCs w:val="22"/>
        </w:rPr>
        <w:t>&amp;</w:t>
      </w:r>
      <w:r w:rsidR="009C7D9E" w:rsidRPr="00F53124">
        <w:rPr>
          <w:rFonts w:ascii="Cambria" w:hAnsi="Cambria"/>
          <w:spacing w:val="-4"/>
          <w:sz w:val="22"/>
          <w:szCs w:val="22"/>
        </w:rPr>
        <w:t xml:space="preserve"> </w:t>
      </w:r>
      <w:r w:rsidR="0090514D" w:rsidRPr="00F53124">
        <w:rPr>
          <w:rFonts w:ascii="Cambria" w:hAnsi="Cambria"/>
          <w:spacing w:val="-4"/>
          <w:sz w:val="22"/>
          <w:szCs w:val="22"/>
        </w:rPr>
        <w:t>refined</w:t>
      </w:r>
      <w:r w:rsidR="009C7D9E" w:rsidRPr="00F53124">
        <w:rPr>
          <w:rFonts w:ascii="Cambria" w:hAnsi="Cambria"/>
          <w:spacing w:val="-4"/>
          <w:sz w:val="22"/>
          <w:szCs w:val="22"/>
        </w:rPr>
        <w:t xml:space="preserve"> clinical decision-making processes.</w:t>
      </w:r>
    </w:p>
    <w:p w14:paraId="2EA0561B" w14:textId="2BDAEE01" w:rsidR="00C0644A" w:rsidRPr="00F53124" w:rsidRDefault="009C7D9E" w:rsidP="00115DF6">
      <w:pPr>
        <w:pStyle w:val="ListParagraph"/>
        <w:numPr>
          <w:ilvl w:val="0"/>
          <w:numId w:val="2"/>
        </w:numPr>
        <w:spacing w:line="286" w:lineRule="auto"/>
        <w:jc w:val="both"/>
        <w:rPr>
          <w:rFonts w:ascii="Cambria" w:hAnsi="Cambria"/>
          <w:sz w:val="22"/>
          <w:szCs w:val="22"/>
        </w:rPr>
      </w:pPr>
      <w:r w:rsidRPr="00F53124">
        <w:rPr>
          <w:rFonts w:ascii="Cambria" w:hAnsi="Cambria"/>
          <w:sz w:val="22"/>
          <w:szCs w:val="22"/>
        </w:rPr>
        <w:t xml:space="preserve">Designed interactive dashboards in </w:t>
      </w:r>
      <w:r w:rsidR="003D64AA" w:rsidRPr="00F53124">
        <w:rPr>
          <w:rFonts w:ascii="Cambria" w:hAnsi="Cambria"/>
          <w:b/>
          <w:bCs/>
          <w:sz w:val="22"/>
          <w:szCs w:val="22"/>
        </w:rPr>
        <w:t xml:space="preserve">Power BI </w:t>
      </w:r>
      <w:r w:rsidR="00CD1A5F" w:rsidRPr="00F53124">
        <w:rPr>
          <w:rFonts w:ascii="Cambria" w:hAnsi="Cambria"/>
          <w:sz w:val="22"/>
          <w:szCs w:val="22"/>
        </w:rPr>
        <w:t>by</w:t>
      </w:r>
      <w:r w:rsidRPr="00F53124">
        <w:rPr>
          <w:rFonts w:ascii="Cambria" w:hAnsi="Cambria"/>
          <w:sz w:val="22"/>
          <w:szCs w:val="22"/>
        </w:rPr>
        <w:t xml:space="preserve"> integrating </w:t>
      </w:r>
      <w:r w:rsidRPr="00F53124">
        <w:rPr>
          <w:rFonts w:ascii="Cambria" w:hAnsi="Cambria"/>
          <w:b/>
          <w:bCs/>
          <w:sz w:val="22"/>
          <w:szCs w:val="22"/>
        </w:rPr>
        <w:t xml:space="preserve">SAP, Epic, </w:t>
      </w:r>
      <w:r w:rsidRPr="00F53124">
        <w:rPr>
          <w:rFonts w:ascii="Cambria" w:hAnsi="Cambria"/>
          <w:sz w:val="22"/>
          <w:szCs w:val="22"/>
        </w:rPr>
        <w:t>and</w:t>
      </w:r>
      <w:r w:rsidRPr="00F53124">
        <w:rPr>
          <w:rFonts w:ascii="Cambria" w:hAnsi="Cambria"/>
          <w:b/>
          <w:bCs/>
          <w:sz w:val="22"/>
          <w:szCs w:val="22"/>
        </w:rPr>
        <w:t xml:space="preserve"> internal claims systems</w:t>
      </w:r>
      <w:r w:rsidRPr="00F53124">
        <w:rPr>
          <w:rFonts w:ascii="Cambria" w:hAnsi="Cambria"/>
          <w:sz w:val="22"/>
          <w:szCs w:val="22"/>
        </w:rPr>
        <w:t xml:space="preserve"> to support risk stratification, resource planning, and outcome analysis across high-risk patient populations.</w:t>
      </w:r>
    </w:p>
    <w:p w14:paraId="70931C80" w14:textId="2A0EECDC" w:rsidR="00F53124" w:rsidRPr="00F53124" w:rsidRDefault="009C7D9E" w:rsidP="00115DF6">
      <w:pPr>
        <w:pStyle w:val="ListParagraph"/>
        <w:numPr>
          <w:ilvl w:val="0"/>
          <w:numId w:val="2"/>
        </w:numPr>
        <w:spacing w:line="286" w:lineRule="auto"/>
        <w:jc w:val="both"/>
        <w:rPr>
          <w:rFonts w:ascii="Cambria" w:hAnsi="Cambria"/>
          <w:spacing w:val="-2"/>
          <w:sz w:val="22"/>
          <w:szCs w:val="22"/>
        </w:rPr>
      </w:pPr>
      <w:r w:rsidRPr="00F53124">
        <w:rPr>
          <w:rFonts w:ascii="Cambria" w:hAnsi="Cambria"/>
          <w:spacing w:val="-2"/>
          <w:sz w:val="22"/>
          <w:szCs w:val="22"/>
        </w:rPr>
        <w:t xml:space="preserve">Managed end-to-end </w:t>
      </w:r>
      <w:r w:rsidRPr="00F53124">
        <w:rPr>
          <w:rFonts w:ascii="Cambria" w:hAnsi="Cambria"/>
          <w:b/>
          <w:bCs/>
          <w:spacing w:val="-2"/>
          <w:sz w:val="22"/>
          <w:szCs w:val="22"/>
        </w:rPr>
        <w:t>Agile</w:t>
      </w:r>
      <w:r w:rsidRPr="00F53124">
        <w:rPr>
          <w:rFonts w:ascii="Cambria" w:hAnsi="Cambria"/>
          <w:spacing w:val="-2"/>
          <w:sz w:val="22"/>
          <w:szCs w:val="22"/>
        </w:rPr>
        <w:t xml:space="preserve"> delivery cycles in </w:t>
      </w:r>
      <w:r w:rsidRPr="00F53124">
        <w:rPr>
          <w:rFonts w:ascii="Cambria" w:hAnsi="Cambria"/>
          <w:b/>
          <w:bCs/>
          <w:spacing w:val="-2"/>
          <w:sz w:val="22"/>
          <w:szCs w:val="22"/>
        </w:rPr>
        <w:t>Azure DevOps</w:t>
      </w:r>
      <w:r w:rsidRPr="00F53124">
        <w:rPr>
          <w:rFonts w:ascii="Cambria" w:hAnsi="Cambria"/>
          <w:spacing w:val="-2"/>
          <w:sz w:val="22"/>
          <w:szCs w:val="22"/>
        </w:rPr>
        <w:t xml:space="preserve">, including sprint planning, backlog grooming, </w:t>
      </w:r>
      <w:r w:rsidR="002E7EC2" w:rsidRPr="00F53124">
        <w:rPr>
          <w:rFonts w:ascii="Cambria" w:hAnsi="Cambria"/>
          <w:spacing w:val="-2"/>
          <w:sz w:val="22"/>
          <w:szCs w:val="22"/>
        </w:rPr>
        <w:t>&amp;</w:t>
      </w:r>
      <w:r w:rsidRPr="00F53124">
        <w:rPr>
          <w:rFonts w:ascii="Cambria" w:hAnsi="Cambria"/>
          <w:spacing w:val="-2"/>
          <w:sz w:val="22"/>
          <w:szCs w:val="22"/>
        </w:rPr>
        <w:t xml:space="preserve"> daily stand-ups, ensuring timely releases of enhancements for compliance reporting</w:t>
      </w:r>
      <w:r w:rsidR="002E7EC2" w:rsidRPr="00F53124">
        <w:rPr>
          <w:rFonts w:ascii="Cambria" w:hAnsi="Cambria"/>
          <w:spacing w:val="-2"/>
          <w:sz w:val="22"/>
          <w:szCs w:val="22"/>
        </w:rPr>
        <w:t xml:space="preserve"> &amp;</w:t>
      </w:r>
      <w:r w:rsidRPr="00F53124">
        <w:rPr>
          <w:rFonts w:ascii="Cambria" w:hAnsi="Cambria"/>
          <w:spacing w:val="-2"/>
          <w:sz w:val="22"/>
          <w:szCs w:val="22"/>
        </w:rPr>
        <w:t xml:space="preserve"> proactive care management.</w:t>
      </w:r>
    </w:p>
    <w:p w14:paraId="3ECBB60B" w14:textId="1C0958DD" w:rsidR="003F1DE1" w:rsidRPr="00AB0125" w:rsidRDefault="009C7D9E" w:rsidP="00115DF6">
      <w:pPr>
        <w:pStyle w:val="ListParagraph"/>
        <w:numPr>
          <w:ilvl w:val="0"/>
          <w:numId w:val="2"/>
        </w:numPr>
        <w:spacing w:line="286" w:lineRule="auto"/>
        <w:jc w:val="both"/>
        <w:rPr>
          <w:rFonts w:ascii="Cambria" w:hAnsi="Cambria"/>
          <w:sz w:val="22"/>
          <w:szCs w:val="22"/>
        </w:rPr>
      </w:pPr>
      <w:r w:rsidRPr="00AB0125">
        <w:rPr>
          <w:rFonts w:ascii="Cambria" w:hAnsi="Cambria"/>
          <w:sz w:val="22"/>
          <w:szCs w:val="22"/>
        </w:rPr>
        <w:t xml:space="preserve">Led </w:t>
      </w:r>
      <w:r w:rsidRPr="00AB0125">
        <w:rPr>
          <w:rFonts w:ascii="Cambria" w:hAnsi="Cambria"/>
          <w:b/>
          <w:bCs/>
          <w:sz w:val="22"/>
          <w:szCs w:val="22"/>
        </w:rPr>
        <w:t>User Acceptance Testing</w:t>
      </w:r>
      <w:r w:rsidRPr="00AB0125">
        <w:rPr>
          <w:rFonts w:ascii="Cambria" w:hAnsi="Cambria"/>
          <w:sz w:val="22"/>
          <w:szCs w:val="22"/>
        </w:rPr>
        <w:t xml:space="preserve"> (UAT) for clinical teams</w:t>
      </w:r>
      <w:r w:rsidR="00F53124" w:rsidRPr="00AB0125">
        <w:rPr>
          <w:rFonts w:ascii="Cambria" w:hAnsi="Cambria"/>
          <w:sz w:val="22"/>
          <w:szCs w:val="22"/>
        </w:rPr>
        <w:t xml:space="preserve"> &amp; </w:t>
      </w:r>
      <w:r w:rsidRPr="00AB0125">
        <w:rPr>
          <w:rFonts w:ascii="Cambria" w:hAnsi="Cambria"/>
          <w:sz w:val="22"/>
          <w:szCs w:val="22"/>
        </w:rPr>
        <w:t xml:space="preserve">care coordinators by authoring, executing, </w:t>
      </w:r>
      <w:r w:rsidR="00F53124" w:rsidRPr="00AB0125">
        <w:rPr>
          <w:rFonts w:ascii="Cambria" w:hAnsi="Cambria"/>
          <w:sz w:val="22"/>
          <w:szCs w:val="22"/>
        </w:rPr>
        <w:t xml:space="preserve">&amp; </w:t>
      </w:r>
      <w:r w:rsidRPr="00AB0125">
        <w:rPr>
          <w:rFonts w:ascii="Cambria" w:hAnsi="Cambria"/>
          <w:sz w:val="22"/>
          <w:szCs w:val="22"/>
        </w:rPr>
        <w:t xml:space="preserve">documenting over </w:t>
      </w:r>
      <w:r w:rsidRPr="00AB0125">
        <w:rPr>
          <w:rFonts w:ascii="Cambria" w:hAnsi="Cambria"/>
          <w:b/>
          <w:bCs/>
          <w:sz w:val="22"/>
          <w:szCs w:val="22"/>
        </w:rPr>
        <w:t>40 test cases</w:t>
      </w:r>
      <w:r w:rsidRPr="00AB0125">
        <w:rPr>
          <w:rFonts w:ascii="Cambria" w:hAnsi="Cambria"/>
          <w:sz w:val="22"/>
          <w:szCs w:val="22"/>
        </w:rPr>
        <w:t xml:space="preserve"> covering claims processing, patient risk alerts, </w:t>
      </w:r>
      <w:r w:rsidR="00F53124" w:rsidRPr="00AB0125">
        <w:rPr>
          <w:rFonts w:ascii="Cambria" w:hAnsi="Cambria"/>
          <w:sz w:val="22"/>
          <w:szCs w:val="22"/>
        </w:rPr>
        <w:t xml:space="preserve">&amp; </w:t>
      </w:r>
      <w:r w:rsidRPr="00AB0125">
        <w:rPr>
          <w:rFonts w:ascii="Cambria" w:hAnsi="Cambria"/>
          <w:sz w:val="22"/>
          <w:szCs w:val="22"/>
        </w:rPr>
        <w:t>care compliance thresholds.</w:t>
      </w:r>
    </w:p>
    <w:p w14:paraId="260EC143" w14:textId="0CDFF569" w:rsidR="002E7EC2" w:rsidRPr="00F53124" w:rsidRDefault="002E7EC2" w:rsidP="00115DF6">
      <w:pPr>
        <w:pStyle w:val="ListParagraph"/>
        <w:numPr>
          <w:ilvl w:val="0"/>
          <w:numId w:val="2"/>
        </w:numPr>
        <w:spacing w:line="286" w:lineRule="auto"/>
        <w:jc w:val="both"/>
        <w:rPr>
          <w:rFonts w:ascii="Cambria" w:hAnsi="Cambria"/>
          <w:sz w:val="22"/>
          <w:szCs w:val="22"/>
        </w:rPr>
      </w:pPr>
      <w:r w:rsidRPr="00F53124">
        <w:rPr>
          <w:rFonts w:ascii="Cambria" w:hAnsi="Cambria"/>
          <w:sz w:val="22"/>
          <w:szCs w:val="22"/>
        </w:rPr>
        <w:t xml:space="preserve">Established enterprise-wide data governance within </w:t>
      </w:r>
      <w:r w:rsidRPr="00F53124">
        <w:rPr>
          <w:rFonts w:ascii="Cambria" w:hAnsi="Cambria"/>
          <w:b/>
          <w:bCs/>
          <w:sz w:val="22"/>
          <w:szCs w:val="22"/>
        </w:rPr>
        <w:t>SAP</w:t>
      </w:r>
      <w:r w:rsidRPr="00F53124">
        <w:rPr>
          <w:rFonts w:ascii="Cambria" w:hAnsi="Cambria"/>
          <w:sz w:val="22"/>
          <w:szCs w:val="22"/>
        </w:rPr>
        <w:t xml:space="preserve"> and </w:t>
      </w:r>
      <w:r w:rsidRPr="00F53124">
        <w:rPr>
          <w:rFonts w:ascii="Cambria" w:hAnsi="Cambria"/>
          <w:b/>
          <w:bCs/>
          <w:sz w:val="22"/>
          <w:szCs w:val="22"/>
        </w:rPr>
        <w:t>SQL</w:t>
      </w:r>
      <w:r w:rsidRPr="00F53124">
        <w:rPr>
          <w:rFonts w:ascii="Cambria" w:hAnsi="Cambria"/>
          <w:sz w:val="22"/>
          <w:szCs w:val="22"/>
        </w:rPr>
        <w:t xml:space="preserve"> databases by standardizing patient risk data, defining validation rules, and conducting quality reviews to ensure consistency across global teams.</w:t>
      </w:r>
    </w:p>
    <w:p w14:paraId="5D8783E1" w14:textId="77777777" w:rsidR="00A74F97" w:rsidRPr="00F53124" w:rsidRDefault="00A74F97" w:rsidP="00115DF6">
      <w:pPr>
        <w:pStyle w:val="ListParagraph"/>
        <w:numPr>
          <w:ilvl w:val="0"/>
          <w:numId w:val="2"/>
        </w:numPr>
        <w:spacing w:line="286" w:lineRule="auto"/>
        <w:jc w:val="both"/>
        <w:rPr>
          <w:rFonts w:ascii="Cambria" w:hAnsi="Cambria"/>
          <w:sz w:val="22"/>
          <w:szCs w:val="22"/>
        </w:rPr>
      </w:pPr>
      <w:r w:rsidRPr="00F53124">
        <w:rPr>
          <w:rFonts w:ascii="Cambria" w:hAnsi="Cambria"/>
          <w:sz w:val="22"/>
          <w:szCs w:val="22"/>
        </w:rPr>
        <w:t xml:space="preserve">Partnered with </w:t>
      </w:r>
      <w:r w:rsidRPr="00F53124">
        <w:rPr>
          <w:rFonts w:ascii="Cambria" w:hAnsi="Cambria"/>
          <w:b/>
          <w:bCs/>
          <w:sz w:val="22"/>
          <w:szCs w:val="22"/>
        </w:rPr>
        <w:t>data science &amp; product teams</w:t>
      </w:r>
      <w:r w:rsidRPr="00F53124">
        <w:rPr>
          <w:rFonts w:ascii="Cambria" w:hAnsi="Cambria"/>
          <w:sz w:val="22"/>
          <w:szCs w:val="22"/>
        </w:rPr>
        <w:t xml:space="preserve"> to define AI-driven use cases and KPIs, boosting predictive model precision by </w:t>
      </w:r>
      <w:r w:rsidRPr="00F53124">
        <w:rPr>
          <w:rFonts w:ascii="Cambria" w:hAnsi="Cambria"/>
          <w:b/>
          <w:bCs/>
          <w:sz w:val="22"/>
          <w:szCs w:val="22"/>
        </w:rPr>
        <w:t>17%</w:t>
      </w:r>
      <w:r w:rsidRPr="00F53124">
        <w:rPr>
          <w:rFonts w:ascii="Cambria" w:hAnsi="Cambria"/>
          <w:sz w:val="22"/>
          <w:szCs w:val="22"/>
        </w:rPr>
        <w:t xml:space="preserve"> and reducing manual review efforts by </w:t>
      </w:r>
      <w:r w:rsidRPr="00F53124">
        <w:rPr>
          <w:rFonts w:ascii="Cambria" w:hAnsi="Cambria"/>
          <w:b/>
          <w:bCs/>
          <w:sz w:val="22"/>
          <w:szCs w:val="22"/>
        </w:rPr>
        <w:t>30%</w:t>
      </w:r>
      <w:r w:rsidRPr="00F53124">
        <w:rPr>
          <w:rFonts w:ascii="Cambria" w:hAnsi="Cambria"/>
          <w:sz w:val="22"/>
          <w:szCs w:val="22"/>
        </w:rPr>
        <w:t>.</w:t>
      </w:r>
    </w:p>
    <w:p w14:paraId="6756E19A" w14:textId="70CA7181" w:rsidR="000169F4" w:rsidRPr="00F53124" w:rsidRDefault="00450DC4" w:rsidP="00115DF6">
      <w:pPr>
        <w:pStyle w:val="ListParagraph"/>
        <w:numPr>
          <w:ilvl w:val="0"/>
          <w:numId w:val="2"/>
        </w:numPr>
        <w:spacing w:line="286" w:lineRule="auto"/>
        <w:jc w:val="both"/>
        <w:rPr>
          <w:rFonts w:ascii="Cambria" w:hAnsi="Cambria"/>
          <w:sz w:val="22"/>
          <w:szCs w:val="22"/>
        </w:rPr>
      </w:pPr>
      <w:r w:rsidRPr="00F53124">
        <w:rPr>
          <w:rFonts w:ascii="Cambria" w:hAnsi="Cambria"/>
          <w:color w:val="000000" w:themeColor="text1"/>
          <w:sz w:val="22"/>
          <w:szCs w:val="22"/>
          <w:shd w:val="clear" w:color="auto" w:fill="FFFFFF"/>
        </w:rPr>
        <w:t>Executed</w:t>
      </w:r>
      <w:r w:rsidR="00A74F97" w:rsidRPr="00F53124">
        <w:rPr>
          <w:rFonts w:ascii="Cambria" w:hAnsi="Cambria"/>
          <w:sz w:val="22"/>
          <w:szCs w:val="22"/>
        </w:rPr>
        <w:t xml:space="preserve"> impact and feasibility analysis using </w:t>
      </w:r>
      <w:r w:rsidR="003D64AA" w:rsidRPr="00F53124">
        <w:rPr>
          <w:rFonts w:ascii="Cambria" w:hAnsi="Cambria"/>
          <w:b/>
          <w:bCs/>
          <w:sz w:val="22"/>
          <w:szCs w:val="22"/>
        </w:rPr>
        <w:t xml:space="preserve">Power BI </w:t>
      </w:r>
      <w:r w:rsidR="00A74F97" w:rsidRPr="00F53124">
        <w:rPr>
          <w:rFonts w:ascii="Cambria" w:hAnsi="Cambria"/>
          <w:sz w:val="22"/>
          <w:szCs w:val="22"/>
        </w:rPr>
        <w:t xml:space="preserve">and </w:t>
      </w:r>
      <w:r w:rsidR="00A74F97" w:rsidRPr="00F53124">
        <w:rPr>
          <w:rFonts w:ascii="Cambria" w:hAnsi="Cambria"/>
          <w:b/>
          <w:bCs/>
          <w:sz w:val="22"/>
          <w:szCs w:val="22"/>
        </w:rPr>
        <w:t>Excel</w:t>
      </w:r>
      <w:r w:rsidR="00A74F97" w:rsidRPr="00F53124">
        <w:rPr>
          <w:rFonts w:ascii="Cambria" w:hAnsi="Cambria"/>
          <w:sz w:val="22"/>
          <w:szCs w:val="22"/>
        </w:rPr>
        <w:t xml:space="preserve">, converting insights into business actions that optimized care coordination efficiency by </w:t>
      </w:r>
      <w:r w:rsidR="00A74F97" w:rsidRPr="00F53124">
        <w:rPr>
          <w:rFonts w:ascii="Cambria" w:hAnsi="Cambria"/>
          <w:b/>
          <w:bCs/>
          <w:sz w:val="22"/>
          <w:szCs w:val="22"/>
        </w:rPr>
        <w:t>20%</w:t>
      </w:r>
      <w:r w:rsidR="00A74F97" w:rsidRPr="00F53124">
        <w:rPr>
          <w:rFonts w:ascii="Cambria" w:hAnsi="Cambria"/>
          <w:sz w:val="22"/>
          <w:szCs w:val="22"/>
        </w:rPr>
        <w:t xml:space="preserve"> and reduced processing delays by </w:t>
      </w:r>
      <w:r w:rsidR="00A74F97" w:rsidRPr="00F53124">
        <w:rPr>
          <w:rFonts w:ascii="Cambria" w:hAnsi="Cambria"/>
          <w:b/>
          <w:bCs/>
          <w:sz w:val="22"/>
          <w:szCs w:val="22"/>
        </w:rPr>
        <w:t>25%</w:t>
      </w:r>
      <w:r w:rsidR="00A74F97" w:rsidRPr="00F53124">
        <w:rPr>
          <w:rFonts w:ascii="Cambria" w:hAnsi="Cambria"/>
          <w:sz w:val="22"/>
          <w:szCs w:val="22"/>
        </w:rPr>
        <w:t>.</w:t>
      </w:r>
    </w:p>
    <w:p w14:paraId="5AC3BB20" w14:textId="77777777" w:rsidR="001C402C" w:rsidRPr="00923FD2" w:rsidRDefault="001C402C" w:rsidP="00923FD2">
      <w:pPr>
        <w:spacing w:after="0" w:line="276" w:lineRule="auto"/>
        <w:jc w:val="both"/>
        <w:rPr>
          <w:rFonts w:ascii="Cambria" w:hAnsi="Cambria"/>
          <w:spacing w:val="-6"/>
        </w:rPr>
      </w:pPr>
    </w:p>
    <w:p w14:paraId="45CD7FB2" w14:textId="136F54F1" w:rsidR="00847651" w:rsidRPr="008F48B5" w:rsidRDefault="001F1692" w:rsidP="001B4957">
      <w:pPr>
        <w:spacing w:after="0"/>
        <w:ind w:left="28"/>
        <w:rPr>
          <w:rFonts w:ascii="Cambria" w:eastAsiaTheme="majorEastAsia" w:hAnsi="Cambria"/>
          <w:b/>
          <w:bCs/>
        </w:rPr>
      </w:pPr>
      <w:r w:rsidRPr="008F48B5">
        <w:rPr>
          <w:rFonts w:ascii="Cambria" w:eastAsiaTheme="majorEastAsia" w:hAnsi="Cambria"/>
          <w:b/>
          <w:bCs/>
        </w:rPr>
        <w:lastRenderedPageBreak/>
        <w:t xml:space="preserve">Business Analyst | </w:t>
      </w:r>
      <w:r w:rsidR="00E807AE">
        <w:rPr>
          <w:b/>
          <w:color w:val="000000"/>
        </w:rPr>
        <w:t>Infosys</w:t>
      </w:r>
      <w:r w:rsidRPr="008F48B5">
        <w:rPr>
          <w:rFonts w:ascii="Cambria" w:eastAsiaTheme="majorEastAsia" w:hAnsi="Cambria"/>
          <w:b/>
          <w:bCs/>
        </w:rPr>
        <w:t>, India</w:t>
      </w:r>
      <w:r w:rsidR="00904D53" w:rsidRPr="008F48B5">
        <w:rPr>
          <w:rFonts w:ascii="Cambria" w:eastAsiaTheme="majorEastAsia" w:hAnsi="Cambria"/>
          <w:b/>
          <w:bCs/>
        </w:rPr>
        <w:t xml:space="preserve"> </w:t>
      </w:r>
      <w:r w:rsidR="00397462" w:rsidRPr="008F48B5">
        <w:rPr>
          <w:rFonts w:ascii="Cambria" w:eastAsiaTheme="majorEastAsia" w:hAnsi="Cambria"/>
          <w:b/>
          <w:bCs/>
        </w:rPr>
        <w:t xml:space="preserve">   </w:t>
      </w:r>
      <w:r w:rsidR="00904D53" w:rsidRPr="008F48B5">
        <w:rPr>
          <w:rFonts w:ascii="Cambria" w:eastAsiaTheme="majorEastAsia" w:hAnsi="Cambria"/>
          <w:b/>
          <w:bCs/>
        </w:rPr>
        <w:t xml:space="preserve">          </w:t>
      </w:r>
      <w:r w:rsidR="00445A87" w:rsidRPr="008F48B5">
        <w:rPr>
          <w:rFonts w:ascii="Cambria" w:eastAsiaTheme="majorEastAsia" w:hAnsi="Cambria"/>
          <w:b/>
          <w:bCs/>
        </w:rPr>
        <w:t xml:space="preserve">           </w:t>
      </w:r>
      <w:r w:rsidR="00A20D0D" w:rsidRPr="008F48B5">
        <w:rPr>
          <w:rFonts w:ascii="Cambria" w:eastAsiaTheme="majorEastAsia" w:hAnsi="Cambria"/>
          <w:b/>
          <w:bCs/>
        </w:rPr>
        <w:t xml:space="preserve">        </w:t>
      </w:r>
      <w:r w:rsidRPr="008F48B5">
        <w:rPr>
          <w:rFonts w:ascii="Cambria" w:eastAsiaTheme="majorEastAsia" w:hAnsi="Cambria"/>
          <w:b/>
          <w:bCs/>
        </w:rPr>
        <w:t xml:space="preserve">                   </w:t>
      </w:r>
      <w:r w:rsidR="00C87E2A" w:rsidRPr="008F48B5">
        <w:rPr>
          <w:rFonts w:ascii="Cambria" w:eastAsiaTheme="majorEastAsia" w:hAnsi="Cambria"/>
          <w:b/>
          <w:bCs/>
        </w:rPr>
        <w:t xml:space="preserve">  </w:t>
      </w:r>
      <w:r w:rsidR="00904D53" w:rsidRPr="008F48B5">
        <w:rPr>
          <w:rFonts w:ascii="Cambria" w:eastAsiaTheme="majorEastAsia" w:hAnsi="Cambria"/>
          <w:b/>
          <w:bCs/>
        </w:rPr>
        <w:t xml:space="preserve">      </w:t>
      </w:r>
      <w:r w:rsidR="00C903C8" w:rsidRPr="008F48B5">
        <w:rPr>
          <w:rFonts w:ascii="Cambria" w:eastAsiaTheme="majorEastAsia" w:hAnsi="Cambria"/>
          <w:b/>
          <w:bCs/>
        </w:rPr>
        <w:t xml:space="preserve"> </w:t>
      </w:r>
      <w:r w:rsidR="00F07E76" w:rsidRPr="008F48B5">
        <w:rPr>
          <w:rFonts w:ascii="Cambria" w:eastAsiaTheme="majorEastAsia" w:hAnsi="Cambria"/>
          <w:b/>
          <w:bCs/>
        </w:rPr>
        <w:t xml:space="preserve">                  </w:t>
      </w:r>
      <w:r w:rsidR="00C903C8" w:rsidRPr="008F48B5">
        <w:rPr>
          <w:rFonts w:ascii="Cambria" w:eastAsiaTheme="majorEastAsia" w:hAnsi="Cambria"/>
          <w:b/>
          <w:bCs/>
        </w:rPr>
        <w:t xml:space="preserve"> </w:t>
      </w:r>
      <w:r w:rsidR="00F07E76" w:rsidRPr="008F48B5">
        <w:rPr>
          <w:rFonts w:ascii="Cambria" w:eastAsiaTheme="majorEastAsia" w:hAnsi="Cambria"/>
          <w:b/>
          <w:bCs/>
        </w:rPr>
        <w:t xml:space="preserve"> </w:t>
      </w:r>
      <w:r w:rsidR="00E063B6" w:rsidRPr="008F48B5">
        <w:rPr>
          <w:rFonts w:ascii="Cambria" w:eastAsiaTheme="majorEastAsia" w:hAnsi="Cambria"/>
          <w:b/>
          <w:bCs/>
        </w:rPr>
        <w:t xml:space="preserve"> </w:t>
      </w:r>
      <w:r w:rsidR="008F48B5">
        <w:rPr>
          <w:rFonts w:ascii="Cambria" w:eastAsiaTheme="majorEastAsia" w:hAnsi="Cambria"/>
          <w:b/>
          <w:bCs/>
        </w:rPr>
        <w:t xml:space="preserve">    </w:t>
      </w:r>
      <w:r w:rsidR="00E807AE">
        <w:rPr>
          <w:rFonts w:ascii="Cambria" w:eastAsiaTheme="majorEastAsia" w:hAnsi="Cambria"/>
          <w:b/>
          <w:bCs/>
        </w:rPr>
        <w:t xml:space="preserve">     </w:t>
      </w:r>
      <w:r w:rsidR="008F48B5">
        <w:rPr>
          <w:rFonts w:ascii="Cambria" w:eastAsiaTheme="majorEastAsia" w:hAnsi="Cambria"/>
          <w:b/>
          <w:bCs/>
        </w:rPr>
        <w:t xml:space="preserve">    </w:t>
      </w:r>
      <w:r w:rsidR="00FB1F27">
        <w:rPr>
          <w:rFonts w:ascii="Cambria" w:eastAsiaTheme="majorEastAsia" w:hAnsi="Cambria"/>
          <w:b/>
          <w:bCs/>
        </w:rPr>
        <w:t xml:space="preserve">  </w:t>
      </w:r>
      <w:r w:rsidR="00C8377D" w:rsidRPr="008F48B5">
        <w:rPr>
          <w:rFonts w:ascii="Cambria" w:eastAsiaTheme="majorEastAsia" w:hAnsi="Cambria"/>
          <w:b/>
          <w:bCs/>
        </w:rPr>
        <w:t>Jan</w:t>
      </w:r>
      <w:r w:rsidRPr="008F48B5">
        <w:rPr>
          <w:rFonts w:ascii="Cambria" w:eastAsiaTheme="majorEastAsia" w:hAnsi="Cambria"/>
          <w:b/>
          <w:bCs/>
        </w:rPr>
        <w:t xml:space="preserve"> 20</w:t>
      </w:r>
      <w:r w:rsidR="00F07E76" w:rsidRPr="008F48B5">
        <w:rPr>
          <w:rFonts w:ascii="Cambria" w:eastAsiaTheme="majorEastAsia" w:hAnsi="Cambria"/>
          <w:b/>
          <w:bCs/>
        </w:rPr>
        <w:t>2</w:t>
      </w:r>
      <w:r w:rsidR="00C8377D" w:rsidRPr="008F48B5">
        <w:rPr>
          <w:rFonts w:ascii="Cambria" w:eastAsiaTheme="majorEastAsia" w:hAnsi="Cambria"/>
          <w:b/>
          <w:bCs/>
        </w:rPr>
        <w:t>1</w:t>
      </w:r>
      <w:r w:rsidR="00C87E2A" w:rsidRPr="008F48B5">
        <w:rPr>
          <w:rFonts w:ascii="Cambria" w:eastAsiaTheme="majorEastAsia" w:hAnsi="Cambria"/>
          <w:b/>
          <w:bCs/>
        </w:rPr>
        <w:t xml:space="preserve">– </w:t>
      </w:r>
      <w:r w:rsidR="00BC04E5" w:rsidRPr="008F48B5">
        <w:rPr>
          <w:rFonts w:ascii="Cambria" w:eastAsiaTheme="majorEastAsia" w:hAnsi="Cambria"/>
          <w:b/>
          <w:bCs/>
        </w:rPr>
        <w:t>Jul</w:t>
      </w:r>
      <w:r w:rsidR="00522FA7" w:rsidRPr="008F48B5">
        <w:rPr>
          <w:rFonts w:ascii="Cambria" w:eastAsiaTheme="majorEastAsia" w:hAnsi="Cambria"/>
          <w:b/>
          <w:bCs/>
        </w:rPr>
        <w:t xml:space="preserve"> </w:t>
      </w:r>
      <w:r w:rsidR="00C87E2A" w:rsidRPr="008F48B5">
        <w:rPr>
          <w:rFonts w:ascii="Cambria" w:eastAsiaTheme="majorEastAsia" w:hAnsi="Cambria"/>
          <w:b/>
          <w:bCs/>
        </w:rPr>
        <w:t>202</w:t>
      </w:r>
      <w:r w:rsidR="00BC04E5" w:rsidRPr="008F48B5">
        <w:rPr>
          <w:rFonts w:ascii="Cambria" w:eastAsiaTheme="majorEastAsia" w:hAnsi="Cambria"/>
          <w:b/>
          <w:bCs/>
        </w:rPr>
        <w:t>3</w:t>
      </w:r>
    </w:p>
    <w:p w14:paraId="7A7769EF" w14:textId="6E7576C2" w:rsidR="00994799" w:rsidRPr="002A2951" w:rsidRDefault="00994799" w:rsidP="002A2951">
      <w:pPr>
        <w:spacing w:after="0" w:line="286" w:lineRule="auto"/>
        <w:jc w:val="both"/>
        <w:rPr>
          <w:rFonts w:ascii="Cambria" w:hAnsi="Cambria"/>
          <w:b/>
          <w:bCs/>
          <w:sz w:val="22"/>
          <w:szCs w:val="22"/>
        </w:rPr>
      </w:pPr>
      <w:r w:rsidRPr="002A2951">
        <w:rPr>
          <w:rFonts w:ascii="Cambria" w:hAnsi="Cambria"/>
          <w:b/>
          <w:bCs/>
          <w:sz w:val="22"/>
          <w:szCs w:val="22"/>
        </w:rPr>
        <w:t>Teck Stack: SQL Server, Oracle, AWS CodePipeline, AWS Lambda, AWS S3, UiPath, Automation Anywhere, Tableau</w:t>
      </w:r>
      <w:r w:rsidR="00107351" w:rsidRPr="002A2951">
        <w:rPr>
          <w:rFonts w:ascii="Cambria" w:hAnsi="Cambria"/>
          <w:b/>
          <w:bCs/>
          <w:sz w:val="22"/>
          <w:szCs w:val="22"/>
        </w:rPr>
        <w:t xml:space="preserve">, </w:t>
      </w:r>
      <w:r w:rsidRPr="002A2951">
        <w:rPr>
          <w:rFonts w:ascii="Cambria" w:hAnsi="Cambria"/>
          <w:b/>
          <w:bCs/>
          <w:sz w:val="22"/>
          <w:szCs w:val="22"/>
        </w:rPr>
        <w:t>Excel, Microsoft Visio, Lucidchart, Confluence, SharePoint</w:t>
      </w:r>
      <w:r w:rsidR="00107351" w:rsidRPr="002A2951">
        <w:rPr>
          <w:rFonts w:ascii="Cambria" w:hAnsi="Cambria"/>
          <w:b/>
          <w:bCs/>
          <w:sz w:val="22"/>
          <w:szCs w:val="22"/>
        </w:rPr>
        <w:t xml:space="preserve">, </w:t>
      </w:r>
      <w:r w:rsidRPr="002A2951">
        <w:rPr>
          <w:rFonts w:ascii="Cambria" w:hAnsi="Cambria"/>
          <w:b/>
          <w:bCs/>
          <w:sz w:val="22"/>
          <w:szCs w:val="22"/>
        </w:rPr>
        <w:t>Python, Pandas, BPMN 2.0</w:t>
      </w:r>
      <w:r w:rsidR="00107351" w:rsidRPr="002A2951">
        <w:rPr>
          <w:rFonts w:ascii="Cambria" w:hAnsi="Cambria"/>
          <w:b/>
          <w:bCs/>
          <w:sz w:val="22"/>
          <w:szCs w:val="22"/>
        </w:rPr>
        <w:t xml:space="preserve">, </w:t>
      </w:r>
      <w:r w:rsidRPr="002A2951">
        <w:rPr>
          <w:rFonts w:ascii="Cambria" w:hAnsi="Cambria"/>
          <w:b/>
          <w:bCs/>
          <w:sz w:val="22"/>
          <w:szCs w:val="22"/>
        </w:rPr>
        <w:t>JAD Sessions, Microsoft Teams, PCI DSS</w:t>
      </w:r>
      <w:r w:rsidR="00107351" w:rsidRPr="002A2951">
        <w:rPr>
          <w:rFonts w:ascii="Cambria" w:hAnsi="Cambria"/>
          <w:b/>
          <w:bCs/>
          <w:sz w:val="22"/>
          <w:szCs w:val="22"/>
        </w:rPr>
        <w:t xml:space="preserve">, </w:t>
      </w:r>
      <w:r w:rsidRPr="002A2951">
        <w:rPr>
          <w:rFonts w:ascii="Cambria" w:hAnsi="Cambria"/>
          <w:b/>
          <w:bCs/>
          <w:sz w:val="22"/>
          <w:szCs w:val="22"/>
        </w:rPr>
        <w:t>SOX, Basel III, Data Governance Frameworks</w:t>
      </w:r>
      <w:r w:rsidR="00107351" w:rsidRPr="002A2951">
        <w:rPr>
          <w:rFonts w:ascii="Cambria" w:hAnsi="Cambria"/>
          <w:b/>
          <w:bCs/>
          <w:sz w:val="22"/>
          <w:szCs w:val="22"/>
        </w:rPr>
        <w:t xml:space="preserve">, </w:t>
      </w:r>
      <w:r w:rsidRPr="002A2951">
        <w:rPr>
          <w:rFonts w:ascii="Cambria" w:hAnsi="Cambria"/>
          <w:b/>
          <w:bCs/>
          <w:sz w:val="22"/>
          <w:szCs w:val="22"/>
        </w:rPr>
        <w:t>Audit Controls</w:t>
      </w:r>
    </w:p>
    <w:p w14:paraId="2200A872" w14:textId="38A062D8" w:rsidR="00E24CCE" w:rsidRPr="00923FD2" w:rsidRDefault="00E24CCE"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Conducted </w:t>
      </w:r>
      <w:r w:rsidRPr="00923FD2">
        <w:rPr>
          <w:rFonts w:ascii="Cambria" w:hAnsi="Cambria"/>
          <w:b/>
          <w:bCs/>
          <w:sz w:val="22"/>
          <w:szCs w:val="22"/>
        </w:rPr>
        <w:t xml:space="preserve">gap analysis </w:t>
      </w:r>
      <w:r w:rsidRPr="00923FD2">
        <w:rPr>
          <w:rFonts w:ascii="Cambria" w:hAnsi="Cambria"/>
          <w:sz w:val="22"/>
          <w:szCs w:val="22"/>
        </w:rPr>
        <w:t>&amp;</w:t>
      </w:r>
      <w:r w:rsidRPr="00923FD2">
        <w:rPr>
          <w:rFonts w:ascii="Cambria" w:hAnsi="Cambria"/>
          <w:b/>
          <w:bCs/>
          <w:sz w:val="22"/>
          <w:szCs w:val="22"/>
        </w:rPr>
        <w:t xml:space="preserve"> stakeholder interviews</w:t>
      </w:r>
      <w:r w:rsidRPr="00923FD2">
        <w:rPr>
          <w:rFonts w:ascii="Cambria" w:hAnsi="Cambria"/>
          <w:sz w:val="22"/>
          <w:szCs w:val="22"/>
        </w:rPr>
        <w:t xml:space="preserve"> across digital lending &amp; credit operations using </w:t>
      </w:r>
      <w:r w:rsidRPr="00923FD2">
        <w:rPr>
          <w:rFonts w:ascii="Cambria" w:hAnsi="Cambria"/>
          <w:b/>
          <w:bCs/>
          <w:sz w:val="22"/>
          <w:szCs w:val="22"/>
        </w:rPr>
        <w:t xml:space="preserve">SQL </w:t>
      </w:r>
      <w:r w:rsidRPr="00923FD2">
        <w:rPr>
          <w:rFonts w:ascii="Cambria" w:hAnsi="Cambria"/>
          <w:sz w:val="22"/>
          <w:szCs w:val="22"/>
        </w:rPr>
        <w:t>and</w:t>
      </w:r>
      <w:r w:rsidRPr="00923FD2">
        <w:rPr>
          <w:rFonts w:ascii="Cambria" w:hAnsi="Cambria"/>
          <w:b/>
          <w:bCs/>
          <w:sz w:val="22"/>
          <w:szCs w:val="22"/>
        </w:rPr>
        <w:t xml:space="preserve"> Excel,</w:t>
      </w:r>
      <w:r w:rsidRPr="00923FD2">
        <w:rPr>
          <w:rFonts w:ascii="Cambria" w:hAnsi="Cambria"/>
          <w:sz w:val="22"/>
          <w:szCs w:val="22"/>
        </w:rPr>
        <w:t xml:space="preserve"> identifying inefficiencies, &amp; aligning process improvements with fraud-prevention &amp; compliance goals.</w:t>
      </w:r>
    </w:p>
    <w:p w14:paraId="5F10D22B" w14:textId="691750B3" w:rsidR="00923FD2" w:rsidRPr="00923FD2" w:rsidRDefault="00923FD2" w:rsidP="00115DF6">
      <w:pPr>
        <w:pStyle w:val="ListParagraph"/>
        <w:numPr>
          <w:ilvl w:val="0"/>
          <w:numId w:val="3"/>
        </w:numPr>
        <w:spacing w:line="286" w:lineRule="auto"/>
        <w:ind w:left="389"/>
        <w:jc w:val="both"/>
        <w:rPr>
          <w:rFonts w:ascii="Cambria" w:eastAsia="Times New Roman" w:hAnsi="Cambria" w:cs="Times New Roman"/>
          <w:kern w:val="0"/>
          <w:sz w:val="22"/>
          <w:szCs w:val="22"/>
          <w14:ligatures w14:val="none"/>
        </w:rPr>
      </w:pPr>
      <w:r w:rsidRPr="00923FD2">
        <w:rPr>
          <w:rFonts w:ascii="Cambria" w:eastAsia="Times New Roman" w:hAnsi="Cambria" w:cs="Times New Roman"/>
          <w:kern w:val="0"/>
          <w:sz w:val="22"/>
          <w:szCs w:val="22"/>
          <w14:ligatures w14:val="none"/>
        </w:rPr>
        <w:t xml:space="preserve">Facilitated </w:t>
      </w:r>
      <w:r w:rsidRPr="00923FD2">
        <w:rPr>
          <w:rFonts w:ascii="Cambria" w:eastAsia="Times New Roman" w:hAnsi="Cambria" w:cs="Times New Roman"/>
          <w:b/>
          <w:bCs/>
          <w:kern w:val="0"/>
          <w:sz w:val="22"/>
          <w:szCs w:val="22"/>
          <w14:ligatures w14:val="none"/>
        </w:rPr>
        <w:t>JAD sessions</w:t>
      </w:r>
      <w:r w:rsidRPr="00923FD2">
        <w:rPr>
          <w:rFonts w:ascii="Cambria" w:eastAsia="Times New Roman" w:hAnsi="Cambria" w:cs="Times New Roman"/>
          <w:kern w:val="0"/>
          <w:sz w:val="22"/>
          <w:szCs w:val="22"/>
          <w14:ligatures w14:val="none"/>
        </w:rPr>
        <w:t xml:space="preserve">, </w:t>
      </w:r>
      <w:r w:rsidRPr="00923FD2">
        <w:rPr>
          <w:rFonts w:ascii="Cambria" w:eastAsia="Times New Roman" w:hAnsi="Cambria" w:cs="Times New Roman"/>
          <w:b/>
          <w:bCs/>
          <w:kern w:val="0"/>
          <w:sz w:val="22"/>
          <w:szCs w:val="22"/>
          <w14:ligatures w14:val="none"/>
        </w:rPr>
        <w:t>workshops,</w:t>
      </w:r>
      <w:r w:rsidRPr="00923FD2">
        <w:rPr>
          <w:rFonts w:ascii="Cambria" w:eastAsia="Times New Roman" w:hAnsi="Cambria" w:cs="Times New Roman"/>
          <w:kern w:val="0"/>
          <w:sz w:val="22"/>
          <w:szCs w:val="22"/>
          <w14:ligatures w14:val="none"/>
        </w:rPr>
        <w:t xml:space="preserve"> and </w:t>
      </w:r>
      <w:r w:rsidRPr="00923FD2">
        <w:rPr>
          <w:rFonts w:ascii="Cambria" w:eastAsia="Times New Roman" w:hAnsi="Cambria" w:cs="Times New Roman"/>
          <w:b/>
          <w:bCs/>
          <w:kern w:val="0"/>
          <w:sz w:val="22"/>
          <w:szCs w:val="22"/>
          <w14:ligatures w14:val="none"/>
        </w:rPr>
        <w:t>one-on-one discussions</w:t>
      </w:r>
      <w:r w:rsidRPr="00923FD2">
        <w:rPr>
          <w:rFonts w:ascii="Cambria" w:eastAsia="Times New Roman" w:hAnsi="Cambria" w:cs="Times New Roman"/>
          <w:kern w:val="0"/>
          <w:sz w:val="22"/>
          <w:szCs w:val="22"/>
          <w14:ligatures w14:val="none"/>
        </w:rPr>
        <w:t xml:space="preserve"> using </w:t>
      </w:r>
      <w:r w:rsidRPr="00923FD2">
        <w:rPr>
          <w:rFonts w:ascii="Cambria" w:eastAsia="Times New Roman" w:hAnsi="Cambria" w:cs="Times New Roman"/>
          <w:b/>
          <w:bCs/>
          <w:kern w:val="0"/>
          <w:sz w:val="22"/>
          <w:szCs w:val="22"/>
          <w14:ligatures w14:val="none"/>
        </w:rPr>
        <w:t>Lucidchart</w:t>
      </w:r>
      <w:r w:rsidRPr="00923FD2">
        <w:rPr>
          <w:rFonts w:ascii="Cambria" w:eastAsia="Times New Roman" w:hAnsi="Cambria" w:cs="Times New Roman"/>
          <w:kern w:val="0"/>
          <w:sz w:val="22"/>
          <w:szCs w:val="22"/>
          <w14:ligatures w14:val="none"/>
        </w:rPr>
        <w:t xml:space="preserve"> &amp; </w:t>
      </w:r>
      <w:r w:rsidRPr="00923FD2">
        <w:rPr>
          <w:rFonts w:ascii="Cambria" w:eastAsia="Times New Roman" w:hAnsi="Cambria" w:cs="Times New Roman"/>
          <w:b/>
          <w:bCs/>
          <w:kern w:val="0"/>
          <w:sz w:val="22"/>
          <w:szCs w:val="22"/>
          <w14:ligatures w14:val="none"/>
        </w:rPr>
        <w:t>Microsoft Teams</w:t>
      </w:r>
      <w:r w:rsidRPr="00923FD2">
        <w:rPr>
          <w:rFonts w:ascii="Cambria" w:eastAsia="Times New Roman" w:hAnsi="Cambria" w:cs="Times New Roman"/>
          <w:kern w:val="0"/>
          <w:sz w:val="22"/>
          <w:szCs w:val="22"/>
          <w14:ligatures w14:val="none"/>
        </w:rPr>
        <w:t>, ensuring clear documentation of functional &amp; non-functional needs for development, QA, and regulatory teams.</w:t>
      </w:r>
    </w:p>
    <w:p w14:paraId="506BA924" w14:textId="1BA4EC07" w:rsidR="00923FD2" w:rsidRPr="00923FD2" w:rsidRDefault="00923FD2" w:rsidP="00115DF6">
      <w:pPr>
        <w:pStyle w:val="ListParagraph"/>
        <w:numPr>
          <w:ilvl w:val="0"/>
          <w:numId w:val="3"/>
        </w:numPr>
        <w:spacing w:line="286" w:lineRule="auto"/>
        <w:ind w:left="389"/>
        <w:jc w:val="both"/>
        <w:rPr>
          <w:rFonts w:ascii="Cambria" w:eastAsia="Times New Roman" w:hAnsi="Cambria" w:cs="Times New Roman"/>
          <w:kern w:val="0"/>
          <w:sz w:val="22"/>
          <w:szCs w:val="22"/>
          <w14:ligatures w14:val="none"/>
        </w:rPr>
      </w:pPr>
      <w:r w:rsidRPr="00923FD2">
        <w:rPr>
          <w:rFonts w:ascii="Cambria" w:eastAsia="Times New Roman" w:hAnsi="Cambria" w:cs="Times New Roman"/>
          <w:kern w:val="0"/>
          <w:sz w:val="22"/>
          <w:szCs w:val="22"/>
          <w14:ligatures w14:val="none"/>
        </w:rPr>
        <w:t xml:space="preserve">Authored detailed </w:t>
      </w:r>
      <w:r w:rsidRPr="00923FD2">
        <w:rPr>
          <w:rFonts w:ascii="Cambria" w:eastAsia="Times New Roman" w:hAnsi="Cambria" w:cs="Times New Roman"/>
          <w:b/>
          <w:bCs/>
          <w:kern w:val="0"/>
          <w:sz w:val="22"/>
          <w:szCs w:val="22"/>
          <w14:ligatures w14:val="none"/>
        </w:rPr>
        <w:t>BRDs</w:t>
      </w:r>
      <w:r w:rsidRPr="00923FD2">
        <w:rPr>
          <w:rFonts w:ascii="Cambria" w:eastAsia="Times New Roman" w:hAnsi="Cambria" w:cs="Times New Roman"/>
          <w:kern w:val="0"/>
          <w:sz w:val="22"/>
          <w:szCs w:val="22"/>
          <w14:ligatures w14:val="none"/>
        </w:rPr>
        <w:t xml:space="preserve">, </w:t>
      </w:r>
      <w:r w:rsidRPr="00923FD2">
        <w:rPr>
          <w:rFonts w:ascii="Cambria" w:eastAsia="Times New Roman" w:hAnsi="Cambria" w:cs="Times New Roman"/>
          <w:b/>
          <w:bCs/>
          <w:kern w:val="0"/>
          <w:sz w:val="22"/>
          <w:szCs w:val="22"/>
          <w14:ligatures w14:val="none"/>
        </w:rPr>
        <w:t>FSDs</w:t>
      </w:r>
      <w:r w:rsidRPr="00923FD2">
        <w:rPr>
          <w:rFonts w:ascii="Cambria" w:eastAsia="Times New Roman" w:hAnsi="Cambria" w:cs="Times New Roman"/>
          <w:kern w:val="0"/>
          <w:sz w:val="22"/>
          <w:szCs w:val="22"/>
          <w14:ligatures w14:val="none"/>
        </w:rPr>
        <w:t xml:space="preserve">, and </w:t>
      </w:r>
      <w:r w:rsidRPr="00923FD2">
        <w:rPr>
          <w:rFonts w:ascii="Cambria" w:eastAsia="Times New Roman" w:hAnsi="Cambria" w:cs="Times New Roman"/>
          <w:b/>
          <w:bCs/>
          <w:kern w:val="0"/>
          <w:sz w:val="22"/>
          <w:szCs w:val="22"/>
          <w14:ligatures w14:val="none"/>
        </w:rPr>
        <w:t>User Stories</w:t>
      </w:r>
      <w:r w:rsidRPr="00923FD2">
        <w:rPr>
          <w:rFonts w:ascii="Cambria" w:eastAsia="Times New Roman" w:hAnsi="Cambria" w:cs="Times New Roman"/>
          <w:kern w:val="0"/>
          <w:sz w:val="22"/>
          <w:szCs w:val="22"/>
          <w14:ligatures w14:val="none"/>
        </w:rPr>
        <w:t xml:space="preserve"> with defined Acceptance Criteria for digital loan origination, approval automation, and credit risk management, improving delivery traceability and stakeholder clarity.</w:t>
      </w:r>
    </w:p>
    <w:p w14:paraId="7B59BBF8" w14:textId="726BCCD8" w:rsidR="00881FEF" w:rsidRPr="00923FD2" w:rsidRDefault="00881FEF"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Developed </w:t>
      </w:r>
      <w:r w:rsidRPr="00923FD2">
        <w:rPr>
          <w:rFonts w:ascii="Cambria" w:hAnsi="Cambria"/>
          <w:b/>
          <w:bCs/>
          <w:sz w:val="22"/>
          <w:szCs w:val="22"/>
        </w:rPr>
        <w:t>AS-IS</w:t>
      </w:r>
      <w:r w:rsidRPr="00923FD2">
        <w:rPr>
          <w:rFonts w:ascii="Cambria" w:hAnsi="Cambria"/>
          <w:sz w:val="22"/>
          <w:szCs w:val="22"/>
        </w:rPr>
        <w:t xml:space="preserve"> and </w:t>
      </w:r>
      <w:r w:rsidRPr="00923FD2">
        <w:rPr>
          <w:rFonts w:ascii="Cambria" w:hAnsi="Cambria"/>
          <w:b/>
          <w:bCs/>
          <w:sz w:val="22"/>
          <w:szCs w:val="22"/>
        </w:rPr>
        <w:t>TO-BE</w:t>
      </w:r>
      <w:r w:rsidRPr="00923FD2">
        <w:rPr>
          <w:rFonts w:ascii="Cambria" w:hAnsi="Cambria"/>
          <w:sz w:val="22"/>
          <w:szCs w:val="22"/>
        </w:rPr>
        <w:t xml:space="preserve"> process maps in </w:t>
      </w:r>
      <w:r w:rsidRPr="00923FD2">
        <w:rPr>
          <w:rFonts w:ascii="Cambria" w:hAnsi="Cambria"/>
          <w:b/>
          <w:bCs/>
          <w:sz w:val="22"/>
          <w:szCs w:val="22"/>
        </w:rPr>
        <w:t>Microsoft Visio</w:t>
      </w:r>
      <w:r w:rsidRPr="00923FD2">
        <w:rPr>
          <w:rFonts w:ascii="Cambria" w:hAnsi="Cambria"/>
          <w:sz w:val="22"/>
          <w:szCs w:val="22"/>
        </w:rPr>
        <w:t xml:space="preserve"> using </w:t>
      </w:r>
      <w:r w:rsidRPr="00923FD2">
        <w:rPr>
          <w:rFonts w:ascii="Cambria" w:hAnsi="Cambria"/>
          <w:b/>
          <w:bCs/>
          <w:sz w:val="22"/>
          <w:szCs w:val="22"/>
        </w:rPr>
        <w:t>BPMN 2.0</w:t>
      </w:r>
      <w:r w:rsidRPr="00923FD2">
        <w:rPr>
          <w:rFonts w:ascii="Cambria" w:hAnsi="Cambria"/>
          <w:sz w:val="22"/>
          <w:szCs w:val="22"/>
        </w:rPr>
        <w:t xml:space="preserve"> standards to redesign loan origination, credit scoring, and customer onboarding workflows, improving process transparency by </w:t>
      </w:r>
      <w:r w:rsidRPr="00923FD2">
        <w:rPr>
          <w:rFonts w:ascii="Cambria" w:hAnsi="Cambria"/>
          <w:b/>
          <w:bCs/>
          <w:sz w:val="22"/>
          <w:szCs w:val="22"/>
        </w:rPr>
        <w:t>25%</w:t>
      </w:r>
      <w:r w:rsidRPr="00923FD2">
        <w:rPr>
          <w:rFonts w:ascii="Cambria" w:hAnsi="Cambria"/>
          <w:sz w:val="22"/>
          <w:szCs w:val="22"/>
        </w:rPr>
        <w:t>.</w:t>
      </w:r>
    </w:p>
    <w:p w14:paraId="3C8D09C9" w14:textId="6D3F9BEA" w:rsidR="00881FEF" w:rsidRPr="00923FD2" w:rsidRDefault="007C56D0"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Planned</w:t>
      </w:r>
      <w:r w:rsidR="00881FEF" w:rsidRPr="00923FD2">
        <w:rPr>
          <w:rFonts w:ascii="Cambria" w:hAnsi="Cambria"/>
          <w:sz w:val="22"/>
          <w:szCs w:val="22"/>
        </w:rPr>
        <w:t xml:space="preserve"> and executed advanced </w:t>
      </w:r>
      <w:r w:rsidR="00881FEF" w:rsidRPr="00923FD2">
        <w:rPr>
          <w:rFonts w:ascii="Cambria" w:hAnsi="Cambria"/>
          <w:b/>
          <w:bCs/>
          <w:sz w:val="22"/>
          <w:szCs w:val="22"/>
        </w:rPr>
        <w:t>SQL</w:t>
      </w:r>
      <w:r w:rsidR="00881FEF" w:rsidRPr="00923FD2">
        <w:rPr>
          <w:rFonts w:ascii="Cambria" w:hAnsi="Cambria"/>
          <w:sz w:val="22"/>
          <w:szCs w:val="22"/>
        </w:rPr>
        <w:t xml:space="preserve"> queries in </w:t>
      </w:r>
      <w:r w:rsidR="00881FEF" w:rsidRPr="00923FD2">
        <w:rPr>
          <w:rFonts w:ascii="Cambria" w:hAnsi="Cambria"/>
          <w:b/>
          <w:bCs/>
          <w:sz w:val="22"/>
          <w:szCs w:val="22"/>
        </w:rPr>
        <w:t>SQL Server</w:t>
      </w:r>
      <w:r w:rsidR="00881FEF" w:rsidRPr="00923FD2">
        <w:rPr>
          <w:rFonts w:ascii="Cambria" w:hAnsi="Cambria"/>
          <w:sz w:val="22"/>
          <w:szCs w:val="22"/>
        </w:rPr>
        <w:t xml:space="preserve"> and </w:t>
      </w:r>
      <w:r w:rsidR="00881FEF" w:rsidRPr="00923FD2">
        <w:rPr>
          <w:rFonts w:ascii="Cambria" w:hAnsi="Cambria"/>
          <w:b/>
          <w:bCs/>
          <w:sz w:val="22"/>
          <w:szCs w:val="22"/>
        </w:rPr>
        <w:t>Oracle</w:t>
      </w:r>
      <w:r w:rsidR="00881FEF" w:rsidRPr="00923FD2">
        <w:rPr>
          <w:rFonts w:ascii="Cambria" w:hAnsi="Cambria"/>
          <w:sz w:val="22"/>
          <w:szCs w:val="22"/>
        </w:rPr>
        <w:t xml:space="preserve"> to analyze borrower, repayment, and transaction data, supporting root cause investigations and loan performance improvement initiatives.</w:t>
      </w:r>
    </w:p>
    <w:p w14:paraId="09BD450E" w14:textId="2589D0FA" w:rsidR="00881FEF" w:rsidRPr="00923FD2" w:rsidRDefault="00881FEF"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Automated key loan validations and credit eligibility checks using </w:t>
      </w:r>
      <w:r w:rsidRPr="00923FD2">
        <w:rPr>
          <w:rFonts w:ascii="Cambria" w:hAnsi="Cambria"/>
          <w:b/>
          <w:bCs/>
          <w:sz w:val="22"/>
          <w:szCs w:val="22"/>
        </w:rPr>
        <w:t>UiPath</w:t>
      </w:r>
      <w:r w:rsidRPr="00923FD2">
        <w:rPr>
          <w:rFonts w:ascii="Cambria" w:hAnsi="Cambria"/>
          <w:sz w:val="22"/>
          <w:szCs w:val="22"/>
        </w:rPr>
        <w:t xml:space="preserve"> and </w:t>
      </w:r>
      <w:r w:rsidRPr="00923FD2">
        <w:rPr>
          <w:rFonts w:ascii="Cambria" w:hAnsi="Cambria"/>
          <w:b/>
          <w:bCs/>
          <w:sz w:val="22"/>
          <w:szCs w:val="22"/>
        </w:rPr>
        <w:t>Automation Anywhere</w:t>
      </w:r>
      <w:r w:rsidRPr="00923FD2">
        <w:rPr>
          <w:rFonts w:ascii="Cambria" w:hAnsi="Cambria"/>
          <w:sz w:val="22"/>
          <w:szCs w:val="22"/>
        </w:rPr>
        <w:t xml:space="preserve">, reducing cycle time by </w:t>
      </w:r>
      <w:r w:rsidRPr="00923FD2">
        <w:rPr>
          <w:rFonts w:ascii="Cambria" w:hAnsi="Cambria"/>
          <w:b/>
          <w:bCs/>
          <w:sz w:val="22"/>
          <w:szCs w:val="22"/>
        </w:rPr>
        <w:t>40%,</w:t>
      </w:r>
      <w:r w:rsidRPr="00923FD2">
        <w:rPr>
          <w:rFonts w:ascii="Cambria" w:hAnsi="Cambria"/>
          <w:sz w:val="22"/>
          <w:szCs w:val="22"/>
        </w:rPr>
        <w:t xml:space="preserve"> minimizing human errors, and enhancing overall automation governance and compliance.</w:t>
      </w:r>
    </w:p>
    <w:p w14:paraId="3D0EE62E" w14:textId="241625A6" w:rsidR="00881FEF" w:rsidRPr="00923FD2" w:rsidRDefault="00881FEF"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Collaborated with </w:t>
      </w:r>
      <w:r w:rsidRPr="00923FD2">
        <w:rPr>
          <w:rFonts w:ascii="Cambria" w:hAnsi="Cambria"/>
          <w:b/>
          <w:bCs/>
          <w:sz w:val="22"/>
          <w:szCs w:val="22"/>
        </w:rPr>
        <w:t>compliance</w:t>
      </w:r>
      <w:r w:rsidRPr="00923FD2">
        <w:rPr>
          <w:rFonts w:ascii="Cambria" w:hAnsi="Cambria"/>
          <w:sz w:val="22"/>
          <w:szCs w:val="22"/>
        </w:rPr>
        <w:t xml:space="preserve"> and </w:t>
      </w:r>
      <w:r w:rsidRPr="00923FD2">
        <w:rPr>
          <w:rFonts w:ascii="Cambria" w:hAnsi="Cambria"/>
          <w:b/>
          <w:bCs/>
          <w:sz w:val="22"/>
          <w:szCs w:val="22"/>
        </w:rPr>
        <w:t>audit teams</w:t>
      </w:r>
      <w:r w:rsidRPr="00923FD2">
        <w:rPr>
          <w:rFonts w:ascii="Cambria" w:hAnsi="Cambria"/>
          <w:sz w:val="22"/>
          <w:szCs w:val="22"/>
        </w:rPr>
        <w:t xml:space="preserve"> to review workflows against </w:t>
      </w:r>
      <w:r w:rsidRPr="00923FD2">
        <w:rPr>
          <w:rFonts w:ascii="Cambria" w:hAnsi="Cambria"/>
          <w:b/>
          <w:bCs/>
          <w:sz w:val="22"/>
          <w:szCs w:val="22"/>
        </w:rPr>
        <w:t>PCI DSS</w:t>
      </w:r>
      <w:r w:rsidRPr="00923FD2">
        <w:rPr>
          <w:rFonts w:ascii="Cambria" w:hAnsi="Cambria"/>
          <w:sz w:val="22"/>
          <w:szCs w:val="22"/>
        </w:rPr>
        <w:t xml:space="preserve">, </w:t>
      </w:r>
      <w:r w:rsidRPr="00923FD2">
        <w:rPr>
          <w:rFonts w:ascii="Cambria" w:hAnsi="Cambria"/>
          <w:b/>
          <w:bCs/>
          <w:sz w:val="22"/>
          <w:szCs w:val="22"/>
        </w:rPr>
        <w:t>Basel III</w:t>
      </w:r>
      <w:r w:rsidRPr="00923FD2">
        <w:rPr>
          <w:rFonts w:ascii="Cambria" w:hAnsi="Cambria"/>
          <w:sz w:val="22"/>
          <w:szCs w:val="22"/>
        </w:rPr>
        <w:t xml:space="preserve">, and </w:t>
      </w:r>
      <w:r w:rsidRPr="00923FD2">
        <w:rPr>
          <w:rFonts w:ascii="Cambria" w:hAnsi="Cambria"/>
          <w:b/>
          <w:bCs/>
          <w:sz w:val="22"/>
          <w:szCs w:val="22"/>
        </w:rPr>
        <w:t>SOX</w:t>
      </w:r>
      <w:r w:rsidRPr="00923FD2">
        <w:rPr>
          <w:rFonts w:ascii="Cambria" w:hAnsi="Cambria"/>
          <w:sz w:val="22"/>
          <w:szCs w:val="22"/>
        </w:rPr>
        <w:t xml:space="preserve"> frameworks, implementing robust data governance and audit controls for regulatory readiness.</w:t>
      </w:r>
    </w:p>
    <w:p w14:paraId="7FA1401C" w14:textId="76034B0E" w:rsidR="00881FEF" w:rsidRPr="00923FD2" w:rsidRDefault="00881FEF"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Delivered detailed </w:t>
      </w:r>
      <w:r w:rsidRPr="00923FD2">
        <w:rPr>
          <w:rFonts w:ascii="Cambria" w:hAnsi="Cambria"/>
          <w:b/>
          <w:bCs/>
          <w:sz w:val="22"/>
          <w:szCs w:val="22"/>
        </w:rPr>
        <w:t>SOPs</w:t>
      </w:r>
      <w:r w:rsidRPr="00923FD2">
        <w:rPr>
          <w:rFonts w:ascii="Cambria" w:hAnsi="Cambria"/>
          <w:sz w:val="22"/>
          <w:szCs w:val="22"/>
        </w:rPr>
        <w:t xml:space="preserve">, training materials, and hosted end-user enablement sessions using </w:t>
      </w:r>
      <w:r w:rsidRPr="00923FD2">
        <w:rPr>
          <w:rFonts w:ascii="Cambria" w:hAnsi="Cambria"/>
          <w:b/>
          <w:bCs/>
          <w:sz w:val="22"/>
          <w:szCs w:val="22"/>
        </w:rPr>
        <w:t>Confluence</w:t>
      </w:r>
      <w:r w:rsidRPr="00923FD2">
        <w:rPr>
          <w:rFonts w:ascii="Cambria" w:hAnsi="Cambria"/>
          <w:sz w:val="22"/>
          <w:szCs w:val="22"/>
        </w:rPr>
        <w:t xml:space="preserve"> and </w:t>
      </w:r>
      <w:r w:rsidRPr="00923FD2">
        <w:rPr>
          <w:rFonts w:ascii="Cambria" w:hAnsi="Cambria"/>
          <w:b/>
          <w:bCs/>
          <w:sz w:val="22"/>
          <w:szCs w:val="22"/>
        </w:rPr>
        <w:t>SharePoint</w:t>
      </w:r>
      <w:r w:rsidRPr="00923FD2">
        <w:rPr>
          <w:rFonts w:ascii="Cambria" w:hAnsi="Cambria"/>
          <w:sz w:val="22"/>
          <w:szCs w:val="22"/>
        </w:rPr>
        <w:t>, ensuring smooth transition and user adoption of new loan management systems.</w:t>
      </w:r>
    </w:p>
    <w:p w14:paraId="31AE1516" w14:textId="66481B3F" w:rsidR="004F4755" w:rsidRPr="00923FD2" w:rsidRDefault="004F4755" w:rsidP="00115DF6">
      <w:pPr>
        <w:pStyle w:val="ListParagraph"/>
        <w:numPr>
          <w:ilvl w:val="0"/>
          <w:numId w:val="3"/>
        </w:numPr>
        <w:spacing w:line="286" w:lineRule="auto"/>
        <w:ind w:left="389"/>
        <w:jc w:val="both"/>
        <w:rPr>
          <w:rFonts w:ascii="Cambria" w:hAnsi="Cambria"/>
          <w:sz w:val="22"/>
          <w:szCs w:val="22"/>
        </w:rPr>
      </w:pPr>
      <w:r w:rsidRPr="00923FD2">
        <w:rPr>
          <w:rFonts w:ascii="Cambria" w:hAnsi="Cambria"/>
          <w:sz w:val="22"/>
          <w:szCs w:val="22"/>
        </w:rPr>
        <w:t xml:space="preserve">Led </w:t>
      </w:r>
      <w:r w:rsidRPr="00923FD2">
        <w:rPr>
          <w:rFonts w:ascii="Cambria" w:hAnsi="Cambria"/>
          <w:b/>
          <w:bCs/>
          <w:sz w:val="22"/>
          <w:szCs w:val="22"/>
        </w:rPr>
        <w:t>cross-functional sprint reviews</w:t>
      </w:r>
      <w:r w:rsidRPr="00923FD2">
        <w:rPr>
          <w:rFonts w:ascii="Cambria" w:hAnsi="Cambria"/>
          <w:sz w:val="22"/>
          <w:szCs w:val="22"/>
        </w:rPr>
        <w:t xml:space="preserve"> in </w:t>
      </w:r>
      <w:r w:rsidRPr="00923FD2">
        <w:rPr>
          <w:rFonts w:ascii="Cambria" w:hAnsi="Cambria"/>
          <w:b/>
          <w:bCs/>
          <w:sz w:val="22"/>
          <w:szCs w:val="22"/>
        </w:rPr>
        <w:t>AWS Code Pipeline</w:t>
      </w:r>
      <w:r w:rsidRPr="00923FD2">
        <w:rPr>
          <w:rFonts w:ascii="Cambria" w:hAnsi="Cambria"/>
          <w:sz w:val="22"/>
          <w:szCs w:val="22"/>
        </w:rPr>
        <w:t xml:space="preserve">, managing backlog refinement, deployment tracking, and CI workflows to ensure </w:t>
      </w:r>
      <w:r w:rsidRPr="00923FD2">
        <w:rPr>
          <w:rFonts w:ascii="Cambria" w:hAnsi="Cambria"/>
          <w:b/>
          <w:bCs/>
          <w:sz w:val="22"/>
          <w:szCs w:val="22"/>
        </w:rPr>
        <w:t>90%</w:t>
      </w:r>
      <w:r w:rsidRPr="00923FD2">
        <w:rPr>
          <w:rFonts w:ascii="Cambria" w:hAnsi="Cambria"/>
          <w:sz w:val="22"/>
          <w:szCs w:val="22"/>
        </w:rPr>
        <w:t xml:space="preserve"> on-time delivery of cloud-based transformation milestones.</w:t>
      </w:r>
    </w:p>
    <w:p w14:paraId="0D6D726F" w14:textId="77777777" w:rsidR="001E48E8" w:rsidRPr="00CD7566" w:rsidRDefault="001E48E8" w:rsidP="001E48E8">
      <w:pPr>
        <w:pStyle w:val="ListParagraph"/>
        <w:spacing w:after="0" w:line="276" w:lineRule="auto"/>
        <w:ind w:left="360"/>
        <w:jc w:val="both"/>
        <w:rPr>
          <w:rFonts w:ascii="Cambria" w:eastAsia="Times New Roman" w:hAnsi="Cambria" w:cs="Times New Roman"/>
          <w:b/>
          <w:bCs/>
          <w:color w:val="000000" w:themeColor="text1"/>
          <w:kern w:val="0"/>
          <w:sz w:val="4"/>
          <w:szCs w:val="4"/>
          <w14:ligatures w14:val="none"/>
        </w:rPr>
      </w:pPr>
    </w:p>
    <w:p w14:paraId="5DF68386" w14:textId="0E87FBEF" w:rsidR="00FD0ADB" w:rsidRPr="00C744A1" w:rsidRDefault="00FD0ADB" w:rsidP="00FD0ADB">
      <w:pPr>
        <w:pStyle w:val="Heading1"/>
        <w:pBdr>
          <w:bottom w:val="single" w:sz="4" w:space="0" w:color="auto"/>
        </w:pBdr>
        <w:spacing w:before="0" w:after="0" w:line="276" w:lineRule="auto"/>
        <w:rPr>
          <w:rFonts w:ascii="Cambria" w:hAnsi="Cambria"/>
          <w:b/>
          <w:bCs/>
          <w:color w:val="4C94D8" w:themeColor="text2" w:themeTint="80"/>
          <w:spacing w:val="-2"/>
          <w:sz w:val="24"/>
          <w:szCs w:val="24"/>
        </w:rPr>
      </w:pPr>
      <w:r w:rsidRPr="00C744A1">
        <w:rPr>
          <w:rFonts w:ascii="Cambria" w:hAnsi="Cambria"/>
          <w:b/>
          <w:bCs/>
          <w:color w:val="4C94D8" w:themeColor="text2" w:themeTint="80"/>
          <w:spacing w:val="-2"/>
          <w:sz w:val="24"/>
          <w:szCs w:val="24"/>
        </w:rPr>
        <w:t>PROJECTS</w:t>
      </w:r>
    </w:p>
    <w:p w14:paraId="589972DB" w14:textId="5A0F929B" w:rsidR="00044492" w:rsidRPr="005D4BF5" w:rsidRDefault="004554E0" w:rsidP="005D4BF5">
      <w:pPr>
        <w:pStyle w:val="NormalWeb"/>
        <w:spacing w:before="0" w:beforeAutospacing="0" w:after="0" w:afterAutospacing="0"/>
        <w:jc w:val="both"/>
      </w:pPr>
      <w:r w:rsidRPr="00C14D57">
        <w:rPr>
          <w:rFonts w:ascii="Cambria" w:hAnsi="Cambria"/>
          <w:b/>
          <w:bCs/>
        </w:rPr>
        <w:t>Airbnb Business Intelligence &amp; Market Insights Dashboard</w:t>
      </w:r>
      <w:r w:rsidR="005D4BF5">
        <w:rPr>
          <w:rFonts w:ascii="Cambria" w:hAnsi="Cambria"/>
          <w:b/>
          <w:bCs/>
        </w:rPr>
        <w:t xml:space="preserve"> | </w:t>
      </w:r>
      <w:r w:rsidR="005D4BF5" w:rsidRPr="005D4BF5">
        <w:rPr>
          <w:rFonts w:ascii="Cambria" w:hAnsi="Cambria"/>
          <w:sz w:val="22"/>
          <w:szCs w:val="22"/>
        </w:rPr>
        <w:t>SQL, Power BI, Excel (Pivot Tables, Power Query), Python (for data cleaning), Jupyter Notebook, SharePoint</w:t>
      </w:r>
      <w:r w:rsidR="005D4BF5">
        <w:rPr>
          <w:rFonts w:ascii="Cambria" w:hAnsi="Cambria"/>
          <w:sz w:val="22"/>
          <w:szCs w:val="22"/>
        </w:rPr>
        <w:t xml:space="preserve"> | </w:t>
      </w:r>
      <w:r w:rsidR="005D4BF5" w:rsidRPr="005D4BF5">
        <w:rPr>
          <w:rFonts w:ascii="Cambria" w:hAnsi="Cambria"/>
          <w:b/>
          <w:bCs/>
          <w:sz w:val="22"/>
          <w:szCs w:val="22"/>
        </w:rPr>
        <w:t>Dec 2023</w:t>
      </w:r>
      <w:r w:rsidR="005D4BF5">
        <w:rPr>
          <w:rFonts w:ascii="Cambria" w:hAnsi="Cambria"/>
          <w:sz w:val="22"/>
          <w:szCs w:val="22"/>
        </w:rPr>
        <w:t xml:space="preserve">                                                          </w:t>
      </w:r>
    </w:p>
    <w:p w14:paraId="4A3371A8" w14:textId="77777777" w:rsidR="005D4BF5" w:rsidRDefault="005D4BF5" w:rsidP="005D4BF5">
      <w:pPr>
        <w:pStyle w:val="ListParagraph"/>
        <w:numPr>
          <w:ilvl w:val="0"/>
          <w:numId w:val="4"/>
        </w:numPr>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Analyzed Airbnb datasets using SQL and Python to identify occupancy trends, seasonal pricing behavior, and host performance metrics across major U.S. cities.</w:t>
      </w:r>
    </w:p>
    <w:p w14:paraId="56A61B9F" w14:textId="77777777" w:rsidR="005D4BF5" w:rsidRDefault="005D4BF5" w:rsidP="005D4BF5">
      <w:pPr>
        <w:pStyle w:val="ListParagraph"/>
        <w:numPr>
          <w:ilvl w:val="0"/>
          <w:numId w:val="4"/>
        </w:numPr>
        <w:spacing w:after="0"/>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Designed interactive Power BI dashboards to visualize KPIs such as occupancy rate, revenue per listing, and customer satisfaction for business reviews.</w:t>
      </w:r>
    </w:p>
    <w:p w14:paraId="1F4812D6" w14:textId="7E16701C" w:rsidR="005D4BF5" w:rsidRDefault="005D4BF5" w:rsidP="005D4BF5">
      <w:pPr>
        <w:pStyle w:val="ListParagraph"/>
        <w:numPr>
          <w:ilvl w:val="0"/>
          <w:numId w:val="4"/>
        </w:numPr>
        <w:spacing w:after="0"/>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Translated analytical findings into actionable insights, supporting data-driven decision-making and enhancing visualization storytelling for market strategy.</w:t>
      </w:r>
    </w:p>
    <w:p w14:paraId="3DD7CDB2" w14:textId="77777777" w:rsidR="005D4BF5" w:rsidRPr="005D4BF5" w:rsidRDefault="005D4BF5" w:rsidP="005D4BF5">
      <w:pPr>
        <w:pStyle w:val="ListParagraph"/>
        <w:spacing w:after="0"/>
        <w:ind w:left="360"/>
        <w:jc w:val="both"/>
        <w:rPr>
          <w:rFonts w:ascii="Cambria" w:hAnsi="Cambria"/>
          <w:color w:val="000000" w:themeColor="text1"/>
          <w:sz w:val="4"/>
          <w:szCs w:val="4"/>
          <w:shd w:val="clear" w:color="auto" w:fill="FFFFFF"/>
        </w:rPr>
      </w:pPr>
    </w:p>
    <w:p w14:paraId="7F8332A9" w14:textId="12E433CD" w:rsidR="00C14D57" w:rsidRDefault="00044492" w:rsidP="005D4BF5">
      <w:pPr>
        <w:pStyle w:val="NormalWeb"/>
        <w:spacing w:before="0" w:beforeAutospacing="0" w:after="0" w:afterAutospacing="0"/>
        <w:jc w:val="both"/>
        <w:rPr>
          <w:rFonts w:ascii="Cambria" w:hAnsi="Cambria"/>
        </w:rPr>
      </w:pPr>
      <w:r w:rsidRPr="00044492">
        <w:rPr>
          <w:rFonts w:ascii="Cambria" w:hAnsi="Cambria"/>
          <w:b/>
          <w:bCs/>
        </w:rPr>
        <w:t>Retail Churn Prediction and Revenue Insights System</w:t>
      </w:r>
      <w:r w:rsidR="005D4BF5">
        <w:rPr>
          <w:rFonts w:ascii="Cambria" w:hAnsi="Cambria"/>
          <w:b/>
          <w:bCs/>
        </w:rPr>
        <w:t xml:space="preserve"> </w:t>
      </w:r>
      <w:r w:rsidR="005D4BF5" w:rsidRPr="005D4BF5">
        <w:rPr>
          <w:rFonts w:ascii="Cambria" w:hAnsi="Cambria"/>
          <w:b/>
          <w:bCs/>
          <w:sz w:val="22"/>
          <w:szCs w:val="22"/>
        </w:rPr>
        <w:t xml:space="preserve">| </w:t>
      </w:r>
      <w:r w:rsidR="005D4BF5" w:rsidRPr="005D4BF5">
        <w:rPr>
          <w:rFonts w:ascii="Cambria" w:hAnsi="Cambria"/>
          <w:sz w:val="22"/>
          <w:szCs w:val="22"/>
        </w:rPr>
        <w:t>SQL, Tableau, Excel (Dashboarding, Scenario Analysis), Python (for exploratory analysis), CRM Data Sources, Jupyter Notebook</w:t>
      </w:r>
      <w:r w:rsidR="005D4BF5">
        <w:rPr>
          <w:rFonts w:ascii="Cambria" w:hAnsi="Cambria"/>
          <w:sz w:val="22"/>
          <w:szCs w:val="22"/>
        </w:rPr>
        <w:t xml:space="preserve"> | </w:t>
      </w:r>
      <w:r w:rsidR="005D4BF5" w:rsidRPr="005D4BF5">
        <w:rPr>
          <w:rFonts w:ascii="Cambria" w:hAnsi="Cambria"/>
          <w:b/>
          <w:bCs/>
          <w:sz w:val="22"/>
          <w:szCs w:val="22"/>
        </w:rPr>
        <w:t>April 2024</w:t>
      </w:r>
    </w:p>
    <w:p w14:paraId="661C19DA" w14:textId="77777777" w:rsidR="005D4BF5" w:rsidRDefault="005D4BF5" w:rsidP="005D4BF5">
      <w:pPr>
        <w:pStyle w:val="ListParagraph"/>
        <w:numPr>
          <w:ilvl w:val="0"/>
          <w:numId w:val="4"/>
        </w:numPr>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Performed comprehensive analysis of retail transaction and CRM data using SQL and Python to identify customer churn patterns, sales trends, and key retention drivers.</w:t>
      </w:r>
    </w:p>
    <w:p w14:paraId="634A3A20" w14:textId="667100FF" w:rsidR="005D4BF5" w:rsidRDefault="005D4BF5" w:rsidP="005D4BF5">
      <w:pPr>
        <w:pStyle w:val="ListParagraph"/>
        <w:numPr>
          <w:ilvl w:val="0"/>
          <w:numId w:val="4"/>
        </w:numPr>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 xml:space="preserve">Built interactive Tableau dashboards for real-time sales and churn monitoring, streamlining performance </w:t>
      </w:r>
      <w:r w:rsidRPr="005D4BF5">
        <w:rPr>
          <w:rFonts w:ascii="Cambria" w:hAnsi="Cambria"/>
          <w:color w:val="000000" w:themeColor="text1"/>
          <w:sz w:val="22"/>
          <w:szCs w:val="22"/>
          <w:shd w:val="clear" w:color="auto" w:fill="FFFFFF"/>
        </w:rPr>
        <w:t>tracking,</w:t>
      </w:r>
      <w:r w:rsidRPr="005D4BF5">
        <w:rPr>
          <w:rFonts w:ascii="Cambria" w:hAnsi="Cambria"/>
          <w:color w:val="000000" w:themeColor="text1"/>
          <w:sz w:val="22"/>
          <w:szCs w:val="22"/>
          <w:shd w:val="clear" w:color="auto" w:fill="FFFFFF"/>
        </w:rPr>
        <w:t xml:space="preserve"> and enabling faster business decisions.</w:t>
      </w:r>
    </w:p>
    <w:p w14:paraId="14935B3B" w14:textId="55C435A1" w:rsidR="005D4BF5" w:rsidRPr="005D4BF5" w:rsidRDefault="005D4BF5" w:rsidP="005D4BF5">
      <w:pPr>
        <w:pStyle w:val="ListParagraph"/>
        <w:numPr>
          <w:ilvl w:val="0"/>
          <w:numId w:val="4"/>
        </w:numPr>
        <w:jc w:val="both"/>
        <w:rPr>
          <w:rFonts w:ascii="Cambria" w:hAnsi="Cambria"/>
          <w:color w:val="000000" w:themeColor="text1"/>
          <w:sz w:val="22"/>
          <w:szCs w:val="22"/>
          <w:shd w:val="clear" w:color="auto" w:fill="FFFFFF"/>
        </w:rPr>
      </w:pPr>
      <w:r w:rsidRPr="005D4BF5">
        <w:rPr>
          <w:rFonts w:ascii="Cambria" w:hAnsi="Cambria"/>
          <w:color w:val="000000" w:themeColor="text1"/>
          <w:sz w:val="22"/>
          <w:szCs w:val="22"/>
          <w:shd w:val="clear" w:color="auto" w:fill="FFFFFF"/>
        </w:rPr>
        <w:t>Collaborated with marketing teams to translate churn insights into actionable retention strategies, improving customer engagement and revenue outcomes.</w:t>
      </w:r>
    </w:p>
    <w:p w14:paraId="39B9542C" w14:textId="77777777" w:rsidR="00C660B8" w:rsidRPr="00C660B8" w:rsidRDefault="00C660B8" w:rsidP="00C660B8">
      <w:pPr>
        <w:pStyle w:val="ListParagraph"/>
        <w:spacing w:after="0"/>
        <w:ind w:left="360"/>
        <w:jc w:val="both"/>
        <w:rPr>
          <w:rFonts w:ascii="Cambria" w:hAnsi="Cambria"/>
          <w:sz w:val="4"/>
          <w:szCs w:val="4"/>
        </w:rPr>
      </w:pPr>
    </w:p>
    <w:p w14:paraId="1626902F" w14:textId="03550E57" w:rsidR="001E48E8" w:rsidRPr="00C744A1" w:rsidRDefault="001E48E8" w:rsidP="008F48B5">
      <w:pPr>
        <w:pBdr>
          <w:bottom w:val="single" w:sz="4" w:space="1" w:color="auto"/>
        </w:pBdr>
        <w:spacing w:after="0"/>
        <w:rPr>
          <w:rFonts w:ascii="Cambria" w:hAnsi="Cambria"/>
          <w:b/>
          <w:bCs/>
          <w:color w:val="4C94D8" w:themeColor="text2" w:themeTint="80"/>
          <w:spacing w:val="-2"/>
        </w:rPr>
      </w:pPr>
      <w:r w:rsidRPr="00C744A1">
        <w:rPr>
          <w:rFonts w:ascii="Cambria" w:hAnsi="Cambria"/>
          <w:b/>
          <w:bCs/>
          <w:color w:val="4C94D8" w:themeColor="text2" w:themeTint="80"/>
          <w:spacing w:val="-2"/>
        </w:rPr>
        <w:t>CERTIFICATIONS</w:t>
      </w:r>
    </w:p>
    <w:p w14:paraId="09180DA8" w14:textId="6BFDCF17" w:rsidR="007073D4" w:rsidRPr="00824252" w:rsidRDefault="007073D4" w:rsidP="00115DF6">
      <w:pPr>
        <w:pStyle w:val="ListParagraph"/>
        <w:numPr>
          <w:ilvl w:val="0"/>
          <w:numId w:val="1"/>
        </w:numPr>
        <w:shd w:val="clear" w:color="auto" w:fill="FFFFFF"/>
        <w:spacing w:after="0" w:line="240" w:lineRule="auto"/>
        <w:textAlignment w:val="baseline"/>
        <w:rPr>
          <w:rFonts w:ascii="Cambria" w:eastAsia="Times New Roman" w:hAnsi="Cambria" w:cs="Segoe UI"/>
          <w:color w:val="242424"/>
          <w:kern w:val="0"/>
          <w:sz w:val="22"/>
          <w:szCs w:val="22"/>
          <w14:ligatures w14:val="none"/>
        </w:rPr>
      </w:pPr>
      <w:r w:rsidRPr="00824252">
        <w:rPr>
          <w:rFonts w:ascii="Cambria" w:eastAsia="Times New Roman" w:hAnsi="Cambria" w:cs="Calibri"/>
          <w:color w:val="242424"/>
          <w:kern w:val="0"/>
          <w:sz w:val="22"/>
          <w:szCs w:val="22"/>
          <w:bdr w:val="none" w:sz="0" w:space="0" w:color="auto" w:frame="1"/>
          <w14:ligatures w14:val="none"/>
        </w:rPr>
        <w:t>Oracle Academy Developer Course</w:t>
      </w:r>
    </w:p>
    <w:p w14:paraId="7AD09CBA" w14:textId="79900BDC" w:rsidR="007073D4" w:rsidRPr="00824252" w:rsidRDefault="007073D4" w:rsidP="00115DF6">
      <w:pPr>
        <w:pStyle w:val="ListParagraph"/>
        <w:numPr>
          <w:ilvl w:val="0"/>
          <w:numId w:val="1"/>
        </w:numPr>
        <w:shd w:val="clear" w:color="auto" w:fill="FFFFFF"/>
        <w:spacing w:after="0" w:line="240" w:lineRule="auto"/>
        <w:textAlignment w:val="baseline"/>
        <w:rPr>
          <w:rFonts w:ascii="Cambria" w:eastAsia="Times New Roman" w:hAnsi="Cambria" w:cs="Segoe UI"/>
          <w:color w:val="242424"/>
          <w:kern w:val="0"/>
          <w:sz w:val="22"/>
          <w:szCs w:val="22"/>
          <w14:ligatures w14:val="none"/>
        </w:rPr>
      </w:pPr>
      <w:r w:rsidRPr="00824252">
        <w:rPr>
          <w:rFonts w:ascii="Cambria" w:eastAsia="Times New Roman" w:hAnsi="Cambria" w:cs="Calibri"/>
          <w:color w:val="242424"/>
          <w:kern w:val="0"/>
          <w:sz w:val="22"/>
          <w:szCs w:val="22"/>
          <w:bdr w:val="none" w:sz="0" w:space="0" w:color="auto" w:frame="1"/>
          <w14:ligatures w14:val="none"/>
        </w:rPr>
        <w:t>Tableau Desktop Specialist</w:t>
      </w:r>
    </w:p>
    <w:p w14:paraId="02DA074B" w14:textId="4A56EBB2" w:rsidR="007073D4" w:rsidRPr="00824252" w:rsidRDefault="007073D4" w:rsidP="00115DF6">
      <w:pPr>
        <w:pStyle w:val="ListParagraph"/>
        <w:numPr>
          <w:ilvl w:val="0"/>
          <w:numId w:val="1"/>
        </w:numPr>
        <w:shd w:val="clear" w:color="auto" w:fill="FFFFFF"/>
        <w:spacing w:after="0" w:line="240" w:lineRule="auto"/>
        <w:textAlignment w:val="baseline"/>
        <w:rPr>
          <w:rFonts w:ascii="Cambria" w:eastAsia="Times New Roman" w:hAnsi="Cambria" w:cs="Segoe UI"/>
          <w:color w:val="242424"/>
          <w:kern w:val="0"/>
          <w:sz w:val="22"/>
          <w:szCs w:val="22"/>
          <w14:ligatures w14:val="none"/>
        </w:rPr>
      </w:pPr>
      <w:r w:rsidRPr="00824252">
        <w:rPr>
          <w:rFonts w:ascii="Cambria" w:eastAsia="Times New Roman" w:hAnsi="Cambria" w:cs="Calibri"/>
          <w:color w:val="242424"/>
          <w:kern w:val="0"/>
          <w:sz w:val="22"/>
          <w:szCs w:val="22"/>
          <w:bdr w:val="none" w:sz="0" w:space="0" w:color="auto" w:frame="1"/>
          <w14:ligatures w14:val="none"/>
        </w:rPr>
        <w:t>SQL for Data Analytics</w:t>
      </w:r>
    </w:p>
    <w:p w14:paraId="5CC3D751" w14:textId="24A902B8" w:rsidR="007073D4" w:rsidRPr="00824252" w:rsidRDefault="007073D4" w:rsidP="00115DF6">
      <w:pPr>
        <w:pStyle w:val="ListParagraph"/>
        <w:numPr>
          <w:ilvl w:val="0"/>
          <w:numId w:val="1"/>
        </w:numPr>
        <w:shd w:val="clear" w:color="auto" w:fill="FFFFFF"/>
        <w:spacing w:after="0" w:line="240" w:lineRule="auto"/>
        <w:textAlignment w:val="baseline"/>
        <w:rPr>
          <w:rFonts w:ascii="Cambria" w:eastAsia="Times New Roman" w:hAnsi="Cambria" w:cs="Calibri"/>
          <w:color w:val="242424"/>
          <w:kern w:val="0"/>
          <w:sz w:val="22"/>
          <w:szCs w:val="22"/>
          <w:bdr w:val="none" w:sz="0" w:space="0" w:color="auto" w:frame="1"/>
          <w14:ligatures w14:val="none"/>
        </w:rPr>
      </w:pPr>
      <w:r w:rsidRPr="00824252">
        <w:rPr>
          <w:rFonts w:ascii="Cambria" w:eastAsia="Times New Roman" w:hAnsi="Cambria" w:cs="Calibri"/>
          <w:color w:val="242424"/>
          <w:kern w:val="0"/>
          <w:sz w:val="22"/>
          <w:szCs w:val="22"/>
          <w:bdr w:val="none" w:sz="0" w:space="0" w:color="auto" w:frame="1"/>
          <w14:ligatures w14:val="none"/>
        </w:rPr>
        <w:t>Power BI Workshop – AI-powered dashboards &amp; analytics.</w:t>
      </w:r>
    </w:p>
    <w:p w14:paraId="69EF3C3F" w14:textId="78A5C0CD" w:rsidR="004B0DAF" w:rsidRPr="00824252" w:rsidRDefault="005D4BF5" w:rsidP="00115DF6">
      <w:pPr>
        <w:pStyle w:val="Heading3"/>
        <w:numPr>
          <w:ilvl w:val="0"/>
          <w:numId w:val="1"/>
        </w:numPr>
        <w:spacing w:before="0" w:after="0"/>
        <w:textAlignment w:val="baseline"/>
        <w:rPr>
          <w:rFonts w:ascii="Cambria" w:hAnsi="Cambria" w:cs="Segoe UI"/>
          <w:color w:val="000000" w:themeColor="text1"/>
          <w:sz w:val="22"/>
          <w:szCs w:val="22"/>
        </w:rPr>
      </w:pPr>
      <w:hyperlink r:id="rId10" w:history="1">
        <w:r w:rsidR="00216659" w:rsidRPr="00824252">
          <w:rPr>
            <w:rStyle w:val="Hyperlink"/>
            <w:rFonts w:ascii="Cambria" w:hAnsi="Cambria" w:cs="Segoe UI"/>
            <w:color w:val="000000" w:themeColor="text1"/>
            <w:sz w:val="22"/>
            <w:szCs w:val="22"/>
            <w:bdr w:val="none" w:sz="0" w:space="0" w:color="auto" w:frame="1"/>
          </w:rPr>
          <w:t>Accenture North America - Data Analytics and Visualization Job Simulation</w:t>
        </w:r>
      </w:hyperlink>
    </w:p>
    <w:p w14:paraId="50C10233" w14:textId="101AAB6D" w:rsidR="001E48E8" w:rsidRPr="005D4BF5" w:rsidRDefault="005D4BF5" w:rsidP="005D4BF5">
      <w:pPr>
        <w:pStyle w:val="ListParagraph"/>
        <w:numPr>
          <w:ilvl w:val="0"/>
          <w:numId w:val="1"/>
        </w:numPr>
        <w:spacing w:after="0"/>
        <w:rPr>
          <w:rStyle w:val="Hyperlink"/>
          <w:color w:val="auto"/>
          <w:sz w:val="22"/>
          <w:szCs w:val="22"/>
          <w:u w:val="none"/>
        </w:rPr>
      </w:pPr>
      <w:hyperlink r:id="rId11" w:history="1">
        <w:r w:rsidR="0019063D" w:rsidRPr="00824252">
          <w:rPr>
            <w:rStyle w:val="Hyperlink"/>
            <w:rFonts w:ascii="Cambria" w:hAnsi="Cambria" w:cs="Segoe UI"/>
            <w:color w:val="000000" w:themeColor="text1"/>
            <w:sz w:val="22"/>
            <w:szCs w:val="22"/>
            <w:bdr w:val="none" w:sz="0" w:space="0" w:color="auto" w:frame="1"/>
          </w:rPr>
          <w:t>Quantium - Data Analytics Job Simulation</w:t>
        </w:r>
      </w:hyperlink>
    </w:p>
    <w:p w14:paraId="6A2F1BDC" w14:textId="77777777" w:rsidR="005D4BF5" w:rsidRPr="005D4BF5" w:rsidRDefault="005D4BF5" w:rsidP="005D4BF5">
      <w:pPr>
        <w:pStyle w:val="ListParagraph"/>
        <w:spacing w:after="0"/>
        <w:ind w:left="360"/>
        <w:rPr>
          <w:sz w:val="8"/>
          <w:szCs w:val="8"/>
        </w:rPr>
      </w:pPr>
    </w:p>
    <w:p w14:paraId="7972CEE4" w14:textId="1C0B6E9A" w:rsidR="001E48E8" w:rsidRPr="00C744A1" w:rsidRDefault="001E48E8" w:rsidP="001E48E8">
      <w:pPr>
        <w:pStyle w:val="Heading1"/>
        <w:pBdr>
          <w:bottom w:val="single" w:sz="4" w:space="0" w:color="auto"/>
        </w:pBdr>
        <w:spacing w:before="0" w:after="0" w:line="276" w:lineRule="auto"/>
        <w:rPr>
          <w:rFonts w:ascii="Cambria" w:hAnsi="Cambria"/>
          <w:b/>
          <w:bCs/>
          <w:color w:val="4C94D8" w:themeColor="text2" w:themeTint="80"/>
          <w:spacing w:val="-2"/>
          <w:sz w:val="24"/>
          <w:szCs w:val="24"/>
        </w:rPr>
      </w:pPr>
      <w:r w:rsidRPr="00C744A1">
        <w:rPr>
          <w:rFonts w:ascii="Cambria" w:hAnsi="Cambria"/>
          <w:b/>
          <w:bCs/>
          <w:color w:val="4C94D8" w:themeColor="text2" w:themeTint="80"/>
          <w:spacing w:val="-2"/>
          <w:sz w:val="24"/>
          <w:szCs w:val="24"/>
        </w:rPr>
        <w:t>EDUCATION</w:t>
      </w:r>
    </w:p>
    <w:p w14:paraId="5F73AECF" w14:textId="10D23745" w:rsidR="00824252" w:rsidRPr="003B6D62" w:rsidRDefault="008F48B5" w:rsidP="003B6D62">
      <w:pPr>
        <w:spacing w:after="0"/>
        <w:rPr>
          <w:rFonts w:ascii="Cambria" w:hAnsi="Cambria"/>
          <w:spacing w:val="-2"/>
          <w:sz w:val="22"/>
          <w:szCs w:val="22"/>
        </w:rPr>
      </w:pPr>
      <w:r w:rsidRPr="003B6D62">
        <w:rPr>
          <w:rFonts w:ascii="Cambria" w:hAnsi="Cambria"/>
          <w:sz w:val="22"/>
          <w:szCs w:val="22"/>
        </w:rPr>
        <w:t xml:space="preserve">Clark </w:t>
      </w:r>
      <w:r w:rsidR="00C744A1" w:rsidRPr="003B6D62">
        <w:rPr>
          <w:rFonts w:ascii="Cambria" w:hAnsi="Cambria"/>
          <w:sz w:val="22"/>
          <w:szCs w:val="22"/>
        </w:rPr>
        <w:t>U</w:t>
      </w:r>
      <w:r w:rsidRPr="003B6D62">
        <w:rPr>
          <w:rFonts w:ascii="Cambria" w:hAnsi="Cambria"/>
          <w:sz w:val="22"/>
          <w:szCs w:val="22"/>
        </w:rPr>
        <w:t>niversity, Massachusetts</w:t>
      </w:r>
      <w:r w:rsidR="00C744A1" w:rsidRPr="003B6D62">
        <w:rPr>
          <w:rFonts w:ascii="Cambria" w:hAnsi="Cambria"/>
          <w:sz w:val="22"/>
          <w:szCs w:val="22"/>
        </w:rPr>
        <w:t xml:space="preserve"> </w:t>
      </w:r>
      <w:r w:rsidR="00C660B8" w:rsidRPr="003B6D62">
        <w:rPr>
          <w:rFonts w:ascii="Cambria" w:hAnsi="Cambria"/>
          <w:sz w:val="22"/>
          <w:szCs w:val="22"/>
        </w:rPr>
        <w:t xml:space="preserve">| </w:t>
      </w:r>
      <w:r w:rsidRPr="003B6D62">
        <w:rPr>
          <w:rFonts w:ascii="Cambria" w:hAnsi="Cambria"/>
          <w:b/>
          <w:bCs/>
          <w:sz w:val="22"/>
          <w:szCs w:val="22"/>
        </w:rPr>
        <w:t>Master</w:t>
      </w:r>
      <w:r w:rsidRPr="003B6D62">
        <w:rPr>
          <w:rFonts w:ascii="Cambria" w:hAnsi="Cambria"/>
          <w:b/>
          <w:bCs/>
          <w:spacing w:val="-5"/>
          <w:sz w:val="22"/>
          <w:szCs w:val="22"/>
        </w:rPr>
        <w:t xml:space="preserve"> </w:t>
      </w:r>
      <w:r w:rsidR="00C744A1" w:rsidRPr="003B6D62">
        <w:rPr>
          <w:rFonts w:ascii="Cambria" w:hAnsi="Cambria"/>
          <w:b/>
          <w:bCs/>
          <w:sz w:val="22"/>
          <w:szCs w:val="22"/>
        </w:rPr>
        <w:t xml:space="preserve">of </w:t>
      </w:r>
      <w:r w:rsidR="00C744A1" w:rsidRPr="003B6D62">
        <w:rPr>
          <w:rFonts w:ascii="Cambria" w:hAnsi="Cambria"/>
          <w:b/>
          <w:bCs/>
          <w:spacing w:val="-2"/>
          <w:sz w:val="22"/>
          <w:szCs w:val="22"/>
        </w:rPr>
        <w:t>Science</w:t>
      </w:r>
      <w:r w:rsidRPr="003B6D62">
        <w:rPr>
          <w:rFonts w:ascii="Cambria" w:hAnsi="Cambria"/>
          <w:b/>
          <w:bCs/>
          <w:spacing w:val="-5"/>
          <w:sz w:val="22"/>
          <w:szCs w:val="22"/>
        </w:rPr>
        <w:t xml:space="preserve"> </w:t>
      </w:r>
      <w:r w:rsidRPr="003B6D62">
        <w:rPr>
          <w:rFonts w:ascii="Cambria" w:hAnsi="Cambria"/>
          <w:b/>
          <w:bCs/>
          <w:sz w:val="22"/>
          <w:szCs w:val="22"/>
        </w:rPr>
        <w:t>in</w:t>
      </w:r>
      <w:r w:rsidRPr="003B6D62">
        <w:rPr>
          <w:rFonts w:ascii="Cambria" w:hAnsi="Cambria"/>
          <w:b/>
          <w:bCs/>
          <w:spacing w:val="-4"/>
          <w:sz w:val="22"/>
          <w:szCs w:val="22"/>
        </w:rPr>
        <w:t xml:space="preserve"> </w:t>
      </w:r>
      <w:r w:rsidRPr="003B6D62">
        <w:rPr>
          <w:rFonts w:ascii="Cambria" w:hAnsi="Cambria"/>
          <w:b/>
          <w:bCs/>
          <w:sz w:val="22"/>
          <w:szCs w:val="22"/>
        </w:rPr>
        <w:t>Information</w:t>
      </w:r>
      <w:r w:rsidRPr="003B6D62">
        <w:rPr>
          <w:rFonts w:ascii="Cambria" w:hAnsi="Cambria"/>
          <w:b/>
          <w:bCs/>
          <w:spacing w:val="-2"/>
          <w:sz w:val="22"/>
          <w:szCs w:val="22"/>
        </w:rPr>
        <w:t xml:space="preserve"> Technology</w:t>
      </w:r>
    </w:p>
    <w:p w14:paraId="5E78DE56" w14:textId="2B11F2DF" w:rsidR="00FD0ADB" w:rsidRPr="00BD34B0" w:rsidRDefault="008F48B5" w:rsidP="00BD34B0">
      <w:pPr>
        <w:rPr>
          <w:rFonts w:ascii="Times New Roman" w:eastAsia="Times New Roman" w:hAnsi="Times New Roman" w:cs="Times New Roman"/>
          <w:kern w:val="0"/>
          <w14:ligatures w14:val="none"/>
        </w:rPr>
      </w:pPr>
      <w:r w:rsidRPr="003B6D62">
        <w:rPr>
          <w:rFonts w:ascii="Cambria" w:hAnsi="Cambria"/>
          <w:sz w:val="22"/>
          <w:szCs w:val="22"/>
        </w:rPr>
        <w:t xml:space="preserve">CVR </w:t>
      </w:r>
      <w:r w:rsidR="00C744A1" w:rsidRPr="003B6D62">
        <w:rPr>
          <w:rFonts w:ascii="Cambria" w:hAnsi="Cambria"/>
          <w:sz w:val="22"/>
          <w:szCs w:val="22"/>
        </w:rPr>
        <w:t>C</w:t>
      </w:r>
      <w:r w:rsidRPr="003B6D62">
        <w:rPr>
          <w:rFonts w:ascii="Cambria" w:hAnsi="Cambria"/>
          <w:sz w:val="22"/>
          <w:szCs w:val="22"/>
        </w:rPr>
        <w:t xml:space="preserve">ollege of </w:t>
      </w:r>
      <w:r w:rsidR="00C744A1" w:rsidRPr="003B6D62">
        <w:rPr>
          <w:rFonts w:ascii="Cambria" w:hAnsi="Cambria"/>
          <w:sz w:val="22"/>
          <w:szCs w:val="22"/>
        </w:rPr>
        <w:t>E</w:t>
      </w:r>
      <w:r w:rsidRPr="003B6D62">
        <w:rPr>
          <w:rFonts w:ascii="Cambria" w:hAnsi="Cambria"/>
          <w:sz w:val="22"/>
          <w:szCs w:val="22"/>
        </w:rPr>
        <w:t>ngineering, Hyderabad, Telangana, India</w:t>
      </w:r>
      <w:r w:rsidR="00C744A1" w:rsidRPr="003B6D62">
        <w:rPr>
          <w:rFonts w:ascii="Cambria" w:hAnsi="Cambria"/>
          <w:sz w:val="22"/>
          <w:szCs w:val="22"/>
        </w:rPr>
        <w:t xml:space="preserve"> </w:t>
      </w:r>
      <w:r w:rsidR="00C660B8" w:rsidRPr="003B6D62">
        <w:rPr>
          <w:rFonts w:ascii="Cambria" w:hAnsi="Cambria"/>
          <w:sz w:val="22"/>
          <w:szCs w:val="22"/>
        </w:rPr>
        <w:t xml:space="preserve">| </w:t>
      </w:r>
      <w:r w:rsidRPr="003B6D62">
        <w:rPr>
          <w:rFonts w:ascii="Cambria" w:hAnsi="Cambria"/>
          <w:b/>
          <w:bCs/>
          <w:spacing w:val="-4"/>
          <w:sz w:val="22"/>
          <w:szCs w:val="22"/>
        </w:rPr>
        <w:t>Bachelor</w:t>
      </w:r>
      <w:r w:rsidRPr="003B6D62">
        <w:rPr>
          <w:rFonts w:ascii="Cambria" w:hAnsi="Cambria"/>
          <w:b/>
          <w:bCs/>
          <w:spacing w:val="-11"/>
          <w:sz w:val="22"/>
          <w:szCs w:val="22"/>
        </w:rPr>
        <w:t xml:space="preserve"> </w:t>
      </w:r>
      <w:r w:rsidR="006B65AF" w:rsidRPr="003B6D62">
        <w:rPr>
          <w:rFonts w:ascii="Cambria" w:hAnsi="Cambria"/>
          <w:b/>
          <w:bCs/>
          <w:spacing w:val="-4"/>
          <w:sz w:val="22"/>
          <w:szCs w:val="22"/>
        </w:rPr>
        <w:t>of</w:t>
      </w:r>
      <w:r w:rsidR="006B65AF">
        <w:rPr>
          <w:rFonts w:ascii="Cambria" w:hAnsi="Cambria"/>
          <w:b/>
          <w:bCs/>
          <w:spacing w:val="-7"/>
          <w:sz w:val="22"/>
          <w:szCs w:val="22"/>
        </w:rPr>
        <w:t xml:space="preserve"> Information</w:t>
      </w:r>
      <w:r w:rsidR="006B65AF" w:rsidRPr="006B65AF">
        <w:rPr>
          <w:rFonts w:ascii="Times New Roman" w:eastAsia="Times New Roman" w:hAnsi="Times New Roman" w:cs="Times New Roman"/>
          <w:kern w:val="0"/>
          <w14:ligatures w14:val="none"/>
        </w:rPr>
        <w:t xml:space="preserve"> </w:t>
      </w:r>
      <w:r w:rsidR="006B65AF" w:rsidRPr="006B65AF">
        <w:rPr>
          <w:rFonts w:ascii="Cambria" w:hAnsi="Cambria"/>
          <w:b/>
          <w:bCs/>
          <w:spacing w:val="-7"/>
          <w:sz w:val="22"/>
          <w:szCs w:val="22"/>
        </w:rPr>
        <w:t>Technology </w:t>
      </w:r>
    </w:p>
    <w:sectPr w:rsidR="00FD0ADB" w:rsidRPr="00BD34B0" w:rsidSect="005957D7">
      <w:pgSz w:w="12240" w:h="15840"/>
      <w:pgMar w:top="432" w:right="720" w:bottom="144"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9538F" w14:textId="77777777" w:rsidR="00461646" w:rsidRDefault="00461646" w:rsidP="00A2682B">
      <w:pPr>
        <w:spacing w:after="0" w:line="240" w:lineRule="auto"/>
      </w:pPr>
      <w:r>
        <w:separator/>
      </w:r>
    </w:p>
  </w:endnote>
  <w:endnote w:type="continuationSeparator" w:id="0">
    <w:p w14:paraId="49612F41" w14:textId="77777777" w:rsidR="00461646" w:rsidRDefault="00461646" w:rsidP="00A2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9105D" w14:textId="77777777" w:rsidR="00461646" w:rsidRDefault="00461646" w:rsidP="00A2682B">
      <w:pPr>
        <w:spacing w:after="0" w:line="240" w:lineRule="auto"/>
      </w:pPr>
      <w:r>
        <w:separator/>
      </w:r>
    </w:p>
  </w:footnote>
  <w:footnote w:type="continuationSeparator" w:id="0">
    <w:p w14:paraId="74E59EED" w14:textId="77777777" w:rsidR="00461646" w:rsidRDefault="00461646" w:rsidP="00A26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60C3"/>
    <w:multiLevelType w:val="hybridMultilevel"/>
    <w:tmpl w:val="E6003464"/>
    <w:lvl w:ilvl="0" w:tplc="04090001">
      <w:start w:val="1"/>
      <w:numFmt w:val="bullet"/>
      <w:lvlText w:val=""/>
      <w:lvlJc w:val="left"/>
      <w:pPr>
        <w:ind w:left="388" w:hanging="360"/>
      </w:pPr>
      <w:rPr>
        <w:rFonts w:ascii="Symbol" w:hAnsi="Symbol" w:hint="default"/>
      </w:rPr>
    </w:lvl>
    <w:lvl w:ilvl="1" w:tplc="04090003" w:tentative="1">
      <w:start w:val="1"/>
      <w:numFmt w:val="bullet"/>
      <w:lvlText w:val="o"/>
      <w:lvlJc w:val="left"/>
      <w:pPr>
        <w:ind w:left="1108" w:hanging="360"/>
      </w:pPr>
      <w:rPr>
        <w:rFonts w:ascii="Courier New" w:hAnsi="Courier New" w:cs="Courier New" w:hint="default"/>
      </w:rPr>
    </w:lvl>
    <w:lvl w:ilvl="2" w:tplc="04090005" w:tentative="1">
      <w:start w:val="1"/>
      <w:numFmt w:val="bullet"/>
      <w:lvlText w:val=""/>
      <w:lvlJc w:val="left"/>
      <w:pPr>
        <w:ind w:left="1828" w:hanging="360"/>
      </w:pPr>
      <w:rPr>
        <w:rFonts w:ascii="Wingdings" w:hAnsi="Wingdings" w:hint="default"/>
      </w:rPr>
    </w:lvl>
    <w:lvl w:ilvl="3" w:tplc="04090001" w:tentative="1">
      <w:start w:val="1"/>
      <w:numFmt w:val="bullet"/>
      <w:lvlText w:val=""/>
      <w:lvlJc w:val="left"/>
      <w:pPr>
        <w:ind w:left="2548" w:hanging="360"/>
      </w:pPr>
      <w:rPr>
        <w:rFonts w:ascii="Symbol" w:hAnsi="Symbol" w:hint="default"/>
      </w:rPr>
    </w:lvl>
    <w:lvl w:ilvl="4" w:tplc="04090003" w:tentative="1">
      <w:start w:val="1"/>
      <w:numFmt w:val="bullet"/>
      <w:lvlText w:val="o"/>
      <w:lvlJc w:val="left"/>
      <w:pPr>
        <w:ind w:left="3268" w:hanging="360"/>
      </w:pPr>
      <w:rPr>
        <w:rFonts w:ascii="Courier New" w:hAnsi="Courier New" w:cs="Courier New" w:hint="default"/>
      </w:rPr>
    </w:lvl>
    <w:lvl w:ilvl="5" w:tplc="04090005" w:tentative="1">
      <w:start w:val="1"/>
      <w:numFmt w:val="bullet"/>
      <w:lvlText w:val=""/>
      <w:lvlJc w:val="left"/>
      <w:pPr>
        <w:ind w:left="3988" w:hanging="360"/>
      </w:pPr>
      <w:rPr>
        <w:rFonts w:ascii="Wingdings" w:hAnsi="Wingdings" w:hint="default"/>
      </w:rPr>
    </w:lvl>
    <w:lvl w:ilvl="6" w:tplc="04090001" w:tentative="1">
      <w:start w:val="1"/>
      <w:numFmt w:val="bullet"/>
      <w:lvlText w:val=""/>
      <w:lvlJc w:val="left"/>
      <w:pPr>
        <w:ind w:left="4708" w:hanging="360"/>
      </w:pPr>
      <w:rPr>
        <w:rFonts w:ascii="Symbol" w:hAnsi="Symbol" w:hint="default"/>
      </w:rPr>
    </w:lvl>
    <w:lvl w:ilvl="7" w:tplc="04090003" w:tentative="1">
      <w:start w:val="1"/>
      <w:numFmt w:val="bullet"/>
      <w:lvlText w:val="o"/>
      <w:lvlJc w:val="left"/>
      <w:pPr>
        <w:ind w:left="5428" w:hanging="360"/>
      </w:pPr>
      <w:rPr>
        <w:rFonts w:ascii="Courier New" w:hAnsi="Courier New" w:cs="Courier New" w:hint="default"/>
      </w:rPr>
    </w:lvl>
    <w:lvl w:ilvl="8" w:tplc="04090005" w:tentative="1">
      <w:start w:val="1"/>
      <w:numFmt w:val="bullet"/>
      <w:lvlText w:val=""/>
      <w:lvlJc w:val="left"/>
      <w:pPr>
        <w:ind w:left="6148" w:hanging="360"/>
      </w:pPr>
      <w:rPr>
        <w:rFonts w:ascii="Wingdings" w:hAnsi="Wingdings" w:hint="default"/>
      </w:rPr>
    </w:lvl>
  </w:abstractNum>
  <w:abstractNum w:abstractNumId="1" w15:restartNumberingAfterBreak="0">
    <w:nsid w:val="16E61941"/>
    <w:multiLevelType w:val="hybridMultilevel"/>
    <w:tmpl w:val="164E2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F100B3"/>
    <w:multiLevelType w:val="hybridMultilevel"/>
    <w:tmpl w:val="F2B4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E2E75"/>
    <w:multiLevelType w:val="hybridMultilevel"/>
    <w:tmpl w:val="0EBC8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3D7CA6"/>
    <w:multiLevelType w:val="hybridMultilevel"/>
    <w:tmpl w:val="8CA4FE4C"/>
    <w:lvl w:ilvl="0" w:tplc="C8B2CB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68065F7"/>
    <w:multiLevelType w:val="hybridMultilevel"/>
    <w:tmpl w:val="AF9A3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A6E1D85"/>
    <w:multiLevelType w:val="hybridMultilevel"/>
    <w:tmpl w:val="12D4D110"/>
    <w:lvl w:ilvl="0" w:tplc="C8B2CB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B3E17"/>
    <w:multiLevelType w:val="hybridMultilevel"/>
    <w:tmpl w:val="93EEB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197972">
    <w:abstractNumId w:val="3"/>
  </w:num>
  <w:num w:numId="2" w16cid:durableId="794180270">
    <w:abstractNumId w:val="5"/>
  </w:num>
  <w:num w:numId="3" w16cid:durableId="75829485">
    <w:abstractNumId w:val="0"/>
  </w:num>
  <w:num w:numId="4" w16cid:durableId="763258643">
    <w:abstractNumId w:val="1"/>
  </w:num>
  <w:num w:numId="5" w16cid:durableId="237134480">
    <w:abstractNumId w:val="7"/>
  </w:num>
  <w:num w:numId="6" w16cid:durableId="849640280">
    <w:abstractNumId w:val="2"/>
  </w:num>
  <w:num w:numId="7" w16cid:durableId="224268521">
    <w:abstractNumId w:val="6"/>
  </w:num>
  <w:num w:numId="8" w16cid:durableId="107257902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C2"/>
    <w:rsid w:val="00000F3A"/>
    <w:rsid w:val="00011499"/>
    <w:rsid w:val="000169F4"/>
    <w:rsid w:val="00027736"/>
    <w:rsid w:val="00033676"/>
    <w:rsid w:val="00035620"/>
    <w:rsid w:val="00044492"/>
    <w:rsid w:val="000475C2"/>
    <w:rsid w:val="00051E2D"/>
    <w:rsid w:val="00057551"/>
    <w:rsid w:val="0007056A"/>
    <w:rsid w:val="00070E73"/>
    <w:rsid w:val="00091061"/>
    <w:rsid w:val="0009700D"/>
    <w:rsid w:val="000C3013"/>
    <w:rsid w:val="000C6924"/>
    <w:rsid w:val="000C7408"/>
    <w:rsid w:val="000F4014"/>
    <w:rsid w:val="001042EB"/>
    <w:rsid w:val="00107351"/>
    <w:rsid w:val="00115DF6"/>
    <w:rsid w:val="001274EA"/>
    <w:rsid w:val="00140C48"/>
    <w:rsid w:val="00150428"/>
    <w:rsid w:val="00161D2B"/>
    <w:rsid w:val="00170E39"/>
    <w:rsid w:val="001813F9"/>
    <w:rsid w:val="0019063D"/>
    <w:rsid w:val="001A516A"/>
    <w:rsid w:val="001B4957"/>
    <w:rsid w:val="001C205E"/>
    <w:rsid w:val="001C402C"/>
    <w:rsid w:val="001C50DD"/>
    <w:rsid w:val="001C5F4A"/>
    <w:rsid w:val="001E48E8"/>
    <w:rsid w:val="001F1692"/>
    <w:rsid w:val="0021391C"/>
    <w:rsid w:val="00215022"/>
    <w:rsid w:val="0021618D"/>
    <w:rsid w:val="00216659"/>
    <w:rsid w:val="00262308"/>
    <w:rsid w:val="00294D4C"/>
    <w:rsid w:val="00294F28"/>
    <w:rsid w:val="00295E6E"/>
    <w:rsid w:val="002A2951"/>
    <w:rsid w:val="002B135C"/>
    <w:rsid w:val="002B314D"/>
    <w:rsid w:val="002D1EC0"/>
    <w:rsid w:val="002E3AF5"/>
    <w:rsid w:val="002E7EC2"/>
    <w:rsid w:val="0031729D"/>
    <w:rsid w:val="0032143E"/>
    <w:rsid w:val="00326C4F"/>
    <w:rsid w:val="00347BF3"/>
    <w:rsid w:val="003705BD"/>
    <w:rsid w:val="0038688A"/>
    <w:rsid w:val="0039223D"/>
    <w:rsid w:val="00392CBD"/>
    <w:rsid w:val="00397462"/>
    <w:rsid w:val="003A0C5A"/>
    <w:rsid w:val="003B2B24"/>
    <w:rsid w:val="003B46AF"/>
    <w:rsid w:val="003B6D62"/>
    <w:rsid w:val="003C1A5A"/>
    <w:rsid w:val="003C606E"/>
    <w:rsid w:val="003D64AA"/>
    <w:rsid w:val="003E428D"/>
    <w:rsid w:val="003F1DC3"/>
    <w:rsid w:val="003F1DE1"/>
    <w:rsid w:val="004456C5"/>
    <w:rsid w:val="00445A87"/>
    <w:rsid w:val="00450DC4"/>
    <w:rsid w:val="004554E0"/>
    <w:rsid w:val="00461646"/>
    <w:rsid w:val="00466B68"/>
    <w:rsid w:val="0047462A"/>
    <w:rsid w:val="00477C5D"/>
    <w:rsid w:val="004876CC"/>
    <w:rsid w:val="004A765F"/>
    <w:rsid w:val="004B0DAF"/>
    <w:rsid w:val="004B6439"/>
    <w:rsid w:val="004B6D3F"/>
    <w:rsid w:val="004D6FFF"/>
    <w:rsid w:val="004F4755"/>
    <w:rsid w:val="00500082"/>
    <w:rsid w:val="00502041"/>
    <w:rsid w:val="00517069"/>
    <w:rsid w:val="00522FA7"/>
    <w:rsid w:val="00551D30"/>
    <w:rsid w:val="0056536D"/>
    <w:rsid w:val="005749B7"/>
    <w:rsid w:val="005951C2"/>
    <w:rsid w:val="005957D7"/>
    <w:rsid w:val="005A361A"/>
    <w:rsid w:val="005A4D69"/>
    <w:rsid w:val="005B115C"/>
    <w:rsid w:val="005B4322"/>
    <w:rsid w:val="005D4BF5"/>
    <w:rsid w:val="005E0FEE"/>
    <w:rsid w:val="00624590"/>
    <w:rsid w:val="006304BE"/>
    <w:rsid w:val="00636478"/>
    <w:rsid w:val="00642C5D"/>
    <w:rsid w:val="00650FF9"/>
    <w:rsid w:val="00655B0E"/>
    <w:rsid w:val="006638DB"/>
    <w:rsid w:val="00673379"/>
    <w:rsid w:val="006811AA"/>
    <w:rsid w:val="006852D9"/>
    <w:rsid w:val="0069126A"/>
    <w:rsid w:val="0069676E"/>
    <w:rsid w:val="006A7B9C"/>
    <w:rsid w:val="006B65AF"/>
    <w:rsid w:val="006E0516"/>
    <w:rsid w:val="006F15AD"/>
    <w:rsid w:val="00703E10"/>
    <w:rsid w:val="00705F29"/>
    <w:rsid w:val="0070686B"/>
    <w:rsid w:val="007073D4"/>
    <w:rsid w:val="00715014"/>
    <w:rsid w:val="007234B7"/>
    <w:rsid w:val="00723910"/>
    <w:rsid w:val="007575DF"/>
    <w:rsid w:val="00775DB7"/>
    <w:rsid w:val="00790DD5"/>
    <w:rsid w:val="007C56D0"/>
    <w:rsid w:val="007F0E72"/>
    <w:rsid w:val="007F126C"/>
    <w:rsid w:val="00800FB9"/>
    <w:rsid w:val="00806D12"/>
    <w:rsid w:val="00816FF8"/>
    <w:rsid w:val="00824252"/>
    <w:rsid w:val="00847651"/>
    <w:rsid w:val="00854FCB"/>
    <w:rsid w:val="00881FEF"/>
    <w:rsid w:val="008A1852"/>
    <w:rsid w:val="008D6858"/>
    <w:rsid w:val="008F48B5"/>
    <w:rsid w:val="008F77EA"/>
    <w:rsid w:val="00904D53"/>
    <w:rsid w:val="0090514D"/>
    <w:rsid w:val="00907842"/>
    <w:rsid w:val="0091030E"/>
    <w:rsid w:val="0091372C"/>
    <w:rsid w:val="00916695"/>
    <w:rsid w:val="00923FD2"/>
    <w:rsid w:val="00927C19"/>
    <w:rsid w:val="0095365B"/>
    <w:rsid w:val="009656CA"/>
    <w:rsid w:val="00981B6F"/>
    <w:rsid w:val="00991013"/>
    <w:rsid w:val="00994799"/>
    <w:rsid w:val="00995A71"/>
    <w:rsid w:val="009A4346"/>
    <w:rsid w:val="009B3556"/>
    <w:rsid w:val="009C359F"/>
    <w:rsid w:val="009C382F"/>
    <w:rsid w:val="009C556A"/>
    <w:rsid w:val="009C7D9E"/>
    <w:rsid w:val="009D5BB9"/>
    <w:rsid w:val="00A20D0D"/>
    <w:rsid w:val="00A23D74"/>
    <w:rsid w:val="00A2682B"/>
    <w:rsid w:val="00A44795"/>
    <w:rsid w:val="00A57EF2"/>
    <w:rsid w:val="00A601B5"/>
    <w:rsid w:val="00A612CB"/>
    <w:rsid w:val="00A62CFD"/>
    <w:rsid w:val="00A74F97"/>
    <w:rsid w:val="00A82A9D"/>
    <w:rsid w:val="00A8688E"/>
    <w:rsid w:val="00A91679"/>
    <w:rsid w:val="00AB0125"/>
    <w:rsid w:val="00AB5850"/>
    <w:rsid w:val="00AE185B"/>
    <w:rsid w:val="00AE374E"/>
    <w:rsid w:val="00AF0CBE"/>
    <w:rsid w:val="00B07B3B"/>
    <w:rsid w:val="00B17299"/>
    <w:rsid w:val="00B27269"/>
    <w:rsid w:val="00B30CD0"/>
    <w:rsid w:val="00B31561"/>
    <w:rsid w:val="00B44D0D"/>
    <w:rsid w:val="00B45B81"/>
    <w:rsid w:val="00B65F34"/>
    <w:rsid w:val="00B92726"/>
    <w:rsid w:val="00B966FE"/>
    <w:rsid w:val="00BA2623"/>
    <w:rsid w:val="00BA7A69"/>
    <w:rsid w:val="00BB0E6A"/>
    <w:rsid w:val="00BB3716"/>
    <w:rsid w:val="00BC04E5"/>
    <w:rsid w:val="00BC423F"/>
    <w:rsid w:val="00BC4B10"/>
    <w:rsid w:val="00BC52C1"/>
    <w:rsid w:val="00BD012B"/>
    <w:rsid w:val="00BD34B0"/>
    <w:rsid w:val="00BE2223"/>
    <w:rsid w:val="00BE30A4"/>
    <w:rsid w:val="00BE3D7A"/>
    <w:rsid w:val="00BE6334"/>
    <w:rsid w:val="00BE69EB"/>
    <w:rsid w:val="00BF7BED"/>
    <w:rsid w:val="00BF7F8F"/>
    <w:rsid w:val="00C0644A"/>
    <w:rsid w:val="00C14D57"/>
    <w:rsid w:val="00C53B7B"/>
    <w:rsid w:val="00C56FC3"/>
    <w:rsid w:val="00C660B8"/>
    <w:rsid w:val="00C67715"/>
    <w:rsid w:val="00C744A1"/>
    <w:rsid w:val="00C8377D"/>
    <w:rsid w:val="00C87E2A"/>
    <w:rsid w:val="00C903C8"/>
    <w:rsid w:val="00C913A8"/>
    <w:rsid w:val="00CB7893"/>
    <w:rsid w:val="00CD1A5F"/>
    <w:rsid w:val="00CD7566"/>
    <w:rsid w:val="00CF2FD5"/>
    <w:rsid w:val="00CF5B0F"/>
    <w:rsid w:val="00CF633D"/>
    <w:rsid w:val="00D048B8"/>
    <w:rsid w:val="00D070E6"/>
    <w:rsid w:val="00D40F6D"/>
    <w:rsid w:val="00D43448"/>
    <w:rsid w:val="00D52FB4"/>
    <w:rsid w:val="00D6441F"/>
    <w:rsid w:val="00D74542"/>
    <w:rsid w:val="00D94A03"/>
    <w:rsid w:val="00DB5AAF"/>
    <w:rsid w:val="00DE29A4"/>
    <w:rsid w:val="00DE3F5F"/>
    <w:rsid w:val="00DE407D"/>
    <w:rsid w:val="00E063B6"/>
    <w:rsid w:val="00E13E8D"/>
    <w:rsid w:val="00E144CB"/>
    <w:rsid w:val="00E24CCE"/>
    <w:rsid w:val="00E50C3C"/>
    <w:rsid w:val="00E665A6"/>
    <w:rsid w:val="00E754DF"/>
    <w:rsid w:val="00E77B40"/>
    <w:rsid w:val="00E807AE"/>
    <w:rsid w:val="00E811B8"/>
    <w:rsid w:val="00E83DAD"/>
    <w:rsid w:val="00F04BBB"/>
    <w:rsid w:val="00F07E76"/>
    <w:rsid w:val="00F205B0"/>
    <w:rsid w:val="00F3231E"/>
    <w:rsid w:val="00F3547F"/>
    <w:rsid w:val="00F455BD"/>
    <w:rsid w:val="00F50B7A"/>
    <w:rsid w:val="00F53124"/>
    <w:rsid w:val="00F6613B"/>
    <w:rsid w:val="00F74AEF"/>
    <w:rsid w:val="00FA40A4"/>
    <w:rsid w:val="00FA7487"/>
    <w:rsid w:val="00FB010A"/>
    <w:rsid w:val="00FB1F27"/>
    <w:rsid w:val="00FB76A9"/>
    <w:rsid w:val="00FC763A"/>
    <w:rsid w:val="00FD0ADB"/>
    <w:rsid w:val="00FD6B07"/>
    <w:rsid w:val="00FF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79E8"/>
  <w15:chartTrackingRefBased/>
  <w15:docId w15:val="{0FBBECF1-6DA4-426F-AE41-42E43E56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5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5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1C2"/>
    <w:rPr>
      <w:rFonts w:eastAsiaTheme="majorEastAsia" w:cstheme="majorBidi"/>
      <w:color w:val="272727" w:themeColor="text1" w:themeTint="D8"/>
    </w:rPr>
  </w:style>
  <w:style w:type="paragraph" w:styleId="Title">
    <w:name w:val="Title"/>
    <w:basedOn w:val="Normal"/>
    <w:next w:val="Normal"/>
    <w:link w:val="TitleChar"/>
    <w:uiPriority w:val="10"/>
    <w:qFormat/>
    <w:rsid w:val="0059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1C2"/>
    <w:pPr>
      <w:spacing w:before="160"/>
      <w:jc w:val="center"/>
    </w:pPr>
    <w:rPr>
      <w:i/>
      <w:iCs/>
      <w:color w:val="404040" w:themeColor="text1" w:themeTint="BF"/>
    </w:rPr>
  </w:style>
  <w:style w:type="character" w:customStyle="1" w:styleId="QuoteChar">
    <w:name w:val="Quote Char"/>
    <w:basedOn w:val="DefaultParagraphFont"/>
    <w:link w:val="Quote"/>
    <w:uiPriority w:val="29"/>
    <w:rsid w:val="005951C2"/>
    <w:rPr>
      <w:i/>
      <w:iCs/>
      <w:color w:val="404040" w:themeColor="text1" w:themeTint="BF"/>
    </w:rPr>
  </w:style>
  <w:style w:type="paragraph" w:styleId="ListParagraph">
    <w:name w:val="List Paragraph"/>
    <w:basedOn w:val="Normal"/>
    <w:uiPriority w:val="34"/>
    <w:qFormat/>
    <w:rsid w:val="005951C2"/>
    <w:pPr>
      <w:ind w:left="720"/>
      <w:contextualSpacing/>
    </w:pPr>
  </w:style>
  <w:style w:type="character" w:styleId="IntenseEmphasis">
    <w:name w:val="Intense Emphasis"/>
    <w:basedOn w:val="DefaultParagraphFont"/>
    <w:uiPriority w:val="21"/>
    <w:qFormat/>
    <w:rsid w:val="005951C2"/>
    <w:rPr>
      <w:i/>
      <w:iCs/>
      <w:color w:val="0F4761" w:themeColor="accent1" w:themeShade="BF"/>
    </w:rPr>
  </w:style>
  <w:style w:type="paragraph" w:styleId="IntenseQuote">
    <w:name w:val="Intense Quote"/>
    <w:basedOn w:val="Normal"/>
    <w:next w:val="Normal"/>
    <w:link w:val="IntenseQuoteChar"/>
    <w:uiPriority w:val="30"/>
    <w:qFormat/>
    <w:rsid w:val="0059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1C2"/>
    <w:rPr>
      <w:i/>
      <w:iCs/>
      <w:color w:val="0F4761" w:themeColor="accent1" w:themeShade="BF"/>
    </w:rPr>
  </w:style>
  <w:style w:type="character" w:styleId="IntenseReference">
    <w:name w:val="Intense Reference"/>
    <w:basedOn w:val="DefaultParagraphFont"/>
    <w:uiPriority w:val="32"/>
    <w:qFormat/>
    <w:rsid w:val="005951C2"/>
    <w:rPr>
      <w:b/>
      <w:bCs/>
      <w:smallCaps/>
      <w:color w:val="0F4761" w:themeColor="accent1" w:themeShade="BF"/>
      <w:spacing w:val="5"/>
    </w:rPr>
  </w:style>
  <w:style w:type="paragraph" w:styleId="NoSpacing">
    <w:name w:val="No Spacing"/>
    <w:uiPriority w:val="1"/>
    <w:qFormat/>
    <w:rsid w:val="00A8688E"/>
    <w:pPr>
      <w:spacing w:after="0" w:line="240" w:lineRule="auto"/>
    </w:pPr>
  </w:style>
  <w:style w:type="character" w:styleId="Strong">
    <w:name w:val="Strong"/>
    <w:basedOn w:val="DefaultParagraphFont"/>
    <w:uiPriority w:val="22"/>
    <w:qFormat/>
    <w:rsid w:val="00715014"/>
    <w:rPr>
      <w:b/>
      <w:bCs/>
    </w:rPr>
  </w:style>
  <w:style w:type="paragraph" w:customStyle="1" w:styleId="TableParagraph">
    <w:name w:val="Table Paragraph"/>
    <w:basedOn w:val="Normal"/>
    <w:uiPriority w:val="1"/>
    <w:qFormat/>
    <w:rsid w:val="00A612CB"/>
    <w:pPr>
      <w:widowControl w:val="0"/>
      <w:autoSpaceDE w:val="0"/>
      <w:autoSpaceDN w:val="0"/>
      <w:spacing w:after="0" w:line="215" w:lineRule="exact"/>
      <w:ind w:left="105"/>
    </w:pPr>
    <w:rPr>
      <w:rFonts w:ascii="Cambria" w:eastAsia="Cambria" w:hAnsi="Cambria" w:cs="Cambria"/>
      <w:kern w:val="0"/>
      <w:sz w:val="22"/>
      <w:szCs w:val="22"/>
      <w14:ligatures w14:val="none"/>
    </w:rPr>
  </w:style>
  <w:style w:type="paragraph" w:styleId="BodyText">
    <w:name w:val="Body Text"/>
    <w:basedOn w:val="Normal"/>
    <w:link w:val="BodyTextChar"/>
    <w:uiPriority w:val="1"/>
    <w:qFormat/>
    <w:rsid w:val="00F07E76"/>
    <w:pPr>
      <w:widowControl w:val="0"/>
      <w:autoSpaceDE w:val="0"/>
      <w:autoSpaceDN w:val="0"/>
      <w:spacing w:after="0" w:line="240" w:lineRule="auto"/>
      <w:ind w:left="410" w:hanging="360"/>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F07E76"/>
    <w:rPr>
      <w:rFonts w:ascii="Times New Roman" w:eastAsia="Times New Roman" w:hAnsi="Times New Roman" w:cs="Times New Roman"/>
      <w:kern w:val="0"/>
      <w:sz w:val="22"/>
      <w:szCs w:val="22"/>
      <w14:ligatures w14:val="none"/>
    </w:rPr>
  </w:style>
  <w:style w:type="paragraph" w:styleId="NormalWeb">
    <w:name w:val="Normal (Web)"/>
    <w:basedOn w:val="Normal"/>
    <w:uiPriority w:val="99"/>
    <w:unhideWhenUsed/>
    <w:rsid w:val="00A268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268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82B"/>
  </w:style>
  <w:style w:type="paragraph" w:styleId="Footer">
    <w:name w:val="footer"/>
    <w:basedOn w:val="Normal"/>
    <w:link w:val="FooterChar"/>
    <w:uiPriority w:val="99"/>
    <w:unhideWhenUsed/>
    <w:rsid w:val="00A268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82B"/>
  </w:style>
  <w:style w:type="character" w:styleId="Hyperlink">
    <w:name w:val="Hyperlink"/>
    <w:uiPriority w:val="99"/>
    <w:unhideWhenUsed/>
    <w:rsid w:val="00B07B3B"/>
    <w:rPr>
      <w:color w:val="0563C1"/>
      <w:u w:val="single"/>
    </w:rPr>
  </w:style>
  <w:style w:type="character" w:styleId="UnresolvedMention">
    <w:name w:val="Unresolved Mention"/>
    <w:basedOn w:val="DefaultParagraphFont"/>
    <w:uiPriority w:val="99"/>
    <w:semiHidden/>
    <w:unhideWhenUsed/>
    <w:rsid w:val="00B07B3B"/>
    <w:rPr>
      <w:color w:val="605E5C"/>
      <w:shd w:val="clear" w:color="auto" w:fill="E1DFDD"/>
    </w:rPr>
  </w:style>
  <w:style w:type="character" w:customStyle="1" w:styleId="xgmail-15">
    <w:name w:val="x_gmail-15"/>
    <w:basedOn w:val="DefaultParagraphFont"/>
    <w:rsid w:val="007073D4"/>
  </w:style>
  <w:style w:type="paragraph" w:customStyle="1" w:styleId="xmsonormal">
    <w:name w:val="x_msonormal"/>
    <w:basedOn w:val="Normal"/>
    <w:rsid w:val="007073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3897">
      <w:bodyDiv w:val="1"/>
      <w:marLeft w:val="0"/>
      <w:marRight w:val="0"/>
      <w:marTop w:val="0"/>
      <w:marBottom w:val="0"/>
      <w:divBdr>
        <w:top w:val="none" w:sz="0" w:space="0" w:color="auto"/>
        <w:left w:val="none" w:sz="0" w:space="0" w:color="auto"/>
        <w:bottom w:val="none" w:sz="0" w:space="0" w:color="auto"/>
        <w:right w:val="none" w:sz="0" w:space="0" w:color="auto"/>
      </w:divBdr>
    </w:div>
    <w:div w:id="34044648">
      <w:bodyDiv w:val="1"/>
      <w:marLeft w:val="0"/>
      <w:marRight w:val="0"/>
      <w:marTop w:val="0"/>
      <w:marBottom w:val="0"/>
      <w:divBdr>
        <w:top w:val="none" w:sz="0" w:space="0" w:color="auto"/>
        <w:left w:val="none" w:sz="0" w:space="0" w:color="auto"/>
        <w:bottom w:val="none" w:sz="0" w:space="0" w:color="auto"/>
        <w:right w:val="none" w:sz="0" w:space="0" w:color="auto"/>
      </w:divBdr>
    </w:div>
    <w:div w:id="49548459">
      <w:bodyDiv w:val="1"/>
      <w:marLeft w:val="0"/>
      <w:marRight w:val="0"/>
      <w:marTop w:val="0"/>
      <w:marBottom w:val="0"/>
      <w:divBdr>
        <w:top w:val="none" w:sz="0" w:space="0" w:color="auto"/>
        <w:left w:val="none" w:sz="0" w:space="0" w:color="auto"/>
        <w:bottom w:val="none" w:sz="0" w:space="0" w:color="auto"/>
        <w:right w:val="none" w:sz="0" w:space="0" w:color="auto"/>
      </w:divBdr>
    </w:div>
    <w:div w:id="86315054">
      <w:bodyDiv w:val="1"/>
      <w:marLeft w:val="0"/>
      <w:marRight w:val="0"/>
      <w:marTop w:val="0"/>
      <w:marBottom w:val="0"/>
      <w:divBdr>
        <w:top w:val="none" w:sz="0" w:space="0" w:color="auto"/>
        <w:left w:val="none" w:sz="0" w:space="0" w:color="auto"/>
        <w:bottom w:val="none" w:sz="0" w:space="0" w:color="auto"/>
        <w:right w:val="none" w:sz="0" w:space="0" w:color="auto"/>
      </w:divBdr>
    </w:div>
    <w:div w:id="88620734">
      <w:bodyDiv w:val="1"/>
      <w:marLeft w:val="0"/>
      <w:marRight w:val="0"/>
      <w:marTop w:val="0"/>
      <w:marBottom w:val="0"/>
      <w:divBdr>
        <w:top w:val="none" w:sz="0" w:space="0" w:color="auto"/>
        <w:left w:val="none" w:sz="0" w:space="0" w:color="auto"/>
        <w:bottom w:val="none" w:sz="0" w:space="0" w:color="auto"/>
        <w:right w:val="none" w:sz="0" w:space="0" w:color="auto"/>
      </w:divBdr>
    </w:div>
    <w:div w:id="90400141">
      <w:bodyDiv w:val="1"/>
      <w:marLeft w:val="0"/>
      <w:marRight w:val="0"/>
      <w:marTop w:val="0"/>
      <w:marBottom w:val="0"/>
      <w:divBdr>
        <w:top w:val="none" w:sz="0" w:space="0" w:color="auto"/>
        <w:left w:val="none" w:sz="0" w:space="0" w:color="auto"/>
        <w:bottom w:val="none" w:sz="0" w:space="0" w:color="auto"/>
        <w:right w:val="none" w:sz="0" w:space="0" w:color="auto"/>
      </w:divBdr>
    </w:div>
    <w:div w:id="144589049">
      <w:bodyDiv w:val="1"/>
      <w:marLeft w:val="0"/>
      <w:marRight w:val="0"/>
      <w:marTop w:val="0"/>
      <w:marBottom w:val="0"/>
      <w:divBdr>
        <w:top w:val="none" w:sz="0" w:space="0" w:color="auto"/>
        <w:left w:val="none" w:sz="0" w:space="0" w:color="auto"/>
        <w:bottom w:val="none" w:sz="0" w:space="0" w:color="auto"/>
        <w:right w:val="none" w:sz="0" w:space="0" w:color="auto"/>
      </w:divBdr>
    </w:div>
    <w:div w:id="169763841">
      <w:bodyDiv w:val="1"/>
      <w:marLeft w:val="0"/>
      <w:marRight w:val="0"/>
      <w:marTop w:val="0"/>
      <w:marBottom w:val="0"/>
      <w:divBdr>
        <w:top w:val="none" w:sz="0" w:space="0" w:color="auto"/>
        <w:left w:val="none" w:sz="0" w:space="0" w:color="auto"/>
        <w:bottom w:val="none" w:sz="0" w:space="0" w:color="auto"/>
        <w:right w:val="none" w:sz="0" w:space="0" w:color="auto"/>
      </w:divBdr>
    </w:div>
    <w:div w:id="183519728">
      <w:bodyDiv w:val="1"/>
      <w:marLeft w:val="0"/>
      <w:marRight w:val="0"/>
      <w:marTop w:val="0"/>
      <w:marBottom w:val="0"/>
      <w:divBdr>
        <w:top w:val="none" w:sz="0" w:space="0" w:color="auto"/>
        <w:left w:val="none" w:sz="0" w:space="0" w:color="auto"/>
        <w:bottom w:val="none" w:sz="0" w:space="0" w:color="auto"/>
        <w:right w:val="none" w:sz="0" w:space="0" w:color="auto"/>
      </w:divBdr>
    </w:div>
    <w:div w:id="192039386">
      <w:bodyDiv w:val="1"/>
      <w:marLeft w:val="0"/>
      <w:marRight w:val="0"/>
      <w:marTop w:val="0"/>
      <w:marBottom w:val="0"/>
      <w:divBdr>
        <w:top w:val="none" w:sz="0" w:space="0" w:color="auto"/>
        <w:left w:val="none" w:sz="0" w:space="0" w:color="auto"/>
        <w:bottom w:val="none" w:sz="0" w:space="0" w:color="auto"/>
        <w:right w:val="none" w:sz="0" w:space="0" w:color="auto"/>
      </w:divBdr>
      <w:divsChild>
        <w:div w:id="409278242">
          <w:marLeft w:val="120"/>
          <w:marRight w:val="0"/>
          <w:marTop w:val="0"/>
          <w:marBottom w:val="120"/>
          <w:divBdr>
            <w:top w:val="single" w:sz="6" w:space="6" w:color="9CB2DC"/>
            <w:left w:val="single" w:sz="6" w:space="12" w:color="9CB2DC"/>
            <w:bottom w:val="single" w:sz="6" w:space="6" w:color="9CB2DC"/>
            <w:right w:val="single" w:sz="6" w:space="12" w:color="9CB2DC"/>
          </w:divBdr>
        </w:div>
      </w:divsChild>
    </w:div>
    <w:div w:id="231084785">
      <w:bodyDiv w:val="1"/>
      <w:marLeft w:val="0"/>
      <w:marRight w:val="0"/>
      <w:marTop w:val="0"/>
      <w:marBottom w:val="0"/>
      <w:divBdr>
        <w:top w:val="none" w:sz="0" w:space="0" w:color="auto"/>
        <w:left w:val="none" w:sz="0" w:space="0" w:color="auto"/>
        <w:bottom w:val="none" w:sz="0" w:space="0" w:color="auto"/>
        <w:right w:val="none" w:sz="0" w:space="0" w:color="auto"/>
      </w:divBdr>
    </w:div>
    <w:div w:id="263660175">
      <w:bodyDiv w:val="1"/>
      <w:marLeft w:val="0"/>
      <w:marRight w:val="0"/>
      <w:marTop w:val="0"/>
      <w:marBottom w:val="0"/>
      <w:divBdr>
        <w:top w:val="none" w:sz="0" w:space="0" w:color="auto"/>
        <w:left w:val="none" w:sz="0" w:space="0" w:color="auto"/>
        <w:bottom w:val="none" w:sz="0" w:space="0" w:color="auto"/>
        <w:right w:val="none" w:sz="0" w:space="0" w:color="auto"/>
      </w:divBdr>
    </w:div>
    <w:div w:id="275060052">
      <w:bodyDiv w:val="1"/>
      <w:marLeft w:val="0"/>
      <w:marRight w:val="0"/>
      <w:marTop w:val="0"/>
      <w:marBottom w:val="0"/>
      <w:divBdr>
        <w:top w:val="none" w:sz="0" w:space="0" w:color="auto"/>
        <w:left w:val="none" w:sz="0" w:space="0" w:color="auto"/>
        <w:bottom w:val="none" w:sz="0" w:space="0" w:color="auto"/>
        <w:right w:val="none" w:sz="0" w:space="0" w:color="auto"/>
      </w:divBdr>
    </w:div>
    <w:div w:id="286203829">
      <w:bodyDiv w:val="1"/>
      <w:marLeft w:val="0"/>
      <w:marRight w:val="0"/>
      <w:marTop w:val="0"/>
      <w:marBottom w:val="0"/>
      <w:divBdr>
        <w:top w:val="none" w:sz="0" w:space="0" w:color="auto"/>
        <w:left w:val="none" w:sz="0" w:space="0" w:color="auto"/>
        <w:bottom w:val="none" w:sz="0" w:space="0" w:color="auto"/>
        <w:right w:val="none" w:sz="0" w:space="0" w:color="auto"/>
      </w:divBdr>
    </w:div>
    <w:div w:id="291399236">
      <w:bodyDiv w:val="1"/>
      <w:marLeft w:val="0"/>
      <w:marRight w:val="0"/>
      <w:marTop w:val="0"/>
      <w:marBottom w:val="0"/>
      <w:divBdr>
        <w:top w:val="none" w:sz="0" w:space="0" w:color="auto"/>
        <w:left w:val="none" w:sz="0" w:space="0" w:color="auto"/>
        <w:bottom w:val="none" w:sz="0" w:space="0" w:color="auto"/>
        <w:right w:val="none" w:sz="0" w:space="0" w:color="auto"/>
      </w:divBdr>
    </w:div>
    <w:div w:id="365447654">
      <w:bodyDiv w:val="1"/>
      <w:marLeft w:val="0"/>
      <w:marRight w:val="0"/>
      <w:marTop w:val="0"/>
      <w:marBottom w:val="0"/>
      <w:divBdr>
        <w:top w:val="none" w:sz="0" w:space="0" w:color="auto"/>
        <w:left w:val="none" w:sz="0" w:space="0" w:color="auto"/>
        <w:bottom w:val="none" w:sz="0" w:space="0" w:color="auto"/>
        <w:right w:val="none" w:sz="0" w:space="0" w:color="auto"/>
      </w:divBdr>
    </w:div>
    <w:div w:id="420954604">
      <w:bodyDiv w:val="1"/>
      <w:marLeft w:val="0"/>
      <w:marRight w:val="0"/>
      <w:marTop w:val="0"/>
      <w:marBottom w:val="0"/>
      <w:divBdr>
        <w:top w:val="none" w:sz="0" w:space="0" w:color="auto"/>
        <w:left w:val="none" w:sz="0" w:space="0" w:color="auto"/>
        <w:bottom w:val="none" w:sz="0" w:space="0" w:color="auto"/>
        <w:right w:val="none" w:sz="0" w:space="0" w:color="auto"/>
      </w:divBdr>
    </w:div>
    <w:div w:id="438840987">
      <w:bodyDiv w:val="1"/>
      <w:marLeft w:val="0"/>
      <w:marRight w:val="0"/>
      <w:marTop w:val="0"/>
      <w:marBottom w:val="0"/>
      <w:divBdr>
        <w:top w:val="none" w:sz="0" w:space="0" w:color="auto"/>
        <w:left w:val="none" w:sz="0" w:space="0" w:color="auto"/>
        <w:bottom w:val="none" w:sz="0" w:space="0" w:color="auto"/>
        <w:right w:val="none" w:sz="0" w:space="0" w:color="auto"/>
      </w:divBdr>
    </w:div>
    <w:div w:id="486165181">
      <w:bodyDiv w:val="1"/>
      <w:marLeft w:val="0"/>
      <w:marRight w:val="0"/>
      <w:marTop w:val="0"/>
      <w:marBottom w:val="0"/>
      <w:divBdr>
        <w:top w:val="none" w:sz="0" w:space="0" w:color="auto"/>
        <w:left w:val="none" w:sz="0" w:space="0" w:color="auto"/>
        <w:bottom w:val="none" w:sz="0" w:space="0" w:color="auto"/>
        <w:right w:val="none" w:sz="0" w:space="0" w:color="auto"/>
      </w:divBdr>
    </w:div>
    <w:div w:id="524907577">
      <w:bodyDiv w:val="1"/>
      <w:marLeft w:val="0"/>
      <w:marRight w:val="0"/>
      <w:marTop w:val="0"/>
      <w:marBottom w:val="0"/>
      <w:divBdr>
        <w:top w:val="none" w:sz="0" w:space="0" w:color="auto"/>
        <w:left w:val="none" w:sz="0" w:space="0" w:color="auto"/>
        <w:bottom w:val="none" w:sz="0" w:space="0" w:color="auto"/>
        <w:right w:val="none" w:sz="0" w:space="0" w:color="auto"/>
      </w:divBdr>
    </w:div>
    <w:div w:id="527839917">
      <w:bodyDiv w:val="1"/>
      <w:marLeft w:val="0"/>
      <w:marRight w:val="0"/>
      <w:marTop w:val="0"/>
      <w:marBottom w:val="0"/>
      <w:divBdr>
        <w:top w:val="none" w:sz="0" w:space="0" w:color="auto"/>
        <w:left w:val="none" w:sz="0" w:space="0" w:color="auto"/>
        <w:bottom w:val="none" w:sz="0" w:space="0" w:color="auto"/>
        <w:right w:val="none" w:sz="0" w:space="0" w:color="auto"/>
      </w:divBdr>
    </w:div>
    <w:div w:id="536504956">
      <w:bodyDiv w:val="1"/>
      <w:marLeft w:val="0"/>
      <w:marRight w:val="0"/>
      <w:marTop w:val="0"/>
      <w:marBottom w:val="0"/>
      <w:divBdr>
        <w:top w:val="none" w:sz="0" w:space="0" w:color="auto"/>
        <w:left w:val="none" w:sz="0" w:space="0" w:color="auto"/>
        <w:bottom w:val="none" w:sz="0" w:space="0" w:color="auto"/>
        <w:right w:val="none" w:sz="0" w:space="0" w:color="auto"/>
      </w:divBdr>
    </w:div>
    <w:div w:id="541215804">
      <w:bodyDiv w:val="1"/>
      <w:marLeft w:val="0"/>
      <w:marRight w:val="0"/>
      <w:marTop w:val="0"/>
      <w:marBottom w:val="0"/>
      <w:divBdr>
        <w:top w:val="none" w:sz="0" w:space="0" w:color="auto"/>
        <w:left w:val="none" w:sz="0" w:space="0" w:color="auto"/>
        <w:bottom w:val="none" w:sz="0" w:space="0" w:color="auto"/>
        <w:right w:val="none" w:sz="0" w:space="0" w:color="auto"/>
      </w:divBdr>
    </w:div>
    <w:div w:id="573244286">
      <w:bodyDiv w:val="1"/>
      <w:marLeft w:val="0"/>
      <w:marRight w:val="0"/>
      <w:marTop w:val="0"/>
      <w:marBottom w:val="0"/>
      <w:divBdr>
        <w:top w:val="none" w:sz="0" w:space="0" w:color="auto"/>
        <w:left w:val="none" w:sz="0" w:space="0" w:color="auto"/>
        <w:bottom w:val="none" w:sz="0" w:space="0" w:color="auto"/>
        <w:right w:val="none" w:sz="0" w:space="0" w:color="auto"/>
      </w:divBdr>
    </w:div>
    <w:div w:id="601036718">
      <w:bodyDiv w:val="1"/>
      <w:marLeft w:val="0"/>
      <w:marRight w:val="0"/>
      <w:marTop w:val="0"/>
      <w:marBottom w:val="0"/>
      <w:divBdr>
        <w:top w:val="none" w:sz="0" w:space="0" w:color="auto"/>
        <w:left w:val="none" w:sz="0" w:space="0" w:color="auto"/>
        <w:bottom w:val="none" w:sz="0" w:space="0" w:color="auto"/>
        <w:right w:val="none" w:sz="0" w:space="0" w:color="auto"/>
      </w:divBdr>
    </w:div>
    <w:div w:id="705259247">
      <w:bodyDiv w:val="1"/>
      <w:marLeft w:val="0"/>
      <w:marRight w:val="0"/>
      <w:marTop w:val="0"/>
      <w:marBottom w:val="0"/>
      <w:divBdr>
        <w:top w:val="none" w:sz="0" w:space="0" w:color="auto"/>
        <w:left w:val="none" w:sz="0" w:space="0" w:color="auto"/>
        <w:bottom w:val="none" w:sz="0" w:space="0" w:color="auto"/>
        <w:right w:val="none" w:sz="0" w:space="0" w:color="auto"/>
      </w:divBdr>
    </w:div>
    <w:div w:id="733115606">
      <w:bodyDiv w:val="1"/>
      <w:marLeft w:val="0"/>
      <w:marRight w:val="0"/>
      <w:marTop w:val="0"/>
      <w:marBottom w:val="0"/>
      <w:divBdr>
        <w:top w:val="none" w:sz="0" w:space="0" w:color="auto"/>
        <w:left w:val="none" w:sz="0" w:space="0" w:color="auto"/>
        <w:bottom w:val="none" w:sz="0" w:space="0" w:color="auto"/>
        <w:right w:val="none" w:sz="0" w:space="0" w:color="auto"/>
      </w:divBdr>
      <w:divsChild>
        <w:div w:id="481627922">
          <w:marLeft w:val="0"/>
          <w:marRight w:val="0"/>
          <w:marTop w:val="0"/>
          <w:marBottom w:val="0"/>
          <w:divBdr>
            <w:top w:val="none" w:sz="0" w:space="0" w:color="auto"/>
            <w:left w:val="none" w:sz="0" w:space="0" w:color="auto"/>
            <w:bottom w:val="none" w:sz="0" w:space="0" w:color="auto"/>
            <w:right w:val="none" w:sz="0" w:space="0" w:color="auto"/>
          </w:divBdr>
          <w:divsChild>
            <w:div w:id="495538900">
              <w:marLeft w:val="0"/>
              <w:marRight w:val="0"/>
              <w:marTop w:val="0"/>
              <w:marBottom w:val="0"/>
              <w:divBdr>
                <w:top w:val="none" w:sz="0" w:space="0" w:color="auto"/>
                <w:left w:val="none" w:sz="0" w:space="0" w:color="auto"/>
                <w:bottom w:val="none" w:sz="0" w:space="0" w:color="auto"/>
                <w:right w:val="none" w:sz="0" w:space="0" w:color="auto"/>
              </w:divBdr>
              <w:divsChild>
                <w:div w:id="424036871">
                  <w:marLeft w:val="0"/>
                  <w:marRight w:val="0"/>
                  <w:marTop w:val="0"/>
                  <w:marBottom w:val="0"/>
                  <w:divBdr>
                    <w:top w:val="none" w:sz="0" w:space="0" w:color="auto"/>
                    <w:left w:val="none" w:sz="0" w:space="0" w:color="auto"/>
                    <w:bottom w:val="none" w:sz="0" w:space="0" w:color="auto"/>
                    <w:right w:val="none" w:sz="0" w:space="0" w:color="auto"/>
                  </w:divBdr>
                  <w:divsChild>
                    <w:div w:id="14363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438193">
      <w:bodyDiv w:val="1"/>
      <w:marLeft w:val="0"/>
      <w:marRight w:val="0"/>
      <w:marTop w:val="0"/>
      <w:marBottom w:val="0"/>
      <w:divBdr>
        <w:top w:val="none" w:sz="0" w:space="0" w:color="auto"/>
        <w:left w:val="none" w:sz="0" w:space="0" w:color="auto"/>
        <w:bottom w:val="none" w:sz="0" w:space="0" w:color="auto"/>
        <w:right w:val="none" w:sz="0" w:space="0" w:color="auto"/>
      </w:divBdr>
    </w:div>
    <w:div w:id="777794482">
      <w:bodyDiv w:val="1"/>
      <w:marLeft w:val="0"/>
      <w:marRight w:val="0"/>
      <w:marTop w:val="0"/>
      <w:marBottom w:val="0"/>
      <w:divBdr>
        <w:top w:val="none" w:sz="0" w:space="0" w:color="auto"/>
        <w:left w:val="none" w:sz="0" w:space="0" w:color="auto"/>
        <w:bottom w:val="none" w:sz="0" w:space="0" w:color="auto"/>
        <w:right w:val="none" w:sz="0" w:space="0" w:color="auto"/>
      </w:divBdr>
      <w:divsChild>
        <w:div w:id="5258772">
          <w:marLeft w:val="0"/>
          <w:marRight w:val="0"/>
          <w:marTop w:val="0"/>
          <w:marBottom w:val="0"/>
          <w:divBdr>
            <w:top w:val="none" w:sz="0" w:space="0" w:color="auto"/>
            <w:left w:val="none" w:sz="0" w:space="0" w:color="auto"/>
            <w:bottom w:val="none" w:sz="0" w:space="0" w:color="auto"/>
            <w:right w:val="none" w:sz="0" w:space="0" w:color="auto"/>
          </w:divBdr>
          <w:divsChild>
            <w:div w:id="937639907">
              <w:marLeft w:val="0"/>
              <w:marRight w:val="0"/>
              <w:marTop w:val="0"/>
              <w:marBottom w:val="0"/>
              <w:divBdr>
                <w:top w:val="none" w:sz="0" w:space="0" w:color="auto"/>
                <w:left w:val="none" w:sz="0" w:space="0" w:color="auto"/>
                <w:bottom w:val="none" w:sz="0" w:space="0" w:color="auto"/>
                <w:right w:val="none" w:sz="0" w:space="0" w:color="auto"/>
              </w:divBdr>
              <w:divsChild>
                <w:div w:id="1019087223">
                  <w:marLeft w:val="0"/>
                  <w:marRight w:val="0"/>
                  <w:marTop w:val="0"/>
                  <w:marBottom w:val="0"/>
                  <w:divBdr>
                    <w:top w:val="none" w:sz="0" w:space="0" w:color="auto"/>
                    <w:left w:val="none" w:sz="0" w:space="0" w:color="auto"/>
                    <w:bottom w:val="none" w:sz="0" w:space="0" w:color="auto"/>
                    <w:right w:val="none" w:sz="0" w:space="0" w:color="auto"/>
                  </w:divBdr>
                  <w:divsChild>
                    <w:div w:id="1670520195">
                      <w:marLeft w:val="0"/>
                      <w:marRight w:val="0"/>
                      <w:marTop w:val="0"/>
                      <w:marBottom w:val="0"/>
                      <w:divBdr>
                        <w:top w:val="none" w:sz="0" w:space="0" w:color="auto"/>
                        <w:left w:val="none" w:sz="0" w:space="0" w:color="auto"/>
                        <w:bottom w:val="none" w:sz="0" w:space="0" w:color="auto"/>
                        <w:right w:val="none" w:sz="0" w:space="0" w:color="auto"/>
                      </w:divBdr>
                      <w:divsChild>
                        <w:div w:id="1958099634">
                          <w:marLeft w:val="0"/>
                          <w:marRight w:val="0"/>
                          <w:marTop w:val="0"/>
                          <w:marBottom w:val="0"/>
                          <w:divBdr>
                            <w:top w:val="none" w:sz="0" w:space="0" w:color="auto"/>
                            <w:left w:val="none" w:sz="0" w:space="0" w:color="auto"/>
                            <w:bottom w:val="none" w:sz="0" w:space="0" w:color="auto"/>
                            <w:right w:val="none" w:sz="0" w:space="0" w:color="auto"/>
                          </w:divBdr>
                          <w:divsChild>
                            <w:div w:id="13694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34169">
      <w:bodyDiv w:val="1"/>
      <w:marLeft w:val="0"/>
      <w:marRight w:val="0"/>
      <w:marTop w:val="0"/>
      <w:marBottom w:val="0"/>
      <w:divBdr>
        <w:top w:val="none" w:sz="0" w:space="0" w:color="auto"/>
        <w:left w:val="none" w:sz="0" w:space="0" w:color="auto"/>
        <w:bottom w:val="none" w:sz="0" w:space="0" w:color="auto"/>
        <w:right w:val="none" w:sz="0" w:space="0" w:color="auto"/>
      </w:divBdr>
    </w:div>
    <w:div w:id="893345316">
      <w:bodyDiv w:val="1"/>
      <w:marLeft w:val="0"/>
      <w:marRight w:val="0"/>
      <w:marTop w:val="0"/>
      <w:marBottom w:val="0"/>
      <w:divBdr>
        <w:top w:val="none" w:sz="0" w:space="0" w:color="auto"/>
        <w:left w:val="none" w:sz="0" w:space="0" w:color="auto"/>
        <w:bottom w:val="none" w:sz="0" w:space="0" w:color="auto"/>
        <w:right w:val="none" w:sz="0" w:space="0" w:color="auto"/>
      </w:divBdr>
    </w:div>
    <w:div w:id="894051103">
      <w:bodyDiv w:val="1"/>
      <w:marLeft w:val="0"/>
      <w:marRight w:val="0"/>
      <w:marTop w:val="0"/>
      <w:marBottom w:val="0"/>
      <w:divBdr>
        <w:top w:val="none" w:sz="0" w:space="0" w:color="auto"/>
        <w:left w:val="none" w:sz="0" w:space="0" w:color="auto"/>
        <w:bottom w:val="none" w:sz="0" w:space="0" w:color="auto"/>
        <w:right w:val="none" w:sz="0" w:space="0" w:color="auto"/>
      </w:divBdr>
    </w:div>
    <w:div w:id="902566571">
      <w:bodyDiv w:val="1"/>
      <w:marLeft w:val="0"/>
      <w:marRight w:val="0"/>
      <w:marTop w:val="0"/>
      <w:marBottom w:val="0"/>
      <w:divBdr>
        <w:top w:val="none" w:sz="0" w:space="0" w:color="auto"/>
        <w:left w:val="none" w:sz="0" w:space="0" w:color="auto"/>
        <w:bottom w:val="none" w:sz="0" w:space="0" w:color="auto"/>
        <w:right w:val="none" w:sz="0" w:space="0" w:color="auto"/>
      </w:divBdr>
    </w:div>
    <w:div w:id="982925479">
      <w:bodyDiv w:val="1"/>
      <w:marLeft w:val="0"/>
      <w:marRight w:val="0"/>
      <w:marTop w:val="0"/>
      <w:marBottom w:val="0"/>
      <w:divBdr>
        <w:top w:val="none" w:sz="0" w:space="0" w:color="auto"/>
        <w:left w:val="none" w:sz="0" w:space="0" w:color="auto"/>
        <w:bottom w:val="none" w:sz="0" w:space="0" w:color="auto"/>
        <w:right w:val="none" w:sz="0" w:space="0" w:color="auto"/>
      </w:divBdr>
    </w:div>
    <w:div w:id="987368800">
      <w:bodyDiv w:val="1"/>
      <w:marLeft w:val="0"/>
      <w:marRight w:val="0"/>
      <w:marTop w:val="0"/>
      <w:marBottom w:val="0"/>
      <w:divBdr>
        <w:top w:val="none" w:sz="0" w:space="0" w:color="auto"/>
        <w:left w:val="none" w:sz="0" w:space="0" w:color="auto"/>
        <w:bottom w:val="none" w:sz="0" w:space="0" w:color="auto"/>
        <w:right w:val="none" w:sz="0" w:space="0" w:color="auto"/>
      </w:divBdr>
    </w:div>
    <w:div w:id="1000545379">
      <w:bodyDiv w:val="1"/>
      <w:marLeft w:val="0"/>
      <w:marRight w:val="0"/>
      <w:marTop w:val="0"/>
      <w:marBottom w:val="0"/>
      <w:divBdr>
        <w:top w:val="none" w:sz="0" w:space="0" w:color="auto"/>
        <w:left w:val="none" w:sz="0" w:space="0" w:color="auto"/>
        <w:bottom w:val="none" w:sz="0" w:space="0" w:color="auto"/>
        <w:right w:val="none" w:sz="0" w:space="0" w:color="auto"/>
      </w:divBdr>
    </w:div>
    <w:div w:id="1002851678">
      <w:bodyDiv w:val="1"/>
      <w:marLeft w:val="0"/>
      <w:marRight w:val="0"/>
      <w:marTop w:val="0"/>
      <w:marBottom w:val="0"/>
      <w:divBdr>
        <w:top w:val="none" w:sz="0" w:space="0" w:color="auto"/>
        <w:left w:val="none" w:sz="0" w:space="0" w:color="auto"/>
        <w:bottom w:val="none" w:sz="0" w:space="0" w:color="auto"/>
        <w:right w:val="none" w:sz="0" w:space="0" w:color="auto"/>
      </w:divBdr>
    </w:div>
    <w:div w:id="1017075303">
      <w:bodyDiv w:val="1"/>
      <w:marLeft w:val="0"/>
      <w:marRight w:val="0"/>
      <w:marTop w:val="0"/>
      <w:marBottom w:val="0"/>
      <w:divBdr>
        <w:top w:val="none" w:sz="0" w:space="0" w:color="auto"/>
        <w:left w:val="none" w:sz="0" w:space="0" w:color="auto"/>
        <w:bottom w:val="none" w:sz="0" w:space="0" w:color="auto"/>
        <w:right w:val="none" w:sz="0" w:space="0" w:color="auto"/>
      </w:divBdr>
    </w:div>
    <w:div w:id="1123695764">
      <w:bodyDiv w:val="1"/>
      <w:marLeft w:val="0"/>
      <w:marRight w:val="0"/>
      <w:marTop w:val="0"/>
      <w:marBottom w:val="0"/>
      <w:divBdr>
        <w:top w:val="none" w:sz="0" w:space="0" w:color="auto"/>
        <w:left w:val="none" w:sz="0" w:space="0" w:color="auto"/>
        <w:bottom w:val="none" w:sz="0" w:space="0" w:color="auto"/>
        <w:right w:val="none" w:sz="0" w:space="0" w:color="auto"/>
      </w:divBdr>
    </w:div>
    <w:div w:id="1216503260">
      <w:bodyDiv w:val="1"/>
      <w:marLeft w:val="0"/>
      <w:marRight w:val="0"/>
      <w:marTop w:val="0"/>
      <w:marBottom w:val="0"/>
      <w:divBdr>
        <w:top w:val="none" w:sz="0" w:space="0" w:color="auto"/>
        <w:left w:val="none" w:sz="0" w:space="0" w:color="auto"/>
        <w:bottom w:val="none" w:sz="0" w:space="0" w:color="auto"/>
        <w:right w:val="none" w:sz="0" w:space="0" w:color="auto"/>
      </w:divBdr>
    </w:div>
    <w:div w:id="1282834126">
      <w:bodyDiv w:val="1"/>
      <w:marLeft w:val="0"/>
      <w:marRight w:val="0"/>
      <w:marTop w:val="0"/>
      <w:marBottom w:val="0"/>
      <w:divBdr>
        <w:top w:val="none" w:sz="0" w:space="0" w:color="auto"/>
        <w:left w:val="none" w:sz="0" w:space="0" w:color="auto"/>
        <w:bottom w:val="none" w:sz="0" w:space="0" w:color="auto"/>
        <w:right w:val="none" w:sz="0" w:space="0" w:color="auto"/>
      </w:divBdr>
    </w:div>
    <w:div w:id="1322730079">
      <w:bodyDiv w:val="1"/>
      <w:marLeft w:val="0"/>
      <w:marRight w:val="0"/>
      <w:marTop w:val="0"/>
      <w:marBottom w:val="0"/>
      <w:divBdr>
        <w:top w:val="none" w:sz="0" w:space="0" w:color="auto"/>
        <w:left w:val="none" w:sz="0" w:space="0" w:color="auto"/>
        <w:bottom w:val="none" w:sz="0" w:space="0" w:color="auto"/>
        <w:right w:val="none" w:sz="0" w:space="0" w:color="auto"/>
      </w:divBdr>
    </w:div>
    <w:div w:id="1361009469">
      <w:bodyDiv w:val="1"/>
      <w:marLeft w:val="0"/>
      <w:marRight w:val="0"/>
      <w:marTop w:val="0"/>
      <w:marBottom w:val="0"/>
      <w:divBdr>
        <w:top w:val="none" w:sz="0" w:space="0" w:color="auto"/>
        <w:left w:val="none" w:sz="0" w:space="0" w:color="auto"/>
        <w:bottom w:val="none" w:sz="0" w:space="0" w:color="auto"/>
        <w:right w:val="none" w:sz="0" w:space="0" w:color="auto"/>
      </w:divBdr>
    </w:div>
    <w:div w:id="1403412686">
      <w:bodyDiv w:val="1"/>
      <w:marLeft w:val="0"/>
      <w:marRight w:val="0"/>
      <w:marTop w:val="0"/>
      <w:marBottom w:val="0"/>
      <w:divBdr>
        <w:top w:val="none" w:sz="0" w:space="0" w:color="auto"/>
        <w:left w:val="none" w:sz="0" w:space="0" w:color="auto"/>
        <w:bottom w:val="none" w:sz="0" w:space="0" w:color="auto"/>
        <w:right w:val="none" w:sz="0" w:space="0" w:color="auto"/>
      </w:divBdr>
    </w:div>
    <w:div w:id="1412654621">
      <w:bodyDiv w:val="1"/>
      <w:marLeft w:val="0"/>
      <w:marRight w:val="0"/>
      <w:marTop w:val="0"/>
      <w:marBottom w:val="0"/>
      <w:divBdr>
        <w:top w:val="none" w:sz="0" w:space="0" w:color="auto"/>
        <w:left w:val="none" w:sz="0" w:space="0" w:color="auto"/>
        <w:bottom w:val="none" w:sz="0" w:space="0" w:color="auto"/>
        <w:right w:val="none" w:sz="0" w:space="0" w:color="auto"/>
      </w:divBdr>
    </w:div>
    <w:div w:id="1422338042">
      <w:bodyDiv w:val="1"/>
      <w:marLeft w:val="0"/>
      <w:marRight w:val="0"/>
      <w:marTop w:val="0"/>
      <w:marBottom w:val="0"/>
      <w:divBdr>
        <w:top w:val="none" w:sz="0" w:space="0" w:color="auto"/>
        <w:left w:val="none" w:sz="0" w:space="0" w:color="auto"/>
        <w:bottom w:val="none" w:sz="0" w:space="0" w:color="auto"/>
        <w:right w:val="none" w:sz="0" w:space="0" w:color="auto"/>
      </w:divBdr>
    </w:div>
    <w:div w:id="1455754200">
      <w:bodyDiv w:val="1"/>
      <w:marLeft w:val="0"/>
      <w:marRight w:val="0"/>
      <w:marTop w:val="0"/>
      <w:marBottom w:val="0"/>
      <w:divBdr>
        <w:top w:val="none" w:sz="0" w:space="0" w:color="auto"/>
        <w:left w:val="none" w:sz="0" w:space="0" w:color="auto"/>
        <w:bottom w:val="none" w:sz="0" w:space="0" w:color="auto"/>
        <w:right w:val="none" w:sz="0" w:space="0" w:color="auto"/>
      </w:divBdr>
    </w:div>
    <w:div w:id="1483808659">
      <w:bodyDiv w:val="1"/>
      <w:marLeft w:val="0"/>
      <w:marRight w:val="0"/>
      <w:marTop w:val="0"/>
      <w:marBottom w:val="0"/>
      <w:divBdr>
        <w:top w:val="none" w:sz="0" w:space="0" w:color="auto"/>
        <w:left w:val="none" w:sz="0" w:space="0" w:color="auto"/>
        <w:bottom w:val="none" w:sz="0" w:space="0" w:color="auto"/>
        <w:right w:val="none" w:sz="0" w:space="0" w:color="auto"/>
      </w:divBdr>
    </w:div>
    <w:div w:id="1514151101">
      <w:bodyDiv w:val="1"/>
      <w:marLeft w:val="0"/>
      <w:marRight w:val="0"/>
      <w:marTop w:val="0"/>
      <w:marBottom w:val="0"/>
      <w:divBdr>
        <w:top w:val="none" w:sz="0" w:space="0" w:color="auto"/>
        <w:left w:val="none" w:sz="0" w:space="0" w:color="auto"/>
        <w:bottom w:val="none" w:sz="0" w:space="0" w:color="auto"/>
        <w:right w:val="none" w:sz="0" w:space="0" w:color="auto"/>
      </w:divBdr>
    </w:div>
    <w:div w:id="1546943978">
      <w:bodyDiv w:val="1"/>
      <w:marLeft w:val="0"/>
      <w:marRight w:val="0"/>
      <w:marTop w:val="0"/>
      <w:marBottom w:val="0"/>
      <w:divBdr>
        <w:top w:val="none" w:sz="0" w:space="0" w:color="auto"/>
        <w:left w:val="none" w:sz="0" w:space="0" w:color="auto"/>
        <w:bottom w:val="none" w:sz="0" w:space="0" w:color="auto"/>
        <w:right w:val="none" w:sz="0" w:space="0" w:color="auto"/>
      </w:divBdr>
    </w:div>
    <w:div w:id="1601718180">
      <w:bodyDiv w:val="1"/>
      <w:marLeft w:val="0"/>
      <w:marRight w:val="0"/>
      <w:marTop w:val="0"/>
      <w:marBottom w:val="0"/>
      <w:divBdr>
        <w:top w:val="none" w:sz="0" w:space="0" w:color="auto"/>
        <w:left w:val="none" w:sz="0" w:space="0" w:color="auto"/>
        <w:bottom w:val="none" w:sz="0" w:space="0" w:color="auto"/>
        <w:right w:val="none" w:sz="0" w:space="0" w:color="auto"/>
      </w:divBdr>
      <w:divsChild>
        <w:div w:id="1889756324">
          <w:marLeft w:val="0"/>
          <w:marRight w:val="0"/>
          <w:marTop w:val="0"/>
          <w:marBottom w:val="0"/>
          <w:divBdr>
            <w:top w:val="none" w:sz="0" w:space="0" w:color="auto"/>
            <w:left w:val="none" w:sz="0" w:space="0" w:color="auto"/>
            <w:bottom w:val="none" w:sz="0" w:space="0" w:color="auto"/>
            <w:right w:val="none" w:sz="0" w:space="0" w:color="auto"/>
          </w:divBdr>
        </w:div>
        <w:div w:id="2081825298">
          <w:marLeft w:val="0"/>
          <w:marRight w:val="0"/>
          <w:marTop w:val="0"/>
          <w:marBottom w:val="0"/>
          <w:divBdr>
            <w:top w:val="none" w:sz="0" w:space="0" w:color="auto"/>
            <w:left w:val="none" w:sz="0" w:space="0" w:color="auto"/>
            <w:bottom w:val="none" w:sz="0" w:space="0" w:color="auto"/>
            <w:right w:val="none" w:sz="0" w:space="0" w:color="auto"/>
          </w:divBdr>
        </w:div>
        <w:div w:id="689449119">
          <w:marLeft w:val="0"/>
          <w:marRight w:val="0"/>
          <w:marTop w:val="0"/>
          <w:marBottom w:val="0"/>
          <w:divBdr>
            <w:top w:val="none" w:sz="0" w:space="0" w:color="auto"/>
            <w:left w:val="none" w:sz="0" w:space="0" w:color="auto"/>
            <w:bottom w:val="none" w:sz="0" w:space="0" w:color="auto"/>
            <w:right w:val="none" w:sz="0" w:space="0" w:color="auto"/>
          </w:divBdr>
        </w:div>
      </w:divsChild>
    </w:div>
    <w:div w:id="1670332978">
      <w:bodyDiv w:val="1"/>
      <w:marLeft w:val="0"/>
      <w:marRight w:val="0"/>
      <w:marTop w:val="0"/>
      <w:marBottom w:val="0"/>
      <w:divBdr>
        <w:top w:val="none" w:sz="0" w:space="0" w:color="auto"/>
        <w:left w:val="none" w:sz="0" w:space="0" w:color="auto"/>
        <w:bottom w:val="none" w:sz="0" w:space="0" w:color="auto"/>
        <w:right w:val="none" w:sz="0" w:space="0" w:color="auto"/>
      </w:divBdr>
    </w:div>
    <w:div w:id="1694308047">
      <w:bodyDiv w:val="1"/>
      <w:marLeft w:val="0"/>
      <w:marRight w:val="0"/>
      <w:marTop w:val="0"/>
      <w:marBottom w:val="0"/>
      <w:divBdr>
        <w:top w:val="none" w:sz="0" w:space="0" w:color="auto"/>
        <w:left w:val="none" w:sz="0" w:space="0" w:color="auto"/>
        <w:bottom w:val="none" w:sz="0" w:space="0" w:color="auto"/>
        <w:right w:val="none" w:sz="0" w:space="0" w:color="auto"/>
      </w:divBdr>
    </w:div>
    <w:div w:id="1704667882">
      <w:bodyDiv w:val="1"/>
      <w:marLeft w:val="0"/>
      <w:marRight w:val="0"/>
      <w:marTop w:val="0"/>
      <w:marBottom w:val="0"/>
      <w:divBdr>
        <w:top w:val="none" w:sz="0" w:space="0" w:color="auto"/>
        <w:left w:val="none" w:sz="0" w:space="0" w:color="auto"/>
        <w:bottom w:val="none" w:sz="0" w:space="0" w:color="auto"/>
        <w:right w:val="none" w:sz="0" w:space="0" w:color="auto"/>
      </w:divBdr>
    </w:div>
    <w:div w:id="1718046863">
      <w:bodyDiv w:val="1"/>
      <w:marLeft w:val="0"/>
      <w:marRight w:val="0"/>
      <w:marTop w:val="0"/>
      <w:marBottom w:val="0"/>
      <w:divBdr>
        <w:top w:val="none" w:sz="0" w:space="0" w:color="auto"/>
        <w:left w:val="none" w:sz="0" w:space="0" w:color="auto"/>
        <w:bottom w:val="none" w:sz="0" w:space="0" w:color="auto"/>
        <w:right w:val="none" w:sz="0" w:space="0" w:color="auto"/>
      </w:divBdr>
    </w:div>
    <w:div w:id="1739399892">
      <w:bodyDiv w:val="1"/>
      <w:marLeft w:val="0"/>
      <w:marRight w:val="0"/>
      <w:marTop w:val="0"/>
      <w:marBottom w:val="0"/>
      <w:divBdr>
        <w:top w:val="none" w:sz="0" w:space="0" w:color="auto"/>
        <w:left w:val="none" w:sz="0" w:space="0" w:color="auto"/>
        <w:bottom w:val="none" w:sz="0" w:space="0" w:color="auto"/>
        <w:right w:val="none" w:sz="0" w:space="0" w:color="auto"/>
      </w:divBdr>
    </w:div>
    <w:div w:id="1828520113">
      <w:bodyDiv w:val="1"/>
      <w:marLeft w:val="0"/>
      <w:marRight w:val="0"/>
      <w:marTop w:val="0"/>
      <w:marBottom w:val="0"/>
      <w:divBdr>
        <w:top w:val="none" w:sz="0" w:space="0" w:color="auto"/>
        <w:left w:val="none" w:sz="0" w:space="0" w:color="auto"/>
        <w:bottom w:val="none" w:sz="0" w:space="0" w:color="auto"/>
        <w:right w:val="none" w:sz="0" w:space="0" w:color="auto"/>
      </w:divBdr>
      <w:divsChild>
        <w:div w:id="1318144922">
          <w:marLeft w:val="0"/>
          <w:marRight w:val="0"/>
          <w:marTop w:val="0"/>
          <w:marBottom w:val="0"/>
          <w:divBdr>
            <w:top w:val="none" w:sz="0" w:space="0" w:color="auto"/>
            <w:left w:val="none" w:sz="0" w:space="0" w:color="auto"/>
            <w:bottom w:val="none" w:sz="0" w:space="0" w:color="auto"/>
            <w:right w:val="none" w:sz="0" w:space="0" w:color="auto"/>
          </w:divBdr>
          <w:divsChild>
            <w:div w:id="2115516025">
              <w:marLeft w:val="0"/>
              <w:marRight w:val="0"/>
              <w:marTop w:val="0"/>
              <w:marBottom w:val="0"/>
              <w:divBdr>
                <w:top w:val="none" w:sz="0" w:space="0" w:color="auto"/>
                <w:left w:val="none" w:sz="0" w:space="0" w:color="auto"/>
                <w:bottom w:val="none" w:sz="0" w:space="0" w:color="auto"/>
                <w:right w:val="none" w:sz="0" w:space="0" w:color="auto"/>
              </w:divBdr>
              <w:divsChild>
                <w:div w:id="697778614">
                  <w:marLeft w:val="0"/>
                  <w:marRight w:val="0"/>
                  <w:marTop w:val="0"/>
                  <w:marBottom w:val="0"/>
                  <w:divBdr>
                    <w:top w:val="none" w:sz="0" w:space="0" w:color="auto"/>
                    <w:left w:val="none" w:sz="0" w:space="0" w:color="auto"/>
                    <w:bottom w:val="none" w:sz="0" w:space="0" w:color="auto"/>
                    <w:right w:val="none" w:sz="0" w:space="0" w:color="auto"/>
                  </w:divBdr>
                  <w:divsChild>
                    <w:div w:id="1518160245">
                      <w:marLeft w:val="0"/>
                      <w:marRight w:val="0"/>
                      <w:marTop w:val="0"/>
                      <w:marBottom w:val="0"/>
                      <w:divBdr>
                        <w:top w:val="none" w:sz="0" w:space="0" w:color="auto"/>
                        <w:left w:val="none" w:sz="0" w:space="0" w:color="auto"/>
                        <w:bottom w:val="none" w:sz="0" w:space="0" w:color="auto"/>
                        <w:right w:val="none" w:sz="0" w:space="0" w:color="auto"/>
                      </w:divBdr>
                      <w:divsChild>
                        <w:div w:id="830948823">
                          <w:marLeft w:val="0"/>
                          <w:marRight w:val="0"/>
                          <w:marTop w:val="0"/>
                          <w:marBottom w:val="0"/>
                          <w:divBdr>
                            <w:top w:val="none" w:sz="0" w:space="0" w:color="auto"/>
                            <w:left w:val="none" w:sz="0" w:space="0" w:color="auto"/>
                            <w:bottom w:val="none" w:sz="0" w:space="0" w:color="auto"/>
                            <w:right w:val="none" w:sz="0" w:space="0" w:color="auto"/>
                          </w:divBdr>
                          <w:divsChild>
                            <w:div w:id="20256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713727">
      <w:bodyDiv w:val="1"/>
      <w:marLeft w:val="0"/>
      <w:marRight w:val="0"/>
      <w:marTop w:val="0"/>
      <w:marBottom w:val="0"/>
      <w:divBdr>
        <w:top w:val="none" w:sz="0" w:space="0" w:color="auto"/>
        <w:left w:val="none" w:sz="0" w:space="0" w:color="auto"/>
        <w:bottom w:val="none" w:sz="0" w:space="0" w:color="auto"/>
        <w:right w:val="none" w:sz="0" w:space="0" w:color="auto"/>
      </w:divBdr>
    </w:div>
    <w:div w:id="1873490149">
      <w:bodyDiv w:val="1"/>
      <w:marLeft w:val="0"/>
      <w:marRight w:val="0"/>
      <w:marTop w:val="0"/>
      <w:marBottom w:val="0"/>
      <w:divBdr>
        <w:top w:val="none" w:sz="0" w:space="0" w:color="auto"/>
        <w:left w:val="none" w:sz="0" w:space="0" w:color="auto"/>
        <w:bottom w:val="none" w:sz="0" w:space="0" w:color="auto"/>
        <w:right w:val="none" w:sz="0" w:space="0" w:color="auto"/>
      </w:divBdr>
    </w:div>
    <w:div w:id="1874537185">
      <w:bodyDiv w:val="1"/>
      <w:marLeft w:val="0"/>
      <w:marRight w:val="0"/>
      <w:marTop w:val="0"/>
      <w:marBottom w:val="0"/>
      <w:divBdr>
        <w:top w:val="none" w:sz="0" w:space="0" w:color="auto"/>
        <w:left w:val="none" w:sz="0" w:space="0" w:color="auto"/>
        <w:bottom w:val="none" w:sz="0" w:space="0" w:color="auto"/>
        <w:right w:val="none" w:sz="0" w:space="0" w:color="auto"/>
      </w:divBdr>
    </w:div>
    <w:div w:id="1899828199">
      <w:bodyDiv w:val="1"/>
      <w:marLeft w:val="0"/>
      <w:marRight w:val="0"/>
      <w:marTop w:val="0"/>
      <w:marBottom w:val="0"/>
      <w:divBdr>
        <w:top w:val="none" w:sz="0" w:space="0" w:color="auto"/>
        <w:left w:val="none" w:sz="0" w:space="0" w:color="auto"/>
        <w:bottom w:val="none" w:sz="0" w:space="0" w:color="auto"/>
        <w:right w:val="none" w:sz="0" w:space="0" w:color="auto"/>
      </w:divBdr>
    </w:div>
    <w:div w:id="1918515709">
      <w:bodyDiv w:val="1"/>
      <w:marLeft w:val="0"/>
      <w:marRight w:val="0"/>
      <w:marTop w:val="0"/>
      <w:marBottom w:val="0"/>
      <w:divBdr>
        <w:top w:val="none" w:sz="0" w:space="0" w:color="auto"/>
        <w:left w:val="none" w:sz="0" w:space="0" w:color="auto"/>
        <w:bottom w:val="none" w:sz="0" w:space="0" w:color="auto"/>
        <w:right w:val="none" w:sz="0" w:space="0" w:color="auto"/>
      </w:divBdr>
    </w:div>
    <w:div w:id="1944992208">
      <w:bodyDiv w:val="1"/>
      <w:marLeft w:val="0"/>
      <w:marRight w:val="0"/>
      <w:marTop w:val="0"/>
      <w:marBottom w:val="0"/>
      <w:divBdr>
        <w:top w:val="none" w:sz="0" w:space="0" w:color="auto"/>
        <w:left w:val="none" w:sz="0" w:space="0" w:color="auto"/>
        <w:bottom w:val="none" w:sz="0" w:space="0" w:color="auto"/>
        <w:right w:val="none" w:sz="0" w:space="0" w:color="auto"/>
      </w:divBdr>
    </w:div>
    <w:div w:id="1960141296">
      <w:bodyDiv w:val="1"/>
      <w:marLeft w:val="0"/>
      <w:marRight w:val="0"/>
      <w:marTop w:val="0"/>
      <w:marBottom w:val="0"/>
      <w:divBdr>
        <w:top w:val="none" w:sz="0" w:space="0" w:color="auto"/>
        <w:left w:val="none" w:sz="0" w:space="0" w:color="auto"/>
        <w:bottom w:val="none" w:sz="0" w:space="0" w:color="auto"/>
        <w:right w:val="none" w:sz="0" w:space="0" w:color="auto"/>
      </w:divBdr>
    </w:div>
    <w:div w:id="2001038806">
      <w:bodyDiv w:val="1"/>
      <w:marLeft w:val="0"/>
      <w:marRight w:val="0"/>
      <w:marTop w:val="0"/>
      <w:marBottom w:val="0"/>
      <w:divBdr>
        <w:top w:val="none" w:sz="0" w:space="0" w:color="auto"/>
        <w:left w:val="none" w:sz="0" w:space="0" w:color="auto"/>
        <w:bottom w:val="none" w:sz="0" w:space="0" w:color="auto"/>
        <w:right w:val="none" w:sz="0" w:space="0" w:color="auto"/>
      </w:divBdr>
    </w:div>
    <w:div w:id="2006400818">
      <w:bodyDiv w:val="1"/>
      <w:marLeft w:val="0"/>
      <w:marRight w:val="0"/>
      <w:marTop w:val="0"/>
      <w:marBottom w:val="0"/>
      <w:divBdr>
        <w:top w:val="none" w:sz="0" w:space="0" w:color="auto"/>
        <w:left w:val="none" w:sz="0" w:space="0" w:color="auto"/>
        <w:bottom w:val="none" w:sz="0" w:space="0" w:color="auto"/>
        <w:right w:val="none" w:sz="0" w:space="0" w:color="auto"/>
      </w:divBdr>
    </w:div>
    <w:div w:id="2100327398">
      <w:bodyDiv w:val="1"/>
      <w:marLeft w:val="0"/>
      <w:marRight w:val="0"/>
      <w:marTop w:val="0"/>
      <w:marBottom w:val="0"/>
      <w:divBdr>
        <w:top w:val="none" w:sz="0" w:space="0" w:color="auto"/>
        <w:left w:val="none" w:sz="0" w:space="0" w:color="auto"/>
        <w:bottom w:val="none" w:sz="0" w:space="0" w:color="auto"/>
        <w:right w:val="none" w:sz="0" w:space="0" w:color="auto"/>
      </w:divBdr>
    </w:div>
    <w:div w:id="2120368152">
      <w:bodyDiv w:val="1"/>
      <w:marLeft w:val="0"/>
      <w:marRight w:val="0"/>
      <w:marTop w:val="0"/>
      <w:marBottom w:val="0"/>
      <w:divBdr>
        <w:top w:val="none" w:sz="0" w:space="0" w:color="auto"/>
        <w:left w:val="none" w:sz="0" w:space="0" w:color="auto"/>
        <w:bottom w:val="none" w:sz="0" w:space="0" w:color="auto"/>
        <w:right w:val="none" w:sz="0" w:space="0" w:color="auto"/>
      </w:divBdr>
      <w:divsChild>
        <w:div w:id="35587746">
          <w:marLeft w:val="0"/>
          <w:marRight w:val="0"/>
          <w:marTop w:val="0"/>
          <w:marBottom w:val="0"/>
          <w:divBdr>
            <w:top w:val="none" w:sz="0" w:space="0" w:color="auto"/>
            <w:left w:val="none" w:sz="0" w:space="0" w:color="auto"/>
            <w:bottom w:val="none" w:sz="0" w:space="0" w:color="auto"/>
            <w:right w:val="none" w:sz="0" w:space="0" w:color="auto"/>
          </w:divBdr>
          <w:divsChild>
            <w:div w:id="1883639622">
              <w:marLeft w:val="0"/>
              <w:marRight w:val="0"/>
              <w:marTop w:val="0"/>
              <w:marBottom w:val="0"/>
              <w:divBdr>
                <w:top w:val="none" w:sz="0" w:space="0" w:color="auto"/>
                <w:left w:val="none" w:sz="0" w:space="0" w:color="auto"/>
                <w:bottom w:val="none" w:sz="0" w:space="0" w:color="auto"/>
                <w:right w:val="none" w:sz="0" w:space="0" w:color="auto"/>
              </w:divBdr>
              <w:divsChild>
                <w:div w:id="212431179">
                  <w:marLeft w:val="0"/>
                  <w:marRight w:val="0"/>
                  <w:marTop w:val="0"/>
                  <w:marBottom w:val="0"/>
                  <w:divBdr>
                    <w:top w:val="none" w:sz="0" w:space="0" w:color="auto"/>
                    <w:left w:val="none" w:sz="0" w:space="0" w:color="auto"/>
                    <w:bottom w:val="none" w:sz="0" w:space="0" w:color="auto"/>
                    <w:right w:val="none" w:sz="0" w:space="0" w:color="auto"/>
                  </w:divBdr>
                  <w:divsChild>
                    <w:div w:id="1210725890">
                      <w:marLeft w:val="0"/>
                      <w:marRight w:val="0"/>
                      <w:marTop w:val="0"/>
                      <w:marBottom w:val="0"/>
                      <w:divBdr>
                        <w:top w:val="none" w:sz="0" w:space="0" w:color="auto"/>
                        <w:left w:val="none" w:sz="0" w:space="0" w:color="auto"/>
                        <w:bottom w:val="none" w:sz="0" w:space="0" w:color="auto"/>
                        <w:right w:val="none" w:sz="0" w:space="0" w:color="auto"/>
                      </w:divBdr>
                      <w:divsChild>
                        <w:div w:id="1097024845">
                          <w:marLeft w:val="0"/>
                          <w:marRight w:val="0"/>
                          <w:marTop w:val="0"/>
                          <w:marBottom w:val="0"/>
                          <w:divBdr>
                            <w:top w:val="none" w:sz="0" w:space="0" w:color="auto"/>
                            <w:left w:val="none" w:sz="0" w:space="0" w:color="auto"/>
                            <w:bottom w:val="none" w:sz="0" w:space="0" w:color="auto"/>
                            <w:right w:val="none" w:sz="0" w:space="0" w:color="auto"/>
                          </w:divBdr>
                          <w:divsChild>
                            <w:div w:id="11061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kshmankumarkolukulapall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age-uploads-prod.s3.amazonaws.com/completion-certificates/32A6DqtsbF7LbKdcq/NkaC7knWtjSbi6aYv_32A6DqtsbF7LbKdcq_z42C2BkBHxhZXkJh5_1744822157100_completion_certificate.pdf?trk=public_profile_certification-title" TargetMode="External"/><Relationship Id="rId5" Type="http://schemas.openxmlformats.org/officeDocument/2006/relationships/webSettings" Target="webSettings.xml"/><Relationship Id="rId10" Type="http://schemas.openxmlformats.org/officeDocument/2006/relationships/hyperlink" Target="https://forage-uploads-prod.s3.amazonaws.com/completion-certificates/T6kdcdKSTfg2aotxT/hzmoNKtzvAzXsEqx8_T6kdcdKSTfg2aotxT_z42C2BkBHxhZXkJh5_1741966351283_completion_certificate.pdf?trk=public_profile_certification-title" TargetMode="External"/><Relationship Id="rId4" Type="http://schemas.openxmlformats.org/officeDocument/2006/relationships/settings" Target="settings.xml"/><Relationship Id="rId9" Type="http://schemas.openxmlformats.org/officeDocument/2006/relationships/hyperlink" Target="https://www.linkedin.com/in/laksh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571C7-565A-428D-A539-20A9D8D14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Ujjawal Singh &lt;usingh@emonics.com&gt;</dc:creator>
  <cp:keywords/>
  <dc:description/>
  <cp:lastModifiedBy>Prerna Puja &lt;ppuja@emonics.com&gt;</cp:lastModifiedBy>
  <cp:revision>2</cp:revision>
  <cp:lastPrinted>2025-11-12T14:45:00Z</cp:lastPrinted>
  <dcterms:created xsi:type="dcterms:W3CDTF">2025-11-12T15:05:00Z</dcterms:created>
  <dcterms:modified xsi:type="dcterms:W3CDTF">2025-11-12T15:05:00Z</dcterms:modified>
</cp:coreProperties>
</file>